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2" w:rsidRDefault="00483DD2" w:rsidP="00483DD2">
      <w:pPr>
        <w:spacing w:after="0" w:line="240" w:lineRule="auto"/>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Default="00483DD2" w:rsidP="00483DD2">
      <w:pPr>
        <w:spacing w:after="0" w:line="240" w:lineRule="auto"/>
      </w:pPr>
    </w:p>
    <w:p w:rsidR="00483DD2" w:rsidRPr="00AB18A2" w:rsidRDefault="00483DD2" w:rsidP="00483DD2">
      <w:pPr>
        <w:spacing w:after="0" w:line="240" w:lineRule="auto"/>
        <w:rPr>
          <w:rFonts w:ascii="Arial" w:hAnsi="Arial" w:cs="Arial"/>
        </w:rPr>
      </w:pPr>
    </w:p>
    <w:p w:rsidR="00483DD2" w:rsidRDefault="00116EFA" w:rsidP="00483DD2">
      <w:pPr>
        <w:tabs>
          <w:tab w:val="center" w:pos="4419"/>
          <w:tab w:val="left" w:pos="6315"/>
        </w:tabs>
        <w:spacing w:after="0" w:line="240" w:lineRule="auto"/>
        <w:rPr>
          <w:rFonts w:ascii="Arial" w:hAnsi="Arial" w:cs="Arial"/>
          <w:b/>
        </w:rPr>
      </w:pPr>
      <w:r>
        <w:rPr>
          <w:rFonts w:ascii="Arial" w:hAnsi="Arial" w:cs="Arial"/>
          <w:b/>
        </w:rPr>
        <w:tab/>
        <w:t>Convocatoria OPD/IMMT/003</w:t>
      </w:r>
    </w:p>
    <w:p w:rsidR="00483DD2" w:rsidRPr="00AB18A2" w:rsidRDefault="00116EFA" w:rsidP="00483DD2">
      <w:pPr>
        <w:tabs>
          <w:tab w:val="center" w:pos="4419"/>
          <w:tab w:val="left" w:pos="6315"/>
        </w:tabs>
        <w:spacing w:after="0" w:line="240" w:lineRule="auto"/>
        <w:jc w:val="center"/>
        <w:rPr>
          <w:rFonts w:ascii="Arial" w:hAnsi="Arial" w:cs="Arial"/>
          <w:b/>
        </w:rPr>
      </w:pPr>
      <w:bookmarkStart w:id="0" w:name="_GoBack"/>
      <w:bookmarkEnd w:id="0"/>
      <w:r>
        <w:rPr>
          <w:rFonts w:ascii="Arial" w:hAnsi="Arial" w:cs="Arial"/>
          <w:b/>
        </w:rPr>
        <w:t>Cámara Fotográfica y de Video</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4D4A4E" w:rsidP="001E6670">
            <w:pPr>
              <w:spacing w:after="0" w:line="240" w:lineRule="auto"/>
              <w:jc w:val="both"/>
              <w:rPr>
                <w:rFonts w:ascii="Arial" w:hAnsi="Arial" w:cs="Arial"/>
                <w:color w:val="000000"/>
                <w:sz w:val="20"/>
                <w:szCs w:val="20"/>
              </w:rPr>
            </w:pPr>
            <w:r>
              <w:rPr>
                <w:rFonts w:ascii="Arial" w:hAnsi="Arial" w:cs="Arial"/>
                <w:color w:val="000000"/>
                <w:sz w:val="20"/>
                <w:szCs w:val="20"/>
              </w:rPr>
              <w:t>30</w:t>
            </w:r>
            <w:r w:rsidR="00483DD2">
              <w:rPr>
                <w:rFonts w:ascii="Arial" w:hAnsi="Arial" w:cs="Arial"/>
                <w:color w:val="000000"/>
                <w:sz w:val="20"/>
                <w:szCs w:val="20"/>
              </w:rPr>
              <w:t xml:space="preserve"> de Enero 2020</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4D4A4E"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08</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4D4A4E" w:rsidP="001E6670">
            <w:pPr>
              <w:spacing w:after="0" w:line="240" w:lineRule="auto"/>
              <w:rPr>
                <w:rFonts w:ascii="Arial" w:hAnsi="Arial" w:cs="Arial"/>
                <w:sz w:val="20"/>
                <w:szCs w:val="20"/>
              </w:rPr>
            </w:pPr>
            <w:r>
              <w:rPr>
                <w:rFonts w:ascii="Arial" w:hAnsi="Arial" w:cs="Arial"/>
                <w:color w:val="000000"/>
                <w:sz w:val="20"/>
                <w:szCs w:val="20"/>
              </w:rPr>
              <w:t>08</w:t>
            </w:r>
            <w:r w:rsidR="00483DD2">
              <w:rPr>
                <w:rFonts w:ascii="Arial" w:hAnsi="Arial" w:cs="Arial"/>
                <w:color w:val="000000"/>
                <w:sz w:val="20"/>
                <w:szCs w:val="20"/>
              </w:rPr>
              <w:t xml:space="preserve"> de Febrero del 2020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483DD2">
      <w:pPr>
        <w:spacing w:after="0"/>
        <w:jc w:val="center"/>
        <w:rPr>
          <w:rFonts w:ascii="Arial" w:hAnsi="Arial" w:cs="Arial"/>
          <w:b/>
          <w:sz w:val="24"/>
          <w:szCs w:val="36"/>
        </w:rPr>
      </w:pPr>
      <w:r w:rsidRPr="00B50E02">
        <w:rPr>
          <w:rFonts w:ascii="Arial" w:hAnsi="Arial" w:cs="Arial"/>
          <w:b/>
          <w:sz w:val="24"/>
          <w:szCs w:val="36"/>
        </w:rPr>
        <w:t>Contenido</w:t>
      </w:r>
    </w:p>
    <w:p w:rsidR="00483DD2" w:rsidRDefault="00483DD2" w:rsidP="00483DD2">
      <w:pPr>
        <w:spacing w:after="0"/>
        <w:jc w:val="center"/>
        <w:rPr>
          <w:rFonts w:ascii="Arial" w:hAnsi="Arial" w:cs="Arial"/>
          <w:b/>
          <w:sz w:val="24"/>
          <w:szCs w:val="36"/>
        </w:rPr>
      </w:pPr>
    </w:p>
    <w:tbl>
      <w:tblPr>
        <w:tblW w:w="9390" w:type="dxa"/>
        <w:tblInd w:w="55" w:type="dxa"/>
        <w:tblCellMar>
          <w:left w:w="70" w:type="dxa"/>
          <w:right w:w="70" w:type="dxa"/>
        </w:tblCellMar>
        <w:tblLook w:val="04A0"/>
      </w:tblPr>
      <w:tblGrid>
        <w:gridCol w:w="1000"/>
        <w:gridCol w:w="6880"/>
        <w:gridCol w:w="1080"/>
        <w:gridCol w:w="540"/>
      </w:tblGrid>
      <w:tr w:rsidR="00116EFA" w:rsidRPr="00116EFA" w:rsidTr="00116EFA">
        <w:trPr>
          <w:trHeight w:val="315"/>
        </w:trPr>
        <w:tc>
          <w:tcPr>
            <w:tcW w:w="1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16EFA" w:rsidRPr="00116EFA" w:rsidRDefault="00116EFA" w:rsidP="00116EFA">
            <w:pPr>
              <w:spacing w:after="0" w:line="240" w:lineRule="auto"/>
              <w:jc w:val="center"/>
              <w:rPr>
                <w:rFonts w:ascii="Arial" w:eastAsia="Times New Roman" w:hAnsi="Arial" w:cs="Arial"/>
                <w:b/>
                <w:bCs/>
                <w:color w:val="000000"/>
                <w:sz w:val="18"/>
                <w:szCs w:val="18"/>
              </w:rPr>
            </w:pPr>
            <w:bookmarkStart w:id="1" w:name="RANGE!A1:D13"/>
            <w:r w:rsidRPr="00116EFA">
              <w:rPr>
                <w:rFonts w:ascii="Arial" w:eastAsia="Times New Roman" w:hAnsi="Arial" w:cs="Arial"/>
                <w:b/>
                <w:bCs/>
                <w:color w:val="000000"/>
                <w:sz w:val="18"/>
                <w:szCs w:val="18"/>
              </w:rPr>
              <w:t>PARTIDA</w:t>
            </w:r>
            <w:bookmarkEnd w:id="1"/>
          </w:p>
        </w:tc>
        <w:tc>
          <w:tcPr>
            <w:tcW w:w="6880" w:type="dxa"/>
            <w:tcBorders>
              <w:top w:val="single" w:sz="8" w:space="0" w:color="auto"/>
              <w:left w:val="nil"/>
              <w:bottom w:val="single" w:sz="8" w:space="0" w:color="auto"/>
              <w:right w:val="single" w:sz="8" w:space="0" w:color="auto"/>
            </w:tcBorders>
            <w:shd w:val="clear" w:color="auto" w:fill="auto"/>
            <w:noWrap/>
            <w:vAlign w:val="bottom"/>
            <w:hideMark/>
          </w:tcPr>
          <w:p w:rsidR="00116EFA" w:rsidRPr="00116EFA" w:rsidRDefault="00116EFA" w:rsidP="00116EFA">
            <w:pPr>
              <w:spacing w:after="0" w:line="240" w:lineRule="auto"/>
              <w:jc w:val="center"/>
              <w:rPr>
                <w:rFonts w:ascii="Arial" w:eastAsia="Times New Roman" w:hAnsi="Arial" w:cs="Arial"/>
                <w:b/>
                <w:bCs/>
                <w:color w:val="000000"/>
                <w:sz w:val="18"/>
                <w:szCs w:val="18"/>
              </w:rPr>
            </w:pPr>
            <w:r w:rsidRPr="00116EFA">
              <w:rPr>
                <w:rFonts w:ascii="Arial" w:eastAsia="Times New Roman" w:hAnsi="Arial" w:cs="Arial"/>
                <w:b/>
                <w:bCs/>
                <w:color w:val="000000"/>
                <w:sz w:val="18"/>
                <w:szCs w:val="18"/>
              </w:rPr>
              <w:t>DESCRIPCIÓN</w:t>
            </w:r>
          </w:p>
        </w:tc>
        <w:tc>
          <w:tcPr>
            <w:tcW w:w="970" w:type="dxa"/>
            <w:tcBorders>
              <w:top w:val="single" w:sz="8" w:space="0" w:color="auto"/>
              <w:left w:val="nil"/>
              <w:bottom w:val="single" w:sz="8" w:space="0" w:color="auto"/>
              <w:right w:val="single" w:sz="8" w:space="0" w:color="auto"/>
            </w:tcBorders>
            <w:shd w:val="clear" w:color="auto" w:fill="auto"/>
            <w:noWrap/>
            <w:vAlign w:val="bottom"/>
            <w:hideMark/>
          </w:tcPr>
          <w:p w:rsidR="00116EFA" w:rsidRPr="00116EFA" w:rsidRDefault="00116EFA" w:rsidP="00116EFA">
            <w:pPr>
              <w:spacing w:after="0" w:line="240" w:lineRule="auto"/>
              <w:jc w:val="center"/>
              <w:rPr>
                <w:rFonts w:ascii="Arial" w:eastAsia="Times New Roman" w:hAnsi="Arial" w:cs="Arial"/>
                <w:b/>
                <w:bCs/>
                <w:color w:val="000000"/>
                <w:sz w:val="18"/>
                <w:szCs w:val="18"/>
              </w:rPr>
            </w:pPr>
            <w:r w:rsidRPr="00116EFA">
              <w:rPr>
                <w:rFonts w:ascii="Arial" w:eastAsia="Times New Roman" w:hAnsi="Arial" w:cs="Arial"/>
                <w:b/>
                <w:bCs/>
                <w:color w:val="000000"/>
                <w:sz w:val="18"/>
                <w:szCs w:val="18"/>
              </w:rPr>
              <w:t>CANTIDAD</w:t>
            </w:r>
          </w:p>
        </w:tc>
        <w:tc>
          <w:tcPr>
            <w:tcW w:w="540" w:type="dxa"/>
            <w:tcBorders>
              <w:top w:val="single" w:sz="8" w:space="0" w:color="auto"/>
              <w:left w:val="nil"/>
              <w:bottom w:val="single" w:sz="8" w:space="0" w:color="auto"/>
              <w:right w:val="single" w:sz="8" w:space="0" w:color="auto"/>
            </w:tcBorders>
            <w:shd w:val="clear" w:color="auto" w:fill="auto"/>
            <w:noWrap/>
            <w:vAlign w:val="bottom"/>
            <w:hideMark/>
          </w:tcPr>
          <w:p w:rsidR="00116EFA" w:rsidRPr="00116EFA" w:rsidRDefault="00116EFA" w:rsidP="00116EFA">
            <w:pPr>
              <w:spacing w:after="0" w:line="240" w:lineRule="auto"/>
              <w:jc w:val="center"/>
              <w:rPr>
                <w:rFonts w:ascii="Arial" w:eastAsia="Times New Roman" w:hAnsi="Arial" w:cs="Arial"/>
                <w:b/>
                <w:bCs/>
                <w:color w:val="000000"/>
                <w:sz w:val="18"/>
                <w:szCs w:val="18"/>
              </w:rPr>
            </w:pPr>
            <w:r w:rsidRPr="00116EFA">
              <w:rPr>
                <w:rFonts w:ascii="Arial" w:eastAsia="Times New Roman" w:hAnsi="Arial" w:cs="Arial"/>
                <w:b/>
                <w:bCs/>
                <w:color w:val="000000"/>
                <w:sz w:val="18"/>
                <w:szCs w:val="18"/>
              </w:rPr>
              <w:t>U/M</w:t>
            </w:r>
          </w:p>
        </w:tc>
      </w:tr>
      <w:tr w:rsidR="00116EFA" w:rsidRPr="00116EFA" w:rsidTr="00116EFA">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116EFA" w:rsidRPr="00116EFA" w:rsidRDefault="00116EFA" w:rsidP="00116EFA">
            <w:pPr>
              <w:spacing w:after="0" w:line="240" w:lineRule="auto"/>
              <w:jc w:val="center"/>
              <w:rPr>
                <w:rFonts w:ascii="Arial" w:eastAsia="Times New Roman" w:hAnsi="Arial" w:cs="Arial"/>
                <w:color w:val="000000"/>
                <w:sz w:val="18"/>
                <w:szCs w:val="18"/>
              </w:rPr>
            </w:pPr>
            <w:r w:rsidRPr="00116EFA">
              <w:rPr>
                <w:rFonts w:ascii="Arial" w:eastAsia="Times New Roman" w:hAnsi="Arial" w:cs="Arial"/>
                <w:color w:val="000000"/>
                <w:sz w:val="18"/>
                <w:szCs w:val="18"/>
              </w:rPr>
              <w:t>1</w:t>
            </w: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CAMARA DIGITAL REFLEX CON LAS SIGUIENTES </w:t>
            </w:r>
          </w:p>
        </w:tc>
        <w:tc>
          <w:tcPr>
            <w:tcW w:w="970" w:type="dxa"/>
            <w:vMerge w:val="restart"/>
            <w:tcBorders>
              <w:top w:val="nil"/>
              <w:left w:val="single" w:sz="8" w:space="0" w:color="auto"/>
              <w:bottom w:val="single" w:sz="8" w:space="0" w:color="000000"/>
              <w:right w:val="single" w:sz="8" w:space="0" w:color="auto"/>
            </w:tcBorders>
            <w:shd w:val="clear" w:color="auto" w:fill="auto"/>
            <w:vAlign w:val="center"/>
            <w:hideMark/>
          </w:tcPr>
          <w:p w:rsidR="00116EFA" w:rsidRPr="00116EFA" w:rsidRDefault="00116EFA" w:rsidP="00116EFA">
            <w:pPr>
              <w:spacing w:after="0" w:line="240" w:lineRule="auto"/>
              <w:jc w:val="center"/>
              <w:rPr>
                <w:rFonts w:ascii="Arial" w:eastAsia="Times New Roman" w:hAnsi="Arial" w:cs="Arial"/>
                <w:color w:val="000000"/>
                <w:sz w:val="18"/>
                <w:szCs w:val="18"/>
              </w:rPr>
            </w:pPr>
            <w:r w:rsidRPr="00116EFA">
              <w:rPr>
                <w:rFonts w:ascii="Arial" w:eastAsia="Times New Roman" w:hAnsi="Arial" w:cs="Arial"/>
                <w:color w:val="000000"/>
                <w:sz w:val="18"/>
                <w:szCs w:val="18"/>
              </w:rPr>
              <w:t>1</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116EFA" w:rsidRPr="00116EFA" w:rsidRDefault="00116EFA" w:rsidP="00116EFA">
            <w:pPr>
              <w:spacing w:after="0" w:line="240" w:lineRule="auto"/>
              <w:jc w:val="center"/>
              <w:rPr>
                <w:rFonts w:ascii="Arial" w:eastAsia="Times New Roman" w:hAnsi="Arial" w:cs="Arial"/>
                <w:color w:val="000000"/>
                <w:sz w:val="18"/>
                <w:szCs w:val="18"/>
              </w:rPr>
            </w:pPr>
            <w:r w:rsidRPr="00116EFA">
              <w:rPr>
                <w:rFonts w:ascii="Arial" w:eastAsia="Times New Roman" w:hAnsi="Arial" w:cs="Arial"/>
                <w:color w:val="000000"/>
                <w:sz w:val="18"/>
                <w:szCs w:val="18"/>
              </w:rPr>
              <w:t>PZA</w:t>
            </w: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ESPECIFICACIONES TECNICAS MINIMAS</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RESOLUCIÓN 24 MEGAPIXELES</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TAMAÑO DEL SENSOR: APS-C</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PANTALLA: TOTALMENTE ABATIBLE CON RESOLUCIÓN DE 1,040,000 PUNTOS </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GRABACIÓN DE VIDEO: FULL HD</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MICROFONO: ESTEREO </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ENTRADA PARA MICROFONO EXTERNO </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TIPO DE MEMORIA: SD/SDHC/SDXC (COMPATIBLE CON UHS-I) </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CONECTIVIDAD: WIFI </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30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nil"/>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LENTE: 18-135mm F3.5-5.6</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r w:rsidR="00116EFA" w:rsidRPr="00116EFA" w:rsidTr="00116EFA">
        <w:trPr>
          <w:trHeight w:val="510"/>
        </w:trPr>
        <w:tc>
          <w:tcPr>
            <w:tcW w:w="100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6880" w:type="dxa"/>
            <w:tcBorders>
              <w:top w:val="nil"/>
              <w:left w:val="nil"/>
              <w:bottom w:val="single" w:sz="8" w:space="0" w:color="auto"/>
              <w:right w:val="single" w:sz="8" w:space="0" w:color="auto"/>
            </w:tcBorders>
            <w:shd w:val="clear" w:color="auto" w:fill="auto"/>
            <w:vAlign w:val="bottom"/>
            <w:hideMark/>
          </w:tcPr>
          <w:p w:rsidR="00116EFA" w:rsidRPr="00116EFA" w:rsidRDefault="00116EFA" w:rsidP="00116EFA">
            <w:pPr>
              <w:spacing w:after="0" w:line="240" w:lineRule="auto"/>
              <w:rPr>
                <w:rFonts w:ascii="Arial" w:eastAsia="Times New Roman" w:hAnsi="Arial" w:cs="Arial"/>
                <w:color w:val="000000"/>
                <w:sz w:val="18"/>
                <w:szCs w:val="18"/>
              </w:rPr>
            </w:pPr>
            <w:r w:rsidRPr="00116EFA">
              <w:rPr>
                <w:rFonts w:ascii="Arial" w:eastAsia="Times New Roman" w:hAnsi="Arial" w:cs="Arial"/>
                <w:color w:val="000000"/>
                <w:sz w:val="18"/>
                <w:szCs w:val="18"/>
              </w:rPr>
              <w:t xml:space="preserve">QUE INCLUYA TRIPIE CON CABEZA Y MALETIN PARA RESGUARDO DEL EQUIPO FOTOGRAFICO </w:t>
            </w:r>
          </w:p>
        </w:tc>
        <w:tc>
          <w:tcPr>
            <w:tcW w:w="97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c>
          <w:tcPr>
            <w:tcW w:w="540" w:type="dxa"/>
            <w:vMerge/>
            <w:tcBorders>
              <w:top w:val="nil"/>
              <w:left w:val="single" w:sz="8" w:space="0" w:color="auto"/>
              <w:bottom w:val="single" w:sz="8" w:space="0" w:color="000000"/>
              <w:right w:val="single" w:sz="8" w:space="0" w:color="auto"/>
            </w:tcBorders>
            <w:vAlign w:val="center"/>
            <w:hideMark/>
          </w:tcPr>
          <w:p w:rsidR="00116EFA" w:rsidRPr="00116EFA" w:rsidRDefault="00116EFA" w:rsidP="00116EFA">
            <w:pPr>
              <w:spacing w:after="0" w:line="240" w:lineRule="auto"/>
              <w:rPr>
                <w:rFonts w:ascii="Arial" w:eastAsia="Times New Roman" w:hAnsi="Arial" w:cs="Arial"/>
                <w:color w:val="000000"/>
                <w:sz w:val="18"/>
                <w:szCs w:val="18"/>
              </w:rPr>
            </w:pPr>
          </w:p>
        </w:tc>
      </w:tr>
    </w:tbl>
    <w:p w:rsidR="00064CA0" w:rsidRPr="00B50E02" w:rsidRDefault="00064CA0" w:rsidP="00483DD2">
      <w:pPr>
        <w:spacing w:after="0"/>
        <w:jc w:val="center"/>
        <w:rPr>
          <w:rFonts w:ascii="Arial" w:hAnsi="Arial" w:cs="Arial"/>
          <w:b/>
          <w:sz w:val="24"/>
          <w:szCs w:val="36"/>
        </w:rPr>
      </w:pPr>
    </w:p>
    <w:p w:rsidR="00483DD2" w:rsidRDefault="00483DD2" w:rsidP="00483DD2">
      <w:pPr>
        <w:spacing w:after="0" w:line="240" w:lineRule="auto"/>
        <w:rPr>
          <w:b/>
          <w:sz w:val="20"/>
        </w:rPr>
      </w:pPr>
    </w:p>
    <w:p w:rsidR="00483DD2" w:rsidRDefault="00483DD2" w:rsidP="00483DD2">
      <w:pPr>
        <w:spacing w:after="0" w:line="240" w:lineRule="auto"/>
        <w:rPr>
          <w:b/>
          <w:sz w:val="20"/>
        </w:rPr>
      </w:pPr>
    </w:p>
    <w:p w:rsidR="00734C99" w:rsidRDefault="00734C99" w:rsidP="00483DD2">
      <w:pPr>
        <w:spacing w:after="0" w:line="240" w:lineRule="auto"/>
        <w:rPr>
          <w:b/>
          <w:sz w:val="20"/>
        </w:rPr>
      </w:pPr>
    </w:p>
    <w:p w:rsidR="00734C99" w:rsidRDefault="00734C99" w:rsidP="00483DD2">
      <w:pPr>
        <w:spacing w:after="0" w:line="240" w:lineRule="auto"/>
        <w:rPr>
          <w:b/>
          <w:sz w:val="20"/>
        </w:rPr>
      </w:pPr>
    </w:p>
    <w:p w:rsidR="00734C99" w:rsidRDefault="00734C99" w:rsidP="00483DD2">
      <w:pPr>
        <w:spacing w:after="0" w:line="240" w:lineRule="auto"/>
        <w:rPr>
          <w:b/>
          <w:sz w:val="20"/>
        </w:rPr>
      </w:pPr>
    </w:p>
    <w:p w:rsidR="00734C99" w:rsidRDefault="00734C99" w:rsidP="00483DD2">
      <w:pPr>
        <w:spacing w:after="0" w:line="240" w:lineRule="auto"/>
        <w:rPr>
          <w:b/>
          <w:sz w:val="20"/>
        </w:rPr>
      </w:pPr>
    </w:p>
    <w:p w:rsidR="00734C99" w:rsidRDefault="00734C99" w:rsidP="00483DD2">
      <w:pPr>
        <w:spacing w:after="0" w:line="240" w:lineRule="auto"/>
        <w:rPr>
          <w:b/>
          <w:sz w:val="20"/>
        </w:rPr>
      </w:pPr>
    </w:p>
    <w:p w:rsidR="00483DD2" w:rsidRDefault="00483DD2" w:rsidP="00483DD2">
      <w:pPr>
        <w:spacing w:after="0" w:line="240" w:lineRule="auto"/>
        <w:rPr>
          <w:b/>
          <w:sz w:val="20"/>
        </w:rPr>
      </w:pPr>
      <w:r w:rsidRPr="00B50E02">
        <w:rPr>
          <w:b/>
          <w:sz w:val="20"/>
        </w:rPr>
        <w:lastRenderedPageBreak/>
        <w:br/>
        <w:t>Nota: Todas las partidas adjudicadas serán entregadas en un plazo no mayor a 10 días Después de la convocatoria concluida en el domicili</w:t>
      </w:r>
      <w:r>
        <w:rPr>
          <w:b/>
          <w:sz w:val="20"/>
        </w:rPr>
        <w:t>o Calle Juárez Norte #46, Col. Centro, Tlajomulco de Zúñiga.</w:t>
      </w:r>
    </w:p>
    <w:p w:rsidR="00483DD2" w:rsidRDefault="00483DD2" w:rsidP="00483DD2">
      <w:pPr>
        <w:spacing w:after="0" w:line="240" w:lineRule="auto"/>
        <w:rPr>
          <w:b/>
          <w:sz w:val="20"/>
        </w:rPr>
      </w:pPr>
    </w:p>
    <w:p w:rsidR="00483DD2" w:rsidRDefault="00483DD2" w:rsidP="00025B74">
      <w:pPr>
        <w:spacing w:after="0" w:line="240" w:lineRule="auto"/>
        <w:rPr>
          <w:rFonts w:ascii="Arial" w:hAnsi="Arial" w:cs="Arial"/>
          <w:sz w:val="20"/>
          <w:szCs w:val="20"/>
        </w:rPr>
      </w:pPr>
      <w:r w:rsidRPr="00B50E02">
        <w:rPr>
          <w:b/>
          <w:sz w:val="20"/>
        </w:rPr>
        <w:t>La compra de lo adjudicado no será mayor de acuerdo con el tope presupuestal del ejercicio en curso.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tener  como caratula el nombre del proveedor (persona física o moral) y número de la convocatoria. La cotización deberá estar elaborada de preferencia en papel </w:t>
      </w:r>
      <w:proofErr w:type="spellStart"/>
      <w:r>
        <w:rPr>
          <w:rFonts w:ascii="Arial" w:hAnsi="Arial" w:cs="Arial"/>
          <w:sz w:val="20"/>
          <w:szCs w:val="20"/>
        </w:rPr>
        <w:t>membretado</w:t>
      </w:r>
      <w:proofErr w:type="spellEnd"/>
      <w:r>
        <w:rPr>
          <w:rFonts w:ascii="Arial" w:hAnsi="Arial" w:cs="Arial"/>
          <w:sz w:val="20"/>
          <w:szCs w:val="20"/>
        </w:rPr>
        <w:t xml:space="preserve">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1D5E6D" w:rsidRPr="00A211C2" w:rsidRDefault="001D5E6D" w:rsidP="001D5E6D">
      <w:pPr>
        <w:spacing w:after="0"/>
        <w:ind w:left="-142"/>
        <w:jc w:val="both"/>
        <w:rPr>
          <w:rFonts w:ascii="Microsoft Tai Le" w:hAnsi="Microsoft Tai Le" w:cs="Microsoft Tai Le"/>
          <w:b/>
        </w:rPr>
      </w:pPr>
      <w:r w:rsidRPr="00A211C2">
        <w:rPr>
          <w:rFonts w:ascii="Microsoft Tai Le" w:hAnsi="Microsoft Tai Le" w:cs="Microsoft Tai Le"/>
          <w:b/>
        </w:rPr>
        <w:lastRenderedPageBreak/>
        <w:t>2.- CUMPLIMIENTO DE OBLIGACIONES FISCALES</w:t>
      </w:r>
    </w:p>
    <w:p w:rsidR="001D5E6D" w:rsidRPr="00A211C2" w:rsidRDefault="001D5E6D" w:rsidP="001D5E6D">
      <w:pPr>
        <w:spacing w:after="0"/>
        <w:ind w:left="-142"/>
        <w:jc w:val="both"/>
        <w:rPr>
          <w:rFonts w:ascii="Microsoft Tai Le" w:hAnsi="Microsoft Tai Le" w:cs="Microsoft Tai Le"/>
        </w:rPr>
      </w:pPr>
      <w:r w:rsidRPr="00A211C2">
        <w:rPr>
          <w:rFonts w:ascii="Microsoft Tai Le" w:hAnsi="Microsoft Tai Le" w:cs="Microsoft Tai Le"/>
          <w:sz w:val="20"/>
          <w:szCs w:val="20"/>
        </w:rPr>
        <w:t xml:space="preserve">En cumplimiento a lo dispuesto por el Artículo 32-D primero, segundo, tercero y cuarto párrafo del Código Fiscal de la Federación, y de conformidad a la regla 2.1.31. </w:t>
      </w:r>
      <w:proofErr w:type="gramStart"/>
      <w:r w:rsidRPr="00A211C2">
        <w:rPr>
          <w:rFonts w:ascii="Microsoft Tai Le" w:hAnsi="Microsoft Tai Le" w:cs="Microsoft Tai Le"/>
          <w:sz w:val="20"/>
          <w:szCs w:val="20"/>
        </w:rPr>
        <w:t>de</w:t>
      </w:r>
      <w:proofErr w:type="gramEnd"/>
      <w:r w:rsidRPr="00A211C2">
        <w:rPr>
          <w:rFonts w:ascii="Microsoft Tai Le" w:hAnsi="Microsoft Tai Le" w:cs="Microsoft Tai Le"/>
          <w:sz w:val="20"/>
          <w:szCs w:val="20"/>
        </w:rPr>
        <w:t xml:space="preserve"> la Resolución Miscelánea Fiscal correspondiente al año en curso, publicada en el DOF el 23 de diciembre de 2015, el licitante deberá entregar conjuntamente con su propuesta la</w:t>
      </w:r>
      <w:r w:rsidRPr="00A211C2">
        <w:rPr>
          <w:rFonts w:ascii="Microsoft Tai Le" w:hAnsi="Microsoft Tai Le" w:cs="Microsoft Tai Le"/>
        </w:rPr>
        <w:t xml:space="preserve"> </w:t>
      </w:r>
      <w:r w:rsidRPr="00A211C2">
        <w:rPr>
          <w:rFonts w:ascii="Microsoft Tai Le" w:hAnsi="Microsoft Tai Le" w:cs="Microsoft Tai Le"/>
          <w:b/>
        </w:rPr>
        <w:t>“Opinión del Cumplimiento de Obligaciones Fiscales” vigente y en sentido positivo</w:t>
      </w:r>
      <w:r w:rsidRPr="00A211C2">
        <w:rPr>
          <w:rFonts w:ascii="Microsoft Tai Le" w:hAnsi="Microsoft Tai Le" w:cs="Microsoft Tai Le"/>
        </w:rPr>
        <w:t xml:space="preserve"> </w:t>
      </w:r>
      <w:r w:rsidRPr="001013E8">
        <w:rPr>
          <w:rFonts w:ascii="Microsoft Tai Le" w:hAnsi="Microsoft Tai Le" w:cs="Microsoft Tai Le"/>
          <w:b/>
          <w:szCs w:val="20"/>
        </w:rPr>
        <w:t>expedido por el SAT.</w:t>
      </w:r>
    </w:p>
    <w:p w:rsidR="001D5E6D" w:rsidRPr="00A211C2" w:rsidRDefault="001D5E6D" w:rsidP="001D5E6D">
      <w:pPr>
        <w:spacing w:after="0"/>
        <w:ind w:left="-142"/>
        <w:jc w:val="both"/>
        <w:rPr>
          <w:rFonts w:ascii="Microsoft Tai Le" w:hAnsi="Microsoft Tai Le" w:cs="Microsoft Tai Le"/>
        </w:rPr>
      </w:pPr>
    </w:p>
    <w:p w:rsidR="001D5E6D" w:rsidRPr="00A211C2" w:rsidRDefault="001D5E6D" w:rsidP="001D5E6D">
      <w:pPr>
        <w:spacing w:after="0"/>
        <w:ind w:left="-142"/>
        <w:jc w:val="both"/>
        <w:rPr>
          <w:rFonts w:ascii="Microsoft Tai Le" w:hAnsi="Microsoft Tai Le" w:cs="Microsoft Tai Le"/>
          <w:sz w:val="20"/>
          <w:szCs w:val="20"/>
        </w:rPr>
      </w:pPr>
      <w:r w:rsidRPr="00A211C2">
        <w:rPr>
          <w:rFonts w:ascii="Microsoft Tai Le" w:hAnsi="Microsoft Tai Le" w:cs="Microsoft Tai Le"/>
          <w:sz w:val="20"/>
          <w:szCs w:val="20"/>
        </w:rPr>
        <w:t xml:space="preserve">Para obtener la opinión del cumplimiento de obligaciones fiscales, deberán realizar el siguiente procedimiento: </w:t>
      </w:r>
    </w:p>
    <w:p w:rsidR="001D5E6D" w:rsidRPr="00A211C2" w:rsidRDefault="001D5E6D" w:rsidP="001D5E6D">
      <w:pPr>
        <w:spacing w:after="0"/>
        <w:ind w:left="-142"/>
        <w:jc w:val="both"/>
        <w:rPr>
          <w:rFonts w:ascii="Microsoft Tai Le" w:hAnsi="Microsoft Tai Le" w:cs="Microsoft Tai Le"/>
        </w:rPr>
      </w:pPr>
    </w:p>
    <w:p w:rsidR="001D5E6D" w:rsidRDefault="001D5E6D" w:rsidP="001D5E6D">
      <w:pPr>
        <w:numPr>
          <w:ilvl w:val="0"/>
          <w:numId w:val="1"/>
        </w:numPr>
        <w:spacing w:after="0"/>
        <w:ind w:left="426"/>
        <w:jc w:val="both"/>
        <w:rPr>
          <w:rFonts w:ascii="Microsoft Tai Le" w:hAnsi="Microsoft Tai Le" w:cs="Microsoft Tai Le"/>
          <w:sz w:val="20"/>
          <w:szCs w:val="20"/>
        </w:rPr>
      </w:pPr>
      <w:r w:rsidRPr="00A211C2">
        <w:rPr>
          <w:rFonts w:ascii="Microsoft Tai Le" w:hAnsi="Microsoft Tai Le" w:cs="Microsoft Tai Le"/>
          <w:sz w:val="20"/>
          <w:szCs w:val="20"/>
        </w:rPr>
        <w:t xml:space="preserve">Ingresarán al Portal del SAT, con su clave en el RFC y Contraseña o FIEL. </w:t>
      </w:r>
    </w:p>
    <w:p w:rsidR="001D5E6D" w:rsidRPr="00A211C2" w:rsidRDefault="001D5E6D" w:rsidP="001D5E6D">
      <w:pPr>
        <w:spacing w:after="0"/>
        <w:ind w:left="426"/>
        <w:jc w:val="both"/>
        <w:rPr>
          <w:rFonts w:ascii="Microsoft Tai Le" w:hAnsi="Microsoft Tai Le" w:cs="Microsoft Tai Le"/>
          <w:sz w:val="20"/>
          <w:szCs w:val="20"/>
        </w:rPr>
      </w:pPr>
    </w:p>
    <w:p w:rsidR="001D5E6D" w:rsidRDefault="001D5E6D" w:rsidP="001D5E6D">
      <w:pPr>
        <w:numPr>
          <w:ilvl w:val="0"/>
          <w:numId w:val="1"/>
        </w:numPr>
        <w:spacing w:after="0"/>
        <w:ind w:left="426"/>
        <w:jc w:val="both"/>
        <w:rPr>
          <w:rFonts w:ascii="Microsoft Tai Le" w:hAnsi="Microsoft Tai Le" w:cs="Microsoft Tai Le"/>
          <w:sz w:val="20"/>
          <w:szCs w:val="20"/>
        </w:rPr>
      </w:pPr>
      <w:r w:rsidRPr="00A211C2">
        <w:rPr>
          <w:rFonts w:ascii="Microsoft Tai Le" w:hAnsi="Microsoft Tai Le" w:cs="Microsoft Tai Le"/>
          <w:sz w:val="20"/>
          <w:szCs w:val="20"/>
        </w:rPr>
        <w:t xml:space="preserve">Una vez elegida la opción del cumplimiento de obligaciones fiscales, el contribuyente podrá imprimir el acuse de respuesta. </w:t>
      </w:r>
    </w:p>
    <w:p w:rsidR="001D5E6D" w:rsidRPr="00A211C2" w:rsidRDefault="001D5E6D" w:rsidP="001D5E6D">
      <w:pPr>
        <w:spacing w:after="0"/>
        <w:jc w:val="both"/>
        <w:rPr>
          <w:rFonts w:ascii="Microsoft Tai Le" w:hAnsi="Microsoft Tai Le" w:cs="Microsoft Tai Le"/>
          <w:sz w:val="20"/>
          <w:szCs w:val="20"/>
        </w:rPr>
      </w:pPr>
    </w:p>
    <w:p w:rsidR="001D5E6D" w:rsidRDefault="001D5E6D" w:rsidP="001D5E6D">
      <w:pPr>
        <w:numPr>
          <w:ilvl w:val="0"/>
          <w:numId w:val="1"/>
        </w:numPr>
        <w:spacing w:after="0"/>
        <w:ind w:left="426"/>
        <w:jc w:val="both"/>
        <w:rPr>
          <w:rFonts w:ascii="Microsoft Tai Le" w:hAnsi="Microsoft Tai Le" w:cs="Microsoft Tai Le"/>
          <w:sz w:val="20"/>
          <w:szCs w:val="20"/>
        </w:rPr>
      </w:pPr>
      <w:r w:rsidRPr="00A211C2">
        <w:rPr>
          <w:rFonts w:ascii="Microsoft Tai Le" w:hAnsi="Microsoft Tai Le" w:cs="Microsoft Tai Le"/>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1D5E6D" w:rsidRPr="00A211C2" w:rsidRDefault="001D5E6D" w:rsidP="001D5E6D">
      <w:pPr>
        <w:spacing w:after="0"/>
        <w:jc w:val="both"/>
        <w:rPr>
          <w:rFonts w:ascii="Microsoft Tai Le" w:hAnsi="Microsoft Tai Le" w:cs="Microsoft Tai Le"/>
          <w:sz w:val="20"/>
          <w:szCs w:val="20"/>
        </w:rPr>
      </w:pPr>
    </w:p>
    <w:p w:rsidR="001D5E6D" w:rsidRPr="00A211C2" w:rsidRDefault="001D5E6D" w:rsidP="001D5E6D">
      <w:pPr>
        <w:numPr>
          <w:ilvl w:val="0"/>
          <w:numId w:val="1"/>
        </w:numPr>
        <w:spacing w:after="0"/>
        <w:ind w:left="426"/>
        <w:jc w:val="both"/>
        <w:rPr>
          <w:rFonts w:ascii="Microsoft Tai Le" w:hAnsi="Microsoft Tai Le" w:cs="Microsoft Tai Le"/>
          <w:sz w:val="20"/>
          <w:szCs w:val="20"/>
        </w:rPr>
      </w:pPr>
      <w:r w:rsidRPr="00A211C2">
        <w:rPr>
          <w:rFonts w:ascii="Microsoft Tai Le" w:hAnsi="Microsoft Tai Le" w:cs="Microsoft Tai Le"/>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1D5E6D" w:rsidRPr="00A211C2" w:rsidRDefault="001D5E6D" w:rsidP="001D5E6D">
      <w:pPr>
        <w:spacing w:after="0"/>
        <w:jc w:val="both"/>
        <w:rPr>
          <w:rFonts w:ascii="Microsoft Tai Le" w:hAnsi="Microsoft Tai Le" w:cs="Microsoft Tai Le"/>
          <w:b/>
        </w:rPr>
      </w:pPr>
    </w:p>
    <w:p w:rsidR="001D5E6D" w:rsidRPr="00A211C2" w:rsidRDefault="001D5E6D" w:rsidP="001D5E6D">
      <w:pPr>
        <w:spacing w:after="0"/>
        <w:ind w:left="-142"/>
        <w:jc w:val="both"/>
        <w:rPr>
          <w:rFonts w:ascii="Microsoft Tai Le" w:hAnsi="Microsoft Tai Le" w:cs="Microsoft Tai Le"/>
          <w:b/>
        </w:rPr>
      </w:pPr>
      <w:r w:rsidRPr="00A211C2">
        <w:rPr>
          <w:rFonts w:ascii="Microsoft Tai Le" w:hAnsi="Microsoft Tai Le" w:cs="Microsoft Tai Le"/>
          <w:b/>
        </w:rPr>
        <w:t>3.- DEFECTOS Y VICIOS OCULTOS</w:t>
      </w:r>
    </w:p>
    <w:p w:rsidR="001D5E6D" w:rsidRPr="00A211C2" w:rsidRDefault="001D5E6D" w:rsidP="001D5E6D">
      <w:pPr>
        <w:spacing w:after="0"/>
        <w:ind w:left="-142"/>
        <w:jc w:val="both"/>
        <w:rPr>
          <w:rFonts w:ascii="Microsoft Tai Le" w:hAnsi="Microsoft Tai Le" w:cs="Microsoft Tai Le"/>
          <w:b/>
        </w:rPr>
      </w:pPr>
    </w:p>
    <w:p w:rsidR="001D5E6D" w:rsidRPr="00A211C2" w:rsidRDefault="001D5E6D" w:rsidP="001D5E6D">
      <w:pPr>
        <w:spacing w:after="0"/>
        <w:ind w:left="-142"/>
        <w:jc w:val="both"/>
        <w:rPr>
          <w:rFonts w:ascii="Microsoft Tai Le" w:hAnsi="Microsoft Tai Le" w:cs="Microsoft Tai Le"/>
          <w:sz w:val="20"/>
          <w:szCs w:val="20"/>
        </w:rPr>
      </w:pPr>
      <w:r w:rsidRPr="00A211C2">
        <w:rPr>
          <w:rFonts w:ascii="Microsoft Tai Le" w:hAnsi="Microsoft Tai Le" w:cs="Microsoft Tai Le"/>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83DD2" w:rsidRDefault="00483DD2" w:rsidP="00483DD2">
      <w:pPr>
        <w:spacing w:after="0"/>
        <w:jc w:val="both"/>
        <w:rPr>
          <w:rFonts w:ascii="Arial" w:hAnsi="Arial" w:cs="Arial"/>
          <w:sz w:val="20"/>
          <w:szCs w:val="20"/>
        </w:rPr>
      </w:pPr>
    </w:p>
    <w:p w:rsidR="00A837BB" w:rsidRDefault="001D5E6D"/>
    <w:sectPr w:rsidR="00A837BB" w:rsidSect="00FE6E65">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DD2"/>
    <w:rsid w:val="00007E4B"/>
    <w:rsid w:val="00025B74"/>
    <w:rsid w:val="00064CA0"/>
    <w:rsid w:val="00116EFA"/>
    <w:rsid w:val="001D5E6D"/>
    <w:rsid w:val="00232092"/>
    <w:rsid w:val="00483DD2"/>
    <w:rsid w:val="004D4A4E"/>
    <w:rsid w:val="005778B9"/>
    <w:rsid w:val="00657430"/>
    <w:rsid w:val="006724A4"/>
    <w:rsid w:val="006B2235"/>
    <w:rsid w:val="0071478D"/>
    <w:rsid w:val="00734C99"/>
    <w:rsid w:val="00976C07"/>
    <w:rsid w:val="00A50371"/>
    <w:rsid w:val="00A8552F"/>
    <w:rsid w:val="00AA6EF5"/>
    <w:rsid w:val="00B43B7B"/>
    <w:rsid w:val="00B92AB5"/>
    <w:rsid w:val="00BD1ABA"/>
    <w:rsid w:val="00F64EEE"/>
    <w:rsid w:val="00FD797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02765">
      <w:bodyDiv w:val="1"/>
      <w:marLeft w:val="0"/>
      <w:marRight w:val="0"/>
      <w:marTop w:val="0"/>
      <w:marBottom w:val="0"/>
      <w:divBdr>
        <w:top w:val="none" w:sz="0" w:space="0" w:color="auto"/>
        <w:left w:val="none" w:sz="0" w:space="0" w:color="auto"/>
        <w:bottom w:val="none" w:sz="0" w:space="0" w:color="auto"/>
        <w:right w:val="none" w:sz="0" w:space="0" w:color="auto"/>
      </w:divBdr>
    </w:div>
    <w:div w:id="981542977">
      <w:bodyDiv w:val="1"/>
      <w:marLeft w:val="0"/>
      <w:marRight w:val="0"/>
      <w:marTop w:val="0"/>
      <w:marBottom w:val="0"/>
      <w:divBdr>
        <w:top w:val="none" w:sz="0" w:space="0" w:color="auto"/>
        <w:left w:val="none" w:sz="0" w:space="0" w:color="auto"/>
        <w:bottom w:val="none" w:sz="0" w:space="0" w:color="auto"/>
        <w:right w:val="none" w:sz="0" w:space="0" w:color="auto"/>
      </w:divBdr>
    </w:div>
    <w:div w:id="1673028623">
      <w:bodyDiv w:val="1"/>
      <w:marLeft w:val="0"/>
      <w:marRight w:val="0"/>
      <w:marTop w:val="0"/>
      <w:marBottom w:val="0"/>
      <w:divBdr>
        <w:top w:val="none" w:sz="0" w:space="0" w:color="auto"/>
        <w:left w:val="none" w:sz="0" w:space="0" w:color="auto"/>
        <w:bottom w:val="none" w:sz="0" w:space="0" w:color="auto"/>
        <w:right w:val="none" w:sz="0" w:space="0" w:color="auto"/>
      </w:divBdr>
    </w:div>
    <w:div w:id="2011171948">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2020-01-29T19:10:00Z</dcterms:created>
  <dcterms:modified xsi:type="dcterms:W3CDTF">2020-01-30T19:55:00Z</dcterms:modified>
</cp:coreProperties>
</file>