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J/SC/035/2025, </w:t>
      </w:r>
      <w:r w:rsidDel="00000000" w:rsidR="00000000" w:rsidRPr="00000000">
        <w:rPr>
          <w:rFonts w:ascii="Arial" w:cs="Arial" w:eastAsia="Arial" w:hAnsi="Arial"/>
          <w:b w:val="1"/>
          <w:bCs w:val="1"/>
          <w:highlight w:val="white"/>
          <w:rtl w:val="0"/>
        </w:rPr>
        <w:t xml:space="preserve">ADQUISICIÓN DE SERVICIOS DE INTERVENCIÓN ARTÍSTICA PARA EL INSTITUTO DE ALTERNATIVAS PARA LOS JÓVENES DEL MUNICIPIO DE TLAJOMULCO DE ZÚÑIGA, JALISCO”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highlight w:val="white"/>
          <w:rtl w:val="0"/>
        </w:rPr>
        <w:t xml:space="preserve">(INDAJO).</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2025</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3821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12 de noviembre de 2025</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24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noviembre</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24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noviembre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13:10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1483211980"/>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1"/>
                  <w:spacing w:after="240" w:before="240" w:lineRule="auto"/>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SERVICIO DE INTERVENCIÓN ARTÍSTICA Y CREACIÓN DE MURAL ARTÍSTICO</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36">
                <w:pPr>
                  <w:widowControl w:val="1"/>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En una superficie total de </w:t>
                </w:r>
                <w:r w:rsidDel="00000000" w:rsidR="00000000" w:rsidRPr="00000000">
                  <w:rPr>
                    <w:rFonts w:ascii="Arial" w:cs="Arial" w:eastAsia="Arial" w:hAnsi="Arial"/>
                    <w:b w:val="1"/>
                    <w:bCs w:val="1"/>
                    <w:sz w:val="16"/>
                    <w:szCs w:val="16"/>
                    <w:rtl w:val="0"/>
                  </w:rPr>
                  <w:t xml:space="preserve">40 metros cuadrados</w:t>
                </w:r>
                <w:r w:rsidDel="00000000" w:rsidR="00000000" w:rsidRPr="00000000">
                  <w:rPr>
                    <w:rFonts w:ascii="Arial" w:cs="Arial" w:eastAsia="Arial" w:hAnsi="Arial"/>
                    <w:sz w:val="16"/>
                    <w:szCs w:val="16"/>
                    <w:rtl w:val="0"/>
                  </w:rPr>
                  <w:t xml:space="preserve">, a realizarse en el interior de la Casa de la Cultura del Municipio de Tlajomulco de Zúñiga, Jalisco.</w:t>
                </w:r>
              </w:p>
              <w:p w:rsidR="00000000" w:rsidDel="00000000" w:rsidP="00000000" w:rsidRDefault="00000000" w:rsidRPr="00000000" w14:paraId="00000037">
                <w:pPr>
                  <w:widowControl w:val="1"/>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El proyecto consiste en la transformación visual y estética del espacio mediante la elaboración de un mural que fusione la creatividad, la identidad local y la expresión cultural de las juventudes del municipio, consolidando el recinto como un punto de encuentro, participación y promoción artística juvenil.</w:t>
                </w:r>
              </w:p>
              <w:p w:rsidR="00000000" w:rsidDel="00000000" w:rsidP="00000000" w:rsidRDefault="00000000" w:rsidRPr="00000000" w14:paraId="00000038">
                <w:pPr>
                  <w:widowControl w:val="1"/>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El servicio deberá incluir la totalidad de los materiales, insumos y herramientas necesarias para la correcta ejecución de la obra, tales como pinturas, aerosoles, brochas, rodillos, pinceles, cintas adhesivas, andamios, escaleras, lonas protectoras, equipo de limpieza y cualquier otro elemento indispensable, garantizando que todos sean de la más alta calidad y adecuados para uso artístico profesional.</w:t>
                </w:r>
              </w:p>
              <w:p w:rsidR="00000000" w:rsidDel="00000000" w:rsidP="00000000" w:rsidRDefault="00000000" w:rsidRPr="00000000" w14:paraId="00000039">
                <w:pPr>
                  <w:widowControl w:val="1"/>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 deben implementar todas las medidas de seguridad necesarias durante el proceso de intervención, incluyendo el uso de equipo de protección personal (guantes, mascarillas, gafas, cascos, entre otros).</w:t>
                </w:r>
              </w:p>
              <w:p w:rsidR="00000000" w:rsidDel="00000000" w:rsidP="00000000" w:rsidRDefault="00000000" w:rsidRPr="00000000" w14:paraId="0000003A">
                <w:pPr>
                  <w:widowControl w:val="1"/>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La intervención deberá realizarse conforme a las especificaciones y al diseño aprobado por el Instituto, respetando las normas de conservación del espacio y manteniendo las condiciones de limpieza antes, durante y después de la ejecución del mural.</w:t>
                </w:r>
              </w:p>
              <w:p w:rsidR="00000000" w:rsidDel="00000000" w:rsidP="00000000" w:rsidRDefault="00000000" w:rsidRPr="00000000" w14:paraId="0000003B">
                <w:pPr>
                  <w:widowControl w:val="1"/>
                  <w:spacing w:after="240" w:before="240" w:lineRule="auto"/>
                  <w:jc w:val="both"/>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La fecha límite de entrega del mural completamente terminado será el </w:t>
                </w:r>
                <w:r w:rsidDel="00000000" w:rsidR="00000000" w:rsidRPr="00000000">
                  <w:rPr>
                    <w:rFonts w:ascii="Arial" w:cs="Arial" w:eastAsia="Arial" w:hAnsi="Arial"/>
                    <w:b w:val="1"/>
                    <w:bCs w:val="1"/>
                    <w:sz w:val="16"/>
                    <w:szCs w:val="16"/>
                    <w:rtl w:val="0"/>
                  </w:rPr>
                  <w:t xml:space="preserve">28 de noviembre de 2025</w:t>
                </w:r>
                <w:r w:rsidDel="00000000" w:rsidR="00000000" w:rsidRPr="00000000">
                  <w:rPr>
                    <w:rtl w:val="0"/>
                  </w:rPr>
                </w:r>
              </w:p>
            </w:tc>
            <w:tc>
              <w:tcPr>
                <w:shd w:fill="auto" w:val="clear"/>
                <w:vAlign w:val="center"/>
              </w:tcPr>
              <w:p w:rsidR="00000000" w:rsidDel="00000000" w:rsidP="00000000" w:rsidRDefault="00000000" w:rsidRPr="00000000" w14:paraId="0000003C">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0">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4">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6">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7">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8">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B">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SERVICIO</w:t>
                </w:r>
              </w:p>
              <w:p w:rsidR="00000000" w:rsidDel="00000000" w:rsidP="00000000" w:rsidRDefault="00000000" w:rsidRPr="00000000" w14:paraId="0000004C">
                <w:pPr>
                  <w:jc w:val="center"/>
                  <w:rPr>
                    <w:rFonts w:ascii="Arial" w:cs="Arial" w:eastAsia="Arial" w:hAnsi="Arial"/>
                    <w:b w:val="1"/>
                    <w:bCs w:val="1"/>
                    <w:sz w:val="18"/>
                    <w:szCs w:val="18"/>
                  </w:rPr>
                </w:pPr>
                <w:r w:rsidDel="00000000" w:rsidR="00000000" w:rsidRPr="00000000">
                  <w:rPr>
                    <w:rtl w:val="0"/>
                  </w:rPr>
                </w:r>
              </w:p>
            </w:tc>
          </w:tr>
        </w:tbl>
      </w:sdtContent>
    </w:sdt>
    <w:p w:rsidR="00000000" w:rsidDel="00000000" w:rsidP="00000000" w:rsidRDefault="00000000" w:rsidRPr="00000000" w14:paraId="0000004D">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E">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4F">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0">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con fecha límite de 28 de noviembre de 2025. La compra de lo adjudicado no será mayor de acuerdo con el tope presupuestal del ejercicio en curso.</w:t>
      </w:r>
    </w:p>
    <w:p w:rsidR="00000000" w:rsidDel="00000000" w:rsidP="00000000" w:rsidRDefault="00000000" w:rsidRPr="00000000" w14:paraId="00000051">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54">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55">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56">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57">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59">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5A">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5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6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6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63">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64">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6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68">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9">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6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C">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6F">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p>
    <w:p w:rsidR="00000000" w:rsidDel="00000000" w:rsidP="00000000" w:rsidRDefault="00000000" w:rsidRPr="00000000" w14:paraId="00000070">
      <w:pPr>
        <w:spacing w:after="0" w:line="240" w:lineRule="auto"/>
        <w:jc w:val="left"/>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-380022</wp:posOffset>
          </wp:positionH>
          <wp:positionV relativeFrom="paragraph">
            <wp:posOffset>-85699</wp:posOffset>
          </wp:positionV>
          <wp:extent cx="6678134" cy="630598"/>
          <wp:effectExtent b="0" l="0" r="0" t="0"/>
          <wp:wrapNone/>
          <wp:docPr id="47"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72">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48"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Mol1pL/DViy1piWHtUOOXaG2g==">CgMxLjAaHwoBMBIaChgICVIUChJ0YWJsZS5iZjUxOTZvNmltcDYyDmguYzhpenAzY2M1N2Q1OAByITFvSFg0YTdfZC1IZzZ1ZFNJT0pFQkdrNDdUU05OcWFWXw==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