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E7" w:rsidRDefault="000402E7" w:rsidP="000402E7">
      <w:pPr>
        <w:spacing w:after="0" w:line="240" w:lineRule="auto"/>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6757C4">
        <w:rPr>
          <w:rFonts w:ascii="Arial" w:eastAsia="Arial" w:hAnsi="Arial" w:cs="Arial"/>
          <w:b/>
        </w:rPr>
        <w:t>CONVOCATORIA OPD/IAJ/SC/035</w:t>
      </w:r>
      <w:bookmarkStart w:id="0" w:name="_GoBack"/>
      <w:bookmarkEnd w:id="0"/>
      <w:r w:rsidR="009A0D62" w:rsidRPr="0097120D">
        <w:rPr>
          <w:rFonts w:ascii="Arial" w:eastAsia="Arial" w:hAnsi="Arial" w:cs="Arial"/>
          <w:b/>
        </w:rPr>
        <w:t xml:space="preserve">/2023 </w:t>
      </w:r>
      <w:r w:rsidR="009A0D62" w:rsidRPr="00C54716">
        <w:rPr>
          <w:rFonts w:ascii="Arial" w:hAnsi="Arial" w:cs="Arial"/>
          <w:b/>
          <w:szCs w:val="32"/>
        </w:rPr>
        <w:t xml:space="preserve">“ADQUISICIÓN  </w:t>
      </w:r>
      <w:r w:rsidR="009A0D62">
        <w:rPr>
          <w:rFonts w:ascii="Arial" w:hAnsi="Arial" w:cs="Arial"/>
          <w:b/>
          <w:szCs w:val="32"/>
        </w:rPr>
        <w:t>ARTICULOS DE PAPELERIA PARA 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9A0D62" w:rsidP="00556547">
            <w:pPr>
              <w:jc w:val="both"/>
              <w:rPr>
                <w:rFonts w:ascii="Arial" w:hAnsi="Arial" w:cs="Arial"/>
                <w:lang w:val="es-ES_tradnl" w:eastAsia="es-ES"/>
              </w:rPr>
            </w:pPr>
            <w:r>
              <w:rPr>
                <w:rFonts w:ascii="Arial" w:hAnsi="Arial" w:cs="Arial"/>
                <w:lang w:val="es-ES_tradnl" w:eastAsia="es-ES"/>
              </w:rPr>
              <w:t>2111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6757C4" w:rsidP="00F57EB4">
            <w:pPr>
              <w:spacing w:after="200" w:line="276" w:lineRule="auto"/>
              <w:jc w:val="both"/>
              <w:rPr>
                <w:rFonts w:ascii="Arial" w:hAnsi="Arial" w:cs="Arial"/>
                <w:b/>
              </w:rPr>
            </w:pPr>
            <w:r>
              <w:rPr>
                <w:rFonts w:ascii="Arial" w:hAnsi="Arial" w:cs="Arial"/>
                <w:color w:val="000000"/>
              </w:rPr>
              <w:t>16</w:t>
            </w:r>
            <w:r w:rsidR="00996930">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6757C4" w:rsidP="00A51328">
            <w:pPr>
              <w:spacing w:after="200"/>
              <w:jc w:val="both"/>
              <w:rPr>
                <w:rFonts w:ascii="Arial" w:hAnsi="Arial" w:cs="Arial"/>
              </w:rPr>
            </w:pPr>
            <w:r>
              <w:rPr>
                <w:rFonts w:ascii="Arial" w:hAnsi="Arial" w:cs="Arial"/>
                <w:color w:val="000000"/>
              </w:rPr>
              <w:t>26</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6757C4" w:rsidP="00A51328">
            <w:pPr>
              <w:spacing w:after="200"/>
              <w:jc w:val="both"/>
              <w:rPr>
                <w:rFonts w:ascii="Arial" w:hAnsi="Arial" w:cs="Arial"/>
                <w:b/>
              </w:rPr>
            </w:pPr>
            <w:r>
              <w:rPr>
                <w:rFonts w:ascii="Arial" w:hAnsi="Arial" w:cs="Arial"/>
                <w:color w:val="000000"/>
              </w:rPr>
              <w:t xml:space="preserve">26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769"/>
        <w:gridCol w:w="1189"/>
        <w:gridCol w:w="1170"/>
      </w:tblGrid>
      <w:tr w:rsidR="00A061CE" w:rsidTr="009A0D62">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769"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028"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9A0D62" w:rsidTr="009A0D62">
        <w:trPr>
          <w:trHeight w:val="275"/>
        </w:trPr>
        <w:tc>
          <w:tcPr>
            <w:tcW w:w="1030" w:type="dxa"/>
            <w:noWrap/>
          </w:tcPr>
          <w:p w:rsidR="009A0D62" w:rsidRPr="009C598E" w:rsidRDefault="009A0D62" w:rsidP="009A0D62">
            <w:pPr>
              <w:pStyle w:val="NormalWeb"/>
              <w:jc w:val="center"/>
              <w:rPr>
                <w:rFonts w:asciiTheme="minorHAnsi" w:hAnsiTheme="minorHAnsi" w:cstheme="minorHAnsi"/>
                <w:sz w:val="22"/>
              </w:rPr>
            </w:pPr>
            <w:r w:rsidRPr="009C598E">
              <w:rPr>
                <w:rFonts w:asciiTheme="minorHAnsi" w:hAnsiTheme="minorHAnsi" w:cstheme="minorHAnsi"/>
                <w:sz w:val="22"/>
              </w:rPr>
              <w:t>1</w:t>
            </w:r>
          </w:p>
        </w:tc>
        <w:tc>
          <w:tcPr>
            <w:tcW w:w="5769" w:type="dxa"/>
            <w:noWrap/>
          </w:tcPr>
          <w:p w:rsidR="009A0D62" w:rsidRPr="00332837" w:rsidRDefault="009A0D62" w:rsidP="009A0D62">
            <w:pPr>
              <w:jc w:val="both"/>
            </w:pPr>
            <w:r w:rsidRPr="00332837">
              <w:t>MARCADOR PARA PINTARON VARIOS COLORES 4 PIEZAS</w:t>
            </w:r>
          </w:p>
        </w:tc>
        <w:tc>
          <w:tcPr>
            <w:tcW w:w="1028" w:type="dxa"/>
            <w:noWrap/>
          </w:tcPr>
          <w:p w:rsidR="009A0D62" w:rsidRPr="00332837" w:rsidRDefault="009A0D62" w:rsidP="009A0D62">
            <w:pPr>
              <w:jc w:val="center"/>
            </w:pPr>
            <w:r w:rsidRPr="00332837">
              <w:t>20</w:t>
            </w:r>
          </w:p>
        </w:tc>
        <w:tc>
          <w:tcPr>
            <w:tcW w:w="1170" w:type="dxa"/>
          </w:tcPr>
          <w:p w:rsidR="009A0D62" w:rsidRPr="007F51C1" w:rsidRDefault="009A0D62" w:rsidP="009A0D62">
            <w:pPr>
              <w:jc w:val="center"/>
            </w:pPr>
            <w:r w:rsidRPr="007F51C1">
              <w:t>PAQUETE</w:t>
            </w:r>
          </w:p>
        </w:tc>
      </w:tr>
      <w:tr w:rsidR="009A0D62" w:rsidTr="009A0D62">
        <w:trPr>
          <w:trHeight w:val="379"/>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2</w:t>
            </w:r>
          </w:p>
        </w:tc>
        <w:tc>
          <w:tcPr>
            <w:tcW w:w="5769" w:type="dxa"/>
            <w:noWrap/>
          </w:tcPr>
          <w:p w:rsidR="009A0D62" w:rsidRPr="00010228" w:rsidRDefault="009A0D62" w:rsidP="009A0D62">
            <w:r w:rsidRPr="00010228">
              <w:t>CESTO PARA BASURA RECTANGULAR NEGRO DE 23 LITROS</w:t>
            </w:r>
          </w:p>
        </w:tc>
        <w:tc>
          <w:tcPr>
            <w:tcW w:w="1028" w:type="dxa"/>
            <w:noWrap/>
          </w:tcPr>
          <w:p w:rsidR="009A0D62" w:rsidRPr="00010228" w:rsidRDefault="009A0D62" w:rsidP="009A0D62">
            <w:pPr>
              <w:jc w:val="center"/>
            </w:pPr>
            <w:r>
              <w:t>35</w:t>
            </w:r>
          </w:p>
        </w:tc>
        <w:tc>
          <w:tcPr>
            <w:tcW w:w="1170" w:type="dxa"/>
          </w:tcPr>
          <w:p w:rsidR="009A0D62" w:rsidRPr="007F51C1" w:rsidRDefault="009A0D62" w:rsidP="009A0D62">
            <w:pPr>
              <w:spacing w:line="276" w:lineRule="auto"/>
              <w:jc w:val="center"/>
            </w:pPr>
            <w:r w:rsidRPr="007F51C1">
              <w:t>PIEZA</w:t>
            </w:r>
          </w:p>
        </w:tc>
      </w:tr>
      <w:tr w:rsidR="009A0D62" w:rsidTr="009A0D62">
        <w:trPr>
          <w:trHeight w:val="118"/>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3</w:t>
            </w:r>
          </w:p>
        </w:tc>
        <w:tc>
          <w:tcPr>
            <w:tcW w:w="5769" w:type="dxa"/>
            <w:noWrap/>
          </w:tcPr>
          <w:p w:rsidR="009A0D62" w:rsidRPr="00010228" w:rsidRDefault="009A0D62" w:rsidP="009A0D62">
            <w:r w:rsidRPr="00010228">
              <w:t>BORRADOR PARA PINTARRÓN CON IMÁN</w:t>
            </w:r>
          </w:p>
        </w:tc>
        <w:tc>
          <w:tcPr>
            <w:tcW w:w="1028" w:type="dxa"/>
            <w:noWrap/>
          </w:tcPr>
          <w:p w:rsidR="009A0D62" w:rsidRPr="00010228" w:rsidRDefault="009A0D62" w:rsidP="009A0D62">
            <w:pPr>
              <w:jc w:val="center"/>
            </w:pPr>
            <w:r>
              <w:t>7</w:t>
            </w:r>
          </w:p>
        </w:tc>
        <w:tc>
          <w:tcPr>
            <w:tcW w:w="1170" w:type="dxa"/>
          </w:tcPr>
          <w:p w:rsidR="009A0D62" w:rsidRPr="007F51C1" w:rsidRDefault="009A0D62" w:rsidP="009A0D62">
            <w:pPr>
              <w:spacing w:line="276" w:lineRule="auto"/>
              <w:jc w:val="center"/>
            </w:pPr>
            <w:r w:rsidRPr="007F51C1">
              <w:t>PIEZAS</w:t>
            </w:r>
          </w:p>
        </w:tc>
      </w:tr>
      <w:tr w:rsidR="009A0D62" w:rsidTr="009A0D62">
        <w:trPr>
          <w:trHeight w:val="308"/>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4</w:t>
            </w:r>
          </w:p>
        </w:tc>
        <w:tc>
          <w:tcPr>
            <w:tcW w:w="5769" w:type="dxa"/>
            <w:noWrap/>
          </w:tcPr>
          <w:p w:rsidR="009A0D62" w:rsidRPr="00010228" w:rsidRDefault="009A0D62" w:rsidP="009A0D62">
            <w:r w:rsidRPr="00010228">
              <w:t>LIMPIADOR PARA PINTARRÓN BLANCO</w:t>
            </w:r>
            <w:r>
              <w:t xml:space="preserve"> BOTE CON 250 ML.</w:t>
            </w:r>
          </w:p>
        </w:tc>
        <w:tc>
          <w:tcPr>
            <w:tcW w:w="1028" w:type="dxa"/>
            <w:noWrap/>
          </w:tcPr>
          <w:p w:rsidR="009A0D62" w:rsidRPr="00010228" w:rsidRDefault="009A0D62" w:rsidP="009A0D62">
            <w:pPr>
              <w:jc w:val="center"/>
            </w:pPr>
            <w:r>
              <w:t>7</w:t>
            </w:r>
          </w:p>
        </w:tc>
        <w:tc>
          <w:tcPr>
            <w:tcW w:w="1170" w:type="dxa"/>
          </w:tcPr>
          <w:p w:rsidR="009A0D62" w:rsidRPr="007F51C1" w:rsidRDefault="009A0D62" w:rsidP="009A0D62">
            <w:pPr>
              <w:spacing w:line="276" w:lineRule="auto"/>
              <w:jc w:val="center"/>
            </w:pPr>
            <w:r w:rsidRPr="007F51C1">
              <w:t>PIEZAS</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5</w:t>
            </w:r>
          </w:p>
        </w:tc>
        <w:tc>
          <w:tcPr>
            <w:tcW w:w="5769" w:type="dxa"/>
            <w:noWrap/>
          </w:tcPr>
          <w:p w:rsidR="009A0D62" w:rsidRPr="00010228" w:rsidRDefault="009A0D62" w:rsidP="009A0D62">
            <w:r w:rsidRPr="00010228">
              <w:t>GISES GIGANTES DE COLORES LAVABLES EN PISO 24 PIEZAS</w:t>
            </w:r>
          </w:p>
        </w:tc>
        <w:tc>
          <w:tcPr>
            <w:tcW w:w="1028" w:type="dxa"/>
            <w:noWrap/>
          </w:tcPr>
          <w:p w:rsidR="009A0D62" w:rsidRPr="00010228" w:rsidRDefault="009A0D62" w:rsidP="009A0D62">
            <w:pPr>
              <w:jc w:val="center"/>
            </w:pPr>
            <w:r>
              <w:t>10</w:t>
            </w:r>
          </w:p>
        </w:tc>
        <w:tc>
          <w:tcPr>
            <w:tcW w:w="1170" w:type="dxa"/>
          </w:tcPr>
          <w:p w:rsidR="009A0D62" w:rsidRPr="007F51C1" w:rsidRDefault="009A0D62" w:rsidP="009A0D62">
            <w:pPr>
              <w:spacing w:line="276" w:lineRule="auto"/>
              <w:jc w:val="center"/>
            </w:pPr>
            <w:r w:rsidRPr="007F51C1">
              <w:t xml:space="preserve">PIEZAS </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6</w:t>
            </w:r>
          </w:p>
        </w:tc>
        <w:tc>
          <w:tcPr>
            <w:tcW w:w="5769" w:type="dxa"/>
            <w:noWrap/>
          </w:tcPr>
          <w:p w:rsidR="009A0D62" w:rsidRPr="00010228" w:rsidRDefault="009A0D62" w:rsidP="009A0D62">
            <w:r>
              <w:t xml:space="preserve">MARCADOR PERMANENTE SURTIDO DE </w:t>
            </w:r>
            <w:r w:rsidRPr="00010228">
              <w:t xml:space="preserve">COLORES </w:t>
            </w:r>
            <w:r>
              <w:t xml:space="preserve"> CAJA CON </w:t>
            </w:r>
            <w:r w:rsidRPr="00010228">
              <w:t>8 PIEZAS</w:t>
            </w:r>
          </w:p>
        </w:tc>
        <w:tc>
          <w:tcPr>
            <w:tcW w:w="1028" w:type="dxa"/>
            <w:noWrap/>
          </w:tcPr>
          <w:p w:rsidR="009A0D62" w:rsidRPr="00010228" w:rsidRDefault="009A0D62" w:rsidP="009A0D62">
            <w:pPr>
              <w:jc w:val="center"/>
            </w:pPr>
            <w:r w:rsidRPr="00010228">
              <w:t>18</w:t>
            </w:r>
          </w:p>
        </w:tc>
        <w:tc>
          <w:tcPr>
            <w:tcW w:w="1170" w:type="dxa"/>
          </w:tcPr>
          <w:p w:rsidR="009A0D62" w:rsidRPr="007F51C1" w:rsidRDefault="009A0D62" w:rsidP="009A0D62">
            <w:pPr>
              <w:spacing w:line="276" w:lineRule="auto"/>
            </w:pPr>
            <w:r w:rsidRPr="007F51C1">
              <w:t>PAQUETES</w:t>
            </w:r>
          </w:p>
        </w:tc>
      </w:tr>
      <w:tr w:rsidR="009A0D62" w:rsidTr="009A0D62">
        <w:trPr>
          <w:trHeight w:val="206"/>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7</w:t>
            </w:r>
          </w:p>
        </w:tc>
        <w:tc>
          <w:tcPr>
            <w:tcW w:w="5769" w:type="dxa"/>
            <w:noWrap/>
          </w:tcPr>
          <w:p w:rsidR="009A0D62" w:rsidRPr="00010228" w:rsidRDefault="009A0D62" w:rsidP="009A0D62">
            <w:r w:rsidRPr="00010228">
              <w:t>TIJERAS PARA OFICINA DE 8”</w:t>
            </w:r>
          </w:p>
        </w:tc>
        <w:tc>
          <w:tcPr>
            <w:tcW w:w="1028" w:type="dxa"/>
            <w:noWrap/>
          </w:tcPr>
          <w:p w:rsidR="009A0D62" w:rsidRPr="00010228" w:rsidRDefault="009A0D62" w:rsidP="009A0D62">
            <w:pPr>
              <w:jc w:val="center"/>
            </w:pPr>
            <w:r w:rsidRPr="00010228">
              <w:t>10</w:t>
            </w:r>
          </w:p>
        </w:tc>
        <w:tc>
          <w:tcPr>
            <w:tcW w:w="1170" w:type="dxa"/>
          </w:tcPr>
          <w:p w:rsidR="009A0D62" w:rsidRPr="007F51C1" w:rsidRDefault="009A0D62" w:rsidP="009A0D62">
            <w:pPr>
              <w:spacing w:line="276" w:lineRule="auto"/>
              <w:jc w:val="center"/>
            </w:pPr>
            <w:r w:rsidRPr="007F51C1">
              <w:t>PIEZA</w:t>
            </w:r>
          </w:p>
        </w:tc>
      </w:tr>
      <w:tr w:rsidR="009A0D62" w:rsidTr="009A0D62">
        <w:trPr>
          <w:trHeight w:val="102"/>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8</w:t>
            </w:r>
          </w:p>
        </w:tc>
        <w:tc>
          <w:tcPr>
            <w:tcW w:w="5769" w:type="dxa"/>
            <w:noWrap/>
          </w:tcPr>
          <w:p w:rsidR="009A0D62" w:rsidRPr="00010228" w:rsidRDefault="009A0D62" w:rsidP="009A0D62">
            <w:r>
              <w:t xml:space="preserve">CINTA TAPE USO </w:t>
            </w:r>
            <w:r w:rsidRPr="00010228">
              <w:t>GRAL.</w:t>
            </w:r>
            <w:r>
              <w:t xml:space="preserve"> DE </w:t>
            </w:r>
            <w:r w:rsidRPr="00010228">
              <w:t xml:space="preserve">48MMX50M </w:t>
            </w:r>
          </w:p>
        </w:tc>
        <w:tc>
          <w:tcPr>
            <w:tcW w:w="1028" w:type="dxa"/>
            <w:noWrap/>
          </w:tcPr>
          <w:p w:rsidR="009A0D62" w:rsidRPr="00010228" w:rsidRDefault="009A0D62" w:rsidP="009A0D62">
            <w:pPr>
              <w:jc w:val="center"/>
            </w:pPr>
            <w:r w:rsidRPr="00010228">
              <w:t>20</w:t>
            </w:r>
          </w:p>
        </w:tc>
        <w:tc>
          <w:tcPr>
            <w:tcW w:w="1170" w:type="dxa"/>
          </w:tcPr>
          <w:p w:rsidR="009A0D62" w:rsidRPr="007F51C1" w:rsidRDefault="009A0D62" w:rsidP="009A0D62">
            <w:pPr>
              <w:spacing w:line="276" w:lineRule="auto"/>
              <w:jc w:val="center"/>
            </w:pPr>
            <w:r w:rsidRPr="007F51C1">
              <w:t>PIEZAS</w:t>
            </w:r>
          </w:p>
        </w:tc>
      </w:tr>
      <w:tr w:rsidR="009A0D62" w:rsidTr="009A0D62">
        <w:trPr>
          <w:trHeight w:val="224"/>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9</w:t>
            </w:r>
          </w:p>
        </w:tc>
        <w:tc>
          <w:tcPr>
            <w:tcW w:w="5769" w:type="dxa"/>
            <w:noWrap/>
          </w:tcPr>
          <w:p w:rsidR="009A0D62" w:rsidRPr="00010228" w:rsidRDefault="009A0D62" w:rsidP="009A0D62">
            <w:r>
              <w:t>CINTA CANELA O DE EMPAQUE DE 48 X150M</w:t>
            </w:r>
          </w:p>
        </w:tc>
        <w:tc>
          <w:tcPr>
            <w:tcW w:w="1028" w:type="dxa"/>
            <w:noWrap/>
          </w:tcPr>
          <w:p w:rsidR="009A0D62" w:rsidRPr="00010228" w:rsidRDefault="009A0D62" w:rsidP="009A0D62">
            <w:pPr>
              <w:jc w:val="center"/>
            </w:pPr>
            <w:r w:rsidRPr="00010228">
              <w:t>10</w:t>
            </w:r>
          </w:p>
        </w:tc>
        <w:tc>
          <w:tcPr>
            <w:tcW w:w="1170" w:type="dxa"/>
          </w:tcPr>
          <w:p w:rsidR="009A0D62" w:rsidRPr="007F51C1" w:rsidRDefault="009A0D62" w:rsidP="009A0D62">
            <w:pPr>
              <w:spacing w:line="276" w:lineRule="auto"/>
              <w:jc w:val="center"/>
            </w:pPr>
            <w:r w:rsidRPr="007F51C1">
              <w:t>PIEZAS</w:t>
            </w:r>
          </w:p>
        </w:tc>
      </w:tr>
      <w:tr w:rsidR="009A0D62" w:rsidTr="009A0D62">
        <w:trPr>
          <w:trHeight w:val="113"/>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10</w:t>
            </w:r>
          </w:p>
        </w:tc>
        <w:tc>
          <w:tcPr>
            <w:tcW w:w="5769" w:type="dxa"/>
            <w:noWrap/>
          </w:tcPr>
          <w:p w:rsidR="009A0D62" w:rsidRPr="00010228" w:rsidRDefault="009A0D62" w:rsidP="009A0D62">
            <w:r w:rsidRPr="00010228">
              <w:t>CINTA DE MONTAJE D</w:t>
            </w:r>
            <w:r>
              <w:t>OBLE CARA DE 12.7 MM X 2.03M</w:t>
            </w:r>
          </w:p>
        </w:tc>
        <w:tc>
          <w:tcPr>
            <w:tcW w:w="1028" w:type="dxa"/>
            <w:noWrap/>
          </w:tcPr>
          <w:p w:rsidR="009A0D62" w:rsidRPr="00010228" w:rsidRDefault="009A0D62" w:rsidP="009A0D62">
            <w:pPr>
              <w:jc w:val="center"/>
            </w:pPr>
            <w:r w:rsidRPr="00010228">
              <w:t>10</w:t>
            </w:r>
          </w:p>
        </w:tc>
        <w:tc>
          <w:tcPr>
            <w:tcW w:w="1170" w:type="dxa"/>
          </w:tcPr>
          <w:p w:rsidR="009A0D62" w:rsidRPr="007F51C1" w:rsidRDefault="009A0D62" w:rsidP="009A0D62">
            <w:pPr>
              <w:spacing w:line="276" w:lineRule="auto"/>
              <w:jc w:val="center"/>
            </w:pPr>
            <w:r w:rsidRPr="007F51C1">
              <w:t>PIEZAS</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11</w:t>
            </w:r>
          </w:p>
        </w:tc>
        <w:tc>
          <w:tcPr>
            <w:tcW w:w="5769" w:type="dxa"/>
            <w:noWrap/>
          </w:tcPr>
          <w:p w:rsidR="009A0D62" w:rsidRPr="00010228" w:rsidRDefault="009A0D62" w:rsidP="009A0D62">
            <w:r w:rsidRPr="00010228">
              <w:t xml:space="preserve">CINTA DE MARCAJE AMARILLO Y NEGRO ADHERIBLE DE </w:t>
            </w:r>
            <w:r>
              <w:t>48MM X 33 M.</w:t>
            </w:r>
          </w:p>
        </w:tc>
        <w:tc>
          <w:tcPr>
            <w:tcW w:w="1028" w:type="dxa"/>
            <w:noWrap/>
          </w:tcPr>
          <w:p w:rsidR="009A0D62" w:rsidRPr="00010228" w:rsidRDefault="009A0D62" w:rsidP="009A0D62">
            <w:pPr>
              <w:jc w:val="center"/>
            </w:pPr>
            <w:r w:rsidRPr="00010228">
              <w:t>10</w:t>
            </w:r>
          </w:p>
        </w:tc>
        <w:tc>
          <w:tcPr>
            <w:tcW w:w="1170" w:type="dxa"/>
          </w:tcPr>
          <w:p w:rsidR="009A0D62" w:rsidRPr="007F51C1" w:rsidRDefault="009A0D62" w:rsidP="009A0D62">
            <w:pPr>
              <w:spacing w:line="276" w:lineRule="auto"/>
              <w:jc w:val="center"/>
            </w:pPr>
            <w:r w:rsidRPr="007F51C1">
              <w:t>PIEZAS</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12</w:t>
            </w:r>
          </w:p>
        </w:tc>
        <w:tc>
          <w:tcPr>
            <w:tcW w:w="5769" w:type="dxa"/>
            <w:noWrap/>
          </w:tcPr>
          <w:p w:rsidR="009A0D62" w:rsidRPr="00010228" w:rsidRDefault="009A0D62" w:rsidP="009A0D62">
            <w:r w:rsidRPr="00010228">
              <w:t>HOJAS DE COLORES PASTEL TAMAÑO CARTA PAQUETE 500 HOJAS</w:t>
            </w:r>
          </w:p>
        </w:tc>
        <w:tc>
          <w:tcPr>
            <w:tcW w:w="1028" w:type="dxa"/>
            <w:noWrap/>
          </w:tcPr>
          <w:p w:rsidR="009A0D62" w:rsidRPr="00010228" w:rsidRDefault="009A0D62" w:rsidP="009A0D62">
            <w:pPr>
              <w:jc w:val="center"/>
            </w:pPr>
            <w:r w:rsidRPr="00010228">
              <w:t>7</w:t>
            </w:r>
          </w:p>
        </w:tc>
        <w:tc>
          <w:tcPr>
            <w:tcW w:w="1170" w:type="dxa"/>
          </w:tcPr>
          <w:p w:rsidR="009A0D62" w:rsidRPr="007F51C1" w:rsidRDefault="009A0D62" w:rsidP="009A0D62">
            <w:pPr>
              <w:spacing w:line="276" w:lineRule="auto"/>
              <w:jc w:val="center"/>
            </w:pPr>
            <w:r w:rsidRPr="007F51C1">
              <w:t>PAQUETES</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13</w:t>
            </w:r>
          </w:p>
        </w:tc>
        <w:tc>
          <w:tcPr>
            <w:tcW w:w="5769" w:type="dxa"/>
            <w:noWrap/>
          </w:tcPr>
          <w:p w:rsidR="009A0D62" w:rsidRPr="00010228" w:rsidRDefault="009A0D62" w:rsidP="009A0D62">
            <w:r w:rsidRPr="00010228">
              <w:t>HOJAS DE COLORES NEON TAMAÑO CARTA PAQUETE 300 HOJAS</w:t>
            </w:r>
          </w:p>
        </w:tc>
        <w:tc>
          <w:tcPr>
            <w:tcW w:w="1028" w:type="dxa"/>
            <w:noWrap/>
          </w:tcPr>
          <w:p w:rsidR="009A0D62" w:rsidRDefault="009A0D62" w:rsidP="009A0D62">
            <w:pPr>
              <w:jc w:val="center"/>
            </w:pPr>
            <w:r w:rsidRPr="00010228">
              <w:t>7</w:t>
            </w:r>
          </w:p>
        </w:tc>
        <w:tc>
          <w:tcPr>
            <w:tcW w:w="1170" w:type="dxa"/>
          </w:tcPr>
          <w:p w:rsidR="009A0D62" w:rsidRPr="007F51C1" w:rsidRDefault="009A0D62" w:rsidP="009A0D62">
            <w:pPr>
              <w:spacing w:line="276" w:lineRule="auto"/>
              <w:jc w:val="center"/>
            </w:pPr>
            <w:r w:rsidRPr="007F51C1">
              <w:t>PAQUETES</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14</w:t>
            </w:r>
          </w:p>
        </w:tc>
        <w:tc>
          <w:tcPr>
            <w:tcW w:w="5769" w:type="dxa"/>
            <w:noWrap/>
          </w:tcPr>
          <w:p w:rsidR="009A0D62" w:rsidRPr="00010228" w:rsidRDefault="009A0D62" w:rsidP="009A0D62">
            <w:r w:rsidRPr="00C24AC6">
              <w:t xml:space="preserve">NOTAS ADHESIVAS </w:t>
            </w:r>
            <w:r>
              <w:t>VARIOS COLORES PAQUETE CON 100 HOJAS DE 3X3</w:t>
            </w:r>
          </w:p>
        </w:tc>
        <w:tc>
          <w:tcPr>
            <w:tcW w:w="1028" w:type="dxa"/>
            <w:noWrap/>
          </w:tcPr>
          <w:p w:rsidR="009A0D62" w:rsidRPr="00010228" w:rsidRDefault="009A0D62" w:rsidP="009A0D62">
            <w:pPr>
              <w:jc w:val="center"/>
            </w:pPr>
            <w:r>
              <w:t>10</w:t>
            </w:r>
          </w:p>
        </w:tc>
        <w:tc>
          <w:tcPr>
            <w:tcW w:w="1170" w:type="dxa"/>
          </w:tcPr>
          <w:p w:rsidR="009A0D62" w:rsidRPr="007F51C1" w:rsidRDefault="009A0D62" w:rsidP="009A0D62">
            <w:pPr>
              <w:spacing w:line="276" w:lineRule="auto"/>
              <w:jc w:val="center"/>
            </w:pPr>
            <w:r w:rsidRPr="007F51C1">
              <w:t>PAQUETES</w:t>
            </w:r>
          </w:p>
        </w:tc>
      </w:tr>
      <w:tr w:rsidR="009A0D62" w:rsidTr="009A0D62">
        <w:trPr>
          <w:trHeight w:val="239"/>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15</w:t>
            </w:r>
          </w:p>
        </w:tc>
        <w:tc>
          <w:tcPr>
            <w:tcW w:w="5769" w:type="dxa"/>
            <w:noWrap/>
          </w:tcPr>
          <w:p w:rsidR="009A0D62" w:rsidRPr="00C24AC6" w:rsidRDefault="009A0D62" w:rsidP="009A0D62">
            <w:r>
              <w:t>MARCATEXTO VARIOS COLORES</w:t>
            </w:r>
          </w:p>
        </w:tc>
        <w:tc>
          <w:tcPr>
            <w:tcW w:w="1028" w:type="dxa"/>
            <w:noWrap/>
          </w:tcPr>
          <w:p w:rsidR="009A0D62" w:rsidRDefault="009A0D62" w:rsidP="009A0D62">
            <w:pPr>
              <w:jc w:val="center"/>
            </w:pPr>
            <w:r>
              <w:t>10</w:t>
            </w:r>
          </w:p>
        </w:tc>
        <w:tc>
          <w:tcPr>
            <w:tcW w:w="1170" w:type="dxa"/>
          </w:tcPr>
          <w:p w:rsidR="009A0D62" w:rsidRPr="007F51C1" w:rsidRDefault="009A0D62" w:rsidP="009A0D62">
            <w:pPr>
              <w:spacing w:line="276" w:lineRule="auto"/>
              <w:jc w:val="center"/>
            </w:pPr>
            <w:r w:rsidRPr="007F51C1">
              <w:t>PIEZAS</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16</w:t>
            </w:r>
          </w:p>
        </w:tc>
        <w:tc>
          <w:tcPr>
            <w:tcW w:w="5769" w:type="dxa"/>
            <w:noWrap/>
          </w:tcPr>
          <w:p w:rsidR="009A0D62" w:rsidRDefault="009A0D62" w:rsidP="009A0D62">
            <w:r>
              <w:t>PROTECTORES DE HOJA TAMAÑO CARTA PAQUETE CON 50 PIEZAS</w:t>
            </w:r>
          </w:p>
        </w:tc>
        <w:tc>
          <w:tcPr>
            <w:tcW w:w="1028" w:type="dxa"/>
            <w:noWrap/>
          </w:tcPr>
          <w:p w:rsidR="009A0D62" w:rsidRDefault="009A0D62" w:rsidP="009A0D62">
            <w:pPr>
              <w:jc w:val="center"/>
            </w:pPr>
            <w:r>
              <w:t>1</w:t>
            </w:r>
          </w:p>
        </w:tc>
        <w:tc>
          <w:tcPr>
            <w:tcW w:w="1170" w:type="dxa"/>
          </w:tcPr>
          <w:p w:rsidR="009A0D62" w:rsidRPr="007F51C1" w:rsidRDefault="009A0D62" w:rsidP="009A0D62">
            <w:pPr>
              <w:spacing w:line="276" w:lineRule="auto"/>
              <w:jc w:val="center"/>
            </w:pPr>
            <w:r w:rsidRPr="007F51C1">
              <w:t>PAQUETE</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17</w:t>
            </w:r>
          </w:p>
        </w:tc>
        <w:tc>
          <w:tcPr>
            <w:tcW w:w="5769" w:type="dxa"/>
            <w:noWrap/>
          </w:tcPr>
          <w:p w:rsidR="009A0D62" w:rsidRPr="00B97BCC" w:rsidRDefault="009A0D62" w:rsidP="009A0D62">
            <w:pPr>
              <w:jc w:val="both"/>
            </w:pPr>
            <w:r w:rsidRPr="00B97BCC">
              <w:t xml:space="preserve">BANDERINES LGBTTIQA+ EN FORMA DE TRIANGULO CON PALITO DE MADERA COMO HASTA DE 15 CM DE ANCHO POR 20 CM DE ALTO </w:t>
            </w:r>
          </w:p>
        </w:tc>
        <w:tc>
          <w:tcPr>
            <w:tcW w:w="1028" w:type="dxa"/>
            <w:noWrap/>
          </w:tcPr>
          <w:p w:rsidR="009A0D62" w:rsidRPr="00B97BCC" w:rsidRDefault="009A0D62" w:rsidP="009A0D62">
            <w:pPr>
              <w:jc w:val="center"/>
            </w:pPr>
            <w:r w:rsidRPr="00B97BCC">
              <w:t>400</w:t>
            </w:r>
          </w:p>
        </w:tc>
        <w:tc>
          <w:tcPr>
            <w:tcW w:w="1170" w:type="dxa"/>
          </w:tcPr>
          <w:p w:rsidR="009A0D62" w:rsidRPr="007F51C1" w:rsidRDefault="009A0D62" w:rsidP="009A0D62">
            <w:pPr>
              <w:spacing w:line="276" w:lineRule="auto"/>
              <w:jc w:val="center"/>
            </w:pPr>
            <w:r w:rsidRPr="007F51C1">
              <w:t>PIEZAS</w:t>
            </w:r>
          </w:p>
        </w:tc>
      </w:tr>
      <w:tr w:rsidR="009A0D62" w:rsidTr="009A0D62">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18</w:t>
            </w:r>
          </w:p>
        </w:tc>
        <w:tc>
          <w:tcPr>
            <w:tcW w:w="5769" w:type="dxa"/>
            <w:noWrap/>
          </w:tcPr>
          <w:p w:rsidR="009A0D62" w:rsidRPr="00B97BCC" w:rsidRDefault="009A0D62" w:rsidP="009A0D62">
            <w:pPr>
              <w:jc w:val="both"/>
            </w:pPr>
            <w:r>
              <w:t>BLOCK NOTAS DE ADHESIVAS PAQUETE DE 100 HOJAS, DE 3X5  (7.60CM X12.7CM)  VARIOS COLORES</w:t>
            </w:r>
          </w:p>
        </w:tc>
        <w:tc>
          <w:tcPr>
            <w:tcW w:w="1028" w:type="dxa"/>
            <w:noWrap/>
          </w:tcPr>
          <w:p w:rsidR="009A0D62" w:rsidRDefault="009A0D62" w:rsidP="009A0D62">
            <w:pPr>
              <w:jc w:val="center"/>
            </w:pPr>
          </w:p>
          <w:p w:rsidR="009A0D62" w:rsidRPr="00B97BCC" w:rsidRDefault="009A0D62" w:rsidP="009A0D62">
            <w:pPr>
              <w:jc w:val="center"/>
            </w:pPr>
            <w:r>
              <w:t>10</w:t>
            </w:r>
          </w:p>
        </w:tc>
        <w:tc>
          <w:tcPr>
            <w:tcW w:w="1170" w:type="dxa"/>
          </w:tcPr>
          <w:p w:rsidR="009A0D62" w:rsidRPr="007F51C1" w:rsidRDefault="009A0D62" w:rsidP="009A0D62">
            <w:pPr>
              <w:spacing w:line="276" w:lineRule="auto"/>
              <w:jc w:val="center"/>
            </w:pPr>
          </w:p>
          <w:p w:rsidR="009A0D62" w:rsidRPr="007F51C1" w:rsidRDefault="009A0D62" w:rsidP="009A0D62">
            <w:pPr>
              <w:spacing w:line="276" w:lineRule="auto"/>
              <w:jc w:val="center"/>
            </w:pPr>
            <w:r w:rsidRPr="007F51C1">
              <w:t>PAQUETES</w:t>
            </w:r>
          </w:p>
        </w:tc>
      </w:tr>
      <w:tr w:rsidR="009A0D62" w:rsidTr="009A0D62">
        <w:trPr>
          <w:trHeight w:val="139"/>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19</w:t>
            </w:r>
          </w:p>
        </w:tc>
        <w:tc>
          <w:tcPr>
            <w:tcW w:w="5769" w:type="dxa"/>
            <w:noWrap/>
          </w:tcPr>
          <w:p w:rsidR="009A0D62" w:rsidRPr="00B97BCC" w:rsidRDefault="009A0D62" w:rsidP="009A0D62">
            <w:pPr>
              <w:jc w:val="both"/>
            </w:pPr>
            <w:r w:rsidRPr="00B97BCC">
              <w:t xml:space="preserve">PAÑUELOS MORADOS Y VERDES </w:t>
            </w:r>
          </w:p>
        </w:tc>
        <w:tc>
          <w:tcPr>
            <w:tcW w:w="1028" w:type="dxa"/>
            <w:noWrap/>
          </w:tcPr>
          <w:p w:rsidR="009A0D62" w:rsidRPr="00B97BCC" w:rsidRDefault="009A0D62" w:rsidP="009A0D62">
            <w:pPr>
              <w:jc w:val="center"/>
            </w:pPr>
            <w:r w:rsidRPr="00B97BCC">
              <w:t>300</w:t>
            </w:r>
          </w:p>
        </w:tc>
        <w:tc>
          <w:tcPr>
            <w:tcW w:w="1170" w:type="dxa"/>
          </w:tcPr>
          <w:p w:rsidR="009A0D62" w:rsidRPr="007F51C1" w:rsidRDefault="009A0D62" w:rsidP="009A0D62">
            <w:pPr>
              <w:spacing w:line="276" w:lineRule="auto"/>
              <w:jc w:val="center"/>
            </w:pPr>
            <w:r w:rsidRPr="007F51C1">
              <w:t>PIEZAS</w:t>
            </w:r>
          </w:p>
        </w:tc>
      </w:tr>
      <w:tr w:rsidR="009A0D62" w:rsidTr="009A0D62">
        <w:trPr>
          <w:trHeight w:val="162"/>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20</w:t>
            </w:r>
          </w:p>
        </w:tc>
        <w:tc>
          <w:tcPr>
            <w:tcW w:w="5769" w:type="dxa"/>
            <w:noWrap/>
          </w:tcPr>
          <w:p w:rsidR="009A0D62" w:rsidRPr="00B97BCC" w:rsidRDefault="009A0D62" w:rsidP="009A0D62">
            <w:r w:rsidRPr="00B97BCC">
              <w:t xml:space="preserve">PINTARRÓN GIGANTE DE CORCHO DE 3M X 6M </w:t>
            </w:r>
          </w:p>
        </w:tc>
        <w:tc>
          <w:tcPr>
            <w:tcW w:w="1028" w:type="dxa"/>
            <w:noWrap/>
          </w:tcPr>
          <w:p w:rsidR="009A0D62" w:rsidRDefault="009A0D62" w:rsidP="009A0D62">
            <w:pPr>
              <w:jc w:val="center"/>
            </w:pPr>
            <w:r w:rsidRPr="00B97BCC">
              <w:t>1</w:t>
            </w:r>
          </w:p>
        </w:tc>
        <w:tc>
          <w:tcPr>
            <w:tcW w:w="1170" w:type="dxa"/>
          </w:tcPr>
          <w:p w:rsidR="009A0D62" w:rsidRPr="007F51C1" w:rsidRDefault="009A0D62" w:rsidP="009A0D62">
            <w:pPr>
              <w:spacing w:line="276" w:lineRule="auto"/>
              <w:jc w:val="center"/>
            </w:pPr>
            <w:r w:rsidRPr="007F51C1">
              <w:t>PIEZA</w:t>
            </w:r>
          </w:p>
        </w:tc>
      </w:tr>
      <w:tr w:rsidR="00A51328" w:rsidTr="009A0D62">
        <w:trPr>
          <w:trHeight w:val="223"/>
        </w:trPr>
        <w:tc>
          <w:tcPr>
            <w:tcW w:w="8997" w:type="dxa"/>
            <w:gridSpan w:val="4"/>
            <w:noWrap/>
          </w:tcPr>
          <w:p w:rsidR="00A51328" w:rsidRPr="00277F99" w:rsidRDefault="00A51328" w:rsidP="009A0D62">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F57EB4">
              <w:rPr>
                <w:rFonts w:ascii="Arial" w:hAnsi="Arial" w:cs="Arial"/>
                <w:sz w:val="20"/>
              </w:rPr>
              <w:t xml:space="preserve">Adquisición </w:t>
            </w:r>
            <w:r w:rsidR="009A0D62">
              <w:rPr>
                <w:rFonts w:ascii="Arial" w:hAnsi="Arial" w:cs="Arial"/>
                <w:sz w:val="20"/>
              </w:rPr>
              <w:t>artículos de papelería para el</w:t>
            </w:r>
            <w:r>
              <w:rPr>
                <w:rFonts w:ascii="Arial" w:hAnsi="Arial" w:cs="Arial"/>
                <w:sz w:val="20"/>
              </w:rPr>
              <w:t xml:space="preserve">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9A0D62" w:rsidRDefault="009A0D62" w:rsidP="00EB4D6C">
      <w:pPr>
        <w:spacing w:after="0" w:line="240" w:lineRule="auto"/>
        <w:jc w:val="both"/>
        <w:rPr>
          <w:b/>
        </w:rPr>
      </w:pPr>
    </w:p>
    <w:p w:rsidR="009A0D62" w:rsidRDefault="009A0D62" w:rsidP="00EB4D6C">
      <w:pPr>
        <w:spacing w:after="0" w:line="240" w:lineRule="auto"/>
        <w:jc w:val="both"/>
        <w:rPr>
          <w:b/>
        </w:rPr>
      </w:pPr>
    </w:p>
    <w:p w:rsidR="009A0D62" w:rsidRDefault="009A0D6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9A0D6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1819275</wp:posOffset>
                </wp:positionH>
                <wp:positionV relativeFrom="page">
                  <wp:posOffset>7534275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43.25pt;margin-top:593.2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27" w:rsidRDefault="006C0827">
      <w:pPr>
        <w:spacing w:after="0" w:line="240" w:lineRule="auto"/>
      </w:pPr>
      <w:r>
        <w:separator/>
      </w:r>
    </w:p>
  </w:endnote>
  <w:endnote w:type="continuationSeparator" w:id="0">
    <w:p w:rsidR="006C0827" w:rsidRDefault="006C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27" w:rsidRDefault="006C0827">
      <w:pPr>
        <w:spacing w:after="0" w:line="240" w:lineRule="auto"/>
      </w:pPr>
      <w:r>
        <w:separator/>
      </w:r>
    </w:p>
  </w:footnote>
  <w:footnote w:type="continuationSeparator" w:id="0">
    <w:p w:rsidR="006C0827" w:rsidRDefault="006C0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0B47"/>
    <w:rsid w:val="00576FCB"/>
    <w:rsid w:val="005A0790"/>
    <w:rsid w:val="005A3346"/>
    <w:rsid w:val="005C5E42"/>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F17F-51C5-47A9-B0F0-6152CB00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1446</Words>
  <Characters>7953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2023-10-16T16:04:00Z</cp:lastPrinted>
  <dcterms:created xsi:type="dcterms:W3CDTF">2023-10-11T22:28:00Z</dcterms:created>
  <dcterms:modified xsi:type="dcterms:W3CDTF">2023-10-16T16:16:00Z</dcterms:modified>
</cp:coreProperties>
</file>