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1C43A4" w:rsidRPr="00716E10" w:rsidRDefault="00F42D40" w:rsidP="001C43A4">
      <w:pPr>
        <w:spacing w:after="0" w:line="240" w:lineRule="auto"/>
        <w:jc w:val="center"/>
        <w:rPr>
          <w:rFonts w:ascii="Arial" w:hAnsi="Arial" w:cs="Arial"/>
          <w:b/>
          <w:sz w:val="24"/>
          <w:szCs w:val="32"/>
        </w:rPr>
      </w:pPr>
      <w:r w:rsidRPr="00716E10">
        <w:rPr>
          <w:rFonts w:ascii="Arial" w:hAnsi="Arial" w:cs="Arial"/>
          <w:b/>
          <w:szCs w:val="32"/>
        </w:rPr>
        <w:t>OPD/</w:t>
      </w:r>
      <w:r w:rsidR="00864CA3" w:rsidRPr="00716E10">
        <w:rPr>
          <w:rFonts w:ascii="Arial" w:hAnsi="Arial" w:cs="Arial"/>
          <w:b/>
          <w:szCs w:val="32"/>
        </w:rPr>
        <w:t xml:space="preserve"> </w:t>
      </w:r>
      <w:r w:rsidR="008854E3" w:rsidRPr="00716E10">
        <w:rPr>
          <w:rFonts w:ascii="Arial" w:hAnsi="Arial" w:cs="Arial"/>
          <w:b/>
          <w:szCs w:val="32"/>
        </w:rPr>
        <w:t>IAJ</w:t>
      </w:r>
      <w:r w:rsidR="00864CA3" w:rsidRPr="00716E10">
        <w:rPr>
          <w:rFonts w:ascii="Arial" w:hAnsi="Arial" w:cs="Arial"/>
          <w:b/>
          <w:szCs w:val="32"/>
        </w:rPr>
        <w:t>/SC</w:t>
      </w:r>
      <w:r w:rsidR="001C43A4" w:rsidRPr="00716E10">
        <w:rPr>
          <w:rFonts w:ascii="Arial" w:hAnsi="Arial" w:cs="Arial"/>
          <w:b/>
          <w:szCs w:val="32"/>
        </w:rPr>
        <w:t>/</w:t>
      </w:r>
      <w:r w:rsidR="002A16EB">
        <w:rPr>
          <w:rFonts w:ascii="Arial" w:hAnsi="Arial" w:cs="Arial"/>
          <w:b/>
          <w:sz w:val="24"/>
          <w:szCs w:val="32"/>
        </w:rPr>
        <w:t>028</w:t>
      </w:r>
    </w:p>
    <w:p w:rsidR="00716E10" w:rsidRPr="00716E10" w:rsidRDefault="007C6D72" w:rsidP="00041494">
      <w:pPr>
        <w:spacing w:after="0" w:line="240" w:lineRule="auto"/>
        <w:jc w:val="center"/>
        <w:rPr>
          <w:b/>
        </w:rPr>
      </w:pPr>
      <w:r w:rsidRPr="00716E10">
        <w:rPr>
          <w:rFonts w:ascii="Arial" w:hAnsi="Arial" w:cs="Arial"/>
          <w:b/>
        </w:rPr>
        <w:t xml:space="preserve">ADQUISICIÓN DE </w:t>
      </w:r>
      <w:r w:rsidR="002A16EB">
        <w:rPr>
          <w:rFonts w:ascii="Arial" w:hAnsi="Arial" w:cs="Arial"/>
          <w:b/>
        </w:rPr>
        <w:t xml:space="preserve">TORNILLOS Y TAQUETES </w:t>
      </w:r>
      <w:r w:rsidR="004A3E12">
        <w:rPr>
          <w:rFonts w:ascii="Arial" w:hAnsi="Arial" w:cs="Arial"/>
          <w:b/>
        </w:rPr>
        <w:t xml:space="preserve">PARA </w:t>
      </w:r>
      <w:r w:rsidRPr="00716E10">
        <w:rPr>
          <w:rFonts w:ascii="Arial" w:hAnsi="Arial" w:cs="Arial"/>
          <w:b/>
          <w:bCs/>
        </w:rPr>
        <w:t>EL INSTITUTO DE ALTERNATIVAS PARA LOS JÓVENES DEL MUNICIPIO DE TLAJOMULCO DE ZÚÑIGA, JALISCO. (INDAJO</w:t>
      </w:r>
      <w:r w:rsidRPr="00716E10">
        <w:rPr>
          <w:b/>
          <w:bCs/>
        </w:rPr>
        <w:t xml:space="preserve">) </w:t>
      </w:r>
      <w:r w:rsidRPr="00716E10">
        <w:rPr>
          <w:b/>
        </w:rPr>
        <w:t xml:space="preserve">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2A16EB" w:rsidP="002F2AD9">
            <w:pPr>
              <w:jc w:val="both"/>
              <w:rPr>
                <w:rFonts w:ascii="Arial" w:hAnsi="Arial" w:cs="Arial"/>
                <w:lang w:val="es-ES_tradnl" w:eastAsia="es-ES"/>
              </w:rPr>
            </w:pPr>
            <w:r>
              <w:rPr>
                <w:rFonts w:ascii="Arial" w:hAnsi="Arial" w:cs="Arial"/>
                <w:lang w:val="es-ES_tradnl" w:eastAsia="es-ES"/>
              </w:rPr>
              <w:t>2991</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E62744">
            <w:pPr>
              <w:spacing w:after="200" w:line="276" w:lineRule="auto"/>
              <w:jc w:val="both"/>
              <w:rPr>
                <w:rFonts w:ascii="Arial" w:hAnsi="Arial" w:cs="Arial"/>
                <w:b/>
              </w:rPr>
            </w:pPr>
            <w:r w:rsidRPr="002F2AD9">
              <w:rPr>
                <w:rFonts w:ascii="Arial" w:hAnsi="Arial" w:cs="Arial"/>
                <w:color w:val="000000"/>
              </w:rPr>
              <w:t xml:space="preserve"> </w:t>
            </w:r>
            <w:r w:rsidR="002A16EB">
              <w:rPr>
                <w:rFonts w:ascii="Arial" w:hAnsi="Arial" w:cs="Arial"/>
                <w:color w:val="000000"/>
              </w:rPr>
              <w:t xml:space="preserve">31 </w:t>
            </w:r>
            <w:r w:rsidR="00E62744">
              <w:rPr>
                <w:rFonts w:ascii="Arial" w:hAnsi="Arial" w:cs="Arial"/>
                <w:color w:val="000000"/>
              </w:rPr>
              <w:t xml:space="preserve">de agosto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395CD5" w:rsidP="00E62744">
            <w:pPr>
              <w:spacing w:after="200"/>
              <w:jc w:val="both"/>
              <w:rPr>
                <w:rFonts w:ascii="Arial" w:hAnsi="Arial" w:cs="Arial"/>
              </w:rPr>
            </w:pPr>
            <w:r>
              <w:rPr>
                <w:rFonts w:ascii="Arial" w:hAnsi="Arial" w:cs="Arial"/>
                <w:color w:val="000000"/>
              </w:rPr>
              <w:t>09</w:t>
            </w:r>
            <w:bookmarkStart w:id="0" w:name="_GoBack"/>
            <w:bookmarkEnd w:id="0"/>
            <w:r>
              <w:rPr>
                <w:rFonts w:ascii="Arial" w:hAnsi="Arial" w:cs="Arial"/>
                <w:color w:val="000000"/>
              </w:rPr>
              <w:t xml:space="preserve"> de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2A16EB" w:rsidP="002A16EB">
            <w:pPr>
              <w:spacing w:after="200"/>
              <w:jc w:val="both"/>
              <w:rPr>
                <w:rFonts w:ascii="Arial" w:hAnsi="Arial" w:cs="Arial"/>
                <w:b/>
              </w:rPr>
            </w:pPr>
            <w:r>
              <w:rPr>
                <w:rFonts w:ascii="Arial" w:hAnsi="Arial" w:cs="Arial"/>
                <w:color w:val="000000"/>
              </w:rPr>
              <w:t xml:space="preserve">09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2A16EB" w:rsidP="00716E10">
            <w:pPr>
              <w:pStyle w:val="Sinespaciado"/>
            </w:pPr>
            <w:r>
              <w:t>TORNILLO ELEVADOR DE CABEZA PLANA DE 2 PULGADAS DE LARGO X 1/8 DE ANCHO.</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2A16EB" w:rsidP="007C6D72">
            <w:pPr>
              <w:jc w:val="center"/>
            </w:pPr>
            <w:r>
              <w:t>50</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E625AD" w:rsidP="00716E10">
            <w:pPr>
              <w:pStyle w:val="Sinespaciado"/>
            </w:pPr>
            <w:r>
              <w:t>TAQUETE EXPANSOR TIPO Z DE 1/4 X 1 ¾ “ (SIN TORNILLO)</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2A16EB" w:rsidP="007C6D72">
            <w:pPr>
              <w:jc w:val="center"/>
            </w:pPr>
            <w:r>
              <w:t>50</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2A16EB">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 xml:space="preserve">ADQUISICIÓN DE </w:t>
            </w:r>
            <w:r w:rsidR="002A16EB">
              <w:rPr>
                <w:rFonts w:cstheme="minorHAnsi"/>
              </w:rPr>
              <w:t>TORNILLOS Y TAQUETES SERA UTILIZADOS PARA LA COLOCACION DE LAS PLACAS DE LOS MURALES ARTISTICOS.</w:t>
            </w:r>
          </w:p>
        </w:tc>
      </w:tr>
    </w:tbl>
    <w:p w:rsidR="0045206A" w:rsidRDefault="0045206A" w:rsidP="00716E10">
      <w:pPr>
        <w:spacing w:after="0" w:line="240" w:lineRule="auto"/>
        <w:jc w:val="both"/>
        <w:rPr>
          <w:b/>
        </w:rPr>
      </w:pP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A48" w:rsidRDefault="00586A48">
      <w:pPr>
        <w:spacing w:after="0" w:line="240" w:lineRule="auto"/>
      </w:pPr>
      <w:r>
        <w:separator/>
      </w:r>
    </w:p>
  </w:endnote>
  <w:endnote w:type="continuationSeparator" w:id="0">
    <w:p w:rsidR="00586A48" w:rsidRDefault="0058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A48" w:rsidRDefault="00586A48">
      <w:pPr>
        <w:spacing w:after="0" w:line="240" w:lineRule="auto"/>
      </w:pPr>
      <w:r>
        <w:separator/>
      </w:r>
    </w:p>
  </w:footnote>
  <w:footnote w:type="continuationSeparator" w:id="0">
    <w:p w:rsidR="00586A48" w:rsidRDefault="00586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-323850</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C6019"/>
    <w:rsid w:val="000F57C1"/>
    <w:rsid w:val="00101143"/>
    <w:rsid w:val="001035DF"/>
    <w:rsid w:val="00144654"/>
    <w:rsid w:val="00146B6B"/>
    <w:rsid w:val="001514EC"/>
    <w:rsid w:val="00160B37"/>
    <w:rsid w:val="00167BA0"/>
    <w:rsid w:val="001B70D5"/>
    <w:rsid w:val="001C43A4"/>
    <w:rsid w:val="001D3206"/>
    <w:rsid w:val="001D5F1A"/>
    <w:rsid w:val="001E183A"/>
    <w:rsid w:val="00206543"/>
    <w:rsid w:val="00251228"/>
    <w:rsid w:val="002A16EB"/>
    <w:rsid w:val="002E7FDF"/>
    <w:rsid w:val="002F2AD9"/>
    <w:rsid w:val="00312256"/>
    <w:rsid w:val="00316643"/>
    <w:rsid w:val="00327EF1"/>
    <w:rsid w:val="00356515"/>
    <w:rsid w:val="00371D19"/>
    <w:rsid w:val="0037277F"/>
    <w:rsid w:val="00395CD5"/>
    <w:rsid w:val="003B781D"/>
    <w:rsid w:val="003C216E"/>
    <w:rsid w:val="003D1CEA"/>
    <w:rsid w:val="003D2495"/>
    <w:rsid w:val="003F3C3A"/>
    <w:rsid w:val="004115CE"/>
    <w:rsid w:val="00416DAD"/>
    <w:rsid w:val="004378B4"/>
    <w:rsid w:val="0045206A"/>
    <w:rsid w:val="00490EB8"/>
    <w:rsid w:val="00497130"/>
    <w:rsid w:val="004977AD"/>
    <w:rsid w:val="00497AB0"/>
    <w:rsid w:val="004A2066"/>
    <w:rsid w:val="004A3E12"/>
    <w:rsid w:val="004C05F0"/>
    <w:rsid w:val="004D1137"/>
    <w:rsid w:val="004D270E"/>
    <w:rsid w:val="004D56F2"/>
    <w:rsid w:val="004F1110"/>
    <w:rsid w:val="004F6BA5"/>
    <w:rsid w:val="00556F13"/>
    <w:rsid w:val="005753AE"/>
    <w:rsid w:val="00585F36"/>
    <w:rsid w:val="00586A48"/>
    <w:rsid w:val="005907F4"/>
    <w:rsid w:val="005A0790"/>
    <w:rsid w:val="005A3346"/>
    <w:rsid w:val="005C61D1"/>
    <w:rsid w:val="00643BAB"/>
    <w:rsid w:val="00652559"/>
    <w:rsid w:val="006622A0"/>
    <w:rsid w:val="00663BA1"/>
    <w:rsid w:val="006770B3"/>
    <w:rsid w:val="00677616"/>
    <w:rsid w:val="006B52B9"/>
    <w:rsid w:val="006F4EFC"/>
    <w:rsid w:val="00716E10"/>
    <w:rsid w:val="00736FC2"/>
    <w:rsid w:val="00747405"/>
    <w:rsid w:val="0075412F"/>
    <w:rsid w:val="007910F2"/>
    <w:rsid w:val="007C0BA9"/>
    <w:rsid w:val="007C6D72"/>
    <w:rsid w:val="00800027"/>
    <w:rsid w:val="00805E86"/>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21B8"/>
    <w:rsid w:val="009936AE"/>
    <w:rsid w:val="009C6017"/>
    <w:rsid w:val="009D49CD"/>
    <w:rsid w:val="009D5040"/>
    <w:rsid w:val="009F731F"/>
    <w:rsid w:val="00A061CE"/>
    <w:rsid w:val="00A22094"/>
    <w:rsid w:val="00A3698A"/>
    <w:rsid w:val="00A520E6"/>
    <w:rsid w:val="00A75006"/>
    <w:rsid w:val="00AE0632"/>
    <w:rsid w:val="00AE1F32"/>
    <w:rsid w:val="00AE4F9A"/>
    <w:rsid w:val="00B04635"/>
    <w:rsid w:val="00B5705D"/>
    <w:rsid w:val="00B70F81"/>
    <w:rsid w:val="00B744E2"/>
    <w:rsid w:val="00B81454"/>
    <w:rsid w:val="00BC6F32"/>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315DE"/>
    <w:rsid w:val="00DA017F"/>
    <w:rsid w:val="00DB17A9"/>
    <w:rsid w:val="00E33C8A"/>
    <w:rsid w:val="00E34DFC"/>
    <w:rsid w:val="00E625AD"/>
    <w:rsid w:val="00E62744"/>
    <w:rsid w:val="00E71B0C"/>
    <w:rsid w:val="00EA5FE4"/>
    <w:rsid w:val="00EC0C0A"/>
    <w:rsid w:val="00EF2C1B"/>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EAEE0-9AE1-4EA4-B883-484824106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1272</Words>
  <Characters>6997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2022-08-30T19:43:00Z</cp:lastPrinted>
  <dcterms:created xsi:type="dcterms:W3CDTF">2022-08-30T19:34:00Z</dcterms:created>
  <dcterms:modified xsi:type="dcterms:W3CDTF">2022-08-30T20:32:00Z</dcterms:modified>
</cp:coreProperties>
</file>