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736FC2" w:rsidRPr="002B5C92" w:rsidRDefault="00F42D40" w:rsidP="00736FC2">
      <w:pPr>
        <w:spacing w:after="0" w:line="240" w:lineRule="auto"/>
        <w:jc w:val="center"/>
        <w:rPr>
          <w:rFonts w:ascii="Arial" w:hAnsi="Arial" w:cs="Arial"/>
          <w:sz w:val="24"/>
          <w:szCs w:val="32"/>
        </w:rPr>
      </w:pPr>
      <w:r w:rsidRPr="002B5C92">
        <w:rPr>
          <w:rFonts w:ascii="Arial" w:hAnsi="Arial" w:cs="Arial"/>
          <w:sz w:val="24"/>
          <w:szCs w:val="32"/>
        </w:rPr>
        <w:t>Convocatoria OPD/</w:t>
      </w:r>
      <w:r w:rsidR="00733B4C">
        <w:rPr>
          <w:rFonts w:ascii="Arial" w:hAnsi="Arial" w:cs="Arial"/>
          <w:sz w:val="24"/>
          <w:szCs w:val="32"/>
        </w:rPr>
        <w:t>IAJ/013</w:t>
      </w:r>
    </w:p>
    <w:p w:rsidR="00A061CE" w:rsidRDefault="00EE2EE2" w:rsidP="00EE2EE2">
      <w:pPr>
        <w:spacing w:after="0" w:line="240" w:lineRule="auto"/>
        <w:jc w:val="center"/>
        <w:rPr>
          <w:rFonts w:ascii="Arial" w:hAnsi="Arial" w:cs="Arial"/>
          <w:b/>
          <w:sz w:val="24"/>
          <w:szCs w:val="32"/>
        </w:rPr>
      </w:pPr>
      <w:r>
        <w:rPr>
          <w:rFonts w:ascii="Arial" w:hAnsi="Arial" w:cs="Arial"/>
          <w:b/>
          <w:sz w:val="24"/>
          <w:szCs w:val="32"/>
        </w:rPr>
        <w:t>ADQUISICIÓN AGUA PURIFICADA PARA BEBER PARA EL</w:t>
      </w:r>
      <w:r w:rsidRPr="00F52B40">
        <w:rPr>
          <w:rFonts w:ascii="Arial" w:hAnsi="Arial" w:cs="Arial"/>
          <w:b/>
          <w:sz w:val="24"/>
          <w:szCs w:val="32"/>
        </w:rPr>
        <w:t xml:space="preserve"> </w:t>
      </w:r>
      <w:r w:rsidRPr="00490EB8">
        <w:rPr>
          <w:rFonts w:ascii="Arial" w:hAnsi="Arial" w:cs="Arial"/>
          <w:b/>
          <w:sz w:val="24"/>
          <w:szCs w:val="32"/>
        </w:rPr>
        <w:t>INSTITUTO DE ALTERNATIVAS PARA LOS JÓVENES DEL MUNICIPIO DE TLAJOMULCO DE ZÚÑIGA, JALISCO.</w:t>
      </w:r>
      <w:r w:rsidR="00062832">
        <w:rPr>
          <w:rFonts w:ascii="Arial" w:hAnsi="Arial" w:cs="Arial"/>
          <w:b/>
          <w:sz w:val="24"/>
          <w:szCs w:val="32"/>
        </w:rPr>
        <w:t xml:space="preserve"> (INDAJO)</w:t>
      </w:r>
    </w:p>
    <w:p w:rsidR="00EE2EE2" w:rsidRPr="00EE2EE2" w:rsidRDefault="00EE2EE2" w:rsidP="00EE2EE2">
      <w:pPr>
        <w:spacing w:after="0" w:line="240" w:lineRule="auto"/>
        <w:jc w:val="center"/>
        <w:rPr>
          <w:rFonts w:ascii="Arial" w:hAnsi="Arial" w:cs="Arial"/>
          <w:b/>
          <w:sz w:val="24"/>
          <w:szCs w:val="32"/>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8"/>
        <w:gridCol w:w="4514"/>
      </w:tblGrid>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Fecha Publicación</w:t>
            </w:r>
          </w:p>
        </w:tc>
        <w:tc>
          <w:tcPr>
            <w:tcW w:w="4514" w:type="dxa"/>
          </w:tcPr>
          <w:p w:rsidR="00A061CE" w:rsidRPr="002B5C92" w:rsidRDefault="00733B4C" w:rsidP="00733B4C">
            <w:pPr>
              <w:spacing w:after="0" w:line="240" w:lineRule="auto"/>
              <w:jc w:val="both"/>
              <w:rPr>
                <w:rFonts w:ascii="Arial" w:hAnsi="Arial" w:cs="Arial"/>
                <w:color w:val="000000"/>
                <w:sz w:val="20"/>
                <w:szCs w:val="20"/>
              </w:rPr>
            </w:pPr>
            <w:r>
              <w:rPr>
                <w:rFonts w:ascii="Arial" w:hAnsi="Arial" w:cs="Arial"/>
                <w:color w:val="000000"/>
                <w:sz w:val="20"/>
                <w:szCs w:val="20"/>
              </w:rPr>
              <w:t xml:space="preserve">09 </w:t>
            </w:r>
            <w:r w:rsidR="001B1991">
              <w:rPr>
                <w:rFonts w:ascii="Arial" w:hAnsi="Arial" w:cs="Arial"/>
                <w:color w:val="000000"/>
                <w:sz w:val="20"/>
                <w:szCs w:val="20"/>
              </w:rPr>
              <w:t xml:space="preserve">de </w:t>
            </w:r>
            <w:r>
              <w:rPr>
                <w:rFonts w:ascii="Arial" w:hAnsi="Arial" w:cs="Arial"/>
                <w:color w:val="000000"/>
                <w:sz w:val="20"/>
                <w:szCs w:val="20"/>
              </w:rPr>
              <w:t xml:space="preserve">mayo </w:t>
            </w:r>
            <w:r w:rsidR="00747405" w:rsidRPr="002B5C92">
              <w:rPr>
                <w:rFonts w:ascii="Arial" w:hAnsi="Arial" w:cs="Arial"/>
                <w:color w:val="000000"/>
                <w:sz w:val="20"/>
                <w:szCs w:val="20"/>
              </w:rPr>
              <w:t xml:space="preserve">del </w:t>
            </w:r>
            <w:r w:rsidR="00EB46CB" w:rsidRPr="002B5C92">
              <w:rPr>
                <w:rFonts w:ascii="Arial" w:hAnsi="Arial" w:cs="Arial"/>
                <w:color w:val="000000"/>
                <w:sz w:val="20"/>
                <w:szCs w:val="20"/>
              </w:rPr>
              <w:t>2022</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Aclaraciones</w:t>
            </w:r>
          </w:p>
        </w:tc>
        <w:tc>
          <w:tcPr>
            <w:tcW w:w="4514" w:type="dxa"/>
          </w:tcPr>
          <w:p w:rsidR="002B5C92" w:rsidRPr="002B5C92" w:rsidRDefault="00F42D40" w:rsidP="002B5C92">
            <w:pPr>
              <w:snapToGrid w:val="0"/>
              <w:spacing w:after="0" w:line="240" w:lineRule="auto"/>
              <w:jc w:val="both"/>
              <w:rPr>
                <w:rFonts w:ascii="Arial" w:hAnsi="Arial" w:cs="Arial"/>
                <w:sz w:val="20"/>
                <w:szCs w:val="20"/>
              </w:rPr>
            </w:pPr>
            <w:r w:rsidRPr="002B5C92">
              <w:rPr>
                <w:rFonts w:ascii="Arial" w:hAnsi="Arial" w:cs="Arial"/>
                <w:color w:val="000000"/>
                <w:sz w:val="20"/>
                <w:szCs w:val="20"/>
              </w:rPr>
              <w:t xml:space="preserve">Al teléfono </w:t>
            </w:r>
            <w:r w:rsidRPr="002B5C92">
              <w:rPr>
                <w:rFonts w:ascii="Arial" w:hAnsi="Arial" w:cs="Arial"/>
                <w:sz w:val="20"/>
                <w:szCs w:val="20"/>
              </w:rPr>
              <w:t>01 (33) 32 83 44 00 Ext. 3250</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 Oficinas del INDAJO ubicado en la calle</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 xml:space="preserve">Constitución Oriente no. 157 </w:t>
            </w:r>
            <w:proofErr w:type="spellStart"/>
            <w:r w:rsidRPr="002B5C92">
              <w:rPr>
                <w:rFonts w:ascii="Arial" w:hAnsi="Arial" w:cs="Arial"/>
                <w:sz w:val="20"/>
                <w:szCs w:val="20"/>
              </w:rPr>
              <w:t>Int</w:t>
            </w:r>
            <w:proofErr w:type="spellEnd"/>
            <w:r w:rsidRPr="002B5C92">
              <w:rPr>
                <w:rFonts w:ascii="Arial" w:hAnsi="Arial" w:cs="Arial"/>
                <w:sz w:val="20"/>
                <w:szCs w:val="20"/>
              </w:rPr>
              <w:t>. C, en la Unidad</w:t>
            </w:r>
          </w:p>
          <w:p w:rsidR="002B5C92" w:rsidRPr="002B5C92" w:rsidRDefault="002B5C92" w:rsidP="002B5C92">
            <w:pPr>
              <w:snapToGrid w:val="0"/>
              <w:spacing w:after="0" w:line="240" w:lineRule="auto"/>
              <w:jc w:val="both"/>
              <w:rPr>
                <w:rFonts w:ascii="Arial" w:hAnsi="Arial" w:cs="Arial"/>
                <w:sz w:val="20"/>
                <w:szCs w:val="20"/>
              </w:rPr>
            </w:pPr>
            <w:r w:rsidRPr="002B5C92">
              <w:rPr>
                <w:rFonts w:ascii="Arial" w:hAnsi="Arial" w:cs="Arial"/>
                <w:sz w:val="20"/>
                <w:szCs w:val="20"/>
              </w:rPr>
              <w:t>Deportiva Mariano Otero de Tlajomulco de</w:t>
            </w:r>
          </w:p>
          <w:p w:rsidR="00A061CE" w:rsidRPr="002B5C92" w:rsidRDefault="002B5C92" w:rsidP="002B5C92">
            <w:pPr>
              <w:snapToGrid w:val="0"/>
              <w:spacing w:after="0" w:line="240" w:lineRule="auto"/>
              <w:jc w:val="both"/>
              <w:rPr>
                <w:rFonts w:ascii="Arial" w:hAnsi="Arial" w:cs="Arial"/>
                <w:color w:val="000000"/>
                <w:sz w:val="20"/>
                <w:szCs w:val="20"/>
              </w:rPr>
            </w:pPr>
            <w:r w:rsidRPr="002B5C92">
              <w:rPr>
                <w:rFonts w:ascii="Arial" w:hAnsi="Arial" w:cs="Arial"/>
                <w:sz w:val="20"/>
                <w:szCs w:val="20"/>
              </w:rPr>
              <w:t>Zúñiga, Jalisco</w:t>
            </w:r>
          </w:p>
        </w:tc>
      </w:tr>
      <w:tr w:rsidR="00A061CE">
        <w:trPr>
          <w:trHeight w:val="427"/>
          <w:jc w:val="center"/>
        </w:trPr>
        <w:tc>
          <w:tcPr>
            <w:tcW w:w="4488" w:type="dxa"/>
          </w:tcPr>
          <w:p w:rsidR="00A061CE" w:rsidRPr="002B5C92" w:rsidRDefault="00F42D40" w:rsidP="00747405">
            <w:pPr>
              <w:spacing w:after="0" w:line="240" w:lineRule="auto"/>
              <w:jc w:val="both"/>
              <w:rPr>
                <w:rFonts w:ascii="Arial" w:hAnsi="Arial" w:cs="Arial"/>
                <w:color w:val="000000"/>
                <w:sz w:val="20"/>
                <w:szCs w:val="20"/>
              </w:rPr>
            </w:pPr>
            <w:r w:rsidRPr="002B5C92">
              <w:rPr>
                <w:rFonts w:ascii="Arial" w:hAnsi="Arial" w:cs="Arial"/>
                <w:color w:val="000000"/>
                <w:sz w:val="20"/>
                <w:szCs w:val="20"/>
              </w:rPr>
              <w:t xml:space="preserve">Fecha y hora límite para entrega de propuestas </w:t>
            </w:r>
          </w:p>
        </w:tc>
        <w:tc>
          <w:tcPr>
            <w:tcW w:w="4514" w:type="dxa"/>
          </w:tcPr>
          <w:p w:rsidR="00A061CE" w:rsidRPr="002B5C92" w:rsidRDefault="00733B4C" w:rsidP="00CC20B4">
            <w:pPr>
              <w:snapToGrid w:val="0"/>
              <w:spacing w:after="0" w:line="240" w:lineRule="auto"/>
              <w:jc w:val="both"/>
              <w:rPr>
                <w:rFonts w:ascii="Arial" w:hAnsi="Arial" w:cs="Arial"/>
                <w:color w:val="000000"/>
                <w:sz w:val="20"/>
                <w:szCs w:val="20"/>
              </w:rPr>
            </w:pPr>
            <w:r>
              <w:rPr>
                <w:rFonts w:ascii="Arial" w:hAnsi="Arial" w:cs="Arial"/>
                <w:color w:val="000000"/>
                <w:sz w:val="20"/>
                <w:szCs w:val="20"/>
              </w:rPr>
              <w:t>18</w:t>
            </w:r>
            <w:r w:rsidR="001B1991">
              <w:rPr>
                <w:rFonts w:ascii="Arial" w:hAnsi="Arial" w:cs="Arial"/>
                <w:color w:val="000000"/>
                <w:sz w:val="20"/>
                <w:szCs w:val="20"/>
              </w:rPr>
              <w:t xml:space="preserve"> de mayo </w:t>
            </w:r>
            <w:r w:rsidR="00D17676" w:rsidRPr="002B5C92">
              <w:rPr>
                <w:rFonts w:ascii="Arial" w:hAnsi="Arial" w:cs="Arial"/>
                <w:color w:val="000000"/>
                <w:sz w:val="20"/>
                <w:szCs w:val="20"/>
              </w:rPr>
              <w:t>del</w:t>
            </w:r>
            <w:r w:rsidR="00EB46CB" w:rsidRPr="002B5C92">
              <w:rPr>
                <w:rFonts w:ascii="Arial" w:hAnsi="Arial" w:cs="Arial"/>
                <w:color w:val="000000"/>
                <w:sz w:val="20"/>
                <w:szCs w:val="20"/>
              </w:rPr>
              <w:t xml:space="preserve">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2B5C92" w:rsidRPr="002B5C92">
              <w:rPr>
                <w:rFonts w:ascii="Arial" w:hAnsi="Arial" w:cs="Arial"/>
                <w:sz w:val="20"/>
                <w:szCs w:val="20"/>
              </w:rPr>
              <w:t>Oficinas del Órgano de Control Interno de Tlajomulco de Zúñiga, ubicado en calle Independencia # 105 en Tlajomulco de Zúñiga, Jalisco.</w:t>
            </w:r>
          </w:p>
        </w:tc>
      </w:tr>
      <w:tr w:rsidR="00A061CE">
        <w:trPr>
          <w:trHeight w:val="427"/>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Apertura de propuestas</w:t>
            </w:r>
          </w:p>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Se invita a los licitantes a participar en el evento</w:t>
            </w:r>
          </w:p>
        </w:tc>
        <w:tc>
          <w:tcPr>
            <w:tcW w:w="4514" w:type="dxa"/>
          </w:tcPr>
          <w:p w:rsidR="00A061CE" w:rsidRPr="002B5C92" w:rsidRDefault="00733B4C" w:rsidP="00451BA5">
            <w:pPr>
              <w:spacing w:after="0" w:line="240" w:lineRule="auto"/>
              <w:rPr>
                <w:rFonts w:ascii="Arial" w:hAnsi="Arial" w:cs="Arial"/>
                <w:color w:val="000000"/>
                <w:sz w:val="20"/>
                <w:szCs w:val="20"/>
              </w:rPr>
            </w:pPr>
            <w:r>
              <w:rPr>
                <w:rFonts w:ascii="Arial" w:hAnsi="Arial" w:cs="Arial"/>
                <w:color w:val="000000"/>
                <w:sz w:val="20"/>
                <w:szCs w:val="20"/>
              </w:rPr>
              <w:t>18</w:t>
            </w:r>
            <w:r w:rsidR="001B1991">
              <w:rPr>
                <w:rFonts w:ascii="Arial" w:hAnsi="Arial" w:cs="Arial"/>
                <w:color w:val="000000"/>
                <w:sz w:val="20"/>
                <w:szCs w:val="20"/>
              </w:rPr>
              <w:t xml:space="preserve"> de mayo </w:t>
            </w:r>
            <w:r w:rsidR="00EB46CB" w:rsidRPr="002B5C92">
              <w:rPr>
                <w:rFonts w:ascii="Arial" w:hAnsi="Arial" w:cs="Arial"/>
                <w:color w:val="000000"/>
                <w:sz w:val="20"/>
                <w:szCs w:val="20"/>
              </w:rPr>
              <w:t>del 2022</w:t>
            </w:r>
            <w:r w:rsidR="00747405" w:rsidRPr="002B5C92">
              <w:rPr>
                <w:rFonts w:ascii="Arial" w:hAnsi="Arial" w:cs="Arial"/>
                <w:color w:val="000000"/>
                <w:sz w:val="20"/>
                <w:szCs w:val="20"/>
              </w:rPr>
              <w:t xml:space="preserve"> </w:t>
            </w:r>
            <w:r w:rsidR="00747405" w:rsidRPr="002B5C92">
              <w:rPr>
                <w:rFonts w:ascii="Arial" w:hAnsi="Arial" w:cs="Arial"/>
                <w:sz w:val="20"/>
                <w:szCs w:val="20"/>
              </w:rPr>
              <w:t xml:space="preserve">13:00 </w:t>
            </w:r>
            <w:r w:rsidR="00441C9D">
              <w:rPr>
                <w:rFonts w:ascii="Arial" w:hAnsi="Arial" w:cs="Arial"/>
                <w:sz w:val="20"/>
                <w:szCs w:val="20"/>
              </w:rPr>
              <w:t xml:space="preserve">Oficinas del </w:t>
            </w:r>
            <w:r w:rsidR="002B5C92" w:rsidRPr="002B5C92">
              <w:rPr>
                <w:rFonts w:ascii="Arial" w:hAnsi="Arial" w:cs="Arial"/>
                <w:sz w:val="20"/>
                <w:szCs w:val="20"/>
              </w:rPr>
              <w:t>Órgano de Control Interno de Tlajomulco de Zúñiga, ubicado en calle Independencia # 105 en Tlajomulco de Zúñiga, Jalisco.</w:t>
            </w:r>
          </w:p>
        </w:tc>
      </w:tr>
      <w:tr w:rsidR="00A061CE">
        <w:trPr>
          <w:trHeight w:val="73"/>
          <w:jc w:val="center"/>
        </w:trPr>
        <w:tc>
          <w:tcPr>
            <w:tcW w:w="4488" w:type="dxa"/>
          </w:tcPr>
          <w:p w:rsidR="00A061CE" w:rsidRPr="002B5C92" w:rsidRDefault="00F42D40">
            <w:pPr>
              <w:spacing w:after="0" w:line="240" w:lineRule="auto"/>
              <w:jc w:val="both"/>
              <w:rPr>
                <w:rFonts w:ascii="Arial" w:hAnsi="Arial" w:cs="Arial"/>
                <w:color w:val="000000"/>
                <w:sz w:val="20"/>
                <w:szCs w:val="20"/>
              </w:rPr>
            </w:pPr>
            <w:r w:rsidRPr="002B5C92">
              <w:rPr>
                <w:rFonts w:ascii="Arial" w:hAnsi="Arial" w:cs="Arial"/>
                <w:color w:val="000000"/>
                <w:sz w:val="20"/>
                <w:szCs w:val="20"/>
              </w:rPr>
              <w:t>Resolución del ganador</w:t>
            </w:r>
          </w:p>
        </w:tc>
        <w:tc>
          <w:tcPr>
            <w:tcW w:w="4514" w:type="dxa"/>
          </w:tcPr>
          <w:p w:rsidR="00A061CE" w:rsidRPr="002B5C92" w:rsidRDefault="00F42D40">
            <w:pPr>
              <w:spacing w:after="0" w:line="240" w:lineRule="auto"/>
              <w:rPr>
                <w:rFonts w:ascii="Arial" w:hAnsi="Arial" w:cs="Arial"/>
                <w:sz w:val="20"/>
                <w:szCs w:val="20"/>
              </w:rPr>
            </w:pPr>
            <w:r w:rsidRPr="002B5C92">
              <w:rPr>
                <w:rFonts w:ascii="Arial" w:hAnsi="Arial" w:cs="Arial"/>
                <w:sz w:val="20"/>
                <w:szCs w:val="20"/>
              </w:rPr>
              <w:t>Desde la fecha de ap</w:t>
            </w:r>
            <w:r w:rsidR="00CC20B4" w:rsidRPr="002B5C92">
              <w:rPr>
                <w:rFonts w:ascii="Arial" w:hAnsi="Arial" w:cs="Arial"/>
                <w:sz w:val="20"/>
                <w:szCs w:val="20"/>
              </w:rPr>
              <w:t xml:space="preserve">ertura de propuestas o hasta 20 </w:t>
            </w:r>
            <w:r w:rsidRPr="002B5C92">
              <w:rPr>
                <w:rFonts w:ascii="Arial" w:hAnsi="Arial" w:cs="Arial"/>
                <w:sz w:val="20"/>
                <w:szCs w:val="20"/>
              </w:rPr>
              <w:t>días posteriores</w:t>
            </w:r>
          </w:p>
        </w:tc>
      </w:tr>
    </w:tbl>
    <w:p w:rsidR="0095369C" w:rsidRPr="00EE2EE2" w:rsidRDefault="00F42D40" w:rsidP="00EE2EE2">
      <w:pPr>
        <w:spacing w:after="0"/>
        <w:jc w:val="center"/>
        <w:rPr>
          <w:b/>
          <w:sz w:val="36"/>
          <w:szCs w:val="36"/>
        </w:rPr>
      </w:pPr>
      <w:r>
        <w:rPr>
          <w:b/>
          <w:sz w:val="36"/>
          <w:szCs w:val="36"/>
        </w:rPr>
        <w:t>Contenido</w:t>
      </w:r>
    </w:p>
    <w:tbl>
      <w:tblPr>
        <w:tblStyle w:val="Tablaconcuadrcula"/>
        <w:tblW w:w="8516" w:type="dxa"/>
        <w:tblLook w:val="04A0" w:firstRow="1" w:lastRow="0" w:firstColumn="1" w:lastColumn="0" w:noHBand="0" w:noVBand="1"/>
      </w:tblPr>
      <w:tblGrid>
        <w:gridCol w:w="1002"/>
        <w:gridCol w:w="5605"/>
        <w:gridCol w:w="1909"/>
      </w:tblGrid>
      <w:tr w:rsidR="0095369C" w:rsidRPr="008B57E1" w:rsidTr="0095369C">
        <w:trPr>
          <w:trHeight w:val="47"/>
        </w:trPr>
        <w:tc>
          <w:tcPr>
            <w:tcW w:w="1002" w:type="dxa"/>
            <w:noWrap/>
            <w:hideMark/>
          </w:tcPr>
          <w:p w:rsidR="0095369C" w:rsidRPr="008B57E1" w:rsidRDefault="0095369C" w:rsidP="008C266B">
            <w:pPr>
              <w:rPr>
                <w:rFonts w:ascii="Calibri" w:eastAsia="Times New Roman" w:hAnsi="Calibri" w:cs="Calibri"/>
                <w:color w:val="000000"/>
              </w:rPr>
            </w:pPr>
            <w:r>
              <w:rPr>
                <w:rFonts w:ascii="Calibri" w:eastAsia="Times New Roman" w:hAnsi="Calibri" w:cs="Calibri"/>
                <w:color w:val="000000"/>
              </w:rPr>
              <w:t>PARTIDA</w:t>
            </w:r>
            <w:r w:rsidRPr="008B57E1">
              <w:rPr>
                <w:rFonts w:ascii="Calibri" w:eastAsia="Times New Roman" w:hAnsi="Calibri" w:cs="Calibri"/>
                <w:color w:val="000000"/>
              </w:rPr>
              <w:t xml:space="preserve"> </w:t>
            </w:r>
          </w:p>
        </w:tc>
        <w:tc>
          <w:tcPr>
            <w:tcW w:w="5605" w:type="dxa"/>
            <w:noWrap/>
            <w:hideMark/>
          </w:tcPr>
          <w:p w:rsidR="0095369C" w:rsidRPr="008B57E1" w:rsidRDefault="0095369C" w:rsidP="008C266B">
            <w:pPr>
              <w:jc w:val="center"/>
              <w:rPr>
                <w:rFonts w:ascii="Calibri" w:eastAsia="Times New Roman" w:hAnsi="Calibri" w:cs="Calibri"/>
                <w:color w:val="000000"/>
              </w:rPr>
            </w:pPr>
            <w:r>
              <w:rPr>
                <w:rFonts w:ascii="Calibri" w:eastAsia="Times New Roman" w:hAnsi="Calibri" w:cs="Calibri"/>
                <w:color w:val="000000"/>
              </w:rPr>
              <w:t xml:space="preserve">DESCRIPCIÓN </w:t>
            </w:r>
          </w:p>
        </w:tc>
        <w:tc>
          <w:tcPr>
            <w:tcW w:w="1909" w:type="dxa"/>
            <w:noWrap/>
            <w:hideMark/>
          </w:tcPr>
          <w:p w:rsidR="0095369C" w:rsidRPr="008B57E1" w:rsidRDefault="0095369C" w:rsidP="008C266B">
            <w:pPr>
              <w:rPr>
                <w:rFonts w:ascii="Calibri" w:eastAsia="Times New Roman" w:hAnsi="Calibri" w:cs="Calibri"/>
                <w:color w:val="000000"/>
              </w:rPr>
            </w:pPr>
            <w:r>
              <w:rPr>
                <w:rFonts w:ascii="Calibri" w:eastAsia="Times New Roman" w:hAnsi="Calibri" w:cs="Calibri"/>
                <w:color w:val="000000"/>
              </w:rPr>
              <w:t>CANTIDAD</w:t>
            </w:r>
          </w:p>
        </w:tc>
      </w:tr>
      <w:tr w:rsidR="0095369C" w:rsidRPr="008B57E1" w:rsidTr="0095369C">
        <w:trPr>
          <w:trHeight w:val="665"/>
        </w:trPr>
        <w:tc>
          <w:tcPr>
            <w:tcW w:w="1002" w:type="dxa"/>
            <w:noWrap/>
            <w:hideMark/>
          </w:tcPr>
          <w:p w:rsidR="0095369C" w:rsidRDefault="0095369C" w:rsidP="008C266B">
            <w:pPr>
              <w:pStyle w:val="Sinespaciado"/>
              <w:rPr>
                <w:rFonts w:eastAsia="Times New Roman"/>
              </w:rPr>
            </w:pPr>
          </w:p>
          <w:p w:rsidR="0095369C" w:rsidRDefault="0095369C" w:rsidP="008C266B">
            <w:pPr>
              <w:pStyle w:val="Sinespaciado"/>
              <w:jc w:val="center"/>
              <w:rPr>
                <w:rFonts w:eastAsia="Times New Roman"/>
              </w:rPr>
            </w:pPr>
          </w:p>
          <w:p w:rsidR="0095369C" w:rsidRPr="008B57E1" w:rsidRDefault="0095369C" w:rsidP="008C266B">
            <w:pPr>
              <w:pStyle w:val="Sinespaciado"/>
              <w:jc w:val="center"/>
              <w:rPr>
                <w:rFonts w:eastAsia="Times New Roman"/>
              </w:rPr>
            </w:pPr>
            <w:r>
              <w:rPr>
                <w:rFonts w:eastAsia="Times New Roman"/>
              </w:rPr>
              <w:t>1</w:t>
            </w:r>
          </w:p>
        </w:tc>
        <w:tc>
          <w:tcPr>
            <w:tcW w:w="5605" w:type="dxa"/>
            <w:noWrap/>
            <w:hideMark/>
          </w:tcPr>
          <w:p w:rsidR="0095369C" w:rsidRPr="00252B42" w:rsidRDefault="0095369C" w:rsidP="008C266B">
            <w:pPr>
              <w:pStyle w:val="Sinespaciado"/>
              <w:rPr>
                <w:rFonts w:eastAsia="Times New Roman" w:cstheme="minorHAnsi"/>
                <w:color w:val="000000"/>
              </w:rPr>
            </w:pPr>
          </w:p>
          <w:p w:rsidR="0095369C" w:rsidRPr="00453C5E" w:rsidRDefault="0095369C" w:rsidP="0095369C">
            <w:pPr>
              <w:pStyle w:val="Sinespaciado"/>
              <w:jc w:val="center"/>
              <w:rPr>
                <w:rFonts w:eastAsia="Times New Roman"/>
              </w:rPr>
            </w:pPr>
            <w:r>
              <w:rPr>
                <w:rFonts w:eastAsia="Times New Roman"/>
              </w:rPr>
              <w:t>Agua purificada para beber, Garrafón de 20 litros</w:t>
            </w:r>
          </w:p>
        </w:tc>
        <w:tc>
          <w:tcPr>
            <w:tcW w:w="1909" w:type="dxa"/>
            <w:noWrap/>
            <w:hideMark/>
          </w:tcPr>
          <w:p w:rsidR="0095369C" w:rsidRPr="008B57E1" w:rsidRDefault="0095369C" w:rsidP="008C266B">
            <w:pPr>
              <w:pStyle w:val="Sinespaciado"/>
              <w:rPr>
                <w:rFonts w:eastAsia="Times New Roman"/>
              </w:rPr>
            </w:pPr>
            <w:r>
              <w:rPr>
                <w:rFonts w:eastAsia="Times New Roman"/>
              </w:rPr>
              <w:t xml:space="preserve">Hasta </w:t>
            </w:r>
            <w:r w:rsidR="004A1572">
              <w:rPr>
                <w:rFonts w:eastAsia="Times New Roman"/>
              </w:rPr>
              <w:t>5</w:t>
            </w:r>
            <w:r>
              <w:rPr>
                <w:rFonts w:eastAsia="Times New Roman"/>
              </w:rPr>
              <w:t xml:space="preserve"> garrafones al mes </w:t>
            </w:r>
          </w:p>
        </w:tc>
      </w:tr>
      <w:tr w:rsidR="0095369C" w:rsidRPr="008B57E1" w:rsidTr="0095369C">
        <w:trPr>
          <w:trHeight w:val="665"/>
        </w:trPr>
        <w:tc>
          <w:tcPr>
            <w:tcW w:w="1002" w:type="dxa"/>
            <w:noWrap/>
          </w:tcPr>
          <w:p w:rsidR="0095369C" w:rsidRDefault="0095369C" w:rsidP="008C266B">
            <w:pPr>
              <w:pStyle w:val="Sinespaciado"/>
              <w:rPr>
                <w:rFonts w:eastAsia="Times New Roman"/>
              </w:rPr>
            </w:pPr>
          </w:p>
          <w:p w:rsidR="0095369C" w:rsidRDefault="0095369C" w:rsidP="0095369C">
            <w:pPr>
              <w:pStyle w:val="Sinespaciado"/>
              <w:jc w:val="center"/>
              <w:rPr>
                <w:rFonts w:eastAsia="Times New Roman"/>
              </w:rPr>
            </w:pPr>
            <w:r>
              <w:rPr>
                <w:rFonts w:eastAsia="Times New Roman"/>
              </w:rPr>
              <w:t>2</w:t>
            </w:r>
          </w:p>
        </w:tc>
        <w:tc>
          <w:tcPr>
            <w:tcW w:w="5605" w:type="dxa"/>
            <w:noWrap/>
          </w:tcPr>
          <w:p w:rsidR="0095369C" w:rsidRPr="00252B42" w:rsidRDefault="0095369C" w:rsidP="0095369C">
            <w:pPr>
              <w:pStyle w:val="Sinespaciado"/>
              <w:tabs>
                <w:tab w:val="left" w:pos="2235"/>
              </w:tabs>
              <w:jc w:val="center"/>
              <w:rPr>
                <w:rFonts w:eastAsia="Times New Roman" w:cstheme="minorHAnsi"/>
                <w:color w:val="000000"/>
              </w:rPr>
            </w:pPr>
            <w:r>
              <w:rPr>
                <w:rFonts w:eastAsia="Times New Roman" w:cstheme="minorHAnsi"/>
                <w:color w:val="000000"/>
              </w:rPr>
              <w:t>Agua purificada para beber, en botella de 600 ml. Caja con 24 piezas.</w:t>
            </w:r>
          </w:p>
        </w:tc>
        <w:tc>
          <w:tcPr>
            <w:tcW w:w="1909" w:type="dxa"/>
            <w:noWrap/>
          </w:tcPr>
          <w:p w:rsidR="0095369C" w:rsidRDefault="0095369C" w:rsidP="008C266B">
            <w:pPr>
              <w:pStyle w:val="Sinespaciado"/>
              <w:rPr>
                <w:rFonts w:eastAsia="Times New Roman"/>
              </w:rPr>
            </w:pPr>
            <w:r>
              <w:rPr>
                <w:rFonts w:eastAsia="Times New Roman"/>
              </w:rPr>
              <w:t xml:space="preserve">Hasta </w:t>
            </w:r>
            <w:r w:rsidR="004A1572">
              <w:rPr>
                <w:rFonts w:eastAsia="Times New Roman"/>
              </w:rPr>
              <w:t>3</w:t>
            </w:r>
            <w:r>
              <w:rPr>
                <w:rFonts w:eastAsia="Times New Roman"/>
              </w:rPr>
              <w:t xml:space="preserve"> </w:t>
            </w:r>
            <w:r w:rsidR="004A1572">
              <w:rPr>
                <w:rFonts w:eastAsia="Times New Roman"/>
              </w:rPr>
              <w:t>cajas al mes</w:t>
            </w:r>
          </w:p>
        </w:tc>
      </w:tr>
    </w:tbl>
    <w:p w:rsidR="00451BA5" w:rsidRDefault="00451BA5" w:rsidP="002B5C92">
      <w:pPr>
        <w:spacing w:after="0" w:line="240" w:lineRule="auto"/>
        <w:rPr>
          <w:b/>
        </w:rPr>
      </w:pPr>
    </w:p>
    <w:p w:rsidR="001D7B43" w:rsidRDefault="001D7B43" w:rsidP="00EE2EE2">
      <w:pPr>
        <w:spacing w:after="0" w:line="240" w:lineRule="auto"/>
        <w:jc w:val="both"/>
        <w:rPr>
          <w:b/>
          <w:bCs/>
        </w:rPr>
      </w:pPr>
      <w:r w:rsidRPr="008A4A27">
        <w:rPr>
          <w:b/>
          <w:bCs/>
        </w:rPr>
        <w:t xml:space="preserve">Primera licitación fue publicada el día </w:t>
      </w:r>
      <w:r>
        <w:rPr>
          <w:b/>
          <w:bCs/>
        </w:rPr>
        <w:t>26 de abril del 2022</w:t>
      </w:r>
      <w:r w:rsidRPr="008A4A27">
        <w:rPr>
          <w:b/>
          <w:bCs/>
        </w:rPr>
        <w:t xml:space="preserve"> y vencida el día </w:t>
      </w:r>
      <w:r>
        <w:rPr>
          <w:b/>
          <w:bCs/>
        </w:rPr>
        <w:t>06 de mayo del 2022</w:t>
      </w:r>
      <w:r w:rsidRPr="008A4A27">
        <w:rPr>
          <w:b/>
          <w:bCs/>
        </w:rPr>
        <w:t>, toda vez que no se pudo concretar el fallo, esta es la segunda licitación publicada</w:t>
      </w:r>
      <w:r>
        <w:rPr>
          <w:b/>
          <w:bCs/>
        </w:rPr>
        <w:t xml:space="preserve"> </w:t>
      </w:r>
      <w:r w:rsidRPr="008A4A27">
        <w:rPr>
          <w:b/>
        </w:rPr>
        <w:t>la cual se declaró desierta, ya que no se presentaron propuestas señaladas en el art. 72 fracción VI y VII de la Ley de Compras Gubernamentales, Enajenaciones y Contratación de Servicios del Estado de Jalisco y sus Municipios, ESTA ES LA SEGUNDA CONVOCATORIA PUBLICADA</w:t>
      </w:r>
      <w:r>
        <w:rPr>
          <w:b/>
        </w:rPr>
        <w:t>.</w:t>
      </w:r>
    </w:p>
    <w:p w:rsidR="001D7B43" w:rsidRPr="001D7B43" w:rsidRDefault="001D7B43" w:rsidP="00EE2EE2">
      <w:pPr>
        <w:spacing w:after="0" w:line="240" w:lineRule="auto"/>
        <w:jc w:val="both"/>
        <w:rPr>
          <w:b/>
          <w:bCs/>
        </w:rPr>
      </w:pPr>
    </w:p>
    <w:p w:rsidR="00EE2EE2" w:rsidRDefault="002B5C92" w:rsidP="00EE2EE2">
      <w:pPr>
        <w:spacing w:after="0" w:line="240" w:lineRule="auto"/>
        <w:jc w:val="both"/>
        <w:rPr>
          <w:b/>
        </w:rPr>
      </w:pPr>
      <w:r w:rsidRPr="002B5C92">
        <w:rPr>
          <w:b/>
        </w:rPr>
        <w:t>Nota: Todas las partidas adjudicadas deberán ser entregadas, 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1B1991">
        <w:rPr>
          <w:b/>
        </w:rPr>
        <w:t xml:space="preserve"> </w:t>
      </w:r>
      <w:r w:rsidRPr="002B5C92">
        <w:rPr>
          <w:b/>
        </w:rPr>
        <w:t>en el Municipio de Tlajomulco de Zúñiga, Jalisco.</w:t>
      </w:r>
      <w:r w:rsidR="00F42D40">
        <w:rPr>
          <w:b/>
        </w:rPr>
        <w:br/>
      </w:r>
      <w:r w:rsidR="00F42D40">
        <w:rPr>
          <w:b/>
        </w:rPr>
        <w:br/>
      </w:r>
      <w:r w:rsidR="00F42D40">
        <w:rPr>
          <w:b/>
        </w:rPr>
        <w:lastRenderedPageBreak/>
        <w:t>La compra de lo adjudicado no será mayor de acuerdo con el tope presupuestal del ejercicio en curso.</w:t>
      </w:r>
      <w:bookmarkStart w:id="0" w:name="_GoBack"/>
      <w:bookmarkEnd w:id="0"/>
    </w:p>
    <w:p w:rsidR="00EE2EE2" w:rsidRDefault="00EE2EE2" w:rsidP="00EE2EE2">
      <w:pPr>
        <w:spacing w:after="0" w:line="240" w:lineRule="auto"/>
        <w:jc w:val="both"/>
        <w:rPr>
          <w:rFonts w:ascii="Arial" w:hAnsi="Arial" w:cs="Arial"/>
          <w:sz w:val="20"/>
          <w:szCs w:val="20"/>
        </w:rPr>
      </w:pPr>
    </w:p>
    <w:p w:rsidR="00A061CE" w:rsidRDefault="00F42D40">
      <w:pPr>
        <w:spacing w:after="0" w:line="240" w:lineRule="auto"/>
        <w:rPr>
          <w:rFonts w:ascii="Arial" w:hAnsi="Arial" w:cs="Arial"/>
          <w:sz w:val="20"/>
          <w:szCs w:val="20"/>
        </w:rPr>
      </w:pPr>
      <w:r>
        <w:rPr>
          <w:rFonts w:ascii="Arial" w:hAnsi="Arial" w:cs="Arial"/>
          <w:sz w:val="20"/>
          <w:szCs w:val="20"/>
        </w:rPr>
        <w:t>1.- Los invitamos a registrarse en nuestro Padrón de Proveedores, información al teléfono 32834400 ext. 3250</w:t>
      </w:r>
    </w:p>
    <w:p w:rsidR="00A061CE" w:rsidRDefault="00A061CE">
      <w:pPr>
        <w:spacing w:after="0" w:line="240" w:lineRule="auto"/>
        <w:jc w:val="both"/>
        <w:rPr>
          <w:rFonts w:ascii="Arial" w:hAnsi="Arial" w:cs="Arial"/>
          <w:sz w:val="20"/>
          <w:szCs w:val="20"/>
        </w:rPr>
      </w:pPr>
    </w:p>
    <w:p w:rsidR="00A061CE" w:rsidRDefault="00F42D40" w:rsidP="00CC20B4">
      <w:pPr>
        <w:spacing w:after="0" w:line="240" w:lineRule="auto"/>
        <w:jc w:val="both"/>
        <w:rPr>
          <w:rFonts w:ascii="Arial" w:hAnsi="Arial" w:cs="Arial"/>
          <w:sz w:val="20"/>
          <w:szCs w:val="20"/>
        </w:rPr>
      </w:pPr>
      <w:r>
        <w:rPr>
          <w:rFonts w:ascii="Arial" w:hAnsi="Arial" w:cs="Arial"/>
          <w:sz w:val="20"/>
          <w:szCs w:val="20"/>
        </w:rPr>
        <w:t>2.- DEBERÁ presentar la cotización de maner</w:t>
      </w:r>
      <w:r w:rsidR="00CC20B4">
        <w:rPr>
          <w:rFonts w:ascii="Arial" w:hAnsi="Arial" w:cs="Arial"/>
          <w:sz w:val="20"/>
          <w:szCs w:val="20"/>
        </w:rPr>
        <w:t>a</w:t>
      </w:r>
      <w:r>
        <w:rPr>
          <w:rFonts w:ascii="Arial" w:hAnsi="Arial" w:cs="Arial"/>
          <w:sz w:val="20"/>
          <w:szCs w:val="20"/>
        </w:rPr>
        <w:t xml:space="preserve">, mismo que deberá ser depositado en la urna de la Contraloría Municipal ubicada en la calle Independencia # 105 en Tlajomulco de Zúñiga, Jalisco; previo registro del día y hora de entrega en el reloj </w:t>
      </w:r>
      <w:proofErr w:type="spellStart"/>
      <w:r>
        <w:rPr>
          <w:rFonts w:ascii="Arial" w:hAnsi="Arial" w:cs="Arial"/>
          <w:sz w:val="20"/>
          <w:szCs w:val="20"/>
        </w:rPr>
        <w:t>checador</w:t>
      </w:r>
      <w:proofErr w:type="spellEnd"/>
      <w:r>
        <w:rPr>
          <w:rFonts w:ascii="Arial" w:hAnsi="Arial" w:cs="Arial"/>
          <w:sz w:val="20"/>
          <w:szCs w:val="20"/>
        </w:rPr>
        <w:t>.</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3.- El sobre DEBERÁ estar debidamente cerrado y sellado, </w:t>
      </w:r>
      <w:r w:rsidR="00747405">
        <w:rPr>
          <w:rFonts w:ascii="Arial" w:hAnsi="Arial" w:cs="Arial"/>
          <w:sz w:val="20"/>
          <w:szCs w:val="20"/>
        </w:rPr>
        <w:t>tener como</w:t>
      </w:r>
      <w:r>
        <w:rPr>
          <w:rFonts w:ascii="Arial" w:hAnsi="Arial" w:cs="Arial"/>
          <w:sz w:val="20"/>
          <w:szCs w:val="20"/>
        </w:rPr>
        <w:t xml:space="preserve">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4.- La vigencia de la cotización deberá ser por un mínimo de 30 días a partir de la fecha de apertura de propuestas y especificarse lo anterior en el cuerpo de la propuesta. Esta podrá ser utilizada dentro de la </w:t>
      </w:r>
      <w:r w:rsidR="00747405">
        <w:rPr>
          <w:rFonts w:ascii="Arial" w:hAnsi="Arial" w:cs="Arial"/>
          <w:sz w:val="20"/>
          <w:szCs w:val="20"/>
        </w:rPr>
        <w:t>vigencia para</w:t>
      </w:r>
      <w:r>
        <w:rPr>
          <w:rFonts w:ascii="Arial" w:hAnsi="Arial" w:cs="Arial"/>
          <w:sz w:val="20"/>
          <w:szCs w:val="20"/>
        </w:rPr>
        <w:t xml:space="preserve"> futuras adquisiciones sin previo aviso.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5.- El precio del bien o servicio objeto de la presente invitación, deberá estar especificado en moneda nacional, desglosando el I.V.A. </w:t>
      </w:r>
    </w:p>
    <w:p w:rsidR="00DB17A9" w:rsidRDefault="00DB17A9">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6.- Detallar claramente las especificaciones de lo ofertado, el tiempo de entrega en días naturales y la garantía con la que cuentan.  </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7.- Los conceptos y partidas de la cotización deberán ser en el mismo orden que se establezcan en la convocatoria. Así como en la factura de quien resulte adjudicado.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8.- En la descripción de los bienes, deberán indicar marca y modelo. En bienes y servicios deberá señalar cantidades de los bienes y servicios, precio unitario, subtotal, I.V.A. desglosado o mencionar si el producto es exento de I.V.A. y el gran total.</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9.- La cotización solamente podrá ser considerada si es recibida dentro del término establecido.</w:t>
      </w:r>
    </w:p>
    <w:p w:rsidR="00A061CE" w:rsidRDefault="00A061CE">
      <w:pPr>
        <w:spacing w:after="0" w:line="240" w:lineRule="auto"/>
        <w:jc w:val="both"/>
        <w:rPr>
          <w:rFonts w:ascii="Arial" w:hAnsi="Arial" w:cs="Arial"/>
          <w:sz w:val="20"/>
          <w:szCs w:val="20"/>
        </w:rPr>
      </w:pPr>
    </w:p>
    <w:p w:rsidR="00A061CE" w:rsidRDefault="00F42D40">
      <w:pPr>
        <w:spacing w:after="0" w:line="240" w:lineRule="auto"/>
        <w:jc w:val="both"/>
        <w:rPr>
          <w:rFonts w:ascii="Arial" w:hAnsi="Arial" w:cs="Arial"/>
          <w:sz w:val="20"/>
          <w:szCs w:val="20"/>
        </w:rPr>
      </w:pPr>
      <w:r>
        <w:rPr>
          <w:rFonts w:ascii="Arial" w:hAnsi="Arial" w:cs="Arial"/>
          <w:sz w:val="20"/>
          <w:szCs w:val="20"/>
        </w:rPr>
        <w:t xml:space="preserve">10.- En caso de obtener la adjudicación, se le notificará que los bienes o </w:t>
      </w:r>
      <w:r w:rsidR="00747405">
        <w:rPr>
          <w:rFonts w:ascii="Arial" w:hAnsi="Arial" w:cs="Arial"/>
          <w:sz w:val="20"/>
          <w:szCs w:val="20"/>
        </w:rPr>
        <w:t>servicios objeto</w:t>
      </w:r>
      <w:r>
        <w:rPr>
          <w:rFonts w:ascii="Arial" w:hAnsi="Arial" w:cs="Arial"/>
          <w:sz w:val="20"/>
          <w:szCs w:val="20"/>
        </w:rPr>
        <w:t xml:space="preserve"> de la presente Licitación le podrán ser adjudicados de manera parcial o total.</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sz w:val="20"/>
          <w:szCs w:val="20"/>
        </w:rPr>
        <w:t>11.- A manera de poder ser evaluada la propuesta</w:t>
      </w:r>
      <w:r w:rsidR="00747405">
        <w:rPr>
          <w:rFonts w:ascii="Arial" w:hAnsi="Arial" w:cs="Arial"/>
          <w:sz w:val="20"/>
          <w:szCs w:val="20"/>
        </w:rPr>
        <w:t>, se</w:t>
      </w:r>
      <w:r>
        <w:rPr>
          <w:rFonts w:ascii="Arial" w:hAnsi="Arial" w:cs="Arial"/>
          <w:sz w:val="20"/>
          <w:szCs w:val="20"/>
        </w:rPr>
        <w:t xml:space="preserve"> DEBERÁ presentar ficha técnica, manuales, certificaciones y todos los documentos que comprueben la calidad ofertada.</w:t>
      </w:r>
    </w:p>
    <w:p w:rsidR="00A061CE" w:rsidRDefault="00A061CE">
      <w:pPr>
        <w:spacing w:after="0" w:line="240" w:lineRule="auto"/>
        <w:jc w:val="both"/>
        <w:rPr>
          <w:rFonts w:ascii="Arial" w:hAnsi="Arial" w:cs="Arial"/>
          <w:sz w:val="20"/>
          <w:szCs w:val="20"/>
        </w:rPr>
      </w:pPr>
    </w:p>
    <w:p w:rsidR="00A061CE" w:rsidRDefault="00F42D40">
      <w:pPr>
        <w:spacing w:after="0"/>
        <w:jc w:val="both"/>
        <w:rPr>
          <w:rFonts w:ascii="Arial" w:hAnsi="Arial" w:cs="Arial"/>
          <w:sz w:val="20"/>
          <w:szCs w:val="20"/>
        </w:rPr>
      </w:pPr>
      <w:r>
        <w:rPr>
          <w:rFonts w:ascii="Arial" w:hAnsi="Arial" w:cs="Arial"/>
        </w:rPr>
        <w:t xml:space="preserve">12.- </w:t>
      </w:r>
      <w:r>
        <w:rPr>
          <w:rFonts w:ascii="Arial" w:hAnsi="Arial" w:cs="Arial"/>
          <w:sz w:val="20"/>
          <w:szCs w:val="20"/>
        </w:rPr>
        <w:t>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 Nota: Los porcentajes de la sanción mencionados en la tabla que antecede, no deberán ser acumulables y con el hecho de presentar su oferta acepta estos términos y condiciones.</w:t>
      </w:r>
    </w:p>
    <w:p w:rsidR="00A061CE" w:rsidRDefault="00F42D40">
      <w:pPr>
        <w:spacing w:after="0"/>
        <w:jc w:val="both"/>
        <w:rPr>
          <w:rFonts w:ascii="Arial" w:hAnsi="Arial" w:cs="Arial"/>
          <w:sz w:val="20"/>
          <w:szCs w:val="20"/>
        </w:rPr>
      </w:pPr>
      <w:r>
        <w:rPr>
          <w:rFonts w:ascii="Arial" w:hAnsi="Arial" w:cs="Arial"/>
          <w:sz w:val="20"/>
          <w:szCs w:val="20"/>
        </w:rPr>
        <w:br/>
      </w:r>
    </w:p>
    <w:sectPr w:rsidR="00A061CE">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390" w:rsidRDefault="004B6390">
      <w:pPr>
        <w:spacing w:after="0" w:line="240" w:lineRule="auto"/>
      </w:pPr>
      <w:r>
        <w:separator/>
      </w:r>
    </w:p>
  </w:endnote>
  <w:endnote w:type="continuationSeparator" w:id="0">
    <w:p w:rsidR="004B6390" w:rsidRDefault="004B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390" w:rsidRDefault="004B6390">
      <w:pPr>
        <w:spacing w:after="0" w:line="240" w:lineRule="auto"/>
      </w:pPr>
      <w:r>
        <w:separator/>
      </w:r>
    </w:p>
  </w:footnote>
  <w:footnote w:type="continuationSeparator" w:id="0">
    <w:p w:rsidR="004B6390" w:rsidRDefault="004B63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-657428</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454" w:rsidRDefault="00B8145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49BB"/>
    <w:rsid w:val="00016A09"/>
    <w:rsid w:val="000321D2"/>
    <w:rsid w:val="00062832"/>
    <w:rsid w:val="00073897"/>
    <w:rsid w:val="000C6019"/>
    <w:rsid w:val="001035DF"/>
    <w:rsid w:val="001131C2"/>
    <w:rsid w:val="00116030"/>
    <w:rsid w:val="00146B6B"/>
    <w:rsid w:val="001514EC"/>
    <w:rsid w:val="00167BA0"/>
    <w:rsid w:val="001A5474"/>
    <w:rsid w:val="001B1991"/>
    <w:rsid w:val="001B70D5"/>
    <w:rsid w:val="001D3206"/>
    <w:rsid w:val="001D5F1A"/>
    <w:rsid w:val="001D7B43"/>
    <w:rsid w:val="001E183A"/>
    <w:rsid w:val="002149F8"/>
    <w:rsid w:val="002B5C92"/>
    <w:rsid w:val="00312256"/>
    <w:rsid w:val="00327EF1"/>
    <w:rsid w:val="0033683E"/>
    <w:rsid w:val="00356515"/>
    <w:rsid w:val="00366390"/>
    <w:rsid w:val="00371D19"/>
    <w:rsid w:val="0037277F"/>
    <w:rsid w:val="003B20C5"/>
    <w:rsid w:val="003B781D"/>
    <w:rsid w:val="003D1CEA"/>
    <w:rsid w:val="003D2495"/>
    <w:rsid w:val="004115CE"/>
    <w:rsid w:val="00441C9D"/>
    <w:rsid w:val="00451BA5"/>
    <w:rsid w:val="00490EB8"/>
    <w:rsid w:val="004977AD"/>
    <w:rsid w:val="004A1572"/>
    <w:rsid w:val="004B6390"/>
    <w:rsid w:val="004B771F"/>
    <w:rsid w:val="004C05F0"/>
    <w:rsid w:val="004D1137"/>
    <w:rsid w:val="004D270E"/>
    <w:rsid w:val="004F1110"/>
    <w:rsid w:val="004F6BA5"/>
    <w:rsid w:val="005515E5"/>
    <w:rsid w:val="00556F13"/>
    <w:rsid w:val="005A0790"/>
    <w:rsid w:val="005A3346"/>
    <w:rsid w:val="005C5E42"/>
    <w:rsid w:val="005D4D46"/>
    <w:rsid w:val="00652559"/>
    <w:rsid w:val="006622A0"/>
    <w:rsid w:val="00677616"/>
    <w:rsid w:val="006B52B9"/>
    <w:rsid w:val="006F3196"/>
    <w:rsid w:val="006F4EFC"/>
    <w:rsid w:val="00733B4C"/>
    <w:rsid w:val="00736FC2"/>
    <w:rsid w:val="00747405"/>
    <w:rsid w:val="0075412F"/>
    <w:rsid w:val="007910F2"/>
    <w:rsid w:val="007C0BA9"/>
    <w:rsid w:val="0085252A"/>
    <w:rsid w:val="008603F7"/>
    <w:rsid w:val="00880CCF"/>
    <w:rsid w:val="008B4421"/>
    <w:rsid w:val="008F4623"/>
    <w:rsid w:val="008F7C17"/>
    <w:rsid w:val="00921747"/>
    <w:rsid w:val="00924D31"/>
    <w:rsid w:val="0095369C"/>
    <w:rsid w:val="00974CC7"/>
    <w:rsid w:val="00990FA0"/>
    <w:rsid w:val="009921B8"/>
    <w:rsid w:val="009D49CD"/>
    <w:rsid w:val="009F731F"/>
    <w:rsid w:val="00A061CE"/>
    <w:rsid w:val="00A22094"/>
    <w:rsid w:val="00A520E6"/>
    <w:rsid w:val="00AB7D39"/>
    <w:rsid w:val="00AE1F32"/>
    <w:rsid w:val="00AE4F9A"/>
    <w:rsid w:val="00B02F25"/>
    <w:rsid w:val="00B04635"/>
    <w:rsid w:val="00B744E2"/>
    <w:rsid w:val="00B81454"/>
    <w:rsid w:val="00B86912"/>
    <w:rsid w:val="00C46B21"/>
    <w:rsid w:val="00C61E60"/>
    <w:rsid w:val="00C873AD"/>
    <w:rsid w:val="00CC20B4"/>
    <w:rsid w:val="00CF7227"/>
    <w:rsid w:val="00D07410"/>
    <w:rsid w:val="00D17676"/>
    <w:rsid w:val="00DA017F"/>
    <w:rsid w:val="00DB17A9"/>
    <w:rsid w:val="00E25269"/>
    <w:rsid w:val="00E34DFC"/>
    <w:rsid w:val="00EB46CB"/>
    <w:rsid w:val="00EC0C0A"/>
    <w:rsid w:val="00EC218E"/>
    <w:rsid w:val="00EE2EE2"/>
    <w:rsid w:val="00F25395"/>
    <w:rsid w:val="00F34AB3"/>
    <w:rsid w:val="00F42D40"/>
    <w:rsid w:val="00F52B40"/>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95369C"/>
    <w:pPr>
      <w:spacing w:after="0" w:line="240" w:lineRule="auto"/>
    </w:pPr>
  </w:style>
  <w:style w:type="table" w:styleId="Tablaconcuadrcula">
    <w:name w:val="Table Grid"/>
    <w:basedOn w:val="Tablanormal"/>
    <w:uiPriority w:val="59"/>
    <w:rsid w:val="00953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642B0-99C6-4A31-AB43-8C2AE699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2021-08-05T19:12:00Z</cp:lastPrinted>
  <dcterms:created xsi:type="dcterms:W3CDTF">2022-05-06T19:48:00Z</dcterms:created>
  <dcterms:modified xsi:type="dcterms:W3CDTF">2022-05-06T19:55:00Z</dcterms:modified>
</cp:coreProperties>
</file>