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309" w:rsidRPr="006F1309" w:rsidRDefault="006F1309" w:rsidP="006F1309">
      <w:pPr>
        <w:spacing w:after="0" w:line="240" w:lineRule="auto"/>
        <w:jc w:val="center"/>
        <w:rPr>
          <w:rFonts w:ascii="Arial" w:hAnsi="Arial" w:cs="Arial"/>
          <w:b/>
          <w:szCs w:val="32"/>
        </w:rPr>
      </w:pPr>
      <w:r w:rsidRPr="006F1309">
        <w:rPr>
          <w:rFonts w:ascii="Arial" w:hAnsi="Arial" w:cs="Arial"/>
          <w:b/>
          <w:szCs w:val="32"/>
        </w:rPr>
        <w:t>“CONVOCATORIA y BASES DE LICITACIÓN PÚBLICA LOCAL SIN CONCURRENCIA DE COMITÉ”</w:t>
      </w:r>
    </w:p>
    <w:p w:rsidR="006F1309" w:rsidRPr="006F1309" w:rsidRDefault="006F1309" w:rsidP="006F1309">
      <w:pPr>
        <w:spacing w:after="0" w:line="240" w:lineRule="auto"/>
        <w:jc w:val="center"/>
        <w:rPr>
          <w:rFonts w:ascii="Arial" w:hAnsi="Arial" w:cs="Arial"/>
          <w:b/>
          <w:szCs w:val="32"/>
        </w:rPr>
      </w:pPr>
      <w:r w:rsidRPr="006F1309">
        <w:rPr>
          <w:rFonts w:ascii="Arial" w:hAnsi="Arial" w:cs="Arial"/>
          <w:b/>
          <w:szCs w:val="32"/>
        </w:rPr>
        <w:t>OPD/ IAJ/SC/0</w:t>
      </w:r>
      <w:r w:rsidR="00F862A7">
        <w:rPr>
          <w:rFonts w:ascii="Arial" w:hAnsi="Arial" w:cs="Arial"/>
          <w:b/>
          <w:szCs w:val="32"/>
        </w:rPr>
        <w:t>04/</w:t>
      </w:r>
    </w:p>
    <w:p w:rsidR="006F1309" w:rsidRPr="006F1309" w:rsidRDefault="006F1309" w:rsidP="006F1309">
      <w:pPr>
        <w:spacing w:after="0" w:line="240" w:lineRule="auto"/>
        <w:jc w:val="center"/>
        <w:rPr>
          <w:rFonts w:ascii="Arial" w:hAnsi="Arial" w:cs="Arial"/>
          <w:b/>
          <w:szCs w:val="32"/>
        </w:rPr>
      </w:pPr>
      <w:r w:rsidRPr="00426F20">
        <w:rPr>
          <w:rFonts w:ascii="Arial" w:hAnsi="Arial" w:cs="Arial"/>
          <w:b/>
          <w:szCs w:val="32"/>
        </w:rPr>
        <w:t>“</w:t>
      </w:r>
      <w:r w:rsidRPr="006F1309">
        <w:rPr>
          <w:rFonts w:ascii="Arial" w:hAnsi="Arial" w:cs="Arial"/>
          <w:b/>
          <w:szCs w:val="32"/>
        </w:rPr>
        <w:t xml:space="preserve">ADQUISICIÓN DE </w:t>
      </w:r>
      <w:r w:rsidR="00EB4D6C" w:rsidRPr="00426F20">
        <w:rPr>
          <w:rFonts w:ascii="Arial" w:hAnsi="Arial" w:cs="Arial"/>
          <w:b/>
          <w:szCs w:val="32"/>
        </w:rPr>
        <w:t xml:space="preserve">SERVICIO </w:t>
      </w:r>
      <w:r w:rsidR="005110B0" w:rsidRPr="00426F20">
        <w:rPr>
          <w:rFonts w:ascii="Arial" w:hAnsi="Arial" w:cs="Arial"/>
          <w:b/>
          <w:szCs w:val="32"/>
        </w:rPr>
        <w:t xml:space="preserve">DE AGUA PURIFICADA PARA BEBER </w:t>
      </w:r>
      <w:r w:rsidRPr="006F1309">
        <w:rPr>
          <w:rFonts w:ascii="Arial" w:hAnsi="Arial" w:cs="Arial"/>
          <w:b/>
          <w:szCs w:val="32"/>
        </w:rPr>
        <w:t>PARA EL INSTITUTO DE ALTERNATIVAS PARA LOS JÓVENES DEL MUNICIPIO D</w:t>
      </w:r>
      <w:r w:rsidR="0027322A">
        <w:rPr>
          <w:rFonts w:ascii="Arial" w:hAnsi="Arial" w:cs="Arial"/>
          <w:b/>
          <w:szCs w:val="32"/>
        </w:rPr>
        <w:t>E TLAJOMULCO DE ZÚÑIGA, JALISCO”</w:t>
      </w:r>
      <w:r w:rsidRPr="006F1309">
        <w:rPr>
          <w:rFonts w:ascii="Arial" w:hAnsi="Arial" w:cs="Arial"/>
          <w:b/>
          <w:szCs w:val="32"/>
        </w:rPr>
        <w:t xml:space="preserve"> (INDAJO)    </w:t>
      </w: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w:t>
      </w:r>
      <w:r w:rsidR="004D55F0" w:rsidRPr="00426F20">
        <w:rPr>
          <w:rFonts w:ascii="Arial" w:hAnsi="Arial" w:cs="Arial"/>
          <w:szCs w:val="20"/>
        </w:rPr>
        <w:t xml:space="preserve"> Jalisco a través del Organismo </w:t>
      </w:r>
      <w:r w:rsidRPr="006F1309">
        <w:rPr>
          <w:rFonts w:ascii="Arial" w:hAnsi="Arial" w:cs="Arial"/>
          <w:szCs w:val="20"/>
        </w:rPr>
        <w:t>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426F20" w:rsidRDefault="0031011D" w:rsidP="0031011D">
            <w:pPr>
              <w:rPr>
                <w:rFonts w:ascii="Arial" w:hAnsi="Arial" w:cs="Arial"/>
                <w:lang w:val="es-ES_tradnl" w:eastAsia="es-ES"/>
              </w:rPr>
            </w:pPr>
            <w:r w:rsidRPr="00426F20">
              <w:rPr>
                <w:rFonts w:ascii="Arial" w:hAnsi="Arial" w:cs="Arial"/>
                <w:lang w:val="es-ES_tradnl" w:eastAsia="es-ES"/>
              </w:rPr>
              <w:t xml:space="preserve">Origen de los Recursos </w:t>
            </w:r>
          </w:p>
        </w:tc>
        <w:tc>
          <w:tcPr>
            <w:tcW w:w="4677" w:type="dxa"/>
          </w:tcPr>
          <w:p w:rsidR="0031011D" w:rsidRPr="00426F20" w:rsidRDefault="0031011D" w:rsidP="0031011D">
            <w:pPr>
              <w:jc w:val="both"/>
              <w:rPr>
                <w:rFonts w:ascii="Arial" w:hAnsi="Arial" w:cs="Arial"/>
                <w:lang w:val="es-ES_tradnl" w:eastAsia="es-ES"/>
              </w:rPr>
            </w:pPr>
            <w:r w:rsidRPr="00426F20">
              <w:rPr>
                <w:rFonts w:ascii="Arial" w:hAnsi="Arial" w:cs="Arial"/>
                <w:lang w:val="es-ES_tradnl" w:eastAsia="es-ES"/>
              </w:rPr>
              <w:t xml:space="preserve">Municipal </w:t>
            </w:r>
          </w:p>
        </w:tc>
      </w:tr>
      <w:tr w:rsidR="0031011D" w:rsidRPr="006F1309" w:rsidTr="002634E8">
        <w:tc>
          <w:tcPr>
            <w:tcW w:w="4390" w:type="dxa"/>
          </w:tcPr>
          <w:p w:rsidR="0031011D" w:rsidRPr="00426F20" w:rsidRDefault="0031011D" w:rsidP="0031011D">
            <w:pPr>
              <w:jc w:val="both"/>
              <w:rPr>
                <w:rFonts w:ascii="Arial" w:hAnsi="Arial" w:cs="Arial"/>
                <w:lang w:val="es-ES_tradnl" w:eastAsia="es-ES"/>
              </w:rPr>
            </w:pPr>
            <w:r w:rsidRPr="00426F20">
              <w:rPr>
                <w:rFonts w:ascii="Arial" w:hAnsi="Arial" w:cs="Arial"/>
                <w:lang w:val="es-ES_tradnl" w:eastAsia="es-ES"/>
              </w:rPr>
              <w:t xml:space="preserve">Carácter de la Licitación </w:t>
            </w:r>
          </w:p>
        </w:tc>
        <w:tc>
          <w:tcPr>
            <w:tcW w:w="4677" w:type="dxa"/>
          </w:tcPr>
          <w:p w:rsidR="0031011D" w:rsidRPr="00426F20" w:rsidRDefault="0031011D" w:rsidP="0031011D">
            <w:pPr>
              <w:jc w:val="both"/>
              <w:rPr>
                <w:rFonts w:ascii="Arial" w:hAnsi="Arial" w:cs="Arial"/>
                <w:lang w:val="es-ES_tradnl" w:eastAsia="es-ES"/>
              </w:rPr>
            </w:pPr>
            <w:r w:rsidRPr="00426F20">
              <w:rPr>
                <w:rFonts w:ascii="Arial" w:hAnsi="Arial" w:cs="Arial"/>
                <w:lang w:val="es-ES_tradnl" w:eastAsia="es-ES"/>
              </w:rPr>
              <w:t>Local</w:t>
            </w:r>
          </w:p>
        </w:tc>
      </w:tr>
      <w:tr w:rsidR="0031011D" w:rsidRPr="006F1309" w:rsidTr="002634E8">
        <w:tc>
          <w:tcPr>
            <w:tcW w:w="4390" w:type="dxa"/>
          </w:tcPr>
          <w:p w:rsidR="0031011D" w:rsidRPr="00426F20" w:rsidRDefault="0031011D" w:rsidP="0031011D">
            <w:pPr>
              <w:jc w:val="both"/>
              <w:rPr>
                <w:rFonts w:ascii="Arial" w:hAnsi="Arial" w:cs="Arial"/>
                <w:lang w:val="es-ES_tradnl" w:eastAsia="es-ES"/>
              </w:rPr>
            </w:pPr>
            <w:r w:rsidRPr="00426F20">
              <w:rPr>
                <w:rFonts w:ascii="Arial" w:hAnsi="Arial" w:cs="Arial"/>
                <w:lang w:val="es-ES_tradnl" w:eastAsia="es-ES"/>
              </w:rPr>
              <w:t xml:space="preserve">Ejercicio Fiscal que abarca la Contratación </w:t>
            </w:r>
          </w:p>
        </w:tc>
        <w:tc>
          <w:tcPr>
            <w:tcW w:w="4677" w:type="dxa"/>
          </w:tcPr>
          <w:p w:rsidR="0031011D" w:rsidRPr="00426F20" w:rsidRDefault="0031011D" w:rsidP="0031011D">
            <w:pPr>
              <w:jc w:val="both"/>
              <w:rPr>
                <w:rFonts w:ascii="Arial" w:hAnsi="Arial" w:cs="Arial"/>
                <w:lang w:val="es-ES_tradnl" w:eastAsia="es-ES"/>
              </w:rPr>
            </w:pPr>
            <w:r w:rsidRPr="00426F20">
              <w:rPr>
                <w:rFonts w:ascii="Arial" w:hAnsi="Arial" w:cs="Arial"/>
                <w:lang w:val="es-ES_tradnl" w:eastAsia="es-ES"/>
              </w:rPr>
              <w:t>2022</w:t>
            </w:r>
          </w:p>
        </w:tc>
      </w:tr>
      <w:tr w:rsidR="0031011D" w:rsidRPr="006F1309" w:rsidTr="002634E8">
        <w:tc>
          <w:tcPr>
            <w:tcW w:w="4390" w:type="dxa"/>
          </w:tcPr>
          <w:p w:rsidR="0031011D" w:rsidRPr="00426F20" w:rsidRDefault="0031011D" w:rsidP="0031011D">
            <w:pPr>
              <w:jc w:val="both"/>
              <w:rPr>
                <w:rFonts w:ascii="Arial" w:hAnsi="Arial" w:cs="Arial"/>
                <w:lang w:val="es-ES_tradnl" w:eastAsia="es-ES"/>
              </w:rPr>
            </w:pPr>
            <w:r w:rsidRPr="00426F20">
              <w:rPr>
                <w:rFonts w:ascii="Arial" w:hAnsi="Arial" w:cs="Arial"/>
                <w:lang w:val="es-ES_tradnl" w:eastAsia="es-ES"/>
              </w:rPr>
              <w:t>Tipo de Contrato o Pedido(Orden de Compra)</w:t>
            </w:r>
          </w:p>
        </w:tc>
        <w:tc>
          <w:tcPr>
            <w:tcW w:w="4677" w:type="dxa"/>
          </w:tcPr>
          <w:p w:rsidR="0031011D" w:rsidRPr="00426F20" w:rsidRDefault="0031011D" w:rsidP="0031011D">
            <w:pPr>
              <w:jc w:val="both"/>
              <w:rPr>
                <w:rFonts w:ascii="Arial" w:hAnsi="Arial" w:cs="Arial"/>
                <w:lang w:val="es-ES_tradnl" w:eastAsia="es-ES"/>
              </w:rPr>
            </w:pPr>
            <w:r w:rsidRPr="00426F20">
              <w:rPr>
                <w:rFonts w:ascii="Arial" w:hAnsi="Arial" w:cs="Arial"/>
                <w:lang w:val="es-ES_tradnl" w:eastAsia="es-ES"/>
              </w:rPr>
              <w:t>Cerrado</w:t>
            </w:r>
          </w:p>
        </w:tc>
      </w:tr>
      <w:tr w:rsidR="0031011D" w:rsidRPr="006F1309" w:rsidTr="002634E8">
        <w:tc>
          <w:tcPr>
            <w:tcW w:w="4390" w:type="dxa"/>
          </w:tcPr>
          <w:p w:rsidR="0031011D" w:rsidRPr="00426F20" w:rsidRDefault="0031011D" w:rsidP="0031011D">
            <w:pPr>
              <w:jc w:val="both"/>
              <w:rPr>
                <w:rFonts w:ascii="Arial" w:hAnsi="Arial" w:cs="Arial"/>
                <w:lang w:val="es-ES_tradnl" w:eastAsia="es-ES"/>
              </w:rPr>
            </w:pPr>
            <w:r w:rsidRPr="00426F20">
              <w:rPr>
                <w:rFonts w:ascii="Arial" w:hAnsi="Arial" w:cs="Arial"/>
                <w:lang w:val="es-ES_tradnl" w:eastAsia="es-ES"/>
              </w:rPr>
              <w:t xml:space="preserve">Adjudicación de los Bienes o Servicios </w:t>
            </w:r>
          </w:p>
        </w:tc>
        <w:tc>
          <w:tcPr>
            <w:tcW w:w="4677" w:type="dxa"/>
          </w:tcPr>
          <w:p w:rsidR="0031011D" w:rsidRPr="00426F20" w:rsidRDefault="0031011D" w:rsidP="0031011D">
            <w:pPr>
              <w:jc w:val="both"/>
              <w:rPr>
                <w:rFonts w:ascii="Arial" w:hAnsi="Arial" w:cs="Arial"/>
                <w:b/>
                <w:lang w:val="es-ES_tradnl" w:eastAsia="es-ES"/>
              </w:rPr>
            </w:pPr>
            <w:r w:rsidRPr="00426F20">
              <w:rPr>
                <w:rFonts w:ascii="Arial" w:hAnsi="Arial" w:cs="Arial"/>
                <w:b/>
                <w:lang w:val="es-ES_tradnl" w:eastAsia="es-ES"/>
              </w:rPr>
              <w:t xml:space="preserve">Se podrá adjudicar solo a un proveedor </w:t>
            </w:r>
          </w:p>
        </w:tc>
      </w:tr>
      <w:tr w:rsidR="0031011D" w:rsidRPr="006F1309" w:rsidTr="002634E8">
        <w:tc>
          <w:tcPr>
            <w:tcW w:w="4390" w:type="dxa"/>
          </w:tcPr>
          <w:p w:rsidR="0031011D" w:rsidRPr="00426F20" w:rsidRDefault="0031011D" w:rsidP="0031011D">
            <w:pPr>
              <w:jc w:val="both"/>
              <w:rPr>
                <w:rFonts w:ascii="Arial" w:hAnsi="Arial" w:cs="Arial"/>
                <w:lang w:val="es-ES_tradnl" w:eastAsia="es-ES"/>
              </w:rPr>
            </w:pPr>
            <w:r w:rsidRPr="00426F20">
              <w:rPr>
                <w:rFonts w:ascii="Arial" w:hAnsi="Arial" w:cs="Arial"/>
                <w:lang w:val="es-ES_tradnl" w:eastAsia="es-ES"/>
              </w:rPr>
              <w:t>La partida presupuestal, de conformidad con el clasificador por objeto del gasto</w:t>
            </w:r>
          </w:p>
        </w:tc>
        <w:tc>
          <w:tcPr>
            <w:tcW w:w="4677" w:type="dxa"/>
          </w:tcPr>
          <w:p w:rsidR="0031011D" w:rsidRPr="00426F20" w:rsidRDefault="0027322A" w:rsidP="0031011D">
            <w:pPr>
              <w:jc w:val="both"/>
              <w:rPr>
                <w:rFonts w:ascii="Arial" w:hAnsi="Arial" w:cs="Arial"/>
                <w:lang w:val="es-ES_tradnl" w:eastAsia="es-ES"/>
              </w:rPr>
            </w:pPr>
            <w:r>
              <w:rPr>
                <w:rFonts w:ascii="Arial" w:hAnsi="Arial" w:cs="Arial"/>
                <w:bCs/>
                <w:lang w:eastAsia="es-ES"/>
              </w:rPr>
              <w:t>2211</w:t>
            </w:r>
          </w:p>
        </w:tc>
      </w:tr>
      <w:tr w:rsidR="0031011D" w:rsidRPr="006F1309" w:rsidTr="002634E8">
        <w:tc>
          <w:tcPr>
            <w:tcW w:w="4390" w:type="dxa"/>
          </w:tcPr>
          <w:p w:rsidR="0031011D" w:rsidRPr="00426F20" w:rsidRDefault="0031011D" w:rsidP="0031011D">
            <w:pPr>
              <w:jc w:val="both"/>
              <w:rPr>
                <w:rFonts w:ascii="Arial" w:hAnsi="Arial" w:cs="Arial"/>
                <w:lang w:val="es-ES_tradnl" w:eastAsia="es-ES"/>
              </w:rPr>
            </w:pPr>
            <w:r w:rsidRPr="00426F20">
              <w:rPr>
                <w:rFonts w:ascii="Arial" w:hAnsi="Arial" w:cs="Arial"/>
                <w:lang w:val="es-ES_tradnl" w:eastAsia="es-ES"/>
              </w:rPr>
              <w:t xml:space="preserve">Criterio de evaluación de propuestas </w:t>
            </w:r>
          </w:p>
        </w:tc>
        <w:tc>
          <w:tcPr>
            <w:tcW w:w="4677" w:type="dxa"/>
          </w:tcPr>
          <w:p w:rsidR="0031011D" w:rsidRPr="00426F20" w:rsidRDefault="0031011D" w:rsidP="0031011D">
            <w:pPr>
              <w:jc w:val="both"/>
              <w:rPr>
                <w:rFonts w:ascii="Arial" w:hAnsi="Arial" w:cs="Arial"/>
                <w:lang w:val="es-ES_tradnl" w:eastAsia="es-ES"/>
              </w:rPr>
            </w:pPr>
            <w:r w:rsidRPr="00426F20">
              <w:rPr>
                <w:rFonts w:ascii="Arial" w:hAnsi="Arial" w:cs="Arial"/>
                <w:lang w:val="es-ES_tradnl" w:eastAsia="es-ES"/>
              </w:rPr>
              <w:t>Binario</w:t>
            </w:r>
          </w:p>
        </w:tc>
      </w:tr>
      <w:tr w:rsidR="0031011D" w:rsidRPr="006F1309" w:rsidTr="002634E8">
        <w:tc>
          <w:tcPr>
            <w:tcW w:w="4390" w:type="dxa"/>
          </w:tcPr>
          <w:p w:rsidR="0031011D" w:rsidRPr="00426F20" w:rsidRDefault="0031011D" w:rsidP="0031011D">
            <w:pPr>
              <w:jc w:val="both"/>
              <w:rPr>
                <w:rFonts w:ascii="Arial" w:hAnsi="Arial" w:cs="Arial"/>
              </w:rPr>
            </w:pPr>
            <w:r w:rsidRPr="00426F20">
              <w:rPr>
                <w:rFonts w:ascii="Arial" w:hAnsi="Arial" w:cs="Arial"/>
              </w:rPr>
              <w:t>Fecha de Publicación</w:t>
            </w:r>
          </w:p>
        </w:tc>
        <w:tc>
          <w:tcPr>
            <w:tcW w:w="4677" w:type="dxa"/>
          </w:tcPr>
          <w:p w:rsidR="0031011D" w:rsidRPr="00426F20" w:rsidRDefault="0031011D" w:rsidP="0031011D">
            <w:pPr>
              <w:spacing w:after="200" w:line="276" w:lineRule="auto"/>
              <w:jc w:val="both"/>
              <w:rPr>
                <w:rFonts w:ascii="Arial" w:hAnsi="Arial" w:cs="Arial"/>
                <w:b/>
              </w:rPr>
            </w:pPr>
            <w:r w:rsidRPr="00426F20">
              <w:rPr>
                <w:rFonts w:ascii="Arial" w:hAnsi="Arial" w:cs="Arial"/>
                <w:color w:val="000000"/>
              </w:rPr>
              <w:t xml:space="preserve"> </w:t>
            </w:r>
            <w:r w:rsidR="00F862A7">
              <w:rPr>
                <w:rFonts w:ascii="Arial" w:hAnsi="Arial" w:cs="Arial"/>
                <w:color w:val="000000"/>
              </w:rPr>
              <w:t>27</w:t>
            </w:r>
            <w:r w:rsidR="008B2313">
              <w:rPr>
                <w:rFonts w:ascii="Arial" w:hAnsi="Arial" w:cs="Arial"/>
                <w:color w:val="000000"/>
              </w:rPr>
              <w:t xml:space="preserve"> </w:t>
            </w:r>
            <w:r w:rsidR="0027322A">
              <w:rPr>
                <w:rFonts w:ascii="Arial" w:hAnsi="Arial" w:cs="Arial"/>
                <w:color w:val="000000"/>
              </w:rPr>
              <w:t xml:space="preserve">de </w:t>
            </w:r>
            <w:r w:rsidRPr="00426F20">
              <w:rPr>
                <w:rFonts w:ascii="Arial" w:hAnsi="Arial" w:cs="Arial"/>
                <w:color w:val="000000"/>
              </w:rPr>
              <w:t>febrero del 2023</w:t>
            </w:r>
          </w:p>
        </w:tc>
      </w:tr>
      <w:tr w:rsidR="0031011D" w:rsidRPr="006F1309" w:rsidTr="002634E8">
        <w:trPr>
          <w:trHeight w:val="434"/>
        </w:trPr>
        <w:tc>
          <w:tcPr>
            <w:tcW w:w="4390" w:type="dxa"/>
          </w:tcPr>
          <w:p w:rsidR="0031011D" w:rsidRPr="00426F20" w:rsidRDefault="0031011D" w:rsidP="0031011D">
            <w:pPr>
              <w:jc w:val="both"/>
              <w:rPr>
                <w:rFonts w:ascii="Arial" w:hAnsi="Arial" w:cs="Arial"/>
              </w:rPr>
            </w:pPr>
            <w:r w:rsidRPr="00426F20">
              <w:rPr>
                <w:rFonts w:ascii="Arial" w:hAnsi="Arial" w:cs="Arial"/>
              </w:rPr>
              <w:t>Aclaraciones</w:t>
            </w:r>
          </w:p>
        </w:tc>
        <w:tc>
          <w:tcPr>
            <w:tcW w:w="4677" w:type="dxa"/>
          </w:tcPr>
          <w:p w:rsidR="0031011D" w:rsidRPr="00426F20" w:rsidRDefault="0031011D" w:rsidP="0031011D">
            <w:pPr>
              <w:spacing w:after="200"/>
              <w:rPr>
                <w:rFonts w:ascii="Arial" w:hAnsi="Arial" w:cs="Arial"/>
              </w:rPr>
            </w:pPr>
            <w:r w:rsidRPr="00426F20">
              <w:rPr>
                <w:rFonts w:ascii="Arial" w:hAnsi="Arial" w:cs="Arial"/>
              </w:rPr>
              <w:t>Al teléfono 01 (33) 32834400 Ext. 3251 o al correo electrónico: indajo.tlajomulco@gmail.com</w:t>
            </w:r>
          </w:p>
        </w:tc>
      </w:tr>
      <w:tr w:rsidR="0031011D" w:rsidRPr="006F1309" w:rsidTr="002634E8">
        <w:trPr>
          <w:trHeight w:val="1442"/>
        </w:trPr>
        <w:tc>
          <w:tcPr>
            <w:tcW w:w="4390" w:type="dxa"/>
          </w:tcPr>
          <w:p w:rsidR="0031011D" w:rsidRPr="00426F20" w:rsidRDefault="0031011D" w:rsidP="0031011D">
            <w:pPr>
              <w:spacing w:after="200"/>
              <w:jc w:val="both"/>
              <w:rPr>
                <w:rFonts w:ascii="Arial" w:hAnsi="Arial" w:cs="Arial"/>
              </w:rPr>
            </w:pPr>
            <w:r w:rsidRPr="00426F20">
              <w:rPr>
                <w:rFonts w:ascii="Arial" w:hAnsi="Arial" w:cs="Arial"/>
              </w:rPr>
              <w:t xml:space="preserve">Fecha y hora límite para entrega de propuestas </w:t>
            </w:r>
          </w:p>
        </w:tc>
        <w:tc>
          <w:tcPr>
            <w:tcW w:w="4677" w:type="dxa"/>
          </w:tcPr>
          <w:p w:rsidR="0031011D" w:rsidRPr="00426F20" w:rsidRDefault="00F862A7" w:rsidP="0031011D">
            <w:pPr>
              <w:spacing w:after="200"/>
              <w:jc w:val="both"/>
              <w:rPr>
                <w:rFonts w:ascii="Arial" w:hAnsi="Arial" w:cs="Arial"/>
              </w:rPr>
            </w:pPr>
            <w:r>
              <w:rPr>
                <w:rFonts w:ascii="Arial" w:hAnsi="Arial" w:cs="Arial"/>
                <w:color w:val="000000"/>
              </w:rPr>
              <w:t>08 de marzo</w:t>
            </w:r>
            <w:r w:rsidR="0031011D" w:rsidRPr="00426F20">
              <w:rPr>
                <w:rFonts w:ascii="Arial" w:hAnsi="Arial" w:cs="Arial"/>
                <w:color w:val="000000"/>
              </w:rPr>
              <w:t xml:space="preserve"> del 2023, a las </w:t>
            </w:r>
            <w:r w:rsidR="0031011D" w:rsidRPr="00426F20">
              <w:rPr>
                <w:rFonts w:ascii="Arial" w:hAnsi="Arial" w:cs="Arial"/>
              </w:rPr>
              <w:t>13:00 horas, Oficinas del Órgano de Control Interno de Tlajomulco de Zúñiga, ubicado en calle Independencia #105, colonia centro, en Tlajomulco de Zúñiga, Jalisco.</w:t>
            </w:r>
          </w:p>
        </w:tc>
      </w:tr>
      <w:tr w:rsidR="0031011D" w:rsidRPr="006F1309" w:rsidTr="002634E8">
        <w:trPr>
          <w:trHeight w:val="1233"/>
        </w:trPr>
        <w:tc>
          <w:tcPr>
            <w:tcW w:w="4390" w:type="dxa"/>
          </w:tcPr>
          <w:p w:rsidR="0031011D" w:rsidRPr="00426F20" w:rsidRDefault="0031011D" w:rsidP="0031011D">
            <w:pPr>
              <w:spacing w:after="200"/>
              <w:jc w:val="both"/>
              <w:rPr>
                <w:rFonts w:ascii="Arial" w:hAnsi="Arial" w:cs="Arial"/>
              </w:rPr>
            </w:pPr>
            <w:r w:rsidRPr="00426F20">
              <w:rPr>
                <w:rFonts w:ascii="Arial" w:hAnsi="Arial" w:cs="Arial"/>
              </w:rPr>
              <w:t>Apertura de propuestas. Se invita a los licitantes a participar en el evento</w:t>
            </w:r>
          </w:p>
        </w:tc>
        <w:tc>
          <w:tcPr>
            <w:tcW w:w="4677" w:type="dxa"/>
          </w:tcPr>
          <w:p w:rsidR="0031011D" w:rsidRPr="00426F20" w:rsidRDefault="00F862A7" w:rsidP="0031011D">
            <w:pPr>
              <w:spacing w:after="200"/>
              <w:jc w:val="both"/>
              <w:rPr>
                <w:rFonts w:ascii="Arial" w:hAnsi="Arial" w:cs="Arial"/>
                <w:b/>
              </w:rPr>
            </w:pPr>
            <w:r>
              <w:rPr>
                <w:rFonts w:ascii="Arial" w:hAnsi="Arial" w:cs="Arial"/>
                <w:color w:val="000000"/>
              </w:rPr>
              <w:t xml:space="preserve">08 de marzo </w:t>
            </w:r>
            <w:r w:rsidR="0031011D" w:rsidRPr="00426F20">
              <w:rPr>
                <w:rFonts w:ascii="Arial" w:hAnsi="Arial" w:cs="Arial"/>
                <w:color w:val="000000"/>
              </w:rPr>
              <w:t xml:space="preserve">del 2023, a las </w:t>
            </w:r>
            <w:r w:rsidR="0031011D" w:rsidRPr="00426F20">
              <w:rPr>
                <w:rFonts w:ascii="Arial" w:hAnsi="Arial" w:cs="Arial"/>
              </w:rPr>
              <w:t>13:10 horas, Oficinas del Órgano de Control Interno de Tlajomulco de Zúñiga, ubicado en calle Independencia #105, colonia centro, en Tlajomulco de Zúñiga, Jalisco.</w:t>
            </w:r>
          </w:p>
        </w:tc>
      </w:tr>
      <w:tr w:rsidR="0031011D" w:rsidRPr="006F1309" w:rsidTr="002634E8">
        <w:trPr>
          <w:trHeight w:val="669"/>
        </w:trPr>
        <w:tc>
          <w:tcPr>
            <w:tcW w:w="4390" w:type="dxa"/>
          </w:tcPr>
          <w:p w:rsidR="0031011D" w:rsidRPr="00426F20" w:rsidRDefault="0031011D" w:rsidP="0031011D">
            <w:pPr>
              <w:spacing w:after="200"/>
              <w:jc w:val="both"/>
              <w:rPr>
                <w:rFonts w:ascii="Arial" w:hAnsi="Arial" w:cs="Arial"/>
              </w:rPr>
            </w:pPr>
            <w:r w:rsidRPr="00426F20">
              <w:rPr>
                <w:rFonts w:ascii="Arial" w:hAnsi="Arial" w:cs="Arial"/>
              </w:rPr>
              <w:t xml:space="preserve">Fecha de Publicación de Fallo </w:t>
            </w:r>
          </w:p>
        </w:tc>
        <w:tc>
          <w:tcPr>
            <w:tcW w:w="4677" w:type="dxa"/>
          </w:tcPr>
          <w:p w:rsidR="0031011D" w:rsidRPr="00426F20" w:rsidRDefault="0031011D" w:rsidP="0031011D">
            <w:pPr>
              <w:spacing w:after="200"/>
              <w:jc w:val="both"/>
              <w:rPr>
                <w:rFonts w:ascii="Arial" w:hAnsi="Arial" w:cs="Arial"/>
              </w:rPr>
            </w:pPr>
            <w:r w:rsidRPr="00426F20">
              <w:rPr>
                <w:rFonts w:ascii="Arial" w:hAnsi="Arial" w:cs="Arial"/>
              </w:rPr>
              <w:t>Desde la fecha de apertura de propuestas o hasta 20 días posteriores</w:t>
            </w:r>
          </w:p>
        </w:tc>
      </w:tr>
      <w:tr w:rsidR="0031011D" w:rsidRPr="006F1309" w:rsidTr="002634E8">
        <w:trPr>
          <w:trHeight w:val="906"/>
        </w:trPr>
        <w:tc>
          <w:tcPr>
            <w:tcW w:w="4390" w:type="dxa"/>
          </w:tcPr>
          <w:p w:rsidR="0031011D" w:rsidRPr="00426F20" w:rsidRDefault="0031011D" w:rsidP="0031011D">
            <w:pPr>
              <w:rPr>
                <w:rFonts w:ascii="Arial" w:hAnsi="Arial" w:cs="Arial"/>
              </w:rPr>
            </w:pPr>
            <w:r w:rsidRPr="00426F20">
              <w:rPr>
                <w:rFonts w:ascii="Arial" w:hAnsi="Arial" w:cs="Arial"/>
              </w:rPr>
              <w:t>Domicilio de las Oficinas del Órgano de Control Interno donde podrán presentarse inconformidades.</w:t>
            </w:r>
          </w:p>
        </w:tc>
        <w:tc>
          <w:tcPr>
            <w:tcW w:w="4677" w:type="dxa"/>
          </w:tcPr>
          <w:p w:rsidR="0031011D" w:rsidRPr="00426F20" w:rsidRDefault="0031011D" w:rsidP="0031011D">
            <w:pPr>
              <w:rPr>
                <w:rFonts w:ascii="Arial" w:hAnsi="Arial" w:cs="Arial"/>
              </w:rPr>
            </w:pPr>
            <w:r w:rsidRPr="00426F20">
              <w:rPr>
                <w:rFonts w:ascii="Arial" w:hAnsi="Arial" w:cs="Arial"/>
              </w:rPr>
              <w:t>Calle Independencia #105 Sur, colonia centro en Tlajomulco de Zúñiga, Jalisco.</w:t>
            </w:r>
          </w:p>
        </w:tc>
      </w:tr>
    </w:tbl>
    <w:p w:rsidR="0031011D" w:rsidRPr="00426F20" w:rsidRDefault="0031011D" w:rsidP="004977AD">
      <w:pPr>
        <w:spacing w:after="0"/>
        <w:jc w:val="center"/>
        <w:rPr>
          <w:rFonts w:ascii="Arial" w:hAnsi="Arial" w:cs="Arial"/>
          <w:b/>
          <w:sz w:val="28"/>
          <w:szCs w:val="28"/>
        </w:rPr>
      </w:pPr>
    </w:p>
    <w:p w:rsidR="00DA017F" w:rsidRPr="00426F20" w:rsidRDefault="00EB4D6C" w:rsidP="004977AD">
      <w:pPr>
        <w:spacing w:after="0"/>
        <w:jc w:val="center"/>
        <w:rPr>
          <w:rFonts w:ascii="Arial" w:hAnsi="Arial" w:cs="Arial"/>
          <w:b/>
          <w:sz w:val="28"/>
          <w:szCs w:val="28"/>
        </w:rPr>
      </w:pPr>
      <w:r w:rsidRPr="00426F20">
        <w:rPr>
          <w:rFonts w:ascii="Arial" w:hAnsi="Arial" w:cs="Arial"/>
          <w:b/>
          <w:sz w:val="28"/>
          <w:szCs w:val="28"/>
        </w:rPr>
        <w:lastRenderedPageBreak/>
        <w:t>Bases</w:t>
      </w:r>
    </w:p>
    <w:tbl>
      <w:tblPr>
        <w:tblW w:w="9015" w:type="dxa"/>
        <w:tblInd w:w="54" w:type="dxa"/>
        <w:tblCellMar>
          <w:left w:w="70" w:type="dxa"/>
          <w:right w:w="70" w:type="dxa"/>
        </w:tblCellMar>
        <w:tblLook w:val="04A0" w:firstRow="1" w:lastRow="0" w:firstColumn="1" w:lastColumn="0" w:noHBand="0" w:noVBand="1"/>
      </w:tblPr>
      <w:tblGrid>
        <w:gridCol w:w="1118"/>
        <w:gridCol w:w="5382"/>
        <w:gridCol w:w="1415"/>
        <w:gridCol w:w="1376"/>
      </w:tblGrid>
      <w:tr w:rsidR="00A061CE" w:rsidRPr="00426F20" w:rsidTr="005110B0">
        <w:trPr>
          <w:trHeight w:val="110"/>
        </w:trPr>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Pr="00426F20" w:rsidRDefault="00F42D40">
            <w:pPr>
              <w:spacing w:after="0" w:line="240" w:lineRule="auto"/>
              <w:rPr>
                <w:rFonts w:ascii="Arial" w:eastAsia="Times New Roman" w:hAnsi="Arial" w:cs="Arial"/>
                <w:b/>
                <w:color w:val="000000"/>
              </w:rPr>
            </w:pPr>
            <w:r w:rsidRPr="00426F20">
              <w:rPr>
                <w:rFonts w:ascii="Arial" w:eastAsia="Times New Roman" w:hAnsi="Arial" w:cs="Arial"/>
                <w:b/>
                <w:color w:val="000000"/>
              </w:rPr>
              <w:t xml:space="preserve">PARTIDA </w:t>
            </w: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rsidR="00A061CE" w:rsidRPr="00426F20" w:rsidRDefault="00F42D40">
            <w:pPr>
              <w:spacing w:after="0" w:line="240" w:lineRule="auto"/>
              <w:jc w:val="center"/>
              <w:rPr>
                <w:rFonts w:ascii="Arial" w:eastAsia="Times New Roman" w:hAnsi="Arial" w:cs="Arial"/>
                <w:b/>
                <w:color w:val="000000"/>
              </w:rPr>
            </w:pPr>
            <w:r w:rsidRPr="00426F20">
              <w:rPr>
                <w:rFonts w:ascii="Arial" w:eastAsia="Times New Roman" w:hAnsi="Arial" w:cs="Arial"/>
                <w:b/>
                <w:color w:val="000000"/>
              </w:rPr>
              <w:t xml:space="preserve">DESCRIPCIÓN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A061CE" w:rsidRPr="00426F20" w:rsidRDefault="00F42D40">
            <w:pPr>
              <w:spacing w:after="0" w:line="240" w:lineRule="auto"/>
              <w:rPr>
                <w:rFonts w:ascii="Arial" w:eastAsia="Times New Roman" w:hAnsi="Arial" w:cs="Arial"/>
                <w:b/>
                <w:color w:val="000000"/>
              </w:rPr>
            </w:pPr>
            <w:r w:rsidRPr="00426F20">
              <w:rPr>
                <w:rFonts w:ascii="Arial" w:eastAsia="Times New Roman" w:hAnsi="Arial" w:cs="Arial"/>
                <w:b/>
                <w:color w:val="000000"/>
              </w:rPr>
              <w:t>CANTIDAD</w:t>
            </w:r>
          </w:p>
        </w:tc>
        <w:tc>
          <w:tcPr>
            <w:tcW w:w="1104" w:type="dxa"/>
            <w:tcBorders>
              <w:top w:val="single" w:sz="4" w:space="0" w:color="auto"/>
              <w:left w:val="nil"/>
              <w:bottom w:val="single" w:sz="4" w:space="0" w:color="auto"/>
              <w:right w:val="single" w:sz="4" w:space="0" w:color="auto"/>
            </w:tcBorders>
            <w:vAlign w:val="bottom"/>
          </w:tcPr>
          <w:p w:rsidR="00A061CE" w:rsidRPr="00426F20" w:rsidRDefault="00F42D40">
            <w:pPr>
              <w:spacing w:after="0" w:line="240" w:lineRule="auto"/>
              <w:jc w:val="center"/>
              <w:rPr>
                <w:rFonts w:ascii="Arial" w:eastAsia="Times New Roman" w:hAnsi="Arial" w:cs="Arial"/>
                <w:b/>
                <w:color w:val="000000"/>
              </w:rPr>
            </w:pPr>
            <w:r w:rsidRPr="00426F20">
              <w:rPr>
                <w:rFonts w:ascii="Arial" w:eastAsia="Times New Roman" w:hAnsi="Arial" w:cs="Arial"/>
                <w:b/>
                <w:color w:val="000000"/>
              </w:rPr>
              <w:t>U/M</w:t>
            </w:r>
          </w:p>
        </w:tc>
      </w:tr>
      <w:tr w:rsidR="00EF5D3D" w:rsidRPr="00426F20" w:rsidTr="005110B0">
        <w:trPr>
          <w:trHeight w:val="223"/>
        </w:trPr>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5D3D" w:rsidRPr="00426F20" w:rsidRDefault="00EF5D3D" w:rsidP="005110B0">
            <w:pPr>
              <w:spacing w:after="0" w:line="480" w:lineRule="auto"/>
              <w:jc w:val="center"/>
              <w:rPr>
                <w:rFonts w:ascii="Arial" w:eastAsia="Times New Roman" w:hAnsi="Arial" w:cs="Arial"/>
                <w:b/>
                <w:color w:val="000000"/>
              </w:rPr>
            </w:pPr>
            <w:r w:rsidRPr="00426F20">
              <w:rPr>
                <w:rFonts w:ascii="Arial" w:eastAsia="Times New Roman" w:hAnsi="Arial" w:cs="Arial"/>
                <w:b/>
                <w:color w:val="000000"/>
              </w:rPr>
              <w:t>1</w:t>
            </w:r>
          </w:p>
        </w:tc>
        <w:tc>
          <w:tcPr>
            <w:tcW w:w="5382" w:type="dxa"/>
            <w:tcBorders>
              <w:top w:val="single" w:sz="4" w:space="0" w:color="auto"/>
              <w:left w:val="nil"/>
              <w:bottom w:val="single" w:sz="4" w:space="0" w:color="auto"/>
              <w:right w:val="single" w:sz="4" w:space="0" w:color="auto"/>
            </w:tcBorders>
            <w:shd w:val="clear" w:color="auto" w:fill="auto"/>
            <w:noWrap/>
          </w:tcPr>
          <w:p w:rsidR="005110B0" w:rsidRPr="00426F20" w:rsidRDefault="00EF5D3D" w:rsidP="005110B0">
            <w:pPr>
              <w:pStyle w:val="Sinespaciado"/>
              <w:rPr>
                <w:rFonts w:ascii="Arial" w:hAnsi="Arial" w:cs="Arial"/>
              </w:rPr>
            </w:pPr>
            <w:r w:rsidRPr="00426F20">
              <w:rPr>
                <w:rFonts w:ascii="Arial" w:hAnsi="Arial" w:cs="Arial"/>
              </w:rPr>
              <w:t xml:space="preserve"> </w:t>
            </w:r>
            <w:r w:rsidR="005110B0" w:rsidRPr="00426F20">
              <w:rPr>
                <w:rFonts w:ascii="Arial" w:hAnsi="Arial" w:cs="Arial"/>
                <w:b/>
              </w:rPr>
              <w:t>AGUA PURIFICADA PARA BEBER</w:t>
            </w:r>
            <w:r w:rsidR="005110B0" w:rsidRPr="00426F20">
              <w:rPr>
                <w:rFonts w:ascii="Arial" w:hAnsi="Arial" w:cs="Arial"/>
              </w:rPr>
              <w:t xml:space="preserve"> </w:t>
            </w:r>
          </w:p>
          <w:p w:rsidR="00426F20" w:rsidRPr="00426F20" w:rsidRDefault="00426F20" w:rsidP="005110B0">
            <w:pPr>
              <w:pStyle w:val="Sinespaciado"/>
              <w:rPr>
                <w:rFonts w:ascii="Arial" w:hAnsi="Arial" w:cs="Arial"/>
              </w:rPr>
            </w:pPr>
            <w:r w:rsidRPr="00426F20">
              <w:rPr>
                <w:rFonts w:ascii="Arial" w:hAnsi="Arial" w:cs="Arial"/>
              </w:rPr>
              <w:t>-servicio por 21 meses.</w:t>
            </w:r>
          </w:p>
          <w:p w:rsidR="005110B0" w:rsidRPr="00426F20" w:rsidRDefault="00426F20" w:rsidP="005110B0">
            <w:pPr>
              <w:pStyle w:val="Sinespaciado"/>
              <w:rPr>
                <w:rFonts w:ascii="Arial" w:hAnsi="Arial" w:cs="Arial"/>
              </w:rPr>
            </w:pPr>
            <w:r w:rsidRPr="00426F20">
              <w:rPr>
                <w:rFonts w:ascii="Arial" w:hAnsi="Arial" w:cs="Arial"/>
              </w:rPr>
              <w:t xml:space="preserve"> -en las siguientes presentaciones:</w:t>
            </w:r>
          </w:p>
          <w:p w:rsidR="005110B0" w:rsidRPr="00426F20" w:rsidRDefault="00426F20" w:rsidP="005110B0">
            <w:pPr>
              <w:pStyle w:val="Sinespaciado"/>
              <w:rPr>
                <w:rFonts w:ascii="Arial" w:hAnsi="Arial" w:cs="Arial"/>
              </w:rPr>
            </w:pPr>
            <w:r w:rsidRPr="00426F20">
              <w:rPr>
                <w:rFonts w:ascii="Arial" w:hAnsi="Arial" w:cs="Arial"/>
              </w:rPr>
              <w:t xml:space="preserve">Garrafón de 20 litros. </w:t>
            </w:r>
          </w:p>
          <w:p w:rsidR="005110B0" w:rsidRPr="00426F20" w:rsidRDefault="00426F20" w:rsidP="005110B0">
            <w:pPr>
              <w:pStyle w:val="Sinespaciado"/>
              <w:rPr>
                <w:rFonts w:ascii="Arial" w:hAnsi="Arial" w:cs="Arial"/>
              </w:rPr>
            </w:pPr>
            <w:r w:rsidRPr="00426F20">
              <w:rPr>
                <w:rFonts w:ascii="Arial" w:hAnsi="Arial" w:cs="Arial"/>
              </w:rPr>
              <w:t>Botella de 355 ml. caja con 24 piezas.</w:t>
            </w:r>
          </w:p>
          <w:p w:rsidR="005110B0" w:rsidRPr="00426F20" w:rsidRDefault="005110B0" w:rsidP="005110B0">
            <w:pPr>
              <w:pStyle w:val="Sinespaciado"/>
              <w:rPr>
                <w:rFonts w:ascii="Arial" w:hAnsi="Arial" w:cs="Arial"/>
              </w:rPr>
            </w:pPr>
          </w:p>
          <w:p w:rsidR="005110B0" w:rsidRPr="00426F20" w:rsidRDefault="00500B1F" w:rsidP="005110B0">
            <w:pPr>
              <w:pStyle w:val="Sinespaciado"/>
              <w:rPr>
                <w:rFonts w:ascii="Arial" w:hAnsi="Arial" w:cs="Arial"/>
              </w:rPr>
            </w:pPr>
            <w:r>
              <w:rPr>
                <w:rFonts w:ascii="Arial" w:hAnsi="Arial" w:cs="Arial"/>
              </w:rPr>
              <w:t>-L</w:t>
            </w:r>
            <w:r w:rsidR="00426F20" w:rsidRPr="00426F20">
              <w:rPr>
                <w:rFonts w:ascii="Arial" w:hAnsi="Arial" w:cs="Arial"/>
              </w:rPr>
              <w:t>a entrega será a domicilio en las instalaciones del instituto de Alternativas para los Jóvenes del Municipio de Tlajomulco de Zúñiga, Jalisco.</w:t>
            </w:r>
            <w:r w:rsidR="00426F20" w:rsidRPr="00426F20">
              <w:rPr>
                <w:rFonts w:ascii="Arial" w:hAnsi="Arial" w:cs="Arial"/>
              </w:rPr>
              <w:tab/>
              <w:t xml:space="preserve"> .   </w:t>
            </w:r>
          </w:p>
          <w:p w:rsidR="00EF5D3D" w:rsidRPr="00426F20" w:rsidRDefault="00EF5D3D" w:rsidP="005110B0">
            <w:pPr>
              <w:pStyle w:val="Sinespaciado"/>
              <w:rPr>
                <w:rFonts w:ascii="Arial" w:hAnsi="Arial" w:cs="Arial"/>
              </w:rPr>
            </w:pPr>
          </w:p>
        </w:tc>
        <w:tc>
          <w:tcPr>
            <w:tcW w:w="1415" w:type="dxa"/>
            <w:tcBorders>
              <w:top w:val="single" w:sz="4" w:space="0" w:color="auto"/>
              <w:left w:val="nil"/>
              <w:bottom w:val="single" w:sz="4" w:space="0" w:color="auto"/>
              <w:right w:val="single" w:sz="4" w:space="0" w:color="auto"/>
            </w:tcBorders>
            <w:shd w:val="clear" w:color="auto" w:fill="auto"/>
            <w:noWrap/>
          </w:tcPr>
          <w:p w:rsidR="005110B0" w:rsidRPr="00426F20" w:rsidRDefault="005110B0" w:rsidP="005110B0">
            <w:pPr>
              <w:spacing w:line="240" w:lineRule="auto"/>
              <w:jc w:val="center"/>
              <w:rPr>
                <w:rFonts w:ascii="Arial" w:hAnsi="Arial" w:cs="Arial"/>
              </w:rPr>
            </w:pPr>
          </w:p>
          <w:p w:rsidR="005110B0" w:rsidRPr="00426F20" w:rsidRDefault="005110B0" w:rsidP="005110B0">
            <w:pPr>
              <w:spacing w:line="240" w:lineRule="auto"/>
              <w:jc w:val="center"/>
              <w:rPr>
                <w:rFonts w:ascii="Arial" w:hAnsi="Arial" w:cs="Arial"/>
              </w:rPr>
            </w:pPr>
          </w:p>
          <w:p w:rsidR="00EF5D3D" w:rsidRPr="00426F20" w:rsidRDefault="00426F20" w:rsidP="005110B0">
            <w:pPr>
              <w:spacing w:line="240" w:lineRule="auto"/>
              <w:jc w:val="center"/>
              <w:rPr>
                <w:rFonts w:ascii="Arial" w:hAnsi="Arial" w:cs="Arial"/>
                <w:sz w:val="20"/>
              </w:rPr>
            </w:pPr>
            <w:r w:rsidRPr="00426F20">
              <w:rPr>
                <w:rFonts w:ascii="Arial" w:hAnsi="Arial" w:cs="Arial"/>
              </w:rPr>
              <w:t>hasta 20 mensual</w:t>
            </w:r>
          </w:p>
        </w:tc>
        <w:tc>
          <w:tcPr>
            <w:tcW w:w="1104" w:type="dxa"/>
            <w:tcBorders>
              <w:top w:val="single" w:sz="4" w:space="0" w:color="auto"/>
              <w:left w:val="nil"/>
              <w:bottom w:val="single" w:sz="4" w:space="0" w:color="auto"/>
              <w:right w:val="single" w:sz="4" w:space="0" w:color="auto"/>
            </w:tcBorders>
          </w:tcPr>
          <w:p w:rsidR="005110B0" w:rsidRPr="00426F20" w:rsidRDefault="005110B0" w:rsidP="005110B0">
            <w:pPr>
              <w:pStyle w:val="Sinespaciado"/>
              <w:jc w:val="center"/>
              <w:rPr>
                <w:rFonts w:ascii="Arial" w:hAnsi="Arial" w:cs="Arial"/>
              </w:rPr>
            </w:pPr>
          </w:p>
          <w:p w:rsidR="005110B0" w:rsidRPr="00426F20" w:rsidRDefault="005110B0" w:rsidP="005110B0">
            <w:pPr>
              <w:jc w:val="center"/>
              <w:rPr>
                <w:rFonts w:ascii="Arial" w:hAnsi="Arial" w:cs="Arial"/>
              </w:rPr>
            </w:pPr>
          </w:p>
          <w:p w:rsidR="005110B0" w:rsidRPr="00426F20" w:rsidRDefault="005110B0" w:rsidP="005110B0">
            <w:pPr>
              <w:rPr>
                <w:rFonts w:ascii="Arial" w:hAnsi="Arial" w:cs="Arial"/>
              </w:rPr>
            </w:pPr>
          </w:p>
          <w:p w:rsidR="00EF5D3D" w:rsidRPr="00426F20" w:rsidRDefault="00426F20" w:rsidP="005110B0">
            <w:pPr>
              <w:rPr>
                <w:rFonts w:ascii="Arial" w:hAnsi="Arial" w:cs="Arial"/>
                <w:sz w:val="20"/>
              </w:rPr>
            </w:pPr>
            <w:r w:rsidRPr="00426F20">
              <w:rPr>
                <w:rFonts w:ascii="Arial" w:hAnsi="Arial" w:cs="Arial"/>
              </w:rPr>
              <w:t xml:space="preserve">   </w:t>
            </w:r>
            <w:r w:rsidR="00500B1F" w:rsidRPr="00426F20">
              <w:rPr>
                <w:rFonts w:ascii="Arial" w:hAnsi="Arial" w:cs="Arial"/>
              </w:rPr>
              <w:t>P</w:t>
            </w:r>
            <w:r w:rsidRPr="00426F20">
              <w:rPr>
                <w:rFonts w:ascii="Arial" w:hAnsi="Arial" w:cs="Arial"/>
              </w:rPr>
              <w:t>iezas</w:t>
            </w:r>
            <w:r w:rsidR="00500B1F">
              <w:rPr>
                <w:rFonts w:ascii="Arial" w:hAnsi="Arial" w:cs="Arial"/>
              </w:rPr>
              <w:t>/cajas</w:t>
            </w:r>
          </w:p>
        </w:tc>
      </w:tr>
      <w:tr w:rsidR="005110B0" w:rsidRPr="00426F20" w:rsidTr="005110B0">
        <w:trPr>
          <w:trHeight w:val="223"/>
        </w:trPr>
        <w:tc>
          <w:tcPr>
            <w:tcW w:w="901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5110B0" w:rsidRPr="00426F20" w:rsidRDefault="00426F20" w:rsidP="00500B1F">
            <w:pPr>
              <w:rPr>
                <w:rFonts w:ascii="Arial" w:hAnsi="Arial" w:cs="Arial"/>
                <w:sz w:val="20"/>
              </w:rPr>
            </w:pPr>
            <w:r w:rsidRPr="00426F20">
              <w:rPr>
                <w:rFonts w:ascii="Arial" w:hAnsi="Arial" w:cs="Arial"/>
                <w:b/>
                <w:sz w:val="20"/>
              </w:rPr>
              <w:t>Descripción detallada</w:t>
            </w:r>
            <w:r w:rsidR="005110B0" w:rsidRPr="00426F20">
              <w:rPr>
                <w:rFonts w:ascii="Arial" w:hAnsi="Arial" w:cs="Arial"/>
                <w:sz w:val="20"/>
              </w:rPr>
              <w:t>:</w:t>
            </w:r>
            <w:r w:rsidR="005110B0" w:rsidRPr="00426F20">
              <w:rPr>
                <w:rFonts w:ascii="Arial" w:hAnsi="Arial" w:cs="Arial"/>
                <w:b/>
                <w:sz w:val="20"/>
              </w:rPr>
              <w:t xml:space="preserve"> </w:t>
            </w:r>
            <w:r w:rsidR="00500B1F">
              <w:rPr>
                <w:rFonts w:ascii="Arial" w:hAnsi="Arial" w:cs="Arial"/>
                <w:sz w:val="20"/>
              </w:rPr>
              <w:t>Adquisición de agua para beber para las instalaciones</w:t>
            </w:r>
            <w:r w:rsidRPr="00426F20">
              <w:rPr>
                <w:rFonts w:ascii="Arial" w:hAnsi="Arial" w:cs="Arial"/>
                <w:sz w:val="20"/>
              </w:rPr>
              <w:t xml:space="preserve"> del Instituto de Alternativas para los Jóvenes del Municipio de Tlajomulco de Zúñiga, Jalisco.</w:t>
            </w:r>
          </w:p>
        </w:tc>
      </w:tr>
    </w:tbl>
    <w:p w:rsidR="0031011D" w:rsidRPr="00426F20" w:rsidRDefault="0031011D" w:rsidP="00500B1F">
      <w:pPr>
        <w:spacing w:after="0" w:line="240" w:lineRule="auto"/>
        <w:jc w:val="both"/>
        <w:rPr>
          <w:rFonts w:ascii="Arial" w:hAnsi="Arial" w:cs="Arial"/>
          <w:b/>
        </w:rPr>
      </w:pPr>
    </w:p>
    <w:p w:rsidR="00F862A7" w:rsidRDefault="00F862A7" w:rsidP="00500B1F">
      <w:pPr>
        <w:spacing w:after="0" w:line="240" w:lineRule="auto"/>
        <w:jc w:val="both"/>
        <w:rPr>
          <w:rFonts w:ascii="Arial" w:hAnsi="Arial" w:cs="Arial"/>
          <w:b/>
          <w:sz w:val="20"/>
        </w:rPr>
      </w:pPr>
    </w:p>
    <w:p w:rsidR="00F862A7" w:rsidRDefault="00F862A7" w:rsidP="00500B1F">
      <w:pPr>
        <w:spacing w:after="0" w:line="240" w:lineRule="auto"/>
        <w:jc w:val="both"/>
        <w:rPr>
          <w:rFonts w:ascii="Arial" w:hAnsi="Arial" w:cs="Arial"/>
          <w:b/>
          <w:sz w:val="20"/>
        </w:rPr>
      </w:pPr>
    </w:p>
    <w:p w:rsidR="00F862A7" w:rsidRPr="00F862A7" w:rsidRDefault="00F862A7" w:rsidP="00F862A7">
      <w:pPr>
        <w:spacing w:after="0" w:line="240" w:lineRule="auto"/>
        <w:jc w:val="both"/>
        <w:rPr>
          <w:rFonts w:ascii="Arial" w:hAnsi="Arial" w:cs="Arial"/>
          <w:b/>
          <w:sz w:val="20"/>
        </w:rPr>
      </w:pPr>
      <w:r w:rsidRPr="00F862A7">
        <w:rPr>
          <w:rFonts w:ascii="Arial" w:hAnsi="Arial" w:cs="Arial"/>
          <w:b/>
          <w:sz w:val="20"/>
        </w:rPr>
        <w:t>Primera licitación fue publicada el día 15 de febrero del 2023 y vencida el día 24 de febrero 2023, la cual se declaró desierta ya que no se presentaron el mínimo de propuestas señaladas en el artículo 72, Fracción VI de la Ley de Compras Gubernamentales, Enajenaciones y Contratación de Servicios del Estado de Jalisco y sus Municipios, por lo que esta es la segunda convocatoria publicada.</w:t>
      </w:r>
    </w:p>
    <w:p w:rsidR="00F862A7" w:rsidRDefault="00F862A7" w:rsidP="00500B1F">
      <w:pPr>
        <w:spacing w:after="0" w:line="240" w:lineRule="auto"/>
        <w:jc w:val="both"/>
        <w:rPr>
          <w:rFonts w:ascii="Arial" w:hAnsi="Arial" w:cs="Arial"/>
          <w:b/>
          <w:sz w:val="20"/>
        </w:rPr>
      </w:pPr>
    </w:p>
    <w:p w:rsidR="006A50AB" w:rsidRPr="00500B1F" w:rsidRDefault="006A50AB" w:rsidP="00500B1F">
      <w:pPr>
        <w:spacing w:after="0" w:line="240" w:lineRule="auto"/>
        <w:jc w:val="both"/>
        <w:rPr>
          <w:rFonts w:ascii="Arial" w:hAnsi="Arial" w:cs="Arial"/>
          <w:b/>
          <w:sz w:val="20"/>
        </w:rPr>
      </w:pPr>
      <w:r w:rsidRPr="00500B1F">
        <w:rPr>
          <w:rFonts w:ascii="Arial" w:hAnsi="Arial" w:cs="Arial"/>
          <w:b/>
          <w:sz w:val="20"/>
        </w:rPr>
        <w:t>Nota: La presente licitación podrá ser adjudicada por partida.</w:t>
      </w:r>
    </w:p>
    <w:p w:rsidR="006A50AB" w:rsidRPr="00500B1F" w:rsidRDefault="002B5C92" w:rsidP="00500B1F">
      <w:pPr>
        <w:spacing w:after="0" w:line="240" w:lineRule="auto"/>
        <w:jc w:val="both"/>
        <w:rPr>
          <w:rFonts w:ascii="Arial" w:hAnsi="Arial" w:cs="Arial"/>
          <w:b/>
          <w:sz w:val="20"/>
        </w:rPr>
      </w:pPr>
      <w:r w:rsidRPr="00500B1F">
        <w:rPr>
          <w:rFonts w:ascii="Arial" w:hAnsi="Arial" w:cs="Arial"/>
          <w:b/>
          <w:sz w:val="20"/>
        </w:rPr>
        <w:t>Todas las partidas adju</w:t>
      </w:r>
      <w:r w:rsidR="006A50AB" w:rsidRPr="00500B1F">
        <w:rPr>
          <w:rFonts w:ascii="Arial" w:hAnsi="Arial" w:cs="Arial"/>
          <w:b/>
          <w:sz w:val="20"/>
        </w:rPr>
        <w:t xml:space="preserve">dicadas deberán ser entregadas </w:t>
      </w:r>
      <w:r w:rsidRPr="00500B1F">
        <w:rPr>
          <w:rFonts w:ascii="Arial" w:hAnsi="Arial" w:cs="Arial"/>
          <w:b/>
          <w:sz w:val="20"/>
        </w:rPr>
        <w:t>posteriores a la entrega de la orden de compra, en un plazo no mayor a 10 días Después de la convocatoria concluida en el domicilio Constitución Oriente, #157 Interior C. al interior de la Unidad Deportiva Mariano Otero</w:t>
      </w:r>
      <w:r w:rsidR="00500B1F">
        <w:rPr>
          <w:rFonts w:ascii="Arial" w:hAnsi="Arial" w:cs="Arial"/>
          <w:b/>
          <w:sz w:val="20"/>
        </w:rPr>
        <w:t xml:space="preserve"> e</w:t>
      </w:r>
      <w:r w:rsidR="006A50AB" w:rsidRPr="00500B1F">
        <w:rPr>
          <w:rFonts w:ascii="Arial" w:hAnsi="Arial" w:cs="Arial"/>
          <w:b/>
          <w:sz w:val="20"/>
        </w:rPr>
        <w:t>n</w:t>
      </w:r>
      <w:r w:rsidRPr="00500B1F">
        <w:rPr>
          <w:rFonts w:ascii="Arial" w:hAnsi="Arial" w:cs="Arial"/>
          <w:b/>
          <w:sz w:val="20"/>
        </w:rPr>
        <w:t xml:space="preserve"> el Municipio de Tlajomulco de Zúñiga, Jalisco.</w:t>
      </w:r>
    </w:p>
    <w:p w:rsidR="00DA017F" w:rsidRPr="00500B1F" w:rsidRDefault="00F42D40" w:rsidP="00500B1F">
      <w:pPr>
        <w:spacing w:after="0" w:line="240" w:lineRule="auto"/>
        <w:jc w:val="both"/>
        <w:rPr>
          <w:rFonts w:ascii="Arial" w:hAnsi="Arial" w:cs="Arial"/>
          <w:b/>
          <w:sz w:val="20"/>
        </w:rPr>
      </w:pPr>
      <w:r w:rsidRPr="00500B1F">
        <w:rPr>
          <w:rFonts w:ascii="Arial" w:hAnsi="Arial" w:cs="Arial"/>
          <w:b/>
          <w:sz w:val="20"/>
        </w:rPr>
        <w:t>La compra de lo adjudicado no será mayor de acuerdo con el top</w:t>
      </w:r>
      <w:r w:rsidR="00500B1F">
        <w:rPr>
          <w:rFonts w:ascii="Arial" w:hAnsi="Arial" w:cs="Arial"/>
          <w:b/>
          <w:sz w:val="20"/>
        </w:rPr>
        <w:t xml:space="preserve">e presupuestal del ejercicio en </w:t>
      </w:r>
      <w:r w:rsidRPr="00500B1F">
        <w:rPr>
          <w:rFonts w:ascii="Arial" w:hAnsi="Arial" w:cs="Arial"/>
          <w:b/>
          <w:sz w:val="20"/>
        </w:rPr>
        <w:t>curso.</w:t>
      </w:r>
      <w:r w:rsidR="00366390" w:rsidRPr="00500B1F">
        <w:rPr>
          <w:rFonts w:ascii="Arial" w:hAnsi="Arial" w:cs="Arial"/>
          <w:sz w:val="18"/>
          <w:szCs w:val="20"/>
        </w:rPr>
        <w:br/>
      </w:r>
    </w:p>
    <w:p w:rsidR="008635BA" w:rsidRDefault="008635BA" w:rsidP="006A50AB">
      <w:pPr>
        <w:spacing w:after="0" w:line="240" w:lineRule="auto"/>
        <w:jc w:val="both"/>
        <w:rPr>
          <w:rFonts w:ascii="Arial" w:hAnsi="Arial" w:cs="Arial"/>
          <w:b/>
        </w:rPr>
      </w:pPr>
    </w:p>
    <w:p w:rsidR="008635BA" w:rsidRDefault="008635BA" w:rsidP="006A50AB">
      <w:pPr>
        <w:spacing w:after="0" w:line="240" w:lineRule="auto"/>
        <w:jc w:val="both"/>
        <w:rPr>
          <w:rFonts w:ascii="Arial" w:hAnsi="Arial" w:cs="Arial"/>
          <w:b/>
        </w:rPr>
      </w:pPr>
    </w:p>
    <w:p w:rsidR="008635BA" w:rsidRDefault="008635BA" w:rsidP="006A50AB">
      <w:pPr>
        <w:spacing w:after="0" w:line="240" w:lineRule="auto"/>
        <w:jc w:val="both"/>
        <w:rPr>
          <w:rFonts w:ascii="Arial" w:hAnsi="Arial" w:cs="Arial"/>
          <w:b/>
        </w:rPr>
      </w:pPr>
    </w:p>
    <w:p w:rsidR="008635BA" w:rsidRDefault="008635BA" w:rsidP="006A50AB">
      <w:pPr>
        <w:spacing w:after="0" w:line="240" w:lineRule="auto"/>
        <w:jc w:val="both"/>
        <w:rPr>
          <w:rFonts w:ascii="Arial" w:hAnsi="Arial" w:cs="Arial"/>
          <w:b/>
        </w:rPr>
      </w:pPr>
    </w:p>
    <w:p w:rsidR="008635BA" w:rsidRDefault="008635BA" w:rsidP="006A50AB">
      <w:pPr>
        <w:spacing w:after="0" w:line="240" w:lineRule="auto"/>
        <w:jc w:val="both"/>
        <w:rPr>
          <w:rFonts w:ascii="Arial" w:hAnsi="Arial" w:cs="Arial"/>
          <w:b/>
        </w:rPr>
      </w:pPr>
    </w:p>
    <w:p w:rsidR="008635BA" w:rsidRDefault="008635BA" w:rsidP="006A50AB">
      <w:pPr>
        <w:spacing w:after="0" w:line="240" w:lineRule="auto"/>
        <w:jc w:val="both"/>
        <w:rPr>
          <w:rFonts w:ascii="Arial" w:hAnsi="Arial" w:cs="Arial"/>
          <w:b/>
        </w:rPr>
      </w:pPr>
    </w:p>
    <w:p w:rsidR="008635BA" w:rsidRDefault="008635BA" w:rsidP="006A50AB">
      <w:pPr>
        <w:spacing w:after="0" w:line="240" w:lineRule="auto"/>
        <w:jc w:val="both"/>
        <w:rPr>
          <w:rFonts w:ascii="Arial" w:hAnsi="Arial" w:cs="Arial"/>
          <w:b/>
        </w:rPr>
      </w:pPr>
    </w:p>
    <w:p w:rsidR="008635BA" w:rsidRDefault="008635BA" w:rsidP="006A50AB">
      <w:pPr>
        <w:spacing w:after="0" w:line="240" w:lineRule="auto"/>
        <w:jc w:val="both"/>
        <w:rPr>
          <w:rFonts w:ascii="Arial" w:hAnsi="Arial" w:cs="Arial"/>
          <w:b/>
        </w:rPr>
      </w:pPr>
    </w:p>
    <w:p w:rsidR="008635BA" w:rsidRDefault="008635BA" w:rsidP="006A50AB">
      <w:pPr>
        <w:spacing w:after="0" w:line="240" w:lineRule="auto"/>
        <w:jc w:val="both"/>
        <w:rPr>
          <w:rFonts w:ascii="Arial" w:hAnsi="Arial" w:cs="Arial"/>
          <w:b/>
        </w:rPr>
      </w:pPr>
    </w:p>
    <w:p w:rsidR="008635BA" w:rsidRDefault="008635BA" w:rsidP="006A50AB">
      <w:pPr>
        <w:spacing w:after="0" w:line="240" w:lineRule="auto"/>
        <w:jc w:val="both"/>
        <w:rPr>
          <w:rFonts w:ascii="Arial" w:hAnsi="Arial" w:cs="Arial"/>
          <w:b/>
        </w:rPr>
      </w:pPr>
    </w:p>
    <w:p w:rsidR="008635BA" w:rsidRDefault="008635BA" w:rsidP="006A50AB">
      <w:pPr>
        <w:spacing w:after="0" w:line="240" w:lineRule="auto"/>
        <w:jc w:val="both"/>
        <w:rPr>
          <w:rFonts w:ascii="Arial" w:hAnsi="Arial" w:cs="Arial"/>
          <w:b/>
        </w:rPr>
      </w:pPr>
    </w:p>
    <w:p w:rsidR="008635BA" w:rsidRDefault="008635BA" w:rsidP="006A50AB">
      <w:pPr>
        <w:spacing w:after="0" w:line="240" w:lineRule="auto"/>
        <w:jc w:val="both"/>
        <w:rPr>
          <w:rFonts w:ascii="Arial" w:hAnsi="Arial" w:cs="Arial"/>
          <w:b/>
        </w:rPr>
      </w:pPr>
    </w:p>
    <w:p w:rsidR="008635BA" w:rsidRDefault="008635BA" w:rsidP="006A50AB">
      <w:pPr>
        <w:spacing w:after="0" w:line="240" w:lineRule="auto"/>
        <w:jc w:val="both"/>
        <w:rPr>
          <w:rFonts w:ascii="Arial" w:hAnsi="Arial" w:cs="Arial"/>
          <w:b/>
        </w:rPr>
      </w:pPr>
    </w:p>
    <w:p w:rsidR="008635BA" w:rsidRDefault="008635BA" w:rsidP="006A50AB">
      <w:pPr>
        <w:spacing w:after="0" w:line="240" w:lineRule="auto"/>
        <w:jc w:val="both"/>
        <w:rPr>
          <w:rFonts w:ascii="Arial" w:hAnsi="Arial" w:cs="Arial"/>
          <w:b/>
        </w:rPr>
      </w:pPr>
    </w:p>
    <w:p w:rsidR="008635BA" w:rsidRDefault="008635BA" w:rsidP="006A50AB">
      <w:pPr>
        <w:spacing w:after="0" w:line="240" w:lineRule="auto"/>
        <w:jc w:val="both"/>
        <w:rPr>
          <w:rFonts w:ascii="Arial" w:hAnsi="Arial" w:cs="Arial"/>
          <w:b/>
        </w:rPr>
      </w:pPr>
    </w:p>
    <w:p w:rsidR="008635BA" w:rsidRDefault="008635BA" w:rsidP="006A50AB">
      <w:pPr>
        <w:spacing w:after="0" w:line="240" w:lineRule="auto"/>
        <w:jc w:val="both"/>
        <w:rPr>
          <w:rFonts w:ascii="Arial" w:hAnsi="Arial" w:cs="Arial"/>
          <w:b/>
        </w:rPr>
      </w:pPr>
    </w:p>
    <w:p w:rsidR="008635BA" w:rsidRDefault="008635BA" w:rsidP="006A50AB">
      <w:pPr>
        <w:spacing w:after="0" w:line="240" w:lineRule="auto"/>
        <w:jc w:val="both"/>
        <w:rPr>
          <w:rFonts w:ascii="Arial" w:hAnsi="Arial" w:cs="Arial"/>
          <w:b/>
        </w:rPr>
      </w:pPr>
    </w:p>
    <w:p w:rsidR="008635BA" w:rsidRDefault="008635BA" w:rsidP="006A50AB">
      <w:pPr>
        <w:spacing w:after="0" w:line="240" w:lineRule="auto"/>
        <w:jc w:val="both"/>
        <w:rPr>
          <w:rFonts w:ascii="Arial" w:hAnsi="Arial" w:cs="Arial"/>
          <w:b/>
        </w:rPr>
      </w:pPr>
    </w:p>
    <w:p w:rsidR="008635BA" w:rsidRDefault="008635BA" w:rsidP="006A50AB">
      <w:pPr>
        <w:spacing w:after="0" w:line="240" w:lineRule="auto"/>
        <w:jc w:val="both"/>
        <w:rPr>
          <w:rFonts w:ascii="Arial" w:hAnsi="Arial" w:cs="Arial"/>
          <w:b/>
        </w:rPr>
      </w:pPr>
    </w:p>
    <w:p w:rsidR="008635BA" w:rsidRPr="00426F20" w:rsidRDefault="008635BA" w:rsidP="006A50AB">
      <w:pPr>
        <w:spacing w:after="0" w:line="240" w:lineRule="auto"/>
        <w:jc w:val="both"/>
        <w:rPr>
          <w:rFonts w:ascii="Arial" w:hAnsi="Arial" w:cs="Arial"/>
          <w:b/>
        </w:rPr>
      </w:pPr>
    </w:p>
    <w:p w:rsidR="00500B1F" w:rsidRDefault="00500B1F" w:rsidP="00EB4D6C">
      <w:pPr>
        <w:spacing w:after="0" w:line="240" w:lineRule="auto"/>
        <w:rPr>
          <w:rFonts w:ascii="Arial" w:hAnsi="Arial" w:cs="Arial"/>
          <w:sz w:val="21"/>
          <w:szCs w:val="21"/>
        </w:rPr>
      </w:pPr>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w:t>
      </w:r>
      <w:r w:rsidR="00A833E6" w:rsidRPr="00A833E6">
        <w:rPr>
          <w:rFonts w:ascii="Arial" w:hAnsi="Arial" w:cs="Arial"/>
          <w:sz w:val="21"/>
          <w:szCs w:val="21"/>
        </w:rPr>
        <w:t>también deberán de adjuntar comprobante de domicilio fiscal expedido por el SAT, de que se desprenda que el licitante se encuentre domiciliado en el Estado de Jalisco. Con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lastRenderedPageBreak/>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proofErr w:type="gramStart"/>
      <w:r w:rsidRPr="00EB4D6C">
        <w:rPr>
          <w:rFonts w:ascii="Arial" w:hAnsi="Arial" w:cs="Arial"/>
          <w:sz w:val="21"/>
          <w:szCs w:val="21"/>
        </w:rPr>
        <w:t>sanción</w:t>
      </w:r>
      <w:proofErr w:type="gramEnd"/>
      <w:r w:rsidRPr="00EB4D6C">
        <w:rPr>
          <w:rFonts w:ascii="Arial" w:hAnsi="Arial" w:cs="Arial"/>
          <w:sz w:val="21"/>
          <w:szCs w:val="21"/>
        </w:rPr>
        <w:t xml:space="preserve">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426F20" w:rsidRDefault="00EB4D6C" w:rsidP="00F862A7">
      <w:pPr>
        <w:spacing w:after="0" w:line="240" w:lineRule="auto"/>
        <w:jc w:val="right"/>
        <w:rPr>
          <w:rFonts w:ascii="Arial" w:hAnsi="Arial" w:cs="Arial"/>
        </w:rPr>
      </w:pPr>
    </w:p>
    <w:p w:rsidR="0031011D" w:rsidRPr="00426F20" w:rsidRDefault="0031011D" w:rsidP="00EB4D6C">
      <w:pPr>
        <w:spacing w:after="0" w:line="240" w:lineRule="auto"/>
        <w:jc w:val="both"/>
        <w:rPr>
          <w:rFonts w:ascii="Arial" w:hAnsi="Arial" w:cs="Arial"/>
        </w:rPr>
      </w:pPr>
    </w:p>
    <w:p w:rsidR="0031011D" w:rsidRPr="00EB4D6C" w:rsidRDefault="0031011D" w:rsidP="00EB4D6C">
      <w:pPr>
        <w:spacing w:after="0" w:line="240" w:lineRule="auto"/>
        <w:jc w:val="both"/>
        <w:rPr>
          <w:rFonts w:ascii="Arial" w:hAnsi="Arial" w:cs="Arial"/>
        </w:rPr>
      </w:pPr>
    </w:p>
    <w:p w:rsidR="002B5C92" w:rsidRPr="00426F20" w:rsidRDefault="002B5C92">
      <w:pPr>
        <w:spacing w:after="0" w:line="240" w:lineRule="auto"/>
        <w:rPr>
          <w:rFonts w:ascii="Arial" w:hAnsi="Arial" w:cs="Arial"/>
          <w:sz w:val="20"/>
          <w:szCs w:val="20"/>
        </w:rPr>
      </w:pPr>
      <w:bookmarkStart w:id="0" w:name="_GoBack"/>
      <w:bookmarkEnd w:id="0"/>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A061CE" w:rsidRDefault="00A061CE">
      <w:pPr>
        <w:spacing w:after="0"/>
        <w:jc w:val="both"/>
        <w:rPr>
          <w:rFonts w:ascii="Arial" w:hAnsi="Arial" w:cs="Arial"/>
          <w:sz w:val="20"/>
          <w:szCs w:val="20"/>
        </w:rPr>
      </w:pPr>
    </w:p>
    <w:sectPr w:rsidR="00A061CE">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528" w:rsidRDefault="004E4528">
      <w:pPr>
        <w:spacing w:after="0" w:line="240" w:lineRule="auto"/>
      </w:pPr>
      <w:r>
        <w:separator/>
      </w:r>
    </w:p>
  </w:endnote>
  <w:endnote w:type="continuationSeparator" w:id="0">
    <w:p w:rsidR="004E4528" w:rsidRDefault="004E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528" w:rsidRDefault="004E4528">
      <w:pPr>
        <w:spacing w:after="0" w:line="240" w:lineRule="auto"/>
      </w:pPr>
      <w:r>
        <w:separator/>
      </w:r>
    </w:p>
  </w:footnote>
  <w:footnote w:type="continuationSeparator" w:id="0">
    <w:p w:rsidR="004E4528" w:rsidRDefault="004E45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5" w:rsidRDefault="00B04635"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-657428</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146B6B" w:rsidRDefault="00B81454" w:rsidP="00B81454">
    <w:pPr>
      <w:pStyle w:val="Encabezado"/>
      <w:tabs>
        <w:tab w:val="clear" w:pos="4419"/>
        <w:tab w:val="clear" w:pos="8838"/>
        <w:tab w:val="left" w:pos="2767"/>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7644E"/>
    <w:rsid w:val="0009334C"/>
    <w:rsid w:val="000C6019"/>
    <w:rsid w:val="001035DF"/>
    <w:rsid w:val="00116030"/>
    <w:rsid w:val="00121A40"/>
    <w:rsid w:val="00146B6B"/>
    <w:rsid w:val="00147080"/>
    <w:rsid w:val="001514EC"/>
    <w:rsid w:val="00167BA0"/>
    <w:rsid w:val="001A5474"/>
    <w:rsid w:val="001B70D5"/>
    <w:rsid w:val="001D3206"/>
    <w:rsid w:val="001D5F1A"/>
    <w:rsid w:val="001E183A"/>
    <w:rsid w:val="0027322A"/>
    <w:rsid w:val="002868EA"/>
    <w:rsid w:val="002B5C92"/>
    <w:rsid w:val="002F0D77"/>
    <w:rsid w:val="0031011D"/>
    <w:rsid w:val="00312256"/>
    <w:rsid w:val="00327EF1"/>
    <w:rsid w:val="0033683E"/>
    <w:rsid w:val="00356515"/>
    <w:rsid w:val="00366390"/>
    <w:rsid w:val="00371D19"/>
    <w:rsid w:val="0037277F"/>
    <w:rsid w:val="003B20C5"/>
    <w:rsid w:val="003B781D"/>
    <w:rsid w:val="003D1CEA"/>
    <w:rsid w:val="003D2495"/>
    <w:rsid w:val="004115CE"/>
    <w:rsid w:val="00426F20"/>
    <w:rsid w:val="00441C9D"/>
    <w:rsid w:val="00490EB8"/>
    <w:rsid w:val="004977AD"/>
    <w:rsid w:val="004C05F0"/>
    <w:rsid w:val="004D1137"/>
    <w:rsid w:val="004D270E"/>
    <w:rsid w:val="004D55F0"/>
    <w:rsid w:val="004E4528"/>
    <w:rsid w:val="004F1110"/>
    <w:rsid w:val="004F6BA5"/>
    <w:rsid w:val="00500B1F"/>
    <w:rsid w:val="005110B0"/>
    <w:rsid w:val="005515E5"/>
    <w:rsid w:val="00556F13"/>
    <w:rsid w:val="005A0790"/>
    <w:rsid w:val="005A3346"/>
    <w:rsid w:val="005C5E42"/>
    <w:rsid w:val="00652559"/>
    <w:rsid w:val="006622A0"/>
    <w:rsid w:val="00677616"/>
    <w:rsid w:val="006A50AB"/>
    <w:rsid w:val="006B52B9"/>
    <w:rsid w:val="006C776F"/>
    <w:rsid w:val="006E2BEA"/>
    <w:rsid w:val="006F1309"/>
    <w:rsid w:val="006F3196"/>
    <w:rsid w:val="006F4EFC"/>
    <w:rsid w:val="00736FC2"/>
    <w:rsid w:val="00747405"/>
    <w:rsid w:val="0075412F"/>
    <w:rsid w:val="007910F2"/>
    <w:rsid w:val="00793E93"/>
    <w:rsid w:val="007C0BA9"/>
    <w:rsid w:val="0085252A"/>
    <w:rsid w:val="008603F7"/>
    <w:rsid w:val="008635BA"/>
    <w:rsid w:val="00877A4E"/>
    <w:rsid w:val="00880CCF"/>
    <w:rsid w:val="008B2313"/>
    <w:rsid w:val="008B4421"/>
    <w:rsid w:val="008F4623"/>
    <w:rsid w:val="008F7C17"/>
    <w:rsid w:val="00921747"/>
    <w:rsid w:val="00972C38"/>
    <w:rsid w:val="00974CC7"/>
    <w:rsid w:val="00990FA0"/>
    <w:rsid w:val="009921B8"/>
    <w:rsid w:val="009D49CD"/>
    <w:rsid w:val="009F04E7"/>
    <w:rsid w:val="009F731F"/>
    <w:rsid w:val="00A061CE"/>
    <w:rsid w:val="00A22094"/>
    <w:rsid w:val="00A520E6"/>
    <w:rsid w:val="00A833E6"/>
    <w:rsid w:val="00AA122A"/>
    <w:rsid w:val="00AE1F32"/>
    <w:rsid w:val="00AE4F9A"/>
    <w:rsid w:val="00B04635"/>
    <w:rsid w:val="00B744E2"/>
    <w:rsid w:val="00B81454"/>
    <w:rsid w:val="00BA6270"/>
    <w:rsid w:val="00C46B21"/>
    <w:rsid w:val="00C61E60"/>
    <w:rsid w:val="00C873AD"/>
    <w:rsid w:val="00CB5212"/>
    <w:rsid w:val="00CC20B4"/>
    <w:rsid w:val="00CD20B5"/>
    <w:rsid w:val="00CF7227"/>
    <w:rsid w:val="00D17676"/>
    <w:rsid w:val="00D3272A"/>
    <w:rsid w:val="00DA017F"/>
    <w:rsid w:val="00DB17A9"/>
    <w:rsid w:val="00DC7910"/>
    <w:rsid w:val="00E34DFC"/>
    <w:rsid w:val="00EB46CB"/>
    <w:rsid w:val="00EB4D6C"/>
    <w:rsid w:val="00EC0C0A"/>
    <w:rsid w:val="00EF5D3D"/>
    <w:rsid w:val="00F25395"/>
    <w:rsid w:val="00F323BC"/>
    <w:rsid w:val="00F42D40"/>
    <w:rsid w:val="00F52B40"/>
    <w:rsid w:val="00F862A7"/>
    <w:rsid w:val="00FA708F"/>
    <w:rsid w:val="00FE7B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B5D3F-C5CB-4EB3-AEF4-317009313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1378</Words>
  <Characters>7582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2</cp:revision>
  <cp:lastPrinted>2023-02-27T21:03:00Z</cp:lastPrinted>
  <dcterms:created xsi:type="dcterms:W3CDTF">2023-02-27T21:04:00Z</dcterms:created>
  <dcterms:modified xsi:type="dcterms:W3CDTF">2023-02-27T21:04:00Z</dcterms:modified>
</cp:coreProperties>
</file>