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051035">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-81/2021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051035">
        <w:rPr>
          <w:rFonts w:ascii="Arial" w:eastAsia="Arial" w:hAnsi="Arial" w:cs="Arial"/>
          <w:b/>
          <w:color w:val="000000"/>
          <w:sz w:val="22"/>
          <w:szCs w:val="22"/>
        </w:rPr>
        <w:t>ADQUISICIÓN DEL SERVICIO DE COMUNICACIÓN INSTITUCIONAL PARA EL GOBIERNO MUNICIPAL DE TLAJOMULCO DE ZÚÑIGA, JALISCO (RECORTADA)</w:t>
      </w:r>
      <w:r w:rsidRPr="00886C8D">
        <w:rPr>
          <w:rFonts w:ascii="Arial" w:eastAsia="Arial" w:hAnsi="Arial" w:cs="Arial"/>
          <w:b/>
          <w:color w:val="000000"/>
          <w:sz w:val="22"/>
          <w:szCs w:val="22"/>
        </w:rPr>
        <w:t>”</w:t>
      </w:r>
    </w:p>
    <w:p w:rsidR="00DC596A" w:rsidRPr="00886C8D" w:rsidRDefault="00DC596A" w:rsidP="00C30494">
      <w:pPr>
        <w:pBdr>
          <w:top w:val="nil"/>
          <w:left w:val="nil"/>
          <w:bottom w:val="nil"/>
          <w:right w:val="nil"/>
          <w:between w:val="nil"/>
        </w:pBd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w:t>
      </w:r>
      <w:r w:rsidR="00051035">
        <w:rPr>
          <w:rFonts w:ascii="Arial" w:eastAsia="Arial" w:hAnsi="Arial" w:cs="Arial"/>
          <w:b/>
          <w:color w:val="000000"/>
          <w:sz w:val="22"/>
          <w:szCs w:val="22"/>
        </w:rPr>
        <w:t>ADQUISICIÓN DEL SERVICIO DE COMUNICACIÓN INSTITUCIONAL PARA EL GOBIERNO MUNICIPAL DE TLAJOMULCO DE ZÚÑIGA, JALISCO (RECORTADA)</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051035">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-81/2021</w:t>
            </w:r>
          </w:p>
        </w:tc>
      </w:tr>
      <w:tr w:rsidR="009B190B" w:rsidRPr="00A17F1F" w:rsidTr="00267CAC">
        <w:trPr>
          <w:trHeight w:val="88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1D608E" w:rsidRDefault="00A82706" w:rsidP="00754D68">
            <w:pPr>
              <w:pBdr>
                <w:top w:val="nil"/>
                <w:left w:val="nil"/>
                <w:bottom w:val="nil"/>
                <w:right w:val="nil"/>
                <w:between w:val="nil"/>
              </w:pBdr>
              <w:spacing w:line="276" w:lineRule="auto"/>
              <w:jc w:val="both"/>
              <w:rPr>
                <w:rFonts w:ascii="Arial" w:eastAsia="Calibri" w:hAnsi="Arial" w:cs="Arial"/>
                <w:color w:val="000000"/>
                <w:sz w:val="22"/>
                <w:szCs w:val="22"/>
              </w:rPr>
            </w:pPr>
            <w:r w:rsidRPr="001D608E">
              <w:rPr>
                <w:rFonts w:ascii="Arial" w:eastAsia="Arial" w:hAnsi="Arial" w:cs="Arial"/>
                <w:color w:val="000000"/>
                <w:sz w:val="22"/>
                <w:szCs w:val="22"/>
              </w:rPr>
              <w:t>$</w:t>
            </w:r>
            <w:r w:rsidR="008F2712">
              <w:rPr>
                <w:rFonts w:ascii="Arial" w:eastAsia="Arial" w:hAnsi="Arial" w:cs="Arial"/>
                <w:color w:val="000000"/>
                <w:sz w:val="22"/>
                <w:szCs w:val="22"/>
              </w:rPr>
              <w:t>900</w:t>
            </w:r>
            <w:r w:rsidR="00586C36" w:rsidRPr="001D608E">
              <w:rPr>
                <w:rFonts w:ascii="Arial" w:eastAsia="Arial" w:hAnsi="Arial" w:cs="Arial"/>
                <w:color w:val="000000"/>
                <w:sz w:val="22"/>
                <w:szCs w:val="22"/>
              </w:rPr>
              <w:t xml:space="preserve">.00 </w:t>
            </w:r>
            <w:r w:rsidR="003A3039" w:rsidRPr="001D608E">
              <w:rPr>
                <w:rFonts w:ascii="Arial" w:eastAsia="Arial" w:hAnsi="Arial" w:cs="Arial"/>
                <w:color w:val="000000"/>
                <w:sz w:val="22"/>
                <w:szCs w:val="22"/>
              </w:rPr>
              <w:t xml:space="preserve">de conformidad con el artículo 133 </w:t>
            </w:r>
            <w:proofErr w:type="gramStart"/>
            <w:r w:rsidR="003A3039" w:rsidRPr="001D608E">
              <w:rPr>
                <w:rFonts w:ascii="Arial" w:eastAsia="Arial" w:hAnsi="Arial" w:cs="Arial"/>
                <w:color w:val="000000"/>
                <w:sz w:val="22"/>
                <w:szCs w:val="22"/>
              </w:rPr>
              <w:t>fracción</w:t>
            </w:r>
            <w:proofErr w:type="gramEnd"/>
            <w:r w:rsidR="003A3039" w:rsidRPr="001D608E">
              <w:rPr>
                <w:rFonts w:ascii="Arial" w:eastAsia="Arial" w:hAnsi="Arial" w:cs="Arial"/>
                <w:color w:val="000000"/>
                <w:sz w:val="22"/>
                <w:szCs w:val="22"/>
              </w:rPr>
              <w:t xml:space="preserve"> IX de la Ley de Ingresos del Municipio de Tlajomulco de Zúñiga, Jalisco.</w:t>
            </w:r>
          </w:p>
        </w:tc>
      </w:tr>
      <w:tr w:rsidR="00EC7F37" w:rsidRPr="00A17F1F" w:rsidTr="00267CAC">
        <w:trPr>
          <w:trHeight w:val="401"/>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rsidP="002057D2">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sidR="00863BC1">
              <w:rPr>
                <w:rFonts w:ascii="Arial" w:hAnsi="Arial" w:cs="Arial"/>
                <w:b/>
                <w:color w:val="000000"/>
                <w:sz w:val="22"/>
                <w:szCs w:val="22"/>
              </w:rPr>
              <w:t>10</w:t>
            </w:r>
            <w:r w:rsidRPr="00A17F1F">
              <w:rPr>
                <w:rFonts w:ascii="Arial" w:hAnsi="Arial" w:cs="Arial"/>
                <w:b/>
                <w:color w:val="000000"/>
                <w:sz w:val="22"/>
                <w:szCs w:val="22"/>
              </w:rPr>
              <w:t xml:space="preserve"> de </w:t>
            </w:r>
            <w:r w:rsidR="002057D2">
              <w:rPr>
                <w:rFonts w:ascii="Arial" w:hAnsi="Arial" w:cs="Arial"/>
                <w:b/>
                <w:color w:val="000000"/>
                <w:sz w:val="22"/>
                <w:szCs w:val="22"/>
              </w:rPr>
              <w:t xml:space="preserve">diciembre </w:t>
            </w:r>
            <w:r>
              <w:rPr>
                <w:rFonts w:ascii="Arial" w:hAnsi="Arial" w:cs="Arial"/>
                <w:b/>
                <w:color w:val="000000"/>
                <w:sz w:val="22"/>
                <w:szCs w:val="22"/>
              </w:rPr>
              <w:t xml:space="preserve"> </w:t>
            </w:r>
            <w:r w:rsidRPr="00A17F1F">
              <w:rPr>
                <w:rFonts w:ascii="Arial" w:hAnsi="Arial" w:cs="Arial"/>
                <w:b/>
                <w:color w:val="000000"/>
                <w:sz w:val="22"/>
                <w:szCs w:val="22"/>
              </w:rPr>
              <w:t>2021</w:t>
            </w:r>
          </w:p>
        </w:tc>
      </w:tr>
      <w:tr w:rsidR="00EC7F37" w:rsidRPr="00A17F1F" w:rsidTr="00267CAC">
        <w:trPr>
          <w:trHeight w:val="806"/>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rsidP="002057D2">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sidR="00863BC1">
              <w:rPr>
                <w:rFonts w:ascii="Arial" w:hAnsi="Arial" w:cs="Arial"/>
                <w:b/>
                <w:color w:val="000000"/>
                <w:sz w:val="22"/>
                <w:szCs w:val="22"/>
              </w:rPr>
              <w:t>10</w:t>
            </w:r>
            <w:r w:rsidRPr="00A17F1F">
              <w:rPr>
                <w:rFonts w:ascii="Arial" w:hAnsi="Arial" w:cs="Arial"/>
                <w:b/>
                <w:color w:val="000000"/>
                <w:sz w:val="22"/>
                <w:szCs w:val="22"/>
              </w:rPr>
              <w:t xml:space="preserve"> de </w:t>
            </w:r>
            <w:r w:rsidR="002057D2">
              <w:rPr>
                <w:rFonts w:ascii="Arial" w:hAnsi="Arial" w:cs="Arial"/>
                <w:b/>
                <w:color w:val="000000"/>
                <w:sz w:val="22"/>
                <w:szCs w:val="22"/>
              </w:rPr>
              <w:t xml:space="preserve">diciembre </w:t>
            </w:r>
            <w:r w:rsidRPr="00A17F1F">
              <w:rPr>
                <w:rFonts w:ascii="Arial" w:hAnsi="Arial" w:cs="Arial"/>
                <w:b/>
                <w:color w:val="000000"/>
                <w:sz w:val="22"/>
                <w:szCs w:val="22"/>
              </w:rPr>
              <w:t>2021</w:t>
            </w:r>
          </w:p>
        </w:tc>
      </w:tr>
      <w:tr w:rsidR="00EC7F37"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051035" w:rsidP="00051035">
            <w:pPr>
              <w:jc w:val="both"/>
              <w:rPr>
                <w:rFonts w:ascii="Arial" w:hAnsi="Arial" w:cs="Arial"/>
                <w:color w:val="000000"/>
                <w:sz w:val="22"/>
                <w:szCs w:val="22"/>
              </w:rPr>
            </w:pPr>
            <w:r>
              <w:rPr>
                <w:rFonts w:ascii="Arial" w:hAnsi="Arial" w:cs="Arial"/>
                <w:color w:val="000000"/>
                <w:sz w:val="22"/>
                <w:szCs w:val="22"/>
              </w:rPr>
              <w:t xml:space="preserve">Hasta el martes </w:t>
            </w:r>
            <w:r>
              <w:rPr>
                <w:rFonts w:ascii="Arial" w:hAnsi="Arial" w:cs="Arial"/>
                <w:b/>
                <w:color w:val="000000"/>
                <w:sz w:val="22"/>
                <w:szCs w:val="22"/>
              </w:rPr>
              <w:t>14</w:t>
            </w:r>
            <w:r w:rsidR="00EC7F37" w:rsidRPr="00A17F1F">
              <w:rPr>
                <w:rFonts w:ascii="Arial" w:hAnsi="Arial" w:cs="Arial"/>
                <w:b/>
                <w:color w:val="000000"/>
                <w:sz w:val="22"/>
                <w:szCs w:val="22"/>
              </w:rPr>
              <w:t xml:space="preserve"> de </w:t>
            </w:r>
            <w:r w:rsidR="00EC7F37">
              <w:rPr>
                <w:rFonts w:ascii="Arial" w:hAnsi="Arial" w:cs="Arial"/>
                <w:b/>
                <w:color w:val="000000"/>
                <w:sz w:val="22"/>
                <w:szCs w:val="22"/>
              </w:rPr>
              <w:t xml:space="preserve">diciembre </w:t>
            </w:r>
            <w:r w:rsidR="00EC7F37" w:rsidRPr="00A17F1F">
              <w:rPr>
                <w:rFonts w:ascii="Arial" w:hAnsi="Arial" w:cs="Arial"/>
                <w:b/>
                <w:color w:val="000000"/>
                <w:sz w:val="22"/>
                <w:szCs w:val="22"/>
              </w:rPr>
              <w:t xml:space="preserve">del 2021 </w:t>
            </w:r>
            <w:r w:rsidR="00EC7F37" w:rsidRPr="00A17F1F">
              <w:rPr>
                <w:rFonts w:ascii="Arial" w:hAnsi="Arial" w:cs="Arial"/>
                <w:color w:val="000000"/>
                <w:sz w:val="22"/>
                <w:szCs w:val="22"/>
              </w:rPr>
              <w:t xml:space="preserve">a las 15:00 horas, correo: </w:t>
            </w:r>
            <w:hyperlink r:id="rId8" w:history="1">
              <w:r w:rsidR="00EC7F37" w:rsidRPr="00A17F1F">
                <w:rPr>
                  <w:rFonts w:ascii="Arial" w:hAnsi="Arial" w:cs="Arial"/>
                  <w:color w:val="0000FF"/>
                  <w:sz w:val="22"/>
                  <w:szCs w:val="22"/>
                  <w:u w:val="single"/>
                </w:rPr>
                <w:t>licitaciones@tlajomulco.gob.mx</w:t>
              </w:r>
            </w:hyperlink>
          </w:p>
        </w:tc>
      </w:tr>
      <w:tr w:rsidR="00EC7F37"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051035" w:rsidP="00051035">
            <w:pPr>
              <w:jc w:val="both"/>
              <w:rPr>
                <w:rFonts w:ascii="Arial" w:hAnsi="Arial" w:cs="Arial"/>
                <w:color w:val="000000"/>
                <w:sz w:val="22"/>
                <w:szCs w:val="22"/>
              </w:rPr>
            </w:pPr>
            <w:r>
              <w:rPr>
                <w:rFonts w:ascii="Arial" w:hAnsi="Arial" w:cs="Arial"/>
                <w:color w:val="000000"/>
                <w:sz w:val="22"/>
                <w:szCs w:val="22"/>
              </w:rPr>
              <w:t xml:space="preserve">Miércoles </w:t>
            </w:r>
            <w:r>
              <w:rPr>
                <w:rFonts w:ascii="Arial" w:hAnsi="Arial" w:cs="Arial"/>
                <w:b/>
                <w:color w:val="000000"/>
                <w:sz w:val="22"/>
                <w:szCs w:val="22"/>
              </w:rPr>
              <w:t>15</w:t>
            </w:r>
            <w:r w:rsidR="00EC7F37" w:rsidRPr="00A17F1F">
              <w:rPr>
                <w:rFonts w:ascii="Arial" w:hAnsi="Arial" w:cs="Arial"/>
                <w:b/>
                <w:color w:val="000000"/>
                <w:sz w:val="22"/>
                <w:szCs w:val="22"/>
              </w:rPr>
              <w:t xml:space="preserve"> de </w:t>
            </w:r>
            <w:r w:rsidR="00EC7F37">
              <w:rPr>
                <w:rFonts w:ascii="Arial" w:hAnsi="Arial" w:cs="Arial"/>
                <w:b/>
                <w:color w:val="000000"/>
                <w:sz w:val="22"/>
                <w:szCs w:val="22"/>
              </w:rPr>
              <w:t xml:space="preserve">diciembre </w:t>
            </w:r>
            <w:r w:rsidR="00EC7F37" w:rsidRPr="00A17F1F">
              <w:rPr>
                <w:rFonts w:ascii="Arial" w:hAnsi="Arial" w:cs="Arial"/>
                <w:b/>
                <w:color w:val="000000"/>
                <w:sz w:val="22"/>
                <w:szCs w:val="22"/>
              </w:rPr>
              <w:t xml:space="preserve">2021 a las </w:t>
            </w:r>
            <w:r w:rsidR="00EC7F37">
              <w:rPr>
                <w:rFonts w:ascii="Arial" w:hAnsi="Arial" w:cs="Arial"/>
                <w:b/>
                <w:color w:val="000000"/>
                <w:sz w:val="22"/>
                <w:szCs w:val="22"/>
              </w:rPr>
              <w:t>13</w:t>
            </w:r>
            <w:r w:rsidR="00EC7F37" w:rsidRPr="00A17F1F">
              <w:rPr>
                <w:rFonts w:ascii="Arial" w:hAnsi="Arial" w:cs="Arial"/>
                <w:b/>
                <w:color w:val="000000"/>
                <w:sz w:val="22"/>
                <w:szCs w:val="22"/>
              </w:rPr>
              <w:t>:</w:t>
            </w:r>
            <w:r w:rsidR="00EC7F37">
              <w:rPr>
                <w:rFonts w:ascii="Arial" w:hAnsi="Arial" w:cs="Arial"/>
                <w:b/>
                <w:color w:val="000000"/>
                <w:sz w:val="22"/>
                <w:szCs w:val="22"/>
              </w:rPr>
              <w:t>0</w:t>
            </w:r>
            <w:r w:rsidR="00EC7F37" w:rsidRPr="00A17F1F">
              <w:rPr>
                <w:rFonts w:ascii="Arial" w:hAnsi="Arial" w:cs="Arial"/>
                <w:b/>
                <w:color w:val="000000"/>
                <w:sz w:val="22"/>
                <w:szCs w:val="22"/>
              </w:rPr>
              <w:t>0</w:t>
            </w:r>
            <w:r w:rsidR="00EC7F37" w:rsidRPr="00A17F1F">
              <w:rPr>
                <w:rFonts w:ascii="Arial" w:hAnsi="Arial" w:cs="Arial"/>
                <w:color w:val="000000"/>
                <w:sz w:val="22"/>
                <w:szCs w:val="22"/>
              </w:rPr>
              <w:t xml:space="preserve"> horas, la Dirección de Recursos Materiales, primer piso del Centro Administrativo (CAT), ubicado en la calle de Higuera número #70, Colonia Centro, Tlajomulco de Zúñiga, Jalisco, </w:t>
            </w:r>
            <w:r w:rsidR="00EC7F37" w:rsidRPr="00A17F1F">
              <w:rPr>
                <w:rFonts w:ascii="Arial" w:hAnsi="Arial" w:cs="Arial"/>
                <w:color w:val="000000"/>
                <w:sz w:val="22"/>
                <w:szCs w:val="22"/>
              </w:rPr>
              <w:lastRenderedPageBreak/>
              <w:t>México.</w:t>
            </w:r>
          </w:p>
        </w:tc>
      </w:tr>
      <w:tr w:rsidR="00EC7F37" w:rsidRPr="00A17F1F" w:rsidTr="00863BC1">
        <w:trPr>
          <w:trHeight w:val="1386"/>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rsidP="007731AE">
            <w:pPr>
              <w:jc w:val="both"/>
              <w:rPr>
                <w:rFonts w:ascii="Arial" w:hAnsi="Arial" w:cs="Arial"/>
                <w:sz w:val="22"/>
                <w:szCs w:val="22"/>
              </w:rPr>
            </w:pPr>
            <w:r w:rsidRPr="00A17F1F">
              <w:rPr>
                <w:rFonts w:ascii="Arial" w:hAnsi="Arial" w:cs="Arial"/>
                <w:color w:val="000000"/>
                <w:sz w:val="22"/>
                <w:szCs w:val="22"/>
              </w:rPr>
              <w:t>La presentación de p</w:t>
            </w:r>
            <w:r w:rsidR="00863BC1">
              <w:rPr>
                <w:rFonts w:ascii="Arial" w:hAnsi="Arial" w:cs="Arial"/>
                <w:color w:val="000000"/>
                <w:sz w:val="22"/>
                <w:szCs w:val="22"/>
              </w:rPr>
              <w:t xml:space="preserve">roposiciones iniciará el </w:t>
            </w:r>
            <w:r w:rsidR="00051035">
              <w:rPr>
                <w:rFonts w:ascii="Arial" w:hAnsi="Arial" w:cs="Arial"/>
                <w:color w:val="000000"/>
                <w:sz w:val="22"/>
                <w:szCs w:val="22"/>
              </w:rPr>
              <w:t xml:space="preserve">Viernes </w:t>
            </w:r>
            <w:r w:rsidR="00051035">
              <w:rPr>
                <w:rFonts w:ascii="Arial" w:hAnsi="Arial" w:cs="Arial"/>
                <w:b/>
                <w:color w:val="000000"/>
                <w:sz w:val="22"/>
                <w:szCs w:val="22"/>
              </w:rPr>
              <w:t>17</w:t>
            </w:r>
            <w:r>
              <w:rPr>
                <w:rFonts w:ascii="Arial" w:hAnsi="Arial" w:cs="Arial"/>
                <w:b/>
                <w:color w:val="000000"/>
                <w:sz w:val="22"/>
                <w:szCs w:val="22"/>
              </w:rPr>
              <w:t xml:space="preserve"> </w:t>
            </w:r>
            <w:r w:rsidRPr="00A17F1F">
              <w:rPr>
                <w:rFonts w:ascii="Arial" w:hAnsi="Arial" w:cs="Arial"/>
                <w:b/>
                <w:color w:val="000000"/>
                <w:sz w:val="22"/>
                <w:szCs w:val="22"/>
              </w:rPr>
              <w:t xml:space="preserve">de </w:t>
            </w:r>
            <w:r>
              <w:rPr>
                <w:rFonts w:ascii="Arial" w:hAnsi="Arial" w:cs="Arial"/>
                <w:b/>
                <w:color w:val="000000"/>
                <w:sz w:val="22"/>
                <w:szCs w:val="22"/>
              </w:rPr>
              <w:t xml:space="preserve">diciembre </w:t>
            </w:r>
            <w:r w:rsidRPr="00A17F1F">
              <w:rPr>
                <w:rFonts w:ascii="Arial" w:hAnsi="Arial" w:cs="Arial"/>
                <w:b/>
                <w:color w:val="000000"/>
                <w:sz w:val="22"/>
                <w:szCs w:val="22"/>
              </w:rPr>
              <w:t xml:space="preserve">2021 </w:t>
            </w:r>
            <w:r w:rsidR="00051035">
              <w:rPr>
                <w:rFonts w:ascii="Arial" w:hAnsi="Arial" w:cs="Arial"/>
                <w:b/>
                <w:color w:val="000000"/>
                <w:sz w:val="22"/>
                <w:szCs w:val="22"/>
              </w:rPr>
              <w:t>a las 8:30 y concluirá a las 9:2</w:t>
            </w:r>
            <w:r>
              <w:rPr>
                <w:rFonts w:ascii="Arial" w:hAnsi="Arial" w:cs="Arial"/>
                <w:b/>
                <w:color w:val="000000"/>
                <w:sz w:val="22"/>
                <w:szCs w:val="22"/>
              </w:rPr>
              <w:t>0</w:t>
            </w:r>
            <w:r w:rsidRPr="00A17F1F">
              <w:rPr>
                <w:rFonts w:ascii="Arial" w:hAnsi="Arial" w:cs="Arial"/>
                <w:b/>
                <w:color w:val="000000"/>
                <w:sz w:val="22"/>
                <w:szCs w:val="22"/>
              </w:rPr>
              <w:t xml:space="preserve"> horas </w:t>
            </w:r>
            <w:r w:rsidR="007731AE" w:rsidRPr="007731AE">
              <w:rPr>
                <w:rFonts w:ascii="Arial" w:hAnsi="Arial" w:cs="Arial"/>
                <w:color w:val="000000"/>
                <w:sz w:val="22"/>
                <w:szCs w:val="22"/>
              </w:rPr>
              <w:t xml:space="preserve">en el inmueble ubicado en Av. López Mateos Sur No. 1710 “B”, salón 02, Hotel </w:t>
            </w:r>
            <w:proofErr w:type="spellStart"/>
            <w:r w:rsidR="007731AE" w:rsidRPr="007731AE">
              <w:rPr>
                <w:rFonts w:ascii="Arial" w:hAnsi="Arial" w:cs="Arial"/>
                <w:color w:val="000000"/>
                <w:sz w:val="22"/>
                <w:szCs w:val="22"/>
              </w:rPr>
              <w:t>Encore</w:t>
            </w:r>
            <w:proofErr w:type="spellEnd"/>
            <w:r w:rsidR="007731AE" w:rsidRPr="007731AE">
              <w:rPr>
                <w:rFonts w:ascii="Arial" w:hAnsi="Arial" w:cs="Arial"/>
                <w:color w:val="000000"/>
                <w:sz w:val="22"/>
                <w:szCs w:val="22"/>
              </w:rPr>
              <w:t>, Colonia Santa Isabel, Tlajomulco de Zúñiga, Jalisco. C.P. 45645</w:t>
            </w:r>
            <w:proofErr w:type="gramStart"/>
            <w:r w:rsidR="007731AE" w:rsidRPr="007731AE">
              <w:rPr>
                <w:rFonts w:ascii="Arial" w:hAnsi="Arial" w:cs="Arial"/>
                <w:color w:val="000000"/>
                <w:sz w:val="22"/>
                <w:szCs w:val="22"/>
              </w:rPr>
              <w:t>.</w:t>
            </w:r>
            <w:r w:rsidRPr="00A17F1F">
              <w:rPr>
                <w:rFonts w:ascii="Arial" w:hAnsi="Arial" w:cs="Arial"/>
                <w:color w:val="000000"/>
                <w:sz w:val="22"/>
                <w:szCs w:val="22"/>
              </w:rPr>
              <w:t>.</w:t>
            </w:r>
            <w:proofErr w:type="gramEnd"/>
          </w:p>
        </w:tc>
      </w:tr>
      <w:tr w:rsidR="00EC7F37" w:rsidRPr="00A17F1F" w:rsidTr="00863BC1">
        <w:trPr>
          <w:trHeight w:val="112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rsidP="00051035">
            <w:pPr>
              <w:jc w:val="both"/>
              <w:rPr>
                <w:rFonts w:ascii="Arial" w:hAnsi="Arial" w:cs="Arial"/>
                <w:sz w:val="22"/>
                <w:szCs w:val="22"/>
              </w:rPr>
            </w:pPr>
            <w:r w:rsidRPr="00A17F1F">
              <w:rPr>
                <w:rFonts w:ascii="Arial" w:hAnsi="Arial" w:cs="Arial"/>
                <w:color w:val="000000"/>
                <w:sz w:val="22"/>
                <w:szCs w:val="22"/>
              </w:rPr>
              <w:t>La apertur</w:t>
            </w:r>
            <w:r w:rsidR="00051035">
              <w:rPr>
                <w:rFonts w:ascii="Arial" w:hAnsi="Arial" w:cs="Arial"/>
                <w:color w:val="000000"/>
                <w:sz w:val="22"/>
                <w:szCs w:val="22"/>
              </w:rPr>
              <w:t xml:space="preserve">a de proposiciones iniciará el Viernes </w:t>
            </w:r>
            <w:r w:rsidR="00051035">
              <w:rPr>
                <w:rFonts w:ascii="Arial" w:hAnsi="Arial" w:cs="Arial"/>
                <w:b/>
                <w:color w:val="000000"/>
                <w:sz w:val="22"/>
                <w:szCs w:val="22"/>
              </w:rPr>
              <w:t>17</w:t>
            </w:r>
            <w:r>
              <w:rPr>
                <w:rFonts w:ascii="Arial" w:hAnsi="Arial" w:cs="Arial"/>
                <w:b/>
                <w:color w:val="000000"/>
                <w:sz w:val="22"/>
                <w:szCs w:val="22"/>
              </w:rPr>
              <w:t xml:space="preserve"> </w:t>
            </w:r>
            <w:r w:rsidRPr="00A17F1F">
              <w:rPr>
                <w:rFonts w:ascii="Arial" w:hAnsi="Arial" w:cs="Arial"/>
                <w:b/>
                <w:color w:val="000000"/>
                <w:sz w:val="22"/>
                <w:szCs w:val="22"/>
              </w:rPr>
              <w:t xml:space="preserve">de </w:t>
            </w:r>
            <w:r>
              <w:rPr>
                <w:rFonts w:ascii="Arial" w:hAnsi="Arial" w:cs="Arial"/>
                <w:b/>
                <w:color w:val="000000"/>
                <w:sz w:val="22"/>
                <w:szCs w:val="22"/>
              </w:rPr>
              <w:t xml:space="preserve">diciembre </w:t>
            </w:r>
            <w:r w:rsidRPr="00A17F1F">
              <w:rPr>
                <w:rFonts w:ascii="Arial" w:hAnsi="Arial" w:cs="Arial"/>
                <w:b/>
                <w:color w:val="000000"/>
                <w:sz w:val="22"/>
                <w:szCs w:val="22"/>
              </w:rPr>
              <w:t xml:space="preserve">2021 </w:t>
            </w:r>
            <w:r w:rsidR="00051035">
              <w:rPr>
                <w:rFonts w:ascii="Arial" w:hAnsi="Arial" w:cs="Arial"/>
                <w:b/>
                <w:color w:val="000000"/>
                <w:sz w:val="22"/>
                <w:szCs w:val="22"/>
              </w:rPr>
              <w:t>a las 9:2</w:t>
            </w:r>
            <w:r>
              <w:rPr>
                <w:rFonts w:ascii="Arial" w:hAnsi="Arial" w:cs="Arial"/>
                <w:b/>
                <w:color w:val="000000"/>
                <w:sz w:val="22"/>
                <w:szCs w:val="22"/>
              </w:rPr>
              <w:t>1</w:t>
            </w:r>
            <w:r w:rsidRPr="00A17F1F">
              <w:rPr>
                <w:rFonts w:ascii="Arial" w:hAnsi="Arial" w:cs="Arial"/>
                <w:b/>
                <w:color w:val="000000"/>
                <w:sz w:val="22"/>
                <w:szCs w:val="22"/>
              </w:rPr>
              <w:t xml:space="preserve"> </w:t>
            </w:r>
            <w:r w:rsidR="007731AE" w:rsidRPr="007731AE">
              <w:rPr>
                <w:rFonts w:ascii="Arial" w:hAnsi="Arial" w:cs="Arial"/>
                <w:color w:val="000000"/>
                <w:sz w:val="22"/>
                <w:szCs w:val="22"/>
              </w:rPr>
              <w:t xml:space="preserve">horas en el inmueble ubicado en Av. López Mateos Sur No. 1710 “B”, salón 02, Hotel </w:t>
            </w:r>
            <w:proofErr w:type="spellStart"/>
            <w:r w:rsidR="007731AE" w:rsidRPr="007731AE">
              <w:rPr>
                <w:rFonts w:ascii="Arial" w:hAnsi="Arial" w:cs="Arial"/>
                <w:color w:val="000000"/>
                <w:sz w:val="22"/>
                <w:szCs w:val="22"/>
              </w:rPr>
              <w:t>Encore</w:t>
            </w:r>
            <w:proofErr w:type="spellEnd"/>
            <w:r w:rsidR="007731AE" w:rsidRPr="007731AE">
              <w:rPr>
                <w:rFonts w:ascii="Arial" w:hAnsi="Arial" w:cs="Arial"/>
                <w:color w:val="000000"/>
                <w:sz w:val="22"/>
                <w:szCs w:val="22"/>
              </w:rPr>
              <w:t>, Colonia Santa Isabel, Tlajomulco de Zúñiga, Jalisco. C.P. 45645.</w:t>
            </w:r>
          </w:p>
        </w:tc>
      </w:tr>
      <w:tr w:rsidR="00EC7F37"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EC7F37"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EC7F37"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EC7F37"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EC7F37"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660759">
            <w:pPr>
              <w:pBdr>
                <w:top w:val="nil"/>
                <w:left w:val="nil"/>
                <w:bottom w:val="nil"/>
                <w:right w:val="nil"/>
                <w:between w:val="nil"/>
              </w:pBdr>
              <w:spacing w:line="276" w:lineRule="auto"/>
              <w:jc w:val="both"/>
              <w:rPr>
                <w:rFonts w:ascii="Arial" w:eastAsia="Calibri" w:hAnsi="Arial" w:cs="Arial"/>
                <w:color w:val="000000"/>
                <w:sz w:val="22"/>
                <w:szCs w:val="22"/>
              </w:rPr>
            </w:pPr>
            <w:r>
              <w:rPr>
                <w:rFonts w:ascii="Arial" w:eastAsia="Arial" w:hAnsi="Arial" w:cs="Arial"/>
                <w:color w:val="000000"/>
                <w:sz w:val="22"/>
                <w:szCs w:val="22"/>
              </w:rPr>
              <w:t>2022, 2023 y 2024</w:t>
            </w:r>
            <w:bookmarkStart w:id="0" w:name="_GoBack"/>
            <w:bookmarkEnd w:id="0"/>
          </w:p>
        </w:tc>
      </w:tr>
      <w:tr w:rsidR="00EC7F37"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EC7F37"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rsidP="006C2A6E">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w:t>
            </w:r>
            <w:r>
              <w:rPr>
                <w:rFonts w:ascii="Arial" w:eastAsia="Arial" w:hAnsi="Arial" w:cs="Arial"/>
                <w:b/>
                <w:color w:val="000000"/>
                <w:sz w:val="22"/>
                <w:szCs w:val="22"/>
              </w:rPr>
              <w:t xml:space="preserve"> de Compra) cerrado</w:t>
            </w:r>
          </w:p>
        </w:tc>
      </w:tr>
      <w:tr w:rsidR="00EC7F37"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EC7F37"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rsidP="00863BC1">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 xml:space="preserve">Se </w:t>
            </w:r>
            <w:r w:rsidR="00863BC1">
              <w:rPr>
                <w:rFonts w:ascii="Arial" w:eastAsia="Arial" w:hAnsi="Arial" w:cs="Arial"/>
                <w:b/>
                <w:color w:val="000000"/>
                <w:sz w:val="22"/>
                <w:szCs w:val="22"/>
              </w:rPr>
              <w:t>podrá adjudicar</w:t>
            </w:r>
            <w:r>
              <w:rPr>
                <w:rFonts w:ascii="Arial" w:eastAsia="Arial" w:hAnsi="Arial" w:cs="Arial"/>
                <w:b/>
                <w:color w:val="000000"/>
                <w:sz w:val="22"/>
                <w:szCs w:val="22"/>
              </w:rPr>
              <w:t xml:space="preserve"> </w:t>
            </w:r>
            <w:r w:rsidRPr="00A17F1F">
              <w:rPr>
                <w:rFonts w:ascii="Arial" w:eastAsia="Arial" w:hAnsi="Arial" w:cs="Arial"/>
                <w:b/>
                <w:color w:val="000000"/>
                <w:sz w:val="22"/>
                <w:szCs w:val="22"/>
              </w:rPr>
              <w:t xml:space="preserve">a </w:t>
            </w:r>
            <w:r w:rsidR="00863BC1">
              <w:rPr>
                <w:rFonts w:ascii="Arial" w:eastAsia="Arial" w:hAnsi="Arial" w:cs="Arial"/>
                <w:b/>
                <w:color w:val="000000"/>
                <w:sz w:val="22"/>
                <w:szCs w:val="22"/>
              </w:rPr>
              <w:t xml:space="preserve">varios </w:t>
            </w:r>
            <w:r>
              <w:rPr>
                <w:rFonts w:ascii="Arial" w:eastAsia="Arial" w:hAnsi="Arial" w:cs="Arial"/>
                <w:b/>
                <w:color w:val="000000"/>
                <w:sz w:val="22"/>
                <w:szCs w:val="22"/>
              </w:rPr>
              <w:t>licitante</w:t>
            </w:r>
            <w:r w:rsidR="00863BC1">
              <w:rPr>
                <w:rFonts w:ascii="Arial" w:eastAsia="Arial" w:hAnsi="Arial" w:cs="Arial"/>
                <w:b/>
                <w:color w:val="000000"/>
                <w:sz w:val="22"/>
                <w:szCs w:val="22"/>
              </w:rPr>
              <w:t>s</w:t>
            </w:r>
            <w:r>
              <w:rPr>
                <w:rFonts w:ascii="Arial" w:eastAsia="Arial" w:hAnsi="Arial" w:cs="Arial"/>
                <w:b/>
                <w:color w:val="000000"/>
                <w:sz w:val="22"/>
                <w:szCs w:val="22"/>
              </w:rPr>
              <w:t>.</w:t>
            </w:r>
          </w:p>
        </w:tc>
      </w:tr>
      <w:tr w:rsidR="00EC7F37"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EC7F37"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Criterio de evaluación de propuestas (Art. 59, F. </w:t>
            </w:r>
            <w:r w:rsidRPr="00A17F1F">
              <w:rPr>
                <w:rFonts w:ascii="Arial" w:eastAsia="Arial" w:hAnsi="Arial" w:cs="Arial"/>
                <w:color w:val="000000"/>
                <w:sz w:val="22"/>
                <w:szCs w:val="22"/>
              </w:rPr>
              <w:lastRenderedPageBreak/>
              <w:t>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Binario</w:t>
            </w:r>
          </w:p>
        </w:tc>
      </w:tr>
      <w:tr w:rsidR="00EC7F37"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EC7F37"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EC7F37" w:rsidRPr="00A17F1F" w:rsidRDefault="00EC7F37">
            <w:pPr>
              <w:pBdr>
                <w:top w:val="nil"/>
                <w:left w:val="nil"/>
                <w:bottom w:val="nil"/>
                <w:right w:val="nil"/>
                <w:between w:val="nil"/>
              </w:pBdr>
              <w:spacing w:line="276" w:lineRule="auto"/>
              <w:jc w:val="both"/>
              <w:rPr>
                <w:rFonts w:ascii="Arial" w:eastAsia="Arial" w:hAnsi="Arial" w:cs="Arial"/>
                <w:color w:val="000000"/>
                <w:sz w:val="22"/>
                <w:szCs w:val="22"/>
              </w:rPr>
            </w:pPr>
          </w:p>
          <w:p w:rsidR="00EC7F37" w:rsidRPr="00A17F1F" w:rsidRDefault="00EC7F37">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EC7F37" w:rsidRPr="00A17F1F" w:rsidRDefault="00EC7F37">
            <w:pPr>
              <w:pBdr>
                <w:top w:val="nil"/>
                <w:left w:val="nil"/>
                <w:bottom w:val="nil"/>
                <w:right w:val="nil"/>
                <w:between w:val="nil"/>
              </w:pBdr>
              <w:spacing w:line="276" w:lineRule="auto"/>
              <w:jc w:val="both"/>
              <w:rPr>
                <w:rFonts w:ascii="Arial" w:eastAsia="Arial" w:hAnsi="Arial" w:cs="Arial"/>
                <w:color w:val="000000"/>
                <w:sz w:val="22"/>
                <w:szCs w:val="22"/>
              </w:rPr>
            </w:pPr>
          </w:p>
          <w:p w:rsidR="00EC7F37" w:rsidRPr="00A17F1F" w:rsidRDefault="00EC7F37">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EC7F37" w:rsidRPr="00A17F1F" w:rsidRDefault="00EC7F37">
            <w:pPr>
              <w:pBdr>
                <w:top w:val="nil"/>
                <w:left w:val="nil"/>
                <w:bottom w:val="nil"/>
                <w:right w:val="nil"/>
                <w:between w:val="nil"/>
              </w:pBdr>
              <w:spacing w:line="276" w:lineRule="auto"/>
              <w:jc w:val="both"/>
              <w:rPr>
                <w:rFonts w:ascii="Arial" w:eastAsia="Arial" w:hAnsi="Arial" w:cs="Arial"/>
                <w:color w:val="000000"/>
                <w:sz w:val="22"/>
                <w:szCs w:val="22"/>
              </w:rPr>
            </w:pPr>
          </w:p>
          <w:p w:rsidR="00EC7F37" w:rsidRPr="00A17F1F" w:rsidRDefault="00EC7F37">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EC7F37" w:rsidRPr="00A17F1F" w:rsidRDefault="00EC7F37">
            <w:pPr>
              <w:pBdr>
                <w:top w:val="nil"/>
                <w:left w:val="nil"/>
                <w:bottom w:val="nil"/>
                <w:right w:val="nil"/>
                <w:between w:val="nil"/>
              </w:pBdr>
              <w:spacing w:line="276" w:lineRule="auto"/>
              <w:jc w:val="both"/>
              <w:rPr>
                <w:rFonts w:ascii="Arial" w:eastAsia="Arial" w:hAnsi="Arial" w:cs="Arial"/>
                <w:color w:val="000000"/>
                <w:sz w:val="22"/>
                <w:szCs w:val="22"/>
              </w:rPr>
            </w:pPr>
          </w:p>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EC7F37" w:rsidRDefault="00EC7F37" w:rsidP="00EC7F37">
            <w:pPr>
              <w:spacing w:line="276" w:lineRule="auto"/>
              <w:jc w:val="both"/>
              <w:rPr>
                <w:rFonts w:ascii="Arial" w:eastAsia="Calibri" w:hAnsi="Arial" w:cs="Arial"/>
                <w:sz w:val="22"/>
                <w:szCs w:val="22"/>
                <w:lang w:eastAsia="es-ES"/>
              </w:rPr>
            </w:pPr>
          </w:p>
          <w:p w:rsidR="00EC7F37" w:rsidRPr="00EC7F37" w:rsidRDefault="00EC7F37" w:rsidP="00EC7F37">
            <w:pPr>
              <w:spacing w:line="276" w:lineRule="auto"/>
              <w:jc w:val="both"/>
              <w:rPr>
                <w:rFonts w:ascii="Arial" w:eastAsia="Calibri" w:hAnsi="Arial" w:cs="Arial"/>
                <w:sz w:val="22"/>
                <w:szCs w:val="22"/>
                <w:lang w:eastAsia="es-ES"/>
              </w:rPr>
            </w:pPr>
          </w:p>
          <w:p w:rsidR="00EC7F37" w:rsidRPr="00EC7F37" w:rsidRDefault="00EC7F37" w:rsidP="00EC7F37">
            <w:pPr>
              <w:spacing w:line="276" w:lineRule="auto"/>
              <w:jc w:val="both"/>
              <w:rPr>
                <w:rFonts w:ascii="Arial" w:eastAsia="Calibri" w:hAnsi="Arial" w:cs="Arial"/>
                <w:sz w:val="22"/>
                <w:szCs w:val="22"/>
                <w:lang w:eastAsia="es-ES"/>
              </w:rPr>
            </w:pPr>
          </w:p>
          <w:p w:rsidR="00EC7F37" w:rsidRPr="00EC7F37" w:rsidRDefault="00EC7F37" w:rsidP="00EC7F37">
            <w:pPr>
              <w:spacing w:line="276" w:lineRule="auto"/>
              <w:jc w:val="both"/>
              <w:rPr>
                <w:rFonts w:ascii="Arial" w:eastAsia="Calibri" w:hAnsi="Arial" w:cs="Arial"/>
                <w:sz w:val="22"/>
                <w:szCs w:val="22"/>
                <w:lang w:eastAsia="es-ES"/>
              </w:rPr>
            </w:pPr>
          </w:p>
          <w:p w:rsidR="00EC7F37" w:rsidRPr="00EC7F37" w:rsidRDefault="00EC7F37" w:rsidP="00EC7F37">
            <w:pPr>
              <w:spacing w:line="276" w:lineRule="auto"/>
              <w:jc w:val="both"/>
              <w:rPr>
                <w:rFonts w:ascii="Arial" w:eastAsia="Calibri" w:hAnsi="Arial" w:cs="Arial"/>
                <w:sz w:val="22"/>
                <w:szCs w:val="22"/>
                <w:lang w:eastAsia="es-ES"/>
              </w:rPr>
            </w:pPr>
            <w:r w:rsidRPr="00EC7F37">
              <w:rPr>
                <w:rFonts w:ascii="Arial" w:eastAsia="Calibri" w:hAnsi="Arial" w:cs="Arial"/>
                <w:noProof/>
                <w:sz w:val="22"/>
                <w:szCs w:val="22"/>
                <w:lang w:val="es-MX"/>
              </w:rPr>
              <mc:AlternateContent>
                <mc:Choice Requires="wps">
                  <w:drawing>
                    <wp:anchor distT="0" distB="0" distL="114300" distR="114300" simplePos="0" relativeHeight="251659264" behindDoc="0" locked="0" layoutInCell="1" allowOverlap="1" wp14:anchorId="58CB4B7C" wp14:editId="0A1BBCA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C7F37">
              <w:rPr>
                <w:rFonts w:ascii="Arial" w:eastAsia="Calibri" w:hAnsi="Arial" w:cs="Arial"/>
                <w:sz w:val="22"/>
                <w:szCs w:val="22"/>
                <w:lang w:eastAsia="es-ES"/>
              </w:rPr>
              <w:t xml:space="preserve">              Anexo 3</w:t>
            </w:r>
          </w:p>
          <w:p w:rsidR="00EC7F37" w:rsidRPr="00EC7F37" w:rsidRDefault="00EC7F37" w:rsidP="00EC7F37">
            <w:pPr>
              <w:spacing w:line="276" w:lineRule="auto"/>
              <w:jc w:val="both"/>
              <w:rPr>
                <w:rFonts w:ascii="Arial" w:eastAsia="Calibri" w:hAnsi="Arial" w:cs="Arial"/>
                <w:sz w:val="22"/>
                <w:szCs w:val="22"/>
                <w:lang w:eastAsia="es-ES"/>
              </w:rPr>
            </w:pPr>
          </w:p>
          <w:p w:rsidR="00EC7F37" w:rsidRPr="00EC7F37" w:rsidRDefault="00EC7F37" w:rsidP="00EC7F37">
            <w:pPr>
              <w:spacing w:line="276" w:lineRule="auto"/>
              <w:jc w:val="both"/>
              <w:rPr>
                <w:rFonts w:ascii="Arial" w:eastAsia="Calibri" w:hAnsi="Arial" w:cs="Arial"/>
                <w:sz w:val="22"/>
                <w:szCs w:val="22"/>
                <w:lang w:eastAsia="es-ES"/>
              </w:rPr>
            </w:pPr>
            <w:r w:rsidRPr="00EC7F37">
              <w:rPr>
                <w:rFonts w:ascii="Arial" w:eastAsia="Calibri" w:hAnsi="Arial" w:cs="Arial"/>
                <w:noProof/>
                <w:sz w:val="22"/>
                <w:szCs w:val="22"/>
                <w:lang w:val="es-MX"/>
              </w:rPr>
              <mc:AlternateContent>
                <mc:Choice Requires="wps">
                  <w:drawing>
                    <wp:anchor distT="0" distB="0" distL="114300" distR="114300" simplePos="0" relativeHeight="251660288" behindDoc="0" locked="0" layoutInCell="1" allowOverlap="1" wp14:anchorId="6520F5A8" wp14:editId="3C7D279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C7F37">
              <w:rPr>
                <w:rFonts w:ascii="Arial" w:eastAsia="Calibri" w:hAnsi="Arial" w:cs="Arial"/>
                <w:sz w:val="22"/>
                <w:szCs w:val="22"/>
                <w:lang w:eastAsia="es-ES"/>
              </w:rPr>
              <w:t xml:space="preserve">              Anexo 4</w:t>
            </w:r>
          </w:p>
          <w:p w:rsidR="00EC7F37" w:rsidRPr="00EC7F37" w:rsidRDefault="00EC7F37" w:rsidP="00EC7F37">
            <w:pPr>
              <w:spacing w:line="276" w:lineRule="auto"/>
              <w:jc w:val="both"/>
              <w:rPr>
                <w:rFonts w:ascii="Arial" w:eastAsia="Calibri" w:hAnsi="Arial" w:cs="Arial"/>
                <w:sz w:val="22"/>
                <w:szCs w:val="22"/>
                <w:lang w:eastAsia="es-ES"/>
              </w:rPr>
            </w:pPr>
          </w:p>
          <w:p w:rsidR="00EC7F37" w:rsidRPr="00EC7F37" w:rsidRDefault="00EC7F37" w:rsidP="00EC7F37">
            <w:pPr>
              <w:spacing w:line="276" w:lineRule="auto"/>
              <w:jc w:val="both"/>
              <w:rPr>
                <w:rFonts w:ascii="Arial" w:eastAsia="Calibri" w:hAnsi="Arial" w:cs="Arial"/>
                <w:sz w:val="22"/>
                <w:szCs w:val="22"/>
                <w:lang w:eastAsia="es-ES"/>
              </w:rPr>
            </w:pPr>
          </w:p>
          <w:p w:rsidR="00EC7F37" w:rsidRPr="00EC7F37" w:rsidRDefault="00EC7F37" w:rsidP="00EC7F37">
            <w:pPr>
              <w:spacing w:line="276" w:lineRule="auto"/>
              <w:jc w:val="both"/>
              <w:rPr>
                <w:rFonts w:ascii="Arial" w:eastAsia="Calibri" w:hAnsi="Arial" w:cs="Arial"/>
                <w:sz w:val="22"/>
                <w:szCs w:val="22"/>
                <w:lang w:eastAsia="es-ES"/>
              </w:rPr>
            </w:pPr>
            <w:r w:rsidRPr="00EC7F37">
              <w:rPr>
                <w:rFonts w:ascii="Arial" w:eastAsia="Calibri" w:hAnsi="Arial" w:cs="Arial"/>
                <w:noProof/>
                <w:sz w:val="22"/>
                <w:szCs w:val="22"/>
                <w:lang w:val="es-MX"/>
              </w:rPr>
              <mc:AlternateContent>
                <mc:Choice Requires="wps">
                  <w:drawing>
                    <wp:anchor distT="0" distB="0" distL="114300" distR="114300" simplePos="0" relativeHeight="251661312" behindDoc="0" locked="0" layoutInCell="1" allowOverlap="1" wp14:anchorId="2863B0FB" wp14:editId="138955B8">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C7F37">
              <w:rPr>
                <w:rFonts w:ascii="Arial" w:eastAsia="Calibri" w:hAnsi="Arial" w:cs="Arial"/>
                <w:sz w:val="22"/>
                <w:szCs w:val="22"/>
                <w:lang w:eastAsia="es-ES"/>
              </w:rPr>
              <w:t xml:space="preserve">              Anexo 4</w:t>
            </w:r>
          </w:p>
          <w:p w:rsidR="00EC7F37" w:rsidRPr="00EC7F37" w:rsidRDefault="00EC7F37" w:rsidP="00EC7F37">
            <w:pPr>
              <w:spacing w:line="276" w:lineRule="auto"/>
              <w:jc w:val="both"/>
              <w:rPr>
                <w:rFonts w:ascii="Arial" w:eastAsia="Calibri" w:hAnsi="Arial" w:cs="Arial"/>
                <w:sz w:val="22"/>
                <w:szCs w:val="22"/>
                <w:lang w:eastAsia="es-ES"/>
              </w:rPr>
            </w:pPr>
          </w:p>
          <w:p w:rsidR="00EC7F37" w:rsidRPr="00A17F1F" w:rsidRDefault="00EC7F37" w:rsidP="00EC7F37">
            <w:pPr>
              <w:pBdr>
                <w:top w:val="nil"/>
                <w:left w:val="nil"/>
                <w:bottom w:val="nil"/>
                <w:right w:val="nil"/>
                <w:between w:val="nil"/>
              </w:pBdr>
              <w:spacing w:line="276" w:lineRule="auto"/>
              <w:jc w:val="both"/>
              <w:rPr>
                <w:rFonts w:ascii="Arial" w:eastAsia="Calibri" w:hAnsi="Arial" w:cs="Arial"/>
                <w:color w:val="000000"/>
                <w:sz w:val="22"/>
                <w:szCs w:val="22"/>
              </w:rPr>
            </w:pPr>
            <w:r w:rsidRPr="00EC7F37">
              <w:rPr>
                <w:rFonts w:ascii="Arial" w:eastAsia="Calibri" w:hAnsi="Arial" w:cs="Arial"/>
                <w:noProof/>
                <w:sz w:val="22"/>
                <w:szCs w:val="22"/>
                <w:lang w:val="es-MX"/>
              </w:rPr>
              <mc:AlternateContent>
                <mc:Choice Requires="wps">
                  <w:drawing>
                    <wp:anchor distT="0" distB="0" distL="114300" distR="114300" simplePos="0" relativeHeight="251662336" behindDoc="0" locked="0" layoutInCell="1" allowOverlap="1" wp14:anchorId="16AA20BB" wp14:editId="17B651D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C7F37">
              <w:rPr>
                <w:rFonts w:ascii="Arial" w:eastAsia="Calibri" w:hAnsi="Arial" w:cs="Arial"/>
                <w:sz w:val="22"/>
                <w:szCs w:val="22"/>
                <w:lang w:eastAsia="es-ES"/>
              </w:rPr>
              <w:t xml:space="preserve">              Anexo 1 y 2</w:t>
            </w:r>
          </w:p>
        </w:tc>
      </w:tr>
      <w:tr w:rsidR="00EC7F37"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051035" w:rsidP="00051035">
            <w:pPr>
              <w:pBdr>
                <w:top w:val="nil"/>
                <w:left w:val="nil"/>
                <w:bottom w:val="nil"/>
                <w:right w:val="nil"/>
                <w:between w:val="nil"/>
              </w:pBdr>
              <w:spacing w:line="276" w:lineRule="auto"/>
              <w:jc w:val="both"/>
              <w:rPr>
                <w:rFonts w:ascii="Arial" w:eastAsia="Calibri" w:hAnsi="Arial" w:cs="Arial"/>
                <w:color w:val="000000"/>
                <w:sz w:val="22"/>
                <w:szCs w:val="22"/>
              </w:rPr>
            </w:pPr>
            <w:r>
              <w:rPr>
                <w:rFonts w:ascii="Arial" w:eastAsia="Arial" w:hAnsi="Arial" w:cs="Arial"/>
                <w:color w:val="000000"/>
                <w:sz w:val="22"/>
                <w:szCs w:val="22"/>
              </w:rPr>
              <w:t xml:space="preserve">Normal: 07 </w:t>
            </w:r>
            <w:r w:rsidR="00EC7F37">
              <w:rPr>
                <w:rFonts w:ascii="Arial" w:eastAsia="Arial" w:hAnsi="Arial" w:cs="Arial"/>
                <w:color w:val="000000"/>
                <w:sz w:val="22"/>
                <w:szCs w:val="22"/>
              </w:rPr>
              <w:t>días</w:t>
            </w:r>
            <w:r>
              <w:rPr>
                <w:rFonts w:ascii="Arial" w:eastAsia="Arial" w:hAnsi="Arial" w:cs="Arial"/>
                <w:color w:val="000000"/>
                <w:sz w:val="22"/>
                <w:szCs w:val="22"/>
              </w:rPr>
              <w:t xml:space="preserve"> (recortada)</w:t>
            </w:r>
          </w:p>
        </w:tc>
      </w:tr>
      <w:tr w:rsidR="00EC7F37"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Persona Física o Moral (Razón Social) </w:t>
            </w:r>
            <w:r w:rsidR="00DF3700">
              <w:rPr>
                <w:rFonts w:ascii="Arial" w:eastAsia="Arial" w:hAnsi="Arial" w:cs="Arial"/>
                <w:color w:val="000000"/>
                <w:sz w:val="22"/>
                <w:szCs w:val="22"/>
              </w:rPr>
              <w:t>Licitante</w:t>
            </w:r>
            <w:r w:rsidRPr="00886C8D">
              <w:rPr>
                <w:rFonts w:ascii="Arial" w:eastAsia="Arial" w:hAnsi="Arial" w:cs="Arial"/>
                <w:color w:val="000000"/>
                <w:sz w:val="22"/>
                <w:szCs w:val="22"/>
              </w:rPr>
              <w:t xml:space="preserv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w:t>
            </w:r>
            <w:r w:rsidR="00051035">
              <w:rPr>
                <w:rFonts w:ascii="Arial" w:eastAsia="Arial" w:hAnsi="Arial" w:cs="Arial"/>
                <w:b/>
                <w:color w:val="000000"/>
                <w:sz w:val="22"/>
                <w:szCs w:val="22"/>
              </w:rPr>
              <w:t>ADQUISICIÓN DEL SERVICIO DE COMUNICACIÓN INSTITUCIONAL PARA EL GOBIERNO MUNICIPAL DE TLAJOMULCO DE ZÚÑIGA, JALISCO (RECORTADA)</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los cuales están descritos en los anexos de las presentes bases.</w:t>
            </w:r>
          </w:p>
        </w:tc>
      </w:tr>
    </w:tbl>
    <w:p w:rsidR="009F631E" w:rsidRDefault="009F631E" w:rsidP="00792E55">
      <w:pPr>
        <w:pBdr>
          <w:top w:val="nil"/>
          <w:left w:val="nil"/>
          <w:bottom w:val="nil"/>
          <w:right w:val="nil"/>
          <w:between w:val="nil"/>
        </w:pBdr>
        <w:jc w:val="center"/>
        <w:rPr>
          <w:rFonts w:ascii="Arial" w:eastAsia="Arial" w:hAnsi="Arial" w:cs="Arial"/>
          <w:b/>
          <w:color w:val="000000"/>
          <w:sz w:val="22"/>
          <w:szCs w:val="22"/>
        </w:rPr>
      </w:pPr>
    </w:p>
    <w:p w:rsidR="009F631E" w:rsidRDefault="009F631E" w:rsidP="00792E55">
      <w:pPr>
        <w:pBdr>
          <w:top w:val="nil"/>
          <w:left w:val="nil"/>
          <w:bottom w:val="nil"/>
          <w:right w:val="nil"/>
          <w:between w:val="nil"/>
        </w:pBdr>
        <w:jc w:val="center"/>
        <w:rPr>
          <w:rFonts w:ascii="Arial" w:eastAsia="Arial" w:hAnsi="Arial" w:cs="Arial"/>
          <w:b/>
          <w:color w:val="000000"/>
          <w:sz w:val="22"/>
          <w:szCs w:val="22"/>
        </w:rPr>
      </w:pPr>
    </w:p>
    <w:p w:rsidR="009F631E" w:rsidRDefault="009F631E" w:rsidP="009F631E">
      <w:pPr>
        <w:widowControl w:val="0"/>
        <w:pBdr>
          <w:top w:val="nil"/>
          <w:left w:val="nil"/>
          <w:bottom w:val="nil"/>
          <w:right w:val="nil"/>
          <w:between w:val="nil"/>
        </w:pBdr>
        <w:ind w:left="108" w:hanging="108"/>
        <w:jc w:val="both"/>
        <w:rPr>
          <w:rFonts w:ascii="Arial" w:eastAsia="Arial" w:hAnsi="Arial" w:cs="Arial"/>
          <w:color w:val="000000"/>
          <w:sz w:val="22"/>
          <w:szCs w:val="22"/>
        </w:rPr>
      </w:pPr>
    </w:p>
    <w:p w:rsidR="009F631E" w:rsidRPr="00D52638" w:rsidRDefault="009F631E" w:rsidP="009F631E">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9F631E" w:rsidRPr="00D52638" w:rsidRDefault="009F631E" w:rsidP="009F631E">
      <w:pPr>
        <w:jc w:val="both"/>
        <w:rPr>
          <w:rFonts w:ascii="Arial" w:hAnsi="Arial" w:cs="Arial"/>
          <w:lang w:val="es-MX" w:eastAsia="es-ES"/>
        </w:rPr>
      </w:pPr>
    </w:p>
    <w:p w:rsidR="009F631E" w:rsidRPr="00D52638" w:rsidRDefault="009F631E" w:rsidP="009F631E">
      <w:pPr>
        <w:jc w:val="center"/>
        <w:rPr>
          <w:rFonts w:ascii="Arial" w:hAnsi="Arial" w:cs="Arial"/>
          <w:lang w:val="es-MX" w:eastAsia="es-ES"/>
        </w:rPr>
      </w:pPr>
      <w:r w:rsidRPr="00D52638">
        <w:rPr>
          <w:rFonts w:ascii="Arial" w:hAnsi="Arial" w:cs="Arial"/>
          <w:lang w:val="es-MX" w:eastAsia="es-ES"/>
        </w:rPr>
        <w:t>A t e n t a m e n t e</w:t>
      </w:r>
    </w:p>
    <w:p w:rsidR="009F631E" w:rsidRPr="00D52638" w:rsidRDefault="009F631E" w:rsidP="009F631E">
      <w:pPr>
        <w:jc w:val="center"/>
        <w:rPr>
          <w:rFonts w:ascii="Arial" w:hAnsi="Arial" w:cs="Arial"/>
          <w:lang w:val="es-MX" w:eastAsia="es-ES"/>
        </w:rPr>
      </w:pPr>
    </w:p>
    <w:p w:rsidR="009F631E" w:rsidRPr="00D52638" w:rsidRDefault="009F631E" w:rsidP="009F631E">
      <w:pPr>
        <w:jc w:val="center"/>
        <w:rPr>
          <w:rFonts w:ascii="Arial" w:hAnsi="Arial" w:cs="Arial"/>
          <w:lang w:val="es-MX" w:eastAsia="es-ES"/>
        </w:rPr>
      </w:pPr>
    </w:p>
    <w:p w:rsidR="009F631E" w:rsidRPr="00D52638" w:rsidRDefault="009F631E" w:rsidP="009F631E">
      <w:pPr>
        <w:jc w:val="center"/>
        <w:rPr>
          <w:rFonts w:ascii="Arial" w:hAnsi="Arial" w:cs="Arial"/>
          <w:lang w:val="es-MX" w:eastAsia="es-ES"/>
        </w:rPr>
      </w:pPr>
    </w:p>
    <w:p w:rsidR="009F631E" w:rsidRPr="00D52638" w:rsidRDefault="009F631E" w:rsidP="009F631E">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9F631E" w:rsidRPr="00D52638" w:rsidRDefault="009F631E" w:rsidP="009F631E">
      <w:pPr>
        <w:jc w:val="center"/>
        <w:rPr>
          <w:rFonts w:ascii="Arial" w:hAnsi="Arial" w:cs="Arial"/>
          <w:lang w:val="es-MX" w:eastAsia="es-ES"/>
        </w:rPr>
      </w:pPr>
      <w:r>
        <w:rPr>
          <w:rFonts w:ascii="Arial" w:hAnsi="Arial" w:cs="Arial"/>
          <w:lang w:val="es-MX" w:eastAsia="es-ES"/>
        </w:rPr>
        <w:t xml:space="preserve">Director de Recursos Materiales </w:t>
      </w:r>
    </w:p>
    <w:p w:rsidR="009F631E" w:rsidRPr="00D52638" w:rsidRDefault="009F631E" w:rsidP="009F631E">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9F631E" w:rsidRPr="00D52638" w:rsidRDefault="009F631E" w:rsidP="009F631E">
      <w:pPr>
        <w:spacing w:line="276" w:lineRule="auto"/>
        <w:jc w:val="center"/>
        <w:rPr>
          <w:rFonts w:ascii="Arial" w:eastAsia="Calibri" w:hAnsi="Arial" w:cs="Arial"/>
          <w:b/>
          <w:sz w:val="22"/>
          <w:szCs w:val="22"/>
          <w:lang w:val="es-MX" w:eastAsia="en-US"/>
        </w:rPr>
      </w:pPr>
    </w:p>
    <w:p w:rsidR="009F631E" w:rsidRDefault="009F631E" w:rsidP="00792E55">
      <w:pPr>
        <w:pBdr>
          <w:top w:val="nil"/>
          <w:left w:val="nil"/>
          <w:bottom w:val="nil"/>
          <w:right w:val="nil"/>
          <w:between w:val="nil"/>
        </w:pBdr>
        <w:jc w:val="center"/>
        <w:rPr>
          <w:rFonts w:ascii="Arial" w:eastAsia="Arial" w:hAnsi="Arial" w:cs="Arial"/>
          <w:b/>
          <w:color w:val="000000"/>
          <w:sz w:val="22"/>
          <w:szCs w:val="22"/>
        </w:rPr>
      </w:pPr>
    </w:p>
    <w:p w:rsidR="009F631E" w:rsidRDefault="009F631E" w:rsidP="00792E55">
      <w:pPr>
        <w:pBdr>
          <w:top w:val="nil"/>
          <w:left w:val="nil"/>
          <w:bottom w:val="nil"/>
          <w:right w:val="nil"/>
          <w:between w:val="nil"/>
        </w:pBdr>
        <w:jc w:val="center"/>
        <w:rPr>
          <w:rFonts w:ascii="Arial" w:eastAsia="Arial" w:hAnsi="Arial" w:cs="Arial"/>
          <w:b/>
          <w:color w:val="000000"/>
          <w:sz w:val="22"/>
          <w:szCs w:val="22"/>
        </w:rPr>
      </w:pPr>
    </w:p>
    <w:p w:rsidR="009F631E" w:rsidRDefault="009F631E" w:rsidP="00792E55">
      <w:pPr>
        <w:pBdr>
          <w:top w:val="nil"/>
          <w:left w:val="nil"/>
          <w:bottom w:val="nil"/>
          <w:right w:val="nil"/>
          <w:between w:val="nil"/>
        </w:pBdr>
        <w:jc w:val="center"/>
        <w:rPr>
          <w:rFonts w:ascii="Arial" w:eastAsia="Arial" w:hAnsi="Arial" w:cs="Arial"/>
          <w:b/>
          <w:color w:val="000000"/>
          <w:sz w:val="22"/>
          <w:szCs w:val="22"/>
        </w:rPr>
      </w:pPr>
    </w:p>
    <w:p w:rsidR="009F631E" w:rsidRDefault="009F631E" w:rsidP="00792E55">
      <w:pPr>
        <w:pBdr>
          <w:top w:val="nil"/>
          <w:left w:val="nil"/>
          <w:bottom w:val="nil"/>
          <w:right w:val="nil"/>
          <w:between w:val="nil"/>
        </w:pBdr>
        <w:jc w:val="center"/>
        <w:rPr>
          <w:rFonts w:ascii="Arial" w:eastAsia="Arial" w:hAnsi="Arial" w:cs="Arial"/>
          <w:b/>
          <w:color w:val="000000"/>
          <w:sz w:val="22"/>
          <w:szCs w:val="22"/>
        </w:rPr>
      </w:pPr>
    </w:p>
    <w:p w:rsidR="009F631E" w:rsidRDefault="009F631E" w:rsidP="00792E55">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lastRenderedPageBreak/>
        <w:t>ESPECIFICACIONES</w:t>
      </w:r>
    </w:p>
    <w:p w:rsidR="009B190B" w:rsidRPr="00886C8D" w:rsidRDefault="00051035" w:rsidP="00792E55">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-81/2021</w:t>
      </w:r>
    </w:p>
    <w:p w:rsidR="009B190B" w:rsidRPr="00CF1641"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051035">
        <w:rPr>
          <w:rFonts w:ascii="Arial" w:eastAsia="Arial" w:hAnsi="Arial" w:cs="Arial"/>
          <w:b/>
          <w:color w:val="000000"/>
          <w:sz w:val="22"/>
          <w:szCs w:val="22"/>
        </w:rPr>
        <w:t>ADQUISICIÓN DEL SERVICIO DE COMUNICACIÓN INSTITUCIONAL PARA EL GOBIERNO MUNICIPAL DE TLAJOMULCO DE ZÚÑIGA, JALISCO (RECORTADA)</w:t>
      </w:r>
      <w:r w:rsidRPr="00CF1641">
        <w:rPr>
          <w:rFonts w:ascii="Arial" w:eastAsia="Arial" w:hAnsi="Arial" w:cs="Arial"/>
          <w:b/>
          <w:color w:val="000000"/>
          <w:sz w:val="22"/>
          <w:szCs w:val="22"/>
        </w:rPr>
        <w:t>”</w:t>
      </w:r>
    </w:p>
    <w:p w:rsidR="00792E55" w:rsidRDefault="00792E55" w:rsidP="00792E55">
      <w:pPr>
        <w:pBdr>
          <w:top w:val="nil"/>
          <w:left w:val="nil"/>
          <w:bottom w:val="nil"/>
          <w:right w:val="nil"/>
          <w:between w:val="nil"/>
        </w:pBdr>
        <w:jc w:val="both"/>
        <w:rPr>
          <w:rFonts w:ascii="Arial" w:eastAsia="Arial" w:hAnsi="Arial" w:cs="Arial"/>
          <w:color w:val="000000"/>
          <w:sz w:val="22"/>
          <w:szCs w:val="22"/>
        </w:rPr>
      </w:pPr>
    </w:p>
    <w:p w:rsidR="008824F9" w:rsidRDefault="008824F9" w:rsidP="00792E55">
      <w:pPr>
        <w:pBdr>
          <w:top w:val="nil"/>
          <w:left w:val="nil"/>
          <w:bottom w:val="nil"/>
          <w:right w:val="nil"/>
          <w:between w:val="nil"/>
        </w:pBdr>
        <w:jc w:val="both"/>
        <w:rPr>
          <w:rFonts w:ascii="Arial" w:eastAsia="Arial" w:hAnsi="Arial" w:cs="Arial"/>
          <w:color w:val="000000"/>
          <w:sz w:val="22"/>
          <w:szCs w:val="22"/>
        </w:rPr>
      </w:pPr>
    </w:p>
    <w:p w:rsidR="00051035" w:rsidRPr="000D0CB9" w:rsidRDefault="00051035" w:rsidP="00051035">
      <w:pPr>
        <w:pBdr>
          <w:top w:val="nil"/>
          <w:left w:val="nil"/>
          <w:bottom w:val="nil"/>
          <w:right w:val="nil"/>
          <w:between w:val="nil"/>
        </w:pBdr>
        <w:jc w:val="both"/>
        <w:rPr>
          <w:rFonts w:ascii="Arial" w:eastAsia="Arial" w:hAnsi="Arial" w:cs="Arial"/>
          <w:color w:val="000000"/>
          <w:sz w:val="22"/>
          <w:szCs w:val="22"/>
        </w:rPr>
      </w:pPr>
    </w:p>
    <w:p w:rsidR="00051035" w:rsidRPr="000D0CB9" w:rsidRDefault="00051035" w:rsidP="00051035">
      <w:pPr>
        <w:spacing w:line="276" w:lineRule="auto"/>
        <w:jc w:val="both"/>
        <w:rPr>
          <w:rFonts w:ascii="Arial" w:eastAsia="Calibri" w:hAnsi="Arial" w:cs="Arial"/>
          <w:bCs/>
          <w:sz w:val="22"/>
          <w:szCs w:val="22"/>
          <w:lang w:val="es-MX" w:eastAsia="en-US"/>
        </w:rPr>
      </w:pPr>
      <w:r w:rsidRPr="000D0CB9">
        <w:rPr>
          <w:rFonts w:ascii="Arial" w:eastAsia="Calibri" w:hAnsi="Arial" w:cs="Arial"/>
          <w:bCs/>
          <w:sz w:val="22"/>
          <w:szCs w:val="22"/>
          <w:lang w:val="es-MX" w:eastAsia="en-US"/>
        </w:rPr>
        <w:t xml:space="preserve">El Municipio de Tlajomulco de Zúñiga, Jalisco tiene el requerimiento principal de adquirir: </w:t>
      </w:r>
    </w:p>
    <w:p w:rsidR="00051035" w:rsidRDefault="00051035" w:rsidP="00051035">
      <w:pPr>
        <w:pBdr>
          <w:top w:val="nil"/>
          <w:left w:val="nil"/>
          <w:bottom w:val="nil"/>
          <w:right w:val="nil"/>
          <w:between w:val="nil"/>
        </w:pBdr>
        <w:jc w:val="both"/>
        <w:rPr>
          <w:rFonts w:ascii="Arial" w:eastAsia="Arial" w:hAnsi="Arial" w:cs="Arial"/>
          <w:color w:val="000000"/>
          <w:sz w:val="22"/>
          <w:szCs w:val="22"/>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r>
        <w:rPr>
          <w:rFonts w:ascii="Arial" w:eastAsia="Calibri" w:hAnsi="Arial" w:cs="Arial"/>
          <w:bCs/>
          <w:sz w:val="22"/>
          <w:szCs w:val="22"/>
          <w:lang w:val="es-MX" w:eastAsia="en-US"/>
        </w:rPr>
        <w:t xml:space="preserve">Partida </w:t>
      </w:r>
      <w:r w:rsidRPr="0041011E">
        <w:rPr>
          <w:rFonts w:ascii="Arial" w:eastAsia="Calibri" w:hAnsi="Arial" w:cs="Arial"/>
          <w:bCs/>
          <w:sz w:val="22"/>
          <w:szCs w:val="22"/>
          <w:lang w:val="es-MX" w:eastAsia="en-US"/>
        </w:rPr>
        <w:t>1.- Preproducción, Producción y edición de capsulas audiovisuales, spots de TV, Spot de radio y bites temáticos relacionados directamente con Proyectos Estratégicos.</w:t>
      </w: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Herramientas técnicas que se deberán utilizar para la producción de capsulas y bites de la partida </w:t>
      </w:r>
      <w:proofErr w:type="gramStart"/>
      <w:r w:rsidRPr="0041011E">
        <w:rPr>
          <w:rFonts w:ascii="Arial" w:eastAsia="Calibri" w:hAnsi="Arial" w:cs="Arial"/>
          <w:bCs/>
          <w:sz w:val="22"/>
          <w:szCs w:val="22"/>
          <w:lang w:val="es-MX" w:eastAsia="en-US"/>
        </w:rPr>
        <w:t>1 :</w:t>
      </w:r>
      <w:proofErr w:type="gramEnd"/>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-Cámara tipo Sony </w:t>
      </w:r>
      <w:proofErr w:type="spellStart"/>
      <w:r w:rsidRPr="0041011E">
        <w:rPr>
          <w:rFonts w:ascii="Arial" w:eastAsia="Calibri" w:hAnsi="Arial" w:cs="Arial"/>
          <w:bCs/>
          <w:sz w:val="22"/>
          <w:szCs w:val="22"/>
          <w:lang w:val="es-MX" w:eastAsia="en-US"/>
        </w:rPr>
        <w:t>X70</w:t>
      </w:r>
      <w:proofErr w:type="spellEnd"/>
      <w:r w:rsidRPr="0041011E">
        <w:rPr>
          <w:rFonts w:ascii="Arial" w:eastAsia="Calibri" w:hAnsi="Arial" w:cs="Arial"/>
          <w:bCs/>
          <w:sz w:val="22"/>
          <w:szCs w:val="22"/>
          <w:lang w:val="es-MX" w:eastAsia="en-US"/>
        </w:rPr>
        <w:t xml:space="preserve"> con pilas, tarjetas SD y accesorios.</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-Cámara tipo </w:t>
      </w:r>
      <w:proofErr w:type="spellStart"/>
      <w:r w:rsidRPr="0041011E">
        <w:rPr>
          <w:rFonts w:ascii="Arial" w:eastAsia="Calibri" w:hAnsi="Arial" w:cs="Arial"/>
          <w:bCs/>
          <w:sz w:val="22"/>
          <w:szCs w:val="22"/>
          <w:lang w:val="es-MX" w:eastAsia="en-US"/>
        </w:rPr>
        <w:t>Alpha</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A7R</w:t>
      </w:r>
      <w:proofErr w:type="spellEnd"/>
      <w:r w:rsidRPr="0041011E">
        <w:rPr>
          <w:rFonts w:ascii="Arial" w:eastAsia="Calibri" w:hAnsi="Arial" w:cs="Arial"/>
          <w:bCs/>
          <w:sz w:val="22"/>
          <w:szCs w:val="22"/>
          <w:lang w:val="es-MX" w:eastAsia="en-US"/>
        </w:rPr>
        <w:t xml:space="preserve"> II con óptica Carl </w:t>
      </w:r>
      <w:proofErr w:type="spellStart"/>
      <w:r w:rsidRPr="0041011E">
        <w:rPr>
          <w:rFonts w:ascii="Arial" w:eastAsia="Calibri" w:hAnsi="Arial" w:cs="Arial"/>
          <w:bCs/>
          <w:sz w:val="22"/>
          <w:szCs w:val="22"/>
          <w:lang w:val="es-MX" w:eastAsia="en-US"/>
        </w:rPr>
        <w:t>Zeiss</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10mm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18mm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24mm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35mm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50mm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85mm</w:t>
      </w:r>
      <w:proofErr w:type="spellEnd"/>
      <w:r w:rsidRPr="0041011E">
        <w:rPr>
          <w:rFonts w:ascii="Arial" w:eastAsia="Calibri" w:hAnsi="Arial" w:cs="Arial"/>
          <w:bCs/>
          <w:sz w:val="22"/>
          <w:szCs w:val="22"/>
          <w:lang w:val="es-MX" w:eastAsia="en-US"/>
        </w:rPr>
        <w:t>)</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-Cámara tipo </w:t>
      </w:r>
      <w:proofErr w:type="spellStart"/>
      <w:r w:rsidRPr="0041011E">
        <w:rPr>
          <w:rFonts w:ascii="Arial" w:eastAsia="Calibri" w:hAnsi="Arial" w:cs="Arial"/>
          <w:bCs/>
          <w:sz w:val="22"/>
          <w:szCs w:val="22"/>
          <w:lang w:val="es-MX" w:eastAsia="en-US"/>
        </w:rPr>
        <w:t>Go</w:t>
      </w:r>
      <w:proofErr w:type="spellEnd"/>
      <w:r w:rsidRPr="0041011E">
        <w:rPr>
          <w:rFonts w:ascii="Arial" w:eastAsia="Calibri" w:hAnsi="Arial" w:cs="Arial"/>
          <w:bCs/>
          <w:sz w:val="22"/>
          <w:szCs w:val="22"/>
          <w:lang w:val="es-MX" w:eastAsia="en-US"/>
        </w:rPr>
        <w:t xml:space="preserve"> Pro Hero 4 con accesorios de montura y tomas acuáticas.</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w:t>
      </w:r>
      <w:proofErr w:type="spellStart"/>
      <w:r w:rsidRPr="0041011E">
        <w:rPr>
          <w:rFonts w:ascii="Arial" w:eastAsia="Calibri" w:hAnsi="Arial" w:cs="Arial"/>
          <w:bCs/>
          <w:sz w:val="22"/>
          <w:szCs w:val="22"/>
          <w:lang w:val="es-MX" w:eastAsia="en-US"/>
        </w:rPr>
        <w:t>Tripie</w:t>
      </w:r>
      <w:proofErr w:type="spellEnd"/>
      <w:r w:rsidRPr="0041011E">
        <w:rPr>
          <w:rFonts w:ascii="Arial" w:eastAsia="Calibri" w:hAnsi="Arial" w:cs="Arial"/>
          <w:bCs/>
          <w:sz w:val="22"/>
          <w:szCs w:val="22"/>
          <w:lang w:val="es-MX" w:eastAsia="en-US"/>
        </w:rPr>
        <w:t xml:space="preserve"> tipo </w:t>
      </w:r>
      <w:proofErr w:type="spellStart"/>
      <w:r w:rsidRPr="0041011E">
        <w:rPr>
          <w:rFonts w:ascii="Arial" w:eastAsia="Calibri" w:hAnsi="Arial" w:cs="Arial"/>
          <w:bCs/>
          <w:sz w:val="22"/>
          <w:szCs w:val="22"/>
          <w:lang w:val="es-MX" w:eastAsia="en-US"/>
        </w:rPr>
        <w:t>Libec</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LX5</w:t>
      </w:r>
      <w:proofErr w:type="spellEnd"/>
      <w:r w:rsidRPr="0041011E">
        <w:rPr>
          <w:rFonts w:ascii="Arial" w:eastAsia="Calibri" w:hAnsi="Arial" w:cs="Arial"/>
          <w:bCs/>
          <w:sz w:val="22"/>
          <w:szCs w:val="22"/>
          <w:lang w:val="es-MX" w:eastAsia="en-US"/>
        </w:rPr>
        <w:t xml:space="preserve"> con cabeza fluida, Light Disc.</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-Kit de Micrófonos tipo </w:t>
      </w:r>
      <w:proofErr w:type="spellStart"/>
      <w:r w:rsidRPr="0041011E">
        <w:rPr>
          <w:rFonts w:ascii="Arial" w:eastAsia="Calibri" w:hAnsi="Arial" w:cs="Arial"/>
          <w:bCs/>
          <w:sz w:val="22"/>
          <w:szCs w:val="22"/>
          <w:lang w:val="es-MX" w:eastAsia="en-US"/>
        </w:rPr>
        <w:t>Lavaliere</w:t>
      </w:r>
      <w:proofErr w:type="spellEnd"/>
      <w:r w:rsidRPr="0041011E">
        <w:rPr>
          <w:rFonts w:ascii="Arial" w:eastAsia="Calibri" w:hAnsi="Arial" w:cs="Arial"/>
          <w:bCs/>
          <w:sz w:val="22"/>
          <w:szCs w:val="22"/>
          <w:lang w:val="es-MX" w:eastAsia="en-US"/>
        </w:rPr>
        <w:t xml:space="preserve"> y Boom </w:t>
      </w:r>
      <w:proofErr w:type="spellStart"/>
      <w:r w:rsidRPr="0041011E">
        <w:rPr>
          <w:rFonts w:ascii="Arial" w:eastAsia="Calibri" w:hAnsi="Arial" w:cs="Arial"/>
          <w:bCs/>
          <w:sz w:val="22"/>
          <w:szCs w:val="22"/>
          <w:lang w:val="es-MX" w:eastAsia="en-US"/>
        </w:rPr>
        <w:t>on</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board</w:t>
      </w:r>
      <w:proofErr w:type="spellEnd"/>
      <w:r w:rsidRPr="0041011E">
        <w:rPr>
          <w:rFonts w:ascii="Arial" w:eastAsia="Calibri" w:hAnsi="Arial" w:cs="Arial"/>
          <w:bCs/>
          <w:sz w:val="22"/>
          <w:szCs w:val="22"/>
          <w:lang w:val="es-MX" w:eastAsia="en-US"/>
        </w:rPr>
        <w:t xml:space="preserve"> Sony con sus accesorios.</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-Grabadora de Audio tipo  </w:t>
      </w:r>
      <w:proofErr w:type="spellStart"/>
      <w:r w:rsidRPr="0041011E">
        <w:rPr>
          <w:rFonts w:ascii="Arial" w:eastAsia="Calibri" w:hAnsi="Arial" w:cs="Arial"/>
          <w:bCs/>
          <w:sz w:val="22"/>
          <w:szCs w:val="22"/>
          <w:lang w:val="es-MX" w:eastAsia="en-US"/>
        </w:rPr>
        <w:t>Tascam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DR40</w:t>
      </w:r>
      <w:proofErr w:type="spellEnd"/>
      <w:r w:rsidRPr="0041011E">
        <w:rPr>
          <w:rFonts w:ascii="Arial" w:eastAsia="Calibri" w:hAnsi="Arial" w:cs="Arial"/>
          <w:bCs/>
          <w:sz w:val="22"/>
          <w:szCs w:val="22"/>
          <w:lang w:val="es-MX" w:eastAsia="en-US"/>
        </w:rPr>
        <w:t>.</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w:t>
      </w:r>
      <w:proofErr w:type="spellStart"/>
      <w:r w:rsidRPr="0041011E">
        <w:rPr>
          <w:rFonts w:ascii="Arial" w:eastAsia="Calibri" w:hAnsi="Arial" w:cs="Arial"/>
          <w:bCs/>
          <w:sz w:val="22"/>
          <w:szCs w:val="22"/>
          <w:lang w:val="es-MX" w:eastAsia="en-US"/>
        </w:rPr>
        <w:t>DJI</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Osmo</w:t>
      </w:r>
      <w:proofErr w:type="spellEnd"/>
      <w:r w:rsidRPr="0041011E">
        <w:rPr>
          <w:rFonts w:ascii="Arial" w:eastAsia="Calibri" w:hAnsi="Arial" w:cs="Arial"/>
          <w:bCs/>
          <w:sz w:val="22"/>
          <w:szCs w:val="22"/>
          <w:lang w:val="es-MX" w:eastAsia="en-US"/>
        </w:rPr>
        <w:t xml:space="preserve"> (estabilizador de cámara).</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w:t>
      </w:r>
      <w:proofErr w:type="spellStart"/>
      <w:r w:rsidRPr="0041011E">
        <w:rPr>
          <w:rFonts w:ascii="Arial" w:eastAsia="Calibri" w:hAnsi="Arial" w:cs="Arial"/>
          <w:bCs/>
          <w:sz w:val="22"/>
          <w:szCs w:val="22"/>
          <w:lang w:val="es-MX" w:eastAsia="en-US"/>
        </w:rPr>
        <w:t>Drone</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phanthom</w:t>
      </w:r>
      <w:proofErr w:type="spellEnd"/>
      <w:r w:rsidRPr="0041011E">
        <w:rPr>
          <w:rFonts w:ascii="Arial" w:eastAsia="Calibri" w:hAnsi="Arial" w:cs="Arial"/>
          <w:bCs/>
          <w:sz w:val="22"/>
          <w:szCs w:val="22"/>
          <w:lang w:val="es-MX" w:eastAsia="en-US"/>
        </w:rPr>
        <w:t xml:space="preserve"> 4 Pro.</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-Mini Slider.</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w:t>
      </w:r>
      <w:proofErr w:type="spellStart"/>
      <w:r w:rsidRPr="0041011E">
        <w:rPr>
          <w:rFonts w:ascii="Arial" w:eastAsia="Calibri" w:hAnsi="Arial" w:cs="Arial"/>
          <w:bCs/>
          <w:sz w:val="22"/>
          <w:szCs w:val="22"/>
          <w:lang w:val="es-MX" w:eastAsia="en-US"/>
        </w:rPr>
        <w:t>Telepromter</w:t>
      </w:r>
      <w:proofErr w:type="spellEnd"/>
      <w:r w:rsidRPr="0041011E">
        <w:rPr>
          <w:rFonts w:ascii="Arial" w:eastAsia="Calibri" w:hAnsi="Arial" w:cs="Arial"/>
          <w:bCs/>
          <w:sz w:val="22"/>
          <w:szCs w:val="22"/>
          <w:lang w:val="es-MX" w:eastAsia="en-US"/>
        </w:rPr>
        <w:t xml:space="preserve"> con todos sus accesorios de montaje a cámaras.</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-Luces para entrevistas (</w:t>
      </w:r>
      <w:proofErr w:type="spellStart"/>
      <w:r w:rsidRPr="0041011E">
        <w:rPr>
          <w:rFonts w:ascii="Arial" w:eastAsia="Calibri" w:hAnsi="Arial" w:cs="Arial"/>
          <w:bCs/>
          <w:sz w:val="22"/>
          <w:szCs w:val="22"/>
          <w:lang w:val="es-MX" w:eastAsia="en-US"/>
        </w:rPr>
        <w:t>Soft</w:t>
      </w:r>
      <w:proofErr w:type="spellEnd"/>
      <w:r w:rsidRPr="0041011E">
        <w:rPr>
          <w:rFonts w:ascii="Arial" w:eastAsia="Calibri" w:hAnsi="Arial" w:cs="Arial"/>
          <w:bCs/>
          <w:sz w:val="22"/>
          <w:szCs w:val="22"/>
          <w:lang w:val="es-MX" w:eastAsia="en-US"/>
        </w:rPr>
        <w:t xml:space="preserve"> Light, </w:t>
      </w:r>
      <w:proofErr w:type="spellStart"/>
      <w:r w:rsidRPr="0041011E">
        <w:rPr>
          <w:rFonts w:ascii="Arial" w:eastAsia="Calibri" w:hAnsi="Arial" w:cs="Arial"/>
          <w:bCs/>
          <w:sz w:val="22"/>
          <w:szCs w:val="22"/>
          <w:lang w:val="es-MX" w:eastAsia="en-US"/>
        </w:rPr>
        <w:t>kinoflo</w:t>
      </w:r>
      <w:proofErr w:type="spellEnd"/>
      <w:r w:rsidRPr="0041011E">
        <w:rPr>
          <w:rFonts w:ascii="Arial" w:eastAsia="Calibri" w:hAnsi="Arial" w:cs="Arial"/>
          <w:bCs/>
          <w:sz w:val="22"/>
          <w:szCs w:val="22"/>
          <w:lang w:val="es-MX" w:eastAsia="en-US"/>
        </w:rPr>
        <w:t>, divas).</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-Servidor de almacenamiento de datos (archivo de material grabado).</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-Suites de edición y postproducción de audio y video no lineal.</w:t>
      </w: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Herramientas técnicas para la producción de spots:</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La demanda de requisitos </w:t>
      </w:r>
      <w:proofErr w:type="spellStart"/>
      <w:r w:rsidRPr="0041011E">
        <w:rPr>
          <w:rFonts w:ascii="Arial" w:eastAsia="Calibri" w:hAnsi="Arial" w:cs="Arial"/>
          <w:bCs/>
          <w:sz w:val="22"/>
          <w:szCs w:val="22"/>
          <w:lang w:val="es-MX" w:eastAsia="en-US"/>
        </w:rPr>
        <w:t>broadcast</w:t>
      </w:r>
      <w:proofErr w:type="spellEnd"/>
      <w:r w:rsidRPr="0041011E">
        <w:rPr>
          <w:rFonts w:ascii="Arial" w:eastAsia="Calibri" w:hAnsi="Arial" w:cs="Arial"/>
          <w:bCs/>
          <w:sz w:val="22"/>
          <w:szCs w:val="22"/>
          <w:lang w:val="es-MX" w:eastAsia="en-US"/>
        </w:rPr>
        <w:t xml:space="preserve"> (televisión) nos exige tener otro tipo de calidad de imagen y sonido por lo tanto los equipos que empleamos para ello son los siguientes:</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-Cabina de grabación, mezcla y posproducción de audio.</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-Cámara tipo Red </w:t>
      </w:r>
      <w:proofErr w:type="spellStart"/>
      <w:r w:rsidRPr="0041011E">
        <w:rPr>
          <w:rFonts w:ascii="Arial" w:eastAsia="Calibri" w:hAnsi="Arial" w:cs="Arial"/>
          <w:bCs/>
          <w:sz w:val="22"/>
          <w:szCs w:val="22"/>
          <w:lang w:val="es-MX" w:eastAsia="en-US"/>
        </w:rPr>
        <w:t>Epic</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Mysterium</w:t>
      </w:r>
      <w:proofErr w:type="spellEnd"/>
      <w:r w:rsidRPr="0041011E">
        <w:rPr>
          <w:rFonts w:ascii="Arial" w:eastAsia="Calibri" w:hAnsi="Arial" w:cs="Arial"/>
          <w:bCs/>
          <w:sz w:val="22"/>
          <w:szCs w:val="22"/>
          <w:lang w:val="es-MX" w:eastAsia="en-US"/>
        </w:rPr>
        <w:t xml:space="preserve"> X con todos sus accesorios y </w:t>
      </w:r>
      <w:proofErr w:type="spellStart"/>
      <w:r w:rsidRPr="0041011E">
        <w:rPr>
          <w:rFonts w:ascii="Arial" w:eastAsia="Calibri" w:hAnsi="Arial" w:cs="Arial"/>
          <w:bCs/>
          <w:sz w:val="22"/>
          <w:szCs w:val="22"/>
          <w:lang w:val="es-MX" w:eastAsia="en-US"/>
        </w:rPr>
        <w:t>optica</w:t>
      </w:r>
      <w:proofErr w:type="spellEnd"/>
      <w:r w:rsidRPr="0041011E">
        <w:rPr>
          <w:rFonts w:ascii="Arial" w:eastAsia="Calibri" w:hAnsi="Arial" w:cs="Arial"/>
          <w:bCs/>
          <w:sz w:val="22"/>
          <w:szCs w:val="22"/>
          <w:lang w:val="es-MX" w:eastAsia="en-US"/>
        </w:rPr>
        <w:t xml:space="preserve"> Schneider </w:t>
      </w:r>
      <w:proofErr w:type="spellStart"/>
      <w:r w:rsidRPr="0041011E">
        <w:rPr>
          <w:rFonts w:ascii="Arial" w:eastAsia="Calibri" w:hAnsi="Arial" w:cs="Arial"/>
          <w:bCs/>
          <w:sz w:val="22"/>
          <w:szCs w:val="22"/>
          <w:lang w:val="es-MX" w:eastAsia="en-US"/>
        </w:rPr>
        <w:t>25mm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35mm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50mm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75mm</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100mm</w:t>
      </w:r>
      <w:proofErr w:type="spellEnd"/>
      <w:r w:rsidRPr="0041011E">
        <w:rPr>
          <w:rFonts w:ascii="Arial" w:eastAsia="Calibri" w:hAnsi="Arial" w:cs="Arial"/>
          <w:bCs/>
          <w:sz w:val="22"/>
          <w:szCs w:val="22"/>
          <w:lang w:val="es-MX" w:eastAsia="en-US"/>
        </w:rPr>
        <w:t>.</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-Cámara tipo Sony </w:t>
      </w:r>
      <w:proofErr w:type="spellStart"/>
      <w:r w:rsidRPr="0041011E">
        <w:rPr>
          <w:rFonts w:ascii="Arial" w:eastAsia="Calibri" w:hAnsi="Arial" w:cs="Arial"/>
          <w:bCs/>
          <w:sz w:val="22"/>
          <w:szCs w:val="22"/>
          <w:lang w:val="es-MX" w:eastAsia="en-US"/>
        </w:rPr>
        <w:t>Pxw</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F5</w:t>
      </w:r>
      <w:proofErr w:type="spellEnd"/>
      <w:r w:rsidRPr="0041011E">
        <w:rPr>
          <w:rFonts w:ascii="Arial" w:eastAsia="Calibri" w:hAnsi="Arial" w:cs="Arial"/>
          <w:bCs/>
          <w:sz w:val="22"/>
          <w:szCs w:val="22"/>
          <w:lang w:val="es-MX" w:eastAsia="en-US"/>
        </w:rPr>
        <w:t xml:space="preserve"> con </w:t>
      </w:r>
      <w:proofErr w:type="spellStart"/>
      <w:r w:rsidRPr="0041011E">
        <w:rPr>
          <w:rFonts w:ascii="Arial" w:eastAsia="Calibri" w:hAnsi="Arial" w:cs="Arial"/>
          <w:bCs/>
          <w:sz w:val="22"/>
          <w:szCs w:val="22"/>
          <w:lang w:val="es-MX" w:eastAsia="en-US"/>
        </w:rPr>
        <w:t>optica</w:t>
      </w:r>
      <w:proofErr w:type="spellEnd"/>
      <w:r w:rsidRPr="0041011E">
        <w:rPr>
          <w:rFonts w:ascii="Arial" w:eastAsia="Calibri" w:hAnsi="Arial" w:cs="Arial"/>
          <w:bCs/>
          <w:sz w:val="22"/>
          <w:szCs w:val="22"/>
          <w:lang w:val="es-MX" w:eastAsia="en-US"/>
        </w:rPr>
        <w:t xml:space="preserve"> intercambiable (zoom 18-200).</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-Filtros tipo </w:t>
      </w:r>
      <w:proofErr w:type="spellStart"/>
      <w:r w:rsidRPr="0041011E">
        <w:rPr>
          <w:rFonts w:ascii="Arial" w:eastAsia="Calibri" w:hAnsi="Arial" w:cs="Arial"/>
          <w:bCs/>
          <w:sz w:val="22"/>
          <w:szCs w:val="22"/>
          <w:lang w:val="es-MX" w:eastAsia="en-US"/>
        </w:rPr>
        <w:t>Tiffen</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4X4</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pola</w:t>
      </w:r>
      <w:proofErr w:type="gramStart"/>
      <w:r w:rsidRPr="0041011E">
        <w:rPr>
          <w:rFonts w:ascii="Arial" w:eastAsia="Calibri" w:hAnsi="Arial" w:cs="Arial"/>
          <w:bCs/>
          <w:sz w:val="22"/>
          <w:szCs w:val="22"/>
          <w:lang w:val="es-MX" w:eastAsia="en-US"/>
        </w:rPr>
        <w:t>,nd6,nd9</w:t>
      </w:r>
      <w:proofErr w:type="spellEnd"/>
      <w:proofErr w:type="gramEnd"/>
      <w:r w:rsidRPr="0041011E">
        <w:rPr>
          <w:rFonts w:ascii="Arial" w:eastAsia="Calibri" w:hAnsi="Arial" w:cs="Arial"/>
          <w:bCs/>
          <w:sz w:val="22"/>
          <w:szCs w:val="22"/>
          <w:lang w:val="es-MX" w:eastAsia="en-US"/>
        </w:rPr>
        <w:t>).</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w:t>
      </w:r>
      <w:proofErr w:type="spellStart"/>
      <w:r w:rsidRPr="0041011E">
        <w:rPr>
          <w:rFonts w:ascii="Arial" w:eastAsia="Calibri" w:hAnsi="Arial" w:cs="Arial"/>
          <w:bCs/>
          <w:sz w:val="22"/>
          <w:szCs w:val="22"/>
          <w:lang w:val="es-MX" w:eastAsia="en-US"/>
        </w:rPr>
        <w:t>Tripie</w:t>
      </w:r>
      <w:proofErr w:type="spellEnd"/>
      <w:r w:rsidRPr="0041011E">
        <w:rPr>
          <w:rFonts w:ascii="Arial" w:eastAsia="Calibri" w:hAnsi="Arial" w:cs="Arial"/>
          <w:bCs/>
          <w:sz w:val="22"/>
          <w:szCs w:val="22"/>
          <w:lang w:val="es-MX" w:eastAsia="en-US"/>
        </w:rPr>
        <w:t xml:space="preserve"> tipo </w:t>
      </w:r>
      <w:proofErr w:type="spellStart"/>
      <w:r w:rsidRPr="0041011E">
        <w:rPr>
          <w:rFonts w:ascii="Arial" w:eastAsia="Calibri" w:hAnsi="Arial" w:cs="Arial"/>
          <w:bCs/>
          <w:sz w:val="22"/>
          <w:szCs w:val="22"/>
          <w:lang w:val="es-MX" w:eastAsia="en-US"/>
        </w:rPr>
        <w:t>Libec</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LX10</w:t>
      </w:r>
      <w:proofErr w:type="spellEnd"/>
      <w:r w:rsidRPr="0041011E">
        <w:rPr>
          <w:rFonts w:ascii="Arial" w:eastAsia="Calibri" w:hAnsi="Arial" w:cs="Arial"/>
          <w:bCs/>
          <w:sz w:val="22"/>
          <w:szCs w:val="22"/>
          <w:lang w:val="es-MX" w:eastAsia="en-US"/>
        </w:rPr>
        <w:t>.</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w:t>
      </w:r>
      <w:proofErr w:type="spellStart"/>
      <w:r w:rsidRPr="0041011E">
        <w:rPr>
          <w:rFonts w:ascii="Arial" w:eastAsia="Calibri" w:hAnsi="Arial" w:cs="Arial"/>
          <w:bCs/>
          <w:sz w:val="22"/>
          <w:szCs w:val="22"/>
          <w:lang w:val="es-MX" w:eastAsia="en-US"/>
        </w:rPr>
        <w:t>Tripie</w:t>
      </w:r>
      <w:proofErr w:type="spellEnd"/>
      <w:r w:rsidRPr="0041011E">
        <w:rPr>
          <w:rFonts w:ascii="Arial" w:eastAsia="Calibri" w:hAnsi="Arial" w:cs="Arial"/>
          <w:bCs/>
          <w:sz w:val="22"/>
          <w:szCs w:val="22"/>
          <w:lang w:val="es-MX" w:eastAsia="en-US"/>
        </w:rPr>
        <w:t xml:space="preserve"> tipo  </w:t>
      </w:r>
      <w:proofErr w:type="spellStart"/>
      <w:r w:rsidRPr="0041011E">
        <w:rPr>
          <w:rFonts w:ascii="Arial" w:eastAsia="Calibri" w:hAnsi="Arial" w:cs="Arial"/>
          <w:bCs/>
          <w:sz w:val="22"/>
          <w:szCs w:val="22"/>
          <w:lang w:val="es-MX" w:eastAsia="en-US"/>
        </w:rPr>
        <w:t>O’Connor</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150mm</w:t>
      </w:r>
      <w:proofErr w:type="spellEnd"/>
      <w:r w:rsidRPr="0041011E">
        <w:rPr>
          <w:rFonts w:ascii="Arial" w:eastAsia="Calibri" w:hAnsi="Arial" w:cs="Arial"/>
          <w:bCs/>
          <w:sz w:val="22"/>
          <w:szCs w:val="22"/>
          <w:lang w:val="es-MX" w:eastAsia="en-US"/>
        </w:rPr>
        <w:t xml:space="preserve"> cabeza fluida, Hi </w:t>
      </w:r>
      <w:proofErr w:type="spellStart"/>
      <w:r w:rsidRPr="0041011E">
        <w:rPr>
          <w:rFonts w:ascii="Arial" w:eastAsia="Calibri" w:hAnsi="Arial" w:cs="Arial"/>
          <w:bCs/>
          <w:sz w:val="22"/>
          <w:szCs w:val="22"/>
          <w:lang w:val="es-MX" w:eastAsia="en-US"/>
        </w:rPr>
        <w:t>hat</w:t>
      </w:r>
      <w:proofErr w:type="spellEnd"/>
      <w:r w:rsidRPr="0041011E">
        <w:rPr>
          <w:rFonts w:ascii="Arial" w:eastAsia="Calibri" w:hAnsi="Arial" w:cs="Arial"/>
          <w:bCs/>
          <w:sz w:val="22"/>
          <w:szCs w:val="22"/>
          <w:lang w:val="es-MX" w:eastAsia="en-US"/>
        </w:rPr>
        <w:t>.</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lastRenderedPageBreak/>
        <w:t>-Monitor de campo 20 pulgadas con sus accesorios y combo.</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w:t>
      </w:r>
      <w:proofErr w:type="spellStart"/>
      <w:r w:rsidRPr="0041011E">
        <w:rPr>
          <w:rFonts w:ascii="Arial" w:eastAsia="Calibri" w:hAnsi="Arial" w:cs="Arial"/>
          <w:bCs/>
          <w:sz w:val="22"/>
          <w:szCs w:val="22"/>
          <w:lang w:val="es-MX" w:eastAsia="en-US"/>
        </w:rPr>
        <w:t>DJI</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Ronin</w:t>
      </w:r>
      <w:proofErr w:type="spellEnd"/>
      <w:r w:rsidRPr="0041011E">
        <w:rPr>
          <w:rFonts w:ascii="Arial" w:eastAsia="Calibri" w:hAnsi="Arial" w:cs="Arial"/>
          <w:bCs/>
          <w:sz w:val="22"/>
          <w:szCs w:val="22"/>
          <w:lang w:val="es-MX" w:eastAsia="en-US"/>
        </w:rPr>
        <w:t xml:space="preserve"> (estabilizador de </w:t>
      </w:r>
      <w:proofErr w:type="spellStart"/>
      <w:r w:rsidRPr="0041011E">
        <w:rPr>
          <w:rFonts w:ascii="Arial" w:eastAsia="Calibri" w:hAnsi="Arial" w:cs="Arial"/>
          <w:bCs/>
          <w:sz w:val="22"/>
          <w:szCs w:val="22"/>
          <w:lang w:val="es-MX" w:eastAsia="en-US"/>
        </w:rPr>
        <w:t>camara</w:t>
      </w:r>
      <w:proofErr w:type="spellEnd"/>
      <w:r w:rsidRPr="0041011E">
        <w:rPr>
          <w:rFonts w:ascii="Arial" w:eastAsia="Calibri" w:hAnsi="Arial" w:cs="Arial"/>
          <w:bCs/>
          <w:sz w:val="22"/>
          <w:szCs w:val="22"/>
          <w:lang w:val="es-MX" w:eastAsia="en-US"/>
        </w:rPr>
        <w:t>).</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-Grabadora y mezcladora portátil de audio de sonido directo.</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-Dolly </w:t>
      </w:r>
      <w:proofErr w:type="spellStart"/>
      <w:r w:rsidRPr="0041011E">
        <w:rPr>
          <w:rFonts w:ascii="Arial" w:eastAsia="Calibri" w:hAnsi="Arial" w:cs="Arial"/>
          <w:bCs/>
          <w:sz w:val="22"/>
          <w:szCs w:val="22"/>
          <w:lang w:val="es-MX" w:eastAsia="en-US"/>
        </w:rPr>
        <w:t>Mathews</w:t>
      </w:r>
      <w:proofErr w:type="spellEnd"/>
      <w:r w:rsidRPr="0041011E">
        <w:rPr>
          <w:rFonts w:ascii="Arial" w:eastAsia="Calibri" w:hAnsi="Arial" w:cs="Arial"/>
          <w:bCs/>
          <w:sz w:val="22"/>
          <w:szCs w:val="22"/>
          <w:lang w:val="es-MX" w:eastAsia="en-US"/>
        </w:rPr>
        <w:t xml:space="preserve"> con 4 rieles rectos.</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w:t>
      </w:r>
      <w:proofErr w:type="spellStart"/>
      <w:r w:rsidRPr="0041011E">
        <w:rPr>
          <w:rFonts w:ascii="Arial" w:eastAsia="Calibri" w:hAnsi="Arial" w:cs="Arial"/>
          <w:bCs/>
          <w:sz w:val="22"/>
          <w:szCs w:val="22"/>
          <w:lang w:val="es-MX" w:eastAsia="en-US"/>
        </w:rPr>
        <w:t>Iluminacion</w:t>
      </w:r>
      <w:proofErr w:type="spellEnd"/>
      <w:r w:rsidRPr="0041011E">
        <w:rPr>
          <w:rFonts w:ascii="Arial" w:eastAsia="Calibri" w:hAnsi="Arial" w:cs="Arial"/>
          <w:bCs/>
          <w:sz w:val="22"/>
          <w:szCs w:val="22"/>
          <w:lang w:val="es-MX" w:eastAsia="en-US"/>
        </w:rPr>
        <w:t xml:space="preserve"> Joker 1600, 800 y 400 todos con </w:t>
      </w:r>
      <w:proofErr w:type="spellStart"/>
      <w:r w:rsidRPr="0041011E">
        <w:rPr>
          <w:rFonts w:ascii="Arial" w:eastAsia="Calibri" w:hAnsi="Arial" w:cs="Arial"/>
          <w:bCs/>
          <w:sz w:val="22"/>
          <w:szCs w:val="22"/>
          <w:lang w:val="es-MX" w:eastAsia="en-US"/>
        </w:rPr>
        <w:t>chimera</w:t>
      </w:r>
      <w:proofErr w:type="spellEnd"/>
      <w:r w:rsidRPr="0041011E">
        <w:rPr>
          <w:rFonts w:ascii="Arial" w:eastAsia="Calibri" w:hAnsi="Arial" w:cs="Arial"/>
          <w:bCs/>
          <w:sz w:val="22"/>
          <w:szCs w:val="22"/>
          <w:lang w:val="es-MX" w:eastAsia="en-US"/>
        </w:rPr>
        <w:t xml:space="preserve"> y </w:t>
      </w:r>
      <w:proofErr w:type="spellStart"/>
      <w:r w:rsidRPr="0041011E">
        <w:rPr>
          <w:rFonts w:ascii="Arial" w:eastAsia="Calibri" w:hAnsi="Arial" w:cs="Arial"/>
          <w:bCs/>
          <w:sz w:val="22"/>
          <w:szCs w:val="22"/>
          <w:lang w:val="es-MX" w:eastAsia="en-US"/>
        </w:rPr>
        <w:t>sotftube</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Skypanel</w:t>
      </w:r>
      <w:proofErr w:type="spellEnd"/>
      <w:r w:rsidRPr="0041011E">
        <w:rPr>
          <w:rFonts w:ascii="Arial" w:eastAsia="Calibri" w:hAnsi="Arial" w:cs="Arial"/>
          <w:bCs/>
          <w:sz w:val="22"/>
          <w:szCs w:val="22"/>
          <w:lang w:val="es-MX" w:eastAsia="en-US"/>
        </w:rPr>
        <w:t xml:space="preserve"> de </w:t>
      </w:r>
      <w:proofErr w:type="spellStart"/>
      <w:r w:rsidRPr="0041011E">
        <w:rPr>
          <w:rFonts w:ascii="Arial" w:eastAsia="Calibri" w:hAnsi="Arial" w:cs="Arial"/>
          <w:bCs/>
          <w:sz w:val="22"/>
          <w:szCs w:val="22"/>
          <w:lang w:val="es-MX" w:eastAsia="en-US"/>
        </w:rPr>
        <w:t>2000watts</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fresnel</w:t>
      </w:r>
      <w:proofErr w:type="spellEnd"/>
      <w:r w:rsidRPr="0041011E">
        <w:rPr>
          <w:rFonts w:ascii="Arial" w:eastAsia="Calibri" w:hAnsi="Arial" w:cs="Arial"/>
          <w:bCs/>
          <w:sz w:val="22"/>
          <w:szCs w:val="22"/>
          <w:lang w:val="es-MX" w:eastAsia="en-US"/>
        </w:rPr>
        <w:t xml:space="preserve"> 1000 watts </w:t>
      </w:r>
      <w:proofErr w:type="spellStart"/>
      <w:r w:rsidRPr="0041011E">
        <w:rPr>
          <w:rFonts w:ascii="Arial" w:eastAsia="Calibri" w:hAnsi="Arial" w:cs="Arial"/>
          <w:bCs/>
          <w:sz w:val="22"/>
          <w:szCs w:val="22"/>
          <w:lang w:val="es-MX" w:eastAsia="en-US"/>
        </w:rPr>
        <w:t>x5</w:t>
      </w:r>
      <w:proofErr w:type="spellEnd"/>
      <w:r w:rsidRPr="0041011E">
        <w:rPr>
          <w:rFonts w:ascii="Arial" w:eastAsia="Calibri" w:hAnsi="Arial" w:cs="Arial"/>
          <w:bCs/>
          <w:sz w:val="22"/>
          <w:szCs w:val="22"/>
          <w:lang w:val="es-MX" w:eastAsia="en-US"/>
        </w:rPr>
        <w:t xml:space="preserve">, Kino </w:t>
      </w:r>
      <w:proofErr w:type="spellStart"/>
      <w:r w:rsidRPr="0041011E">
        <w:rPr>
          <w:rFonts w:ascii="Arial" w:eastAsia="Calibri" w:hAnsi="Arial" w:cs="Arial"/>
          <w:bCs/>
          <w:sz w:val="22"/>
          <w:szCs w:val="22"/>
          <w:lang w:val="es-MX" w:eastAsia="en-US"/>
        </w:rPr>
        <w:t>Flo</w:t>
      </w:r>
      <w:proofErr w:type="spellEnd"/>
      <w:r w:rsidRPr="0041011E">
        <w:rPr>
          <w:rFonts w:ascii="Arial" w:eastAsia="Calibri" w:hAnsi="Arial" w:cs="Arial"/>
          <w:bCs/>
          <w:sz w:val="22"/>
          <w:szCs w:val="22"/>
          <w:lang w:val="es-MX" w:eastAsia="en-US"/>
        </w:rPr>
        <w:t xml:space="preserve"> con tubos de 3200 y 5600 </w:t>
      </w:r>
      <w:proofErr w:type="spellStart"/>
      <w:r w:rsidRPr="0041011E">
        <w:rPr>
          <w:rFonts w:ascii="Arial" w:eastAsia="Calibri" w:hAnsi="Arial" w:cs="Arial"/>
          <w:bCs/>
          <w:sz w:val="22"/>
          <w:szCs w:val="22"/>
          <w:lang w:val="es-MX" w:eastAsia="en-US"/>
        </w:rPr>
        <w:t>x2</w:t>
      </w:r>
      <w:proofErr w:type="spellEnd"/>
      <w:r w:rsidRPr="0041011E">
        <w:rPr>
          <w:rFonts w:ascii="Arial" w:eastAsia="Calibri" w:hAnsi="Arial" w:cs="Arial"/>
          <w:bCs/>
          <w:sz w:val="22"/>
          <w:szCs w:val="22"/>
          <w:lang w:val="es-MX" w:eastAsia="en-US"/>
        </w:rPr>
        <w:t xml:space="preserve">. Luces de </w:t>
      </w:r>
      <w:proofErr w:type="spellStart"/>
      <w:r w:rsidRPr="0041011E">
        <w:rPr>
          <w:rFonts w:ascii="Arial" w:eastAsia="Calibri" w:hAnsi="Arial" w:cs="Arial"/>
          <w:bCs/>
          <w:sz w:val="22"/>
          <w:szCs w:val="22"/>
          <w:lang w:val="es-MX" w:eastAsia="en-US"/>
        </w:rPr>
        <w:t>Led</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x3</w:t>
      </w:r>
      <w:proofErr w:type="spellEnd"/>
      <w:r w:rsidRPr="0041011E">
        <w:rPr>
          <w:rFonts w:ascii="Arial" w:eastAsia="Calibri" w:hAnsi="Arial" w:cs="Arial"/>
          <w:bCs/>
          <w:sz w:val="22"/>
          <w:szCs w:val="22"/>
          <w:lang w:val="es-MX" w:eastAsia="en-US"/>
        </w:rPr>
        <w:t>.</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-Tramoya (marcos </w:t>
      </w:r>
      <w:proofErr w:type="spellStart"/>
      <w:r w:rsidRPr="0041011E">
        <w:rPr>
          <w:rFonts w:ascii="Arial" w:eastAsia="Calibri" w:hAnsi="Arial" w:cs="Arial"/>
          <w:bCs/>
          <w:sz w:val="22"/>
          <w:szCs w:val="22"/>
          <w:lang w:val="es-MX" w:eastAsia="en-US"/>
        </w:rPr>
        <w:t>20x20</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12x12</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8x8</w:t>
      </w:r>
      <w:proofErr w:type="spellEnd"/>
      <w:r w:rsidRPr="0041011E">
        <w:rPr>
          <w:rFonts w:ascii="Arial" w:eastAsia="Calibri" w:hAnsi="Arial" w:cs="Arial"/>
          <w:bCs/>
          <w:sz w:val="22"/>
          <w:szCs w:val="22"/>
          <w:lang w:val="es-MX" w:eastAsia="en-US"/>
        </w:rPr>
        <w:t xml:space="preserve"> todos con sus textiles, combos, stands, bolsas de arena, pizarras de sol).</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 xml:space="preserve">-Slider </w:t>
      </w:r>
      <w:proofErr w:type="spellStart"/>
      <w:r w:rsidRPr="0041011E">
        <w:rPr>
          <w:rFonts w:ascii="Arial" w:eastAsia="Calibri" w:hAnsi="Arial" w:cs="Arial"/>
          <w:bCs/>
          <w:sz w:val="22"/>
          <w:szCs w:val="22"/>
          <w:lang w:val="es-MX" w:eastAsia="en-US"/>
        </w:rPr>
        <w:t>Dito</w:t>
      </w:r>
      <w:proofErr w:type="spellEnd"/>
      <w:r w:rsidRPr="0041011E">
        <w:rPr>
          <w:rFonts w:ascii="Arial" w:eastAsia="Calibri" w:hAnsi="Arial" w:cs="Arial"/>
          <w:bCs/>
          <w:sz w:val="22"/>
          <w:szCs w:val="22"/>
          <w:lang w:val="es-MX" w:eastAsia="en-US"/>
        </w:rPr>
        <w:t xml:space="preserve"> </w:t>
      </w:r>
      <w:proofErr w:type="spellStart"/>
      <w:r w:rsidRPr="0041011E">
        <w:rPr>
          <w:rFonts w:ascii="Arial" w:eastAsia="Calibri" w:hAnsi="Arial" w:cs="Arial"/>
          <w:bCs/>
          <w:sz w:val="22"/>
          <w:szCs w:val="22"/>
          <w:lang w:val="es-MX" w:eastAsia="en-US"/>
        </w:rPr>
        <w:t>Gear</w:t>
      </w:r>
      <w:proofErr w:type="spellEnd"/>
      <w:r w:rsidRPr="0041011E">
        <w:rPr>
          <w:rFonts w:ascii="Arial" w:eastAsia="Calibri" w:hAnsi="Arial" w:cs="Arial"/>
          <w:bCs/>
          <w:sz w:val="22"/>
          <w:szCs w:val="22"/>
          <w:lang w:val="es-MX" w:eastAsia="en-US"/>
        </w:rPr>
        <w:t xml:space="preserve"> con cabeza robótica y todos sus accesorios.</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-Servidor de almacenamiento de datos (archivo de material grabado).</w:t>
      </w: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-Suites de edición y postproducción de audio y video no lineal plataforma Mac.</w:t>
      </w: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tbl>
      <w:tblPr>
        <w:tblStyle w:val="Tablaconcuadrcula8"/>
        <w:tblW w:w="0" w:type="auto"/>
        <w:tblLayout w:type="fixed"/>
        <w:tblLook w:val="04A0" w:firstRow="1" w:lastRow="0" w:firstColumn="1" w:lastColumn="0" w:noHBand="0" w:noVBand="1"/>
      </w:tblPr>
      <w:tblGrid>
        <w:gridCol w:w="1049"/>
        <w:gridCol w:w="1322"/>
        <w:gridCol w:w="1423"/>
        <w:gridCol w:w="1559"/>
        <w:gridCol w:w="4536"/>
      </w:tblGrid>
      <w:tr w:rsidR="00051035" w:rsidRPr="0041011E" w:rsidTr="00051035">
        <w:trPr>
          <w:trHeight w:val="300"/>
        </w:trPr>
        <w:tc>
          <w:tcPr>
            <w:tcW w:w="1049" w:type="dxa"/>
            <w:noWrap/>
            <w:hideMark/>
          </w:tcPr>
          <w:p w:rsidR="00051035" w:rsidRPr="0041011E" w:rsidRDefault="00051035" w:rsidP="00051035">
            <w:pPr>
              <w:jc w:val="center"/>
              <w:rPr>
                <w:rFonts w:ascii="Arial" w:hAnsi="Arial" w:cs="Arial"/>
                <w:b/>
                <w:bCs/>
              </w:rPr>
            </w:pPr>
            <w:r w:rsidRPr="0041011E">
              <w:rPr>
                <w:rFonts w:ascii="Arial" w:hAnsi="Arial" w:cs="Arial"/>
                <w:b/>
                <w:bCs/>
              </w:rPr>
              <w:t>Partida</w:t>
            </w:r>
          </w:p>
        </w:tc>
        <w:tc>
          <w:tcPr>
            <w:tcW w:w="1322" w:type="dxa"/>
            <w:noWrap/>
            <w:hideMark/>
          </w:tcPr>
          <w:p w:rsidR="00051035" w:rsidRPr="0041011E" w:rsidRDefault="00051035" w:rsidP="00051035">
            <w:pPr>
              <w:jc w:val="center"/>
              <w:rPr>
                <w:rFonts w:ascii="Arial" w:hAnsi="Arial" w:cs="Arial"/>
                <w:b/>
                <w:bCs/>
              </w:rPr>
            </w:pPr>
            <w:r w:rsidRPr="0041011E">
              <w:rPr>
                <w:rFonts w:ascii="Arial" w:hAnsi="Arial" w:cs="Arial"/>
                <w:b/>
                <w:bCs/>
              </w:rPr>
              <w:t>Cantidad de Servicios</w:t>
            </w:r>
          </w:p>
        </w:tc>
        <w:tc>
          <w:tcPr>
            <w:tcW w:w="1423" w:type="dxa"/>
            <w:noWrap/>
            <w:hideMark/>
          </w:tcPr>
          <w:p w:rsidR="00051035" w:rsidRPr="0041011E" w:rsidRDefault="00051035" w:rsidP="00051035">
            <w:pPr>
              <w:jc w:val="both"/>
              <w:rPr>
                <w:rFonts w:ascii="Arial" w:hAnsi="Arial" w:cs="Arial"/>
                <w:b/>
                <w:bCs/>
              </w:rPr>
            </w:pPr>
            <w:r w:rsidRPr="0041011E">
              <w:rPr>
                <w:rFonts w:ascii="Arial" w:hAnsi="Arial" w:cs="Arial"/>
                <w:b/>
                <w:bCs/>
              </w:rPr>
              <w:t xml:space="preserve">Periodo </w:t>
            </w:r>
          </w:p>
        </w:tc>
        <w:tc>
          <w:tcPr>
            <w:tcW w:w="1559" w:type="dxa"/>
            <w:noWrap/>
            <w:hideMark/>
          </w:tcPr>
          <w:p w:rsidR="00051035" w:rsidRPr="0041011E" w:rsidRDefault="00051035" w:rsidP="00051035">
            <w:pPr>
              <w:jc w:val="both"/>
              <w:rPr>
                <w:rFonts w:ascii="Arial" w:hAnsi="Arial" w:cs="Arial"/>
                <w:b/>
                <w:bCs/>
              </w:rPr>
            </w:pPr>
            <w:r w:rsidRPr="0041011E">
              <w:rPr>
                <w:rFonts w:ascii="Arial" w:hAnsi="Arial" w:cs="Arial"/>
                <w:b/>
                <w:bCs/>
              </w:rPr>
              <w:t>Descripción</w:t>
            </w:r>
          </w:p>
        </w:tc>
        <w:tc>
          <w:tcPr>
            <w:tcW w:w="4536" w:type="dxa"/>
            <w:noWrap/>
            <w:hideMark/>
          </w:tcPr>
          <w:p w:rsidR="00051035" w:rsidRPr="0041011E" w:rsidRDefault="00051035" w:rsidP="00051035">
            <w:pPr>
              <w:jc w:val="both"/>
              <w:rPr>
                <w:rFonts w:ascii="Arial" w:hAnsi="Arial" w:cs="Arial"/>
                <w:b/>
                <w:bCs/>
              </w:rPr>
            </w:pPr>
            <w:r w:rsidRPr="0041011E">
              <w:rPr>
                <w:rFonts w:ascii="Arial" w:hAnsi="Arial" w:cs="Arial"/>
                <w:b/>
                <w:bCs/>
              </w:rPr>
              <w:t>Detalle</w:t>
            </w:r>
          </w:p>
        </w:tc>
      </w:tr>
      <w:tr w:rsidR="00051035" w:rsidRPr="0041011E" w:rsidTr="00051035">
        <w:trPr>
          <w:trHeight w:val="780"/>
        </w:trPr>
        <w:tc>
          <w:tcPr>
            <w:tcW w:w="1049" w:type="dxa"/>
            <w:vMerge w:val="restart"/>
            <w:noWrap/>
            <w:vAlign w:val="center"/>
            <w:hideMark/>
          </w:tcPr>
          <w:p w:rsidR="00051035" w:rsidRPr="0041011E" w:rsidRDefault="00051035" w:rsidP="00051035">
            <w:pPr>
              <w:jc w:val="center"/>
              <w:rPr>
                <w:rFonts w:ascii="Arial" w:hAnsi="Arial" w:cs="Arial"/>
                <w:bCs/>
              </w:rPr>
            </w:pPr>
            <w:r w:rsidRPr="0041011E">
              <w:rPr>
                <w:rFonts w:ascii="Arial" w:hAnsi="Arial" w:cs="Arial"/>
                <w:bCs/>
              </w:rPr>
              <w:t>1</w:t>
            </w:r>
          </w:p>
        </w:tc>
        <w:tc>
          <w:tcPr>
            <w:tcW w:w="1322" w:type="dxa"/>
            <w:noWrap/>
            <w:vAlign w:val="center"/>
            <w:hideMark/>
          </w:tcPr>
          <w:p w:rsidR="00051035" w:rsidRPr="0041011E" w:rsidRDefault="00051035" w:rsidP="00051035">
            <w:pPr>
              <w:jc w:val="center"/>
              <w:rPr>
                <w:rFonts w:ascii="Arial" w:hAnsi="Arial" w:cs="Arial"/>
                <w:bCs/>
              </w:rPr>
            </w:pPr>
            <w:r w:rsidRPr="0041011E">
              <w:rPr>
                <w:rFonts w:ascii="Arial" w:hAnsi="Arial" w:cs="Arial"/>
                <w:bCs/>
              </w:rPr>
              <w:t>03</w:t>
            </w:r>
          </w:p>
        </w:tc>
        <w:tc>
          <w:tcPr>
            <w:tcW w:w="1423" w:type="dxa"/>
            <w:noWrap/>
            <w:vAlign w:val="center"/>
            <w:hideMark/>
          </w:tcPr>
          <w:p w:rsidR="00051035" w:rsidRPr="0041011E" w:rsidRDefault="00051035" w:rsidP="00051035">
            <w:pPr>
              <w:jc w:val="center"/>
              <w:rPr>
                <w:rFonts w:ascii="Arial" w:hAnsi="Arial" w:cs="Arial"/>
                <w:bCs/>
              </w:rPr>
            </w:pPr>
            <w:r w:rsidRPr="0041011E">
              <w:rPr>
                <w:rFonts w:ascii="Arial" w:hAnsi="Arial" w:cs="Arial"/>
                <w:bCs/>
              </w:rPr>
              <w:t>Mensuales</w:t>
            </w:r>
          </w:p>
        </w:tc>
        <w:tc>
          <w:tcPr>
            <w:tcW w:w="1559" w:type="dxa"/>
            <w:vAlign w:val="center"/>
            <w:hideMark/>
          </w:tcPr>
          <w:p w:rsidR="00051035" w:rsidRPr="0041011E" w:rsidRDefault="00051035" w:rsidP="00051035">
            <w:pPr>
              <w:jc w:val="center"/>
              <w:rPr>
                <w:rFonts w:ascii="Arial" w:hAnsi="Arial" w:cs="Arial"/>
                <w:bCs/>
              </w:rPr>
            </w:pPr>
            <w:r w:rsidRPr="0041011E">
              <w:rPr>
                <w:rFonts w:ascii="Arial" w:hAnsi="Arial" w:cs="Arial"/>
                <w:bCs/>
              </w:rPr>
              <w:t>Cápsulas  Narrativas</w:t>
            </w:r>
          </w:p>
        </w:tc>
        <w:tc>
          <w:tcPr>
            <w:tcW w:w="4536" w:type="dxa"/>
            <w:hideMark/>
          </w:tcPr>
          <w:p w:rsidR="00051035" w:rsidRPr="0041011E" w:rsidRDefault="00051035" w:rsidP="00051035">
            <w:pPr>
              <w:jc w:val="both"/>
              <w:rPr>
                <w:rFonts w:ascii="Arial" w:hAnsi="Arial" w:cs="Arial"/>
                <w:bCs/>
              </w:rPr>
            </w:pPr>
            <w:r w:rsidRPr="0041011E">
              <w:rPr>
                <w:rFonts w:ascii="Arial" w:hAnsi="Arial" w:cs="Arial"/>
                <w:bCs/>
              </w:rPr>
              <w:t>Cápsula narrativa (duración de 1-5 min)</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Las cápsulas narrativas deberán tener como finalidad un canal de difusión muy específico y delimitado. Su medio es el internet y su objetivo es fomentar un valor perceptual positivo a partir de la difusión de los logros, las acciones o las necesidades de comunicación social o mediática del cliente. Este producto tiene un tiempo reducido de reacción en su exposición para poder ejercer su efectividad de comunicación y potenciar su objetivo de comunicar normas, valores, creencias y hábitos sociales sobre la percepción de la realidad en un contexto histórico/ político / social.</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 xml:space="preserve">En la cápsula narrativa el mensaje a comunicar tiene como objetivo racional, el difundir las acciones positivas que ejercen los gobiernos en la comunidad, así como validar a través del mensaje los distintos actores que posibilitan la narración de la cápsula, a partir de la documentación de un hecho y utilizando recursos narrativos funcionales, elipsis, flujo </w:t>
            </w:r>
            <w:proofErr w:type="spellStart"/>
            <w:r w:rsidRPr="0041011E">
              <w:rPr>
                <w:rFonts w:ascii="Arial" w:hAnsi="Arial" w:cs="Arial"/>
                <w:bCs/>
              </w:rPr>
              <w:t>contínuo</w:t>
            </w:r>
            <w:proofErr w:type="spellEnd"/>
            <w:r w:rsidRPr="0041011E">
              <w:rPr>
                <w:rFonts w:ascii="Arial" w:hAnsi="Arial" w:cs="Arial"/>
                <w:bCs/>
              </w:rPr>
              <w:t xml:space="preserve"> y </w:t>
            </w:r>
            <w:r w:rsidRPr="0041011E">
              <w:rPr>
                <w:rFonts w:ascii="Arial" w:hAnsi="Arial" w:cs="Arial"/>
                <w:bCs/>
              </w:rPr>
              <w:lastRenderedPageBreak/>
              <w:t>transiciones entre imágenes, fundidos a negro como elemento de puntuación en el espacio / tiempo o como separador de bloques.</w:t>
            </w:r>
          </w:p>
          <w:p w:rsidR="00051035" w:rsidRPr="0041011E" w:rsidRDefault="00051035" w:rsidP="00051035">
            <w:pPr>
              <w:jc w:val="both"/>
              <w:rPr>
                <w:rFonts w:ascii="Arial" w:hAnsi="Arial" w:cs="Arial"/>
                <w:bCs/>
              </w:rPr>
            </w:pPr>
            <w:r w:rsidRPr="0041011E">
              <w:rPr>
                <w:rFonts w:ascii="Arial" w:hAnsi="Arial" w:cs="Arial"/>
                <w:bCs/>
              </w:rPr>
              <w:t xml:space="preserve">La cápsula narrativa utiliza elementos de diseño como recurso de identificación que le permite vincular mediante logotipos, gráficos en movimiento, textos visuales, plecas de colores, transiciones de </w:t>
            </w:r>
            <w:proofErr w:type="spellStart"/>
            <w:r w:rsidRPr="0041011E">
              <w:rPr>
                <w:rFonts w:ascii="Arial" w:hAnsi="Arial" w:cs="Arial"/>
                <w:bCs/>
              </w:rPr>
              <w:t>motion</w:t>
            </w:r>
            <w:proofErr w:type="spellEnd"/>
            <w:r w:rsidRPr="0041011E">
              <w:rPr>
                <w:rFonts w:ascii="Arial" w:hAnsi="Arial" w:cs="Arial"/>
                <w:bCs/>
              </w:rPr>
              <w:t xml:space="preserve"> </w:t>
            </w:r>
            <w:proofErr w:type="spellStart"/>
            <w:r w:rsidRPr="0041011E">
              <w:rPr>
                <w:rFonts w:ascii="Arial" w:hAnsi="Arial" w:cs="Arial"/>
                <w:bCs/>
              </w:rPr>
              <w:t>graphics</w:t>
            </w:r>
            <w:proofErr w:type="spellEnd"/>
            <w:r w:rsidRPr="0041011E">
              <w:rPr>
                <w:rFonts w:ascii="Arial" w:hAnsi="Arial" w:cs="Arial"/>
                <w:bCs/>
              </w:rPr>
              <w:t xml:space="preserve">,  la identidad institucional del cliente con la audiencia y crear </w:t>
            </w:r>
            <w:proofErr w:type="spellStart"/>
            <w:r w:rsidRPr="0041011E">
              <w:rPr>
                <w:rFonts w:ascii="Arial" w:hAnsi="Arial" w:cs="Arial"/>
                <w:bCs/>
              </w:rPr>
              <w:t>branding</w:t>
            </w:r>
            <w:proofErr w:type="spellEnd"/>
            <w:r w:rsidRPr="0041011E">
              <w:rPr>
                <w:rFonts w:ascii="Arial" w:hAnsi="Arial" w:cs="Arial"/>
                <w:bCs/>
              </w:rPr>
              <w:t xml:space="preserve"> emisor y de mantenimiento.</w:t>
            </w:r>
          </w:p>
        </w:tc>
      </w:tr>
      <w:tr w:rsidR="00051035" w:rsidRPr="0041011E" w:rsidTr="00051035">
        <w:trPr>
          <w:trHeight w:val="300"/>
        </w:trPr>
        <w:tc>
          <w:tcPr>
            <w:tcW w:w="1049" w:type="dxa"/>
            <w:vMerge/>
            <w:noWrap/>
            <w:hideMark/>
          </w:tcPr>
          <w:p w:rsidR="00051035" w:rsidRPr="0041011E" w:rsidRDefault="00051035" w:rsidP="00051035">
            <w:pPr>
              <w:jc w:val="center"/>
              <w:rPr>
                <w:rFonts w:ascii="Arial" w:hAnsi="Arial" w:cs="Arial"/>
                <w:bCs/>
              </w:rPr>
            </w:pPr>
          </w:p>
        </w:tc>
        <w:tc>
          <w:tcPr>
            <w:tcW w:w="1322" w:type="dxa"/>
            <w:noWrap/>
            <w:vAlign w:val="center"/>
            <w:hideMark/>
          </w:tcPr>
          <w:p w:rsidR="00051035" w:rsidRPr="0041011E" w:rsidRDefault="00051035" w:rsidP="00051035">
            <w:pPr>
              <w:jc w:val="center"/>
              <w:rPr>
                <w:rFonts w:ascii="Arial" w:hAnsi="Arial" w:cs="Arial"/>
                <w:bCs/>
              </w:rPr>
            </w:pPr>
            <w:r w:rsidRPr="0041011E">
              <w:rPr>
                <w:rFonts w:ascii="Arial" w:hAnsi="Arial" w:cs="Arial"/>
                <w:bCs/>
              </w:rPr>
              <w:t>3</w:t>
            </w:r>
          </w:p>
        </w:tc>
        <w:tc>
          <w:tcPr>
            <w:tcW w:w="1423" w:type="dxa"/>
            <w:noWrap/>
            <w:vAlign w:val="center"/>
            <w:hideMark/>
          </w:tcPr>
          <w:p w:rsidR="00051035" w:rsidRPr="0041011E" w:rsidRDefault="00051035" w:rsidP="00051035">
            <w:pPr>
              <w:jc w:val="center"/>
              <w:rPr>
                <w:rFonts w:ascii="Arial" w:hAnsi="Arial" w:cs="Arial"/>
                <w:bCs/>
              </w:rPr>
            </w:pPr>
            <w:r w:rsidRPr="0041011E">
              <w:rPr>
                <w:rFonts w:ascii="Arial" w:hAnsi="Arial" w:cs="Arial"/>
                <w:bCs/>
              </w:rPr>
              <w:t>Mensuales</w:t>
            </w:r>
          </w:p>
        </w:tc>
        <w:tc>
          <w:tcPr>
            <w:tcW w:w="1559" w:type="dxa"/>
            <w:vAlign w:val="center"/>
            <w:hideMark/>
          </w:tcPr>
          <w:p w:rsidR="00051035" w:rsidRPr="0041011E" w:rsidRDefault="00051035" w:rsidP="00051035">
            <w:pPr>
              <w:jc w:val="center"/>
              <w:rPr>
                <w:rFonts w:ascii="Arial" w:hAnsi="Arial" w:cs="Arial"/>
                <w:bCs/>
              </w:rPr>
            </w:pPr>
            <w:r w:rsidRPr="0041011E">
              <w:rPr>
                <w:rFonts w:ascii="Arial" w:hAnsi="Arial" w:cs="Arial"/>
                <w:bCs/>
              </w:rPr>
              <w:t>Bites Narrativos</w:t>
            </w:r>
          </w:p>
        </w:tc>
        <w:tc>
          <w:tcPr>
            <w:tcW w:w="4536" w:type="dxa"/>
            <w:hideMark/>
          </w:tcPr>
          <w:p w:rsidR="00051035" w:rsidRPr="0041011E" w:rsidRDefault="00051035" w:rsidP="00051035">
            <w:pPr>
              <w:jc w:val="both"/>
              <w:rPr>
                <w:rFonts w:ascii="Arial" w:hAnsi="Arial" w:cs="Arial"/>
                <w:bCs/>
              </w:rPr>
            </w:pPr>
            <w:r w:rsidRPr="0041011E">
              <w:rPr>
                <w:rFonts w:ascii="Arial" w:hAnsi="Arial" w:cs="Arial"/>
                <w:bCs/>
              </w:rPr>
              <w:t xml:space="preserve">Bites: (duración de 30 </w:t>
            </w:r>
            <w:proofErr w:type="spellStart"/>
            <w:r w:rsidRPr="0041011E">
              <w:rPr>
                <w:rFonts w:ascii="Arial" w:hAnsi="Arial" w:cs="Arial"/>
                <w:bCs/>
              </w:rPr>
              <w:t>seg</w:t>
            </w:r>
            <w:proofErr w:type="spellEnd"/>
            <w:r w:rsidRPr="0041011E">
              <w:rPr>
                <w:rFonts w:ascii="Arial" w:hAnsi="Arial" w:cs="Arial"/>
                <w:bCs/>
              </w:rPr>
              <w:t xml:space="preserve"> a 1:30)</w:t>
            </w:r>
          </w:p>
          <w:p w:rsidR="00051035" w:rsidRPr="0041011E" w:rsidRDefault="00051035" w:rsidP="00051035">
            <w:pPr>
              <w:jc w:val="both"/>
              <w:rPr>
                <w:rFonts w:ascii="Arial" w:hAnsi="Arial" w:cs="Arial"/>
                <w:bCs/>
              </w:rPr>
            </w:pPr>
            <w:r w:rsidRPr="0041011E">
              <w:rPr>
                <w:rFonts w:ascii="Arial" w:hAnsi="Arial" w:cs="Arial"/>
                <w:bCs/>
              </w:rPr>
              <w:t xml:space="preserve">Estas herramientas audiovisuales tienen como característica su formato en </w:t>
            </w:r>
            <w:proofErr w:type="spellStart"/>
            <w:r w:rsidRPr="0041011E">
              <w:rPr>
                <w:rFonts w:ascii="Arial" w:hAnsi="Arial" w:cs="Arial"/>
                <w:bCs/>
              </w:rPr>
              <w:t>4x3</w:t>
            </w:r>
            <w:proofErr w:type="spellEnd"/>
            <w:r w:rsidRPr="0041011E">
              <w:rPr>
                <w:rFonts w:ascii="Arial" w:hAnsi="Arial" w:cs="Arial"/>
                <w:bCs/>
              </w:rPr>
              <w:t xml:space="preserve"> o </w:t>
            </w:r>
            <w:proofErr w:type="spellStart"/>
            <w:r w:rsidRPr="0041011E">
              <w:rPr>
                <w:rFonts w:ascii="Arial" w:hAnsi="Arial" w:cs="Arial"/>
                <w:bCs/>
              </w:rPr>
              <w:t>9x16</w:t>
            </w:r>
            <w:proofErr w:type="spellEnd"/>
            <w:r w:rsidRPr="0041011E">
              <w:rPr>
                <w:rFonts w:ascii="Arial" w:hAnsi="Arial" w:cs="Arial"/>
                <w:bCs/>
              </w:rPr>
              <w:t xml:space="preserve"> dependiendo de la plataforma donde se difunden, ya que pueden ser para </w:t>
            </w:r>
            <w:proofErr w:type="spellStart"/>
            <w:r w:rsidRPr="0041011E">
              <w:rPr>
                <w:rFonts w:ascii="Arial" w:hAnsi="Arial" w:cs="Arial"/>
                <w:bCs/>
              </w:rPr>
              <w:t>facebook</w:t>
            </w:r>
            <w:proofErr w:type="spellEnd"/>
            <w:r w:rsidRPr="0041011E">
              <w:rPr>
                <w:rFonts w:ascii="Arial" w:hAnsi="Arial" w:cs="Arial"/>
                <w:bCs/>
              </w:rPr>
              <w:t xml:space="preserve"> o </w:t>
            </w:r>
            <w:proofErr w:type="spellStart"/>
            <w:r w:rsidRPr="0041011E">
              <w:rPr>
                <w:rFonts w:ascii="Arial" w:hAnsi="Arial" w:cs="Arial"/>
                <w:bCs/>
              </w:rPr>
              <w:t>instagram</w:t>
            </w:r>
            <w:proofErr w:type="spellEnd"/>
            <w:r w:rsidRPr="0041011E">
              <w:rPr>
                <w:rFonts w:ascii="Arial" w:hAnsi="Arial" w:cs="Arial"/>
                <w:bCs/>
              </w:rPr>
              <w:t>, además este formato nos permite comunicar un solo mensaje de manera clara y precisa a través de textos sobre imagen y acompañadas de un dinámico diseño sonoro, el objetivo de este formato es llevar el mensaje a audiencias que tienden a consumir videos a través de las plataformas mencionadas, atendiendo a las característica de cada una de ellas.</w:t>
            </w:r>
          </w:p>
          <w:p w:rsidR="00051035" w:rsidRPr="0041011E" w:rsidRDefault="00051035" w:rsidP="00051035">
            <w:pPr>
              <w:jc w:val="both"/>
              <w:rPr>
                <w:rFonts w:ascii="Arial" w:hAnsi="Arial" w:cs="Arial"/>
                <w:bCs/>
              </w:rPr>
            </w:pPr>
            <w:r w:rsidRPr="0041011E">
              <w:rPr>
                <w:rFonts w:ascii="Arial" w:hAnsi="Arial" w:cs="Arial"/>
                <w:bCs/>
              </w:rPr>
              <w:t>Los contenidos derivan de la estrategia de comunicación.</w:t>
            </w:r>
          </w:p>
        </w:tc>
      </w:tr>
      <w:tr w:rsidR="00051035" w:rsidRPr="0041011E" w:rsidTr="00051035">
        <w:trPr>
          <w:trHeight w:val="1290"/>
        </w:trPr>
        <w:tc>
          <w:tcPr>
            <w:tcW w:w="1049" w:type="dxa"/>
            <w:vMerge/>
            <w:noWrap/>
            <w:hideMark/>
          </w:tcPr>
          <w:p w:rsidR="00051035" w:rsidRPr="0041011E" w:rsidRDefault="00051035" w:rsidP="00051035">
            <w:pPr>
              <w:jc w:val="center"/>
              <w:rPr>
                <w:rFonts w:ascii="Arial" w:hAnsi="Arial" w:cs="Arial"/>
                <w:bCs/>
              </w:rPr>
            </w:pPr>
          </w:p>
        </w:tc>
        <w:tc>
          <w:tcPr>
            <w:tcW w:w="1322" w:type="dxa"/>
            <w:noWrap/>
            <w:vAlign w:val="center"/>
          </w:tcPr>
          <w:p w:rsidR="00051035" w:rsidRPr="0041011E" w:rsidRDefault="00051035" w:rsidP="00051035">
            <w:pPr>
              <w:jc w:val="center"/>
              <w:rPr>
                <w:rFonts w:ascii="Arial" w:hAnsi="Arial" w:cs="Arial"/>
                <w:bCs/>
              </w:rPr>
            </w:pPr>
            <w:r w:rsidRPr="0041011E">
              <w:rPr>
                <w:rFonts w:ascii="Arial" w:hAnsi="Arial" w:cs="Arial"/>
                <w:bCs/>
              </w:rPr>
              <w:t>3</w:t>
            </w:r>
          </w:p>
        </w:tc>
        <w:tc>
          <w:tcPr>
            <w:tcW w:w="1423" w:type="dxa"/>
            <w:noWrap/>
            <w:vAlign w:val="center"/>
          </w:tcPr>
          <w:p w:rsidR="00051035" w:rsidRPr="0041011E" w:rsidRDefault="00051035" w:rsidP="00051035">
            <w:pPr>
              <w:jc w:val="center"/>
              <w:rPr>
                <w:rFonts w:ascii="Arial" w:hAnsi="Arial" w:cs="Arial"/>
                <w:bCs/>
              </w:rPr>
            </w:pPr>
            <w:r w:rsidRPr="0041011E">
              <w:rPr>
                <w:rFonts w:ascii="Arial" w:hAnsi="Arial" w:cs="Arial"/>
                <w:bCs/>
              </w:rPr>
              <w:t>Anuales</w:t>
            </w:r>
          </w:p>
        </w:tc>
        <w:tc>
          <w:tcPr>
            <w:tcW w:w="1559" w:type="dxa"/>
            <w:vAlign w:val="center"/>
          </w:tcPr>
          <w:p w:rsidR="00051035" w:rsidRPr="0041011E" w:rsidRDefault="00051035" w:rsidP="00051035">
            <w:pPr>
              <w:jc w:val="center"/>
              <w:rPr>
                <w:rFonts w:ascii="Arial" w:hAnsi="Arial" w:cs="Arial"/>
                <w:bCs/>
              </w:rPr>
            </w:pPr>
            <w:r w:rsidRPr="0041011E">
              <w:rPr>
                <w:rFonts w:ascii="Arial" w:hAnsi="Arial" w:cs="Arial"/>
                <w:bCs/>
              </w:rPr>
              <w:t>Spot para TV y Radio</w:t>
            </w:r>
          </w:p>
        </w:tc>
        <w:tc>
          <w:tcPr>
            <w:tcW w:w="4536" w:type="dxa"/>
          </w:tcPr>
          <w:p w:rsidR="00051035" w:rsidRPr="0041011E" w:rsidRDefault="00051035" w:rsidP="00051035">
            <w:pPr>
              <w:jc w:val="both"/>
              <w:rPr>
                <w:rFonts w:ascii="Arial" w:hAnsi="Arial" w:cs="Arial"/>
                <w:bCs/>
              </w:rPr>
            </w:pPr>
            <w:r w:rsidRPr="0041011E">
              <w:rPr>
                <w:rFonts w:ascii="Arial" w:hAnsi="Arial" w:cs="Arial"/>
                <w:bCs/>
              </w:rPr>
              <w:t xml:space="preserve">Spot (la duración contemplada es de 30 </w:t>
            </w:r>
            <w:proofErr w:type="spellStart"/>
            <w:r w:rsidRPr="0041011E">
              <w:rPr>
                <w:rFonts w:ascii="Arial" w:hAnsi="Arial" w:cs="Arial"/>
                <w:bCs/>
              </w:rPr>
              <w:t>seg</w:t>
            </w:r>
            <w:proofErr w:type="spellEnd"/>
            <w:r w:rsidRPr="0041011E">
              <w:rPr>
                <w:rFonts w:ascii="Arial" w:hAnsi="Arial" w:cs="Arial"/>
                <w:bCs/>
              </w:rPr>
              <w:t>.)</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Spots publicitarios y propagandísticos con tendencias a comunicar las necesidades de un mensaje claro, específico y contundente.</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La diferencia entre lo propagandístico y lo publicitario radica en su objetivo general. La publicidad vende productos tangibles y debe producir un beneficio económico. La propaganda vende una idea y tratará de formar ideologías en términos de difusión de una causa, una asociación y /o una organización sin fines de lucro.</w:t>
            </w:r>
          </w:p>
          <w:p w:rsidR="00051035" w:rsidRPr="0041011E" w:rsidRDefault="00051035" w:rsidP="00051035">
            <w:pPr>
              <w:jc w:val="both"/>
              <w:rPr>
                <w:rFonts w:ascii="Arial" w:hAnsi="Arial" w:cs="Arial"/>
                <w:bCs/>
              </w:rPr>
            </w:pPr>
            <w:r w:rsidRPr="0041011E">
              <w:rPr>
                <w:rFonts w:ascii="Arial" w:hAnsi="Arial" w:cs="Arial"/>
                <w:bCs/>
              </w:rPr>
              <w:t xml:space="preserve">Las formas y los tonos de comunicación, evidentemente son distintos entre cada una </w:t>
            </w:r>
            <w:r w:rsidRPr="0041011E">
              <w:rPr>
                <w:rFonts w:ascii="Arial" w:hAnsi="Arial" w:cs="Arial"/>
                <w:bCs/>
              </w:rPr>
              <w:lastRenderedPageBreak/>
              <w:t>y los objetivos generales de cada disciplina se diseñan de manera específica y enfocada.</w:t>
            </w:r>
          </w:p>
          <w:p w:rsidR="00051035" w:rsidRPr="0041011E" w:rsidRDefault="00051035" w:rsidP="00051035">
            <w:pPr>
              <w:jc w:val="both"/>
              <w:rPr>
                <w:rFonts w:ascii="Arial" w:hAnsi="Arial" w:cs="Arial"/>
                <w:bCs/>
              </w:rPr>
            </w:pPr>
            <w:r w:rsidRPr="0041011E">
              <w:rPr>
                <w:rFonts w:ascii="Arial" w:hAnsi="Arial" w:cs="Arial"/>
                <w:bCs/>
              </w:rPr>
              <w:t>Los mensajes de este producto pueden ser construidos desde distintas formas y tonos de comunicación: el mensaje puede tener el tono emotivo, intrigante, humorístico, racional y testimonial.</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 xml:space="preserve">El spot emotivo tiene un fuerte contenido de desarrollo emocional a través de personajes, anécdotas y desarrollo de historias cotidianas y altamente reconocibles y emotivas para el espectador. </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El spot Intrigante desarrolla la idea principal del mensaje a través del recurso del suspenso, dando las líneas narrativas de una forma pausada, elegante y hasta con dramatismo cinematográfico. El núcleo del mensaje aparece naturalmente dentro de la narrativa, nunca de manera forzada y el desenlace del spot siempre mantiene una línea abierta al espectador para que el descubra los significados que no han sido descritos en el mensaje.</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El spot humorístico atrae inmediatamente la atención a partir de recursos hilarantes en la narrativa de una historia, un personaje o una actividad cotidiana, realista o no,  reconocible para el espectador. Es altamente eficaz en valores de recordación y atención.</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El spot racional (que obedece a juicios basados en el pensamiento y la razón) implica al espectador a desarrollar la línea de comunicación del mensaje y que sea él mismo quien encuentre la justificación y la razón lógica de lo que estamos vendiendo. Su función es dar a conocer un mensaje explícito y referenciado. Es lo opuesto al mensaje de un spot intrigante.</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lastRenderedPageBreak/>
              <w:t>El spot testimonial utiliza personajes reales que comunican los valores y virtudes del mensaje de manera directa y auténtica al espectador. El personaje “experto” le da validación y confianza a lo que se comunica, un “famoso” identifica el producto y empata la imagen de éste con la suya propia y una “persona común y corriente” hace que el público se identifique con él.</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El spot se construye a partir de una metodología compuesta por recursos de comunicación y se crean a partir de la construcción del mensaje, el desarrollo del guión y la identificación de las necesidades de producción, edición, postproducción, diseño de audio y musicalización. Una música bien elegida logra transformar un producto normal  en algo especial para el espectador.</w:t>
            </w:r>
          </w:p>
          <w:p w:rsidR="00051035" w:rsidRPr="0041011E" w:rsidRDefault="00051035" w:rsidP="00051035">
            <w:pPr>
              <w:jc w:val="both"/>
              <w:rPr>
                <w:rFonts w:ascii="Arial" w:hAnsi="Arial" w:cs="Arial"/>
                <w:bCs/>
              </w:rPr>
            </w:pPr>
            <w:r w:rsidRPr="0041011E">
              <w:rPr>
                <w:rFonts w:ascii="Arial" w:hAnsi="Arial" w:cs="Arial"/>
                <w:bCs/>
              </w:rPr>
              <w:t xml:space="preserve">La duración del spot  a desarrollar en el Municipio </w:t>
            </w:r>
            <w:proofErr w:type="gramStart"/>
            <w:r w:rsidRPr="0041011E">
              <w:rPr>
                <w:rFonts w:ascii="Arial" w:hAnsi="Arial" w:cs="Arial"/>
                <w:bCs/>
              </w:rPr>
              <w:t>son</w:t>
            </w:r>
            <w:proofErr w:type="gramEnd"/>
            <w:r w:rsidRPr="0041011E">
              <w:rPr>
                <w:rFonts w:ascii="Arial" w:hAnsi="Arial" w:cs="Arial"/>
                <w:bCs/>
              </w:rPr>
              <w:t xml:space="preserve"> de 30 segundos.</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El spot es diseñado como parte de una estrategia de comunicación, su función y los tonos de comunicación dependerán de los objetivos creados por dicha estrategia. El spot forma parte de una amplía posibilidad de herramientas utilizadas por el cliente, pero es sin duda una de las más utilizadas y efectivas por su inmediatez en la difusión y la atención que se requiere para llegar de manera contundente en la percepción del usuario.</w:t>
            </w:r>
          </w:p>
        </w:tc>
      </w:tr>
    </w:tbl>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lastRenderedPageBreak/>
        <w:t>2</w:t>
      </w:r>
      <w:r w:rsidRPr="0041011E">
        <w:rPr>
          <w:rFonts w:ascii="Arial" w:eastAsia="Calibri" w:hAnsi="Arial" w:cs="Arial"/>
          <w:bCs/>
          <w:lang w:val="es-MX" w:eastAsia="en-US"/>
        </w:rPr>
        <w:t>.- A</w:t>
      </w:r>
      <w:r w:rsidRPr="0041011E">
        <w:rPr>
          <w:rFonts w:ascii="Arial" w:eastAsia="Calibri" w:hAnsi="Arial" w:cs="Arial"/>
          <w:lang w:val="es-MX" w:eastAsia="en-US"/>
        </w:rPr>
        <w:t>sesoría, elaboración y proyección de los siguientes conceptos relacionados directamente con Proyectos Estratégicos como lo son: Comunicación estratégica, modernización administrativa, seguridad en movimiento, servicio médicos de calidad, prevención de emergencias. Adicionalmente desarrollará productos relacionados con los procesos de comunicación estratégica del Gobierno Municipal</w:t>
      </w:r>
      <w:r w:rsidRPr="0041011E">
        <w:rPr>
          <w:rFonts w:ascii="Arial" w:eastAsia="Calibri" w:hAnsi="Arial" w:cs="Arial"/>
          <w:bCs/>
          <w:sz w:val="22"/>
          <w:szCs w:val="22"/>
          <w:lang w:val="es-MX" w:eastAsia="en-US"/>
        </w:rPr>
        <w:t>.</w:t>
      </w: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tbl>
      <w:tblPr>
        <w:tblStyle w:val="Tablaconcuadrcula8"/>
        <w:tblW w:w="0" w:type="auto"/>
        <w:tblLayout w:type="fixed"/>
        <w:tblLook w:val="04A0" w:firstRow="1" w:lastRow="0" w:firstColumn="1" w:lastColumn="0" w:noHBand="0" w:noVBand="1"/>
      </w:tblPr>
      <w:tblGrid>
        <w:gridCol w:w="1049"/>
        <w:gridCol w:w="1322"/>
        <w:gridCol w:w="1423"/>
        <w:gridCol w:w="2551"/>
        <w:gridCol w:w="3544"/>
      </w:tblGrid>
      <w:tr w:rsidR="00051035" w:rsidRPr="0041011E" w:rsidTr="00051035">
        <w:trPr>
          <w:trHeight w:val="300"/>
        </w:trPr>
        <w:tc>
          <w:tcPr>
            <w:tcW w:w="1049" w:type="dxa"/>
            <w:noWrap/>
            <w:hideMark/>
          </w:tcPr>
          <w:p w:rsidR="00051035" w:rsidRPr="0041011E" w:rsidRDefault="00051035" w:rsidP="00051035">
            <w:pPr>
              <w:jc w:val="center"/>
              <w:rPr>
                <w:rFonts w:ascii="Arial" w:hAnsi="Arial" w:cs="Arial"/>
                <w:b/>
                <w:bCs/>
              </w:rPr>
            </w:pPr>
            <w:r w:rsidRPr="0041011E">
              <w:rPr>
                <w:rFonts w:ascii="Arial" w:hAnsi="Arial" w:cs="Arial"/>
                <w:b/>
                <w:bCs/>
              </w:rPr>
              <w:t>Partida</w:t>
            </w:r>
          </w:p>
        </w:tc>
        <w:tc>
          <w:tcPr>
            <w:tcW w:w="1322" w:type="dxa"/>
            <w:noWrap/>
            <w:hideMark/>
          </w:tcPr>
          <w:p w:rsidR="00051035" w:rsidRPr="0041011E" w:rsidRDefault="00051035" w:rsidP="00051035">
            <w:pPr>
              <w:jc w:val="center"/>
              <w:rPr>
                <w:rFonts w:ascii="Arial" w:hAnsi="Arial" w:cs="Arial"/>
                <w:b/>
                <w:bCs/>
              </w:rPr>
            </w:pPr>
            <w:r w:rsidRPr="0041011E">
              <w:rPr>
                <w:rFonts w:ascii="Arial" w:hAnsi="Arial" w:cs="Arial"/>
                <w:b/>
                <w:bCs/>
              </w:rPr>
              <w:t>Cantidad de Servicios</w:t>
            </w:r>
          </w:p>
        </w:tc>
        <w:tc>
          <w:tcPr>
            <w:tcW w:w="1423" w:type="dxa"/>
            <w:noWrap/>
            <w:hideMark/>
          </w:tcPr>
          <w:p w:rsidR="00051035" w:rsidRPr="0041011E" w:rsidRDefault="00051035" w:rsidP="00051035">
            <w:pPr>
              <w:jc w:val="both"/>
              <w:rPr>
                <w:rFonts w:ascii="Arial" w:hAnsi="Arial" w:cs="Arial"/>
                <w:b/>
                <w:bCs/>
              </w:rPr>
            </w:pPr>
            <w:r w:rsidRPr="0041011E">
              <w:rPr>
                <w:rFonts w:ascii="Arial" w:hAnsi="Arial" w:cs="Arial"/>
                <w:b/>
                <w:bCs/>
              </w:rPr>
              <w:t xml:space="preserve">Periodo </w:t>
            </w:r>
          </w:p>
        </w:tc>
        <w:tc>
          <w:tcPr>
            <w:tcW w:w="2551" w:type="dxa"/>
            <w:noWrap/>
            <w:hideMark/>
          </w:tcPr>
          <w:p w:rsidR="00051035" w:rsidRPr="0041011E" w:rsidRDefault="00051035" w:rsidP="00051035">
            <w:pPr>
              <w:jc w:val="both"/>
              <w:rPr>
                <w:rFonts w:ascii="Arial" w:hAnsi="Arial" w:cs="Arial"/>
                <w:b/>
                <w:bCs/>
              </w:rPr>
            </w:pPr>
            <w:r w:rsidRPr="0041011E">
              <w:rPr>
                <w:rFonts w:ascii="Arial" w:hAnsi="Arial" w:cs="Arial"/>
                <w:b/>
                <w:bCs/>
              </w:rPr>
              <w:t>Descripción</w:t>
            </w:r>
          </w:p>
        </w:tc>
        <w:tc>
          <w:tcPr>
            <w:tcW w:w="3544" w:type="dxa"/>
            <w:noWrap/>
            <w:hideMark/>
          </w:tcPr>
          <w:p w:rsidR="00051035" w:rsidRPr="0041011E" w:rsidRDefault="00051035" w:rsidP="00051035">
            <w:pPr>
              <w:jc w:val="both"/>
              <w:rPr>
                <w:rFonts w:ascii="Arial" w:hAnsi="Arial" w:cs="Arial"/>
                <w:b/>
                <w:bCs/>
              </w:rPr>
            </w:pPr>
            <w:r w:rsidRPr="0041011E">
              <w:rPr>
                <w:rFonts w:ascii="Arial" w:hAnsi="Arial" w:cs="Arial"/>
                <w:b/>
                <w:bCs/>
              </w:rPr>
              <w:t>Detalle</w:t>
            </w:r>
          </w:p>
        </w:tc>
      </w:tr>
      <w:tr w:rsidR="00051035" w:rsidRPr="0041011E" w:rsidTr="00051035">
        <w:trPr>
          <w:trHeight w:val="780"/>
        </w:trPr>
        <w:tc>
          <w:tcPr>
            <w:tcW w:w="1049" w:type="dxa"/>
            <w:noWrap/>
            <w:vAlign w:val="center"/>
            <w:hideMark/>
          </w:tcPr>
          <w:p w:rsidR="00051035" w:rsidRPr="0041011E" w:rsidRDefault="00051035" w:rsidP="00051035">
            <w:pPr>
              <w:jc w:val="center"/>
              <w:rPr>
                <w:rFonts w:ascii="Arial" w:hAnsi="Arial" w:cs="Arial"/>
                <w:bCs/>
              </w:rPr>
            </w:pPr>
            <w:r w:rsidRPr="0041011E">
              <w:rPr>
                <w:rFonts w:ascii="Arial" w:hAnsi="Arial" w:cs="Arial"/>
                <w:bCs/>
              </w:rPr>
              <w:t>2</w:t>
            </w:r>
          </w:p>
        </w:tc>
        <w:tc>
          <w:tcPr>
            <w:tcW w:w="1322" w:type="dxa"/>
            <w:noWrap/>
            <w:vAlign w:val="center"/>
          </w:tcPr>
          <w:p w:rsidR="00051035" w:rsidRPr="0041011E" w:rsidRDefault="00051035" w:rsidP="00051035">
            <w:pPr>
              <w:jc w:val="center"/>
              <w:rPr>
                <w:rFonts w:ascii="Arial" w:hAnsi="Arial" w:cs="Arial"/>
                <w:bCs/>
              </w:rPr>
            </w:pPr>
            <w:r w:rsidRPr="0041011E">
              <w:rPr>
                <w:rFonts w:ascii="Arial" w:hAnsi="Arial" w:cs="Arial"/>
                <w:bCs/>
              </w:rPr>
              <w:t>1</w:t>
            </w:r>
          </w:p>
        </w:tc>
        <w:tc>
          <w:tcPr>
            <w:tcW w:w="1423" w:type="dxa"/>
            <w:noWrap/>
            <w:vAlign w:val="center"/>
          </w:tcPr>
          <w:p w:rsidR="00051035" w:rsidRPr="0041011E" w:rsidRDefault="00051035" w:rsidP="00051035">
            <w:pPr>
              <w:jc w:val="center"/>
              <w:rPr>
                <w:rFonts w:ascii="Arial" w:hAnsi="Arial" w:cs="Arial"/>
                <w:bCs/>
              </w:rPr>
            </w:pPr>
            <w:r w:rsidRPr="0041011E">
              <w:rPr>
                <w:rFonts w:ascii="Arial" w:hAnsi="Arial" w:cs="Arial"/>
                <w:bCs/>
              </w:rPr>
              <w:t>MENSUAL</w:t>
            </w:r>
          </w:p>
        </w:tc>
        <w:tc>
          <w:tcPr>
            <w:tcW w:w="2551" w:type="dxa"/>
          </w:tcPr>
          <w:p w:rsidR="00051035" w:rsidRPr="0041011E" w:rsidRDefault="00051035" w:rsidP="00051035">
            <w:pPr>
              <w:jc w:val="both"/>
              <w:rPr>
                <w:rFonts w:ascii="Arial" w:hAnsi="Arial" w:cs="Arial"/>
                <w:bCs/>
              </w:rPr>
            </w:pPr>
            <w:r w:rsidRPr="0041011E">
              <w:rPr>
                <w:rFonts w:ascii="Arial" w:hAnsi="Arial" w:cs="Arial"/>
                <w:bCs/>
              </w:rPr>
              <w:t>Realizar todos los conceptos estratégicos necesarios y requeridos en los que se incluya:</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 Imagen institucional</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II.- Desarrollo de campañas de comunicación</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III.- Estrategias de comunicación para acciones de gobierno</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IV.- Asesoría en la organización de eventos</w:t>
            </w:r>
          </w:p>
        </w:tc>
        <w:tc>
          <w:tcPr>
            <w:tcW w:w="3544" w:type="dxa"/>
            <w:hideMark/>
          </w:tcPr>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 Imagen institucional:</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a)</w:t>
            </w:r>
            <w:r w:rsidRPr="0041011E">
              <w:rPr>
                <w:rFonts w:ascii="Arial" w:hAnsi="Arial" w:cs="Arial"/>
                <w:bCs/>
              </w:rPr>
              <w:tab/>
              <w:t xml:space="preserve">Calibración y alineación de imagen institucional.- Supervisar la aplicación del manual de imagen institucional y vigilar la adopción , aplicación y adecuación en la imagen de todas las dependencias del gobierno municipal, considerando aspectos como fachadas de dependencias, uniformes oficiales, lote vehicular, papelería institucional, </w:t>
            </w:r>
            <w:proofErr w:type="spellStart"/>
            <w:r w:rsidRPr="0041011E">
              <w:rPr>
                <w:rFonts w:ascii="Arial" w:hAnsi="Arial" w:cs="Arial"/>
                <w:bCs/>
              </w:rPr>
              <w:t>señaletica</w:t>
            </w:r>
            <w:proofErr w:type="spellEnd"/>
            <w:r w:rsidRPr="0041011E">
              <w:rPr>
                <w:rFonts w:ascii="Arial" w:hAnsi="Arial" w:cs="Arial"/>
                <w:bCs/>
              </w:rPr>
              <w:t xml:space="preserve"> urbana y de espacios públicos.</w:t>
            </w:r>
          </w:p>
          <w:p w:rsidR="00051035" w:rsidRPr="0041011E" w:rsidRDefault="00051035" w:rsidP="00051035">
            <w:pPr>
              <w:jc w:val="both"/>
              <w:rPr>
                <w:rFonts w:ascii="Arial" w:hAnsi="Arial" w:cs="Arial"/>
                <w:bCs/>
              </w:rPr>
            </w:pPr>
            <w:r w:rsidRPr="0041011E">
              <w:rPr>
                <w:rFonts w:ascii="Arial" w:hAnsi="Arial" w:cs="Arial"/>
                <w:bCs/>
              </w:rPr>
              <w:t>b)</w:t>
            </w:r>
            <w:r w:rsidRPr="0041011E">
              <w:rPr>
                <w:rFonts w:ascii="Arial" w:hAnsi="Arial" w:cs="Arial"/>
                <w:bCs/>
              </w:rPr>
              <w:tab/>
              <w:t>Aplicación de la imagen institucional.- Aplicar los lineamientos contenidos en el manual de imagen institucional en nuevos espacios y herramientas de comunicación para mejorar la cobertura de la imagen de gobierno.</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II.- Desarrollo de campañas de comunicación:</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lastRenderedPageBreak/>
              <w:t>a)</w:t>
            </w:r>
            <w:r w:rsidRPr="0041011E">
              <w:rPr>
                <w:rFonts w:ascii="Arial" w:hAnsi="Arial" w:cs="Arial"/>
                <w:bCs/>
              </w:rPr>
              <w:tab/>
              <w:t>Por dependencia.</w:t>
            </w:r>
          </w:p>
          <w:p w:rsidR="00051035" w:rsidRPr="0041011E" w:rsidRDefault="00051035" w:rsidP="00051035">
            <w:pPr>
              <w:jc w:val="both"/>
              <w:rPr>
                <w:rFonts w:ascii="Arial" w:hAnsi="Arial" w:cs="Arial"/>
                <w:bCs/>
              </w:rPr>
            </w:pPr>
            <w:r w:rsidRPr="0041011E">
              <w:rPr>
                <w:rFonts w:ascii="Arial" w:hAnsi="Arial" w:cs="Arial"/>
                <w:bCs/>
              </w:rPr>
              <w:t>b)</w:t>
            </w:r>
            <w:r w:rsidRPr="0041011E">
              <w:rPr>
                <w:rFonts w:ascii="Arial" w:hAnsi="Arial" w:cs="Arial"/>
                <w:bCs/>
              </w:rPr>
              <w:tab/>
              <w:t>Por concepto.</w:t>
            </w:r>
          </w:p>
          <w:p w:rsidR="00051035" w:rsidRPr="0041011E" w:rsidRDefault="00051035" w:rsidP="00051035">
            <w:pPr>
              <w:jc w:val="both"/>
              <w:rPr>
                <w:rFonts w:ascii="Arial" w:hAnsi="Arial" w:cs="Arial"/>
                <w:bCs/>
              </w:rPr>
            </w:pPr>
            <w:r w:rsidRPr="0041011E">
              <w:rPr>
                <w:rFonts w:ascii="Arial" w:hAnsi="Arial" w:cs="Arial"/>
                <w:bCs/>
              </w:rPr>
              <w:t>c)</w:t>
            </w:r>
            <w:r w:rsidRPr="0041011E">
              <w:rPr>
                <w:rFonts w:ascii="Arial" w:hAnsi="Arial" w:cs="Arial"/>
                <w:bCs/>
              </w:rPr>
              <w:tab/>
              <w:t xml:space="preserve">Por Plan Estratégico </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En general, llevar a cabo una asesoría integral en la comunicación de campañas o eventos en las distintas dependencias, generando los conceptos y las herramientas necesarias para comunicar a la población del municipio los mensajes que el gobierno quiere transmitir.</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III.- Estrategias de comunicación para acciones de gobierno:</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Asesorar directamente a las instancias de gobierno que así lo requieran en las estrategias más adecuadas para comunicar las acciones de gobierno, generando planes específicos, herramientas de comunicación, así como recomendaciones en la oportunidad, utilidad y desarrollo de los mismos.</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IV.- Asesoría en la organización de eventos:</w:t>
            </w:r>
          </w:p>
          <w:p w:rsidR="00051035" w:rsidRPr="0041011E" w:rsidRDefault="00051035" w:rsidP="00051035">
            <w:pPr>
              <w:jc w:val="both"/>
              <w:rPr>
                <w:rFonts w:ascii="Arial" w:hAnsi="Arial" w:cs="Arial"/>
                <w:bCs/>
              </w:rPr>
            </w:pPr>
            <w:r w:rsidRPr="0041011E">
              <w:rPr>
                <w:rFonts w:ascii="Arial" w:hAnsi="Arial" w:cs="Arial"/>
                <w:bCs/>
              </w:rPr>
              <w:t>a)</w:t>
            </w:r>
            <w:r w:rsidRPr="0041011E">
              <w:rPr>
                <w:rFonts w:ascii="Arial" w:hAnsi="Arial" w:cs="Arial"/>
                <w:bCs/>
              </w:rPr>
              <w:tab/>
              <w:t>Oficiales/Solemnes.</w:t>
            </w:r>
          </w:p>
          <w:p w:rsidR="00051035" w:rsidRPr="0041011E" w:rsidRDefault="00051035" w:rsidP="00051035">
            <w:pPr>
              <w:jc w:val="both"/>
              <w:rPr>
                <w:rFonts w:ascii="Arial" w:hAnsi="Arial" w:cs="Arial"/>
                <w:bCs/>
              </w:rPr>
            </w:pPr>
            <w:r w:rsidRPr="0041011E">
              <w:rPr>
                <w:rFonts w:ascii="Arial" w:hAnsi="Arial" w:cs="Arial"/>
                <w:bCs/>
              </w:rPr>
              <w:t>b)</w:t>
            </w:r>
            <w:r w:rsidRPr="0041011E">
              <w:rPr>
                <w:rFonts w:ascii="Arial" w:hAnsi="Arial" w:cs="Arial"/>
                <w:bCs/>
              </w:rPr>
              <w:tab/>
              <w:t>Conmemorativos.</w:t>
            </w:r>
          </w:p>
          <w:p w:rsidR="00051035" w:rsidRPr="0041011E" w:rsidRDefault="00051035" w:rsidP="00051035">
            <w:pPr>
              <w:jc w:val="both"/>
              <w:rPr>
                <w:rFonts w:ascii="Arial" w:hAnsi="Arial" w:cs="Arial"/>
                <w:bCs/>
              </w:rPr>
            </w:pPr>
            <w:r w:rsidRPr="0041011E">
              <w:rPr>
                <w:rFonts w:ascii="Arial" w:hAnsi="Arial" w:cs="Arial"/>
                <w:bCs/>
              </w:rPr>
              <w:t>c)</w:t>
            </w:r>
            <w:r w:rsidRPr="0041011E">
              <w:rPr>
                <w:rFonts w:ascii="Arial" w:hAnsi="Arial" w:cs="Arial"/>
                <w:bCs/>
              </w:rPr>
              <w:tab/>
              <w:t xml:space="preserve">Comunicación de proyectos estratégicos </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 xml:space="preserve">Participar en la organización de distintos eventos especiales que requiera “EL MUNICIPIO”, asesorando desde la etapa de la planeación, en donde “EL PROVEEDOR” generará la estrategia de comunicación adecuada para antes, durante y después del evento, así como </w:t>
            </w:r>
            <w:r w:rsidRPr="0041011E">
              <w:rPr>
                <w:rFonts w:ascii="Arial" w:hAnsi="Arial" w:cs="Arial"/>
                <w:bCs/>
              </w:rPr>
              <w:lastRenderedPageBreak/>
              <w:t>hacer las recomendaciones sobre la producción y desarrollo del mismo.</w:t>
            </w:r>
          </w:p>
        </w:tc>
      </w:tr>
    </w:tbl>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r w:rsidRPr="0041011E">
        <w:rPr>
          <w:rFonts w:ascii="Arial" w:eastAsia="Calibri" w:hAnsi="Arial" w:cs="Arial"/>
          <w:bCs/>
          <w:sz w:val="22"/>
          <w:szCs w:val="22"/>
          <w:lang w:val="es-MX" w:eastAsia="en-US"/>
        </w:rPr>
        <w:t>3.- Servicio de Diseño de campañas de comunicación electrónica y/o digital que enteren a los usuarios que accedan a redes sociales, plataformas digitales y herramientas de comunicación digital del Gobierno Municipal de Tlajomulco de Zúñiga, Jalisco, de las actividades del mismo, como servicios, eventos, fechas relevantes, comunicados, programas sociales, así como todos aquellos relacionados con los diferentes planes estratégicos como lo son comunicación estratégica, modernización administrativa, seguridad en movimiento, servicios médicos de calidad, prevención de emergencias y los procesos de comunicación estratégica del Gobierno Municipal.</w:t>
      </w:r>
    </w:p>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spacing w:line="276" w:lineRule="auto"/>
        <w:jc w:val="both"/>
        <w:rPr>
          <w:rFonts w:ascii="Arial" w:eastAsia="Calibri" w:hAnsi="Arial" w:cs="Arial"/>
          <w:bCs/>
          <w:sz w:val="22"/>
          <w:szCs w:val="22"/>
          <w:lang w:val="es-MX" w:eastAsia="en-US"/>
        </w:rPr>
      </w:pPr>
    </w:p>
    <w:tbl>
      <w:tblPr>
        <w:tblStyle w:val="Tablaconcuadrcula8"/>
        <w:tblW w:w="0" w:type="auto"/>
        <w:tblLayout w:type="fixed"/>
        <w:tblLook w:val="04A0" w:firstRow="1" w:lastRow="0" w:firstColumn="1" w:lastColumn="0" w:noHBand="0" w:noVBand="1"/>
      </w:tblPr>
      <w:tblGrid>
        <w:gridCol w:w="1049"/>
        <w:gridCol w:w="1322"/>
        <w:gridCol w:w="1423"/>
        <w:gridCol w:w="2551"/>
        <w:gridCol w:w="3544"/>
      </w:tblGrid>
      <w:tr w:rsidR="00051035" w:rsidRPr="0041011E" w:rsidTr="00051035">
        <w:trPr>
          <w:trHeight w:val="300"/>
        </w:trPr>
        <w:tc>
          <w:tcPr>
            <w:tcW w:w="1049" w:type="dxa"/>
            <w:noWrap/>
            <w:vAlign w:val="center"/>
            <w:hideMark/>
          </w:tcPr>
          <w:p w:rsidR="00051035" w:rsidRPr="0041011E" w:rsidRDefault="00051035" w:rsidP="00051035">
            <w:pPr>
              <w:jc w:val="center"/>
              <w:rPr>
                <w:rFonts w:ascii="Arial" w:hAnsi="Arial" w:cs="Arial"/>
                <w:b/>
                <w:bCs/>
              </w:rPr>
            </w:pPr>
            <w:r w:rsidRPr="0041011E">
              <w:rPr>
                <w:rFonts w:ascii="Arial" w:hAnsi="Arial" w:cs="Arial"/>
                <w:b/>
                <w:bCs/>
              </w:rPr>
              <w:t>Partida</w:t>
            </w:r>
          </w:p>
        </w:tc>
        <w:tc>
          <w:tcPr>
            <w:tcW w:w="1322" w:type="dxa"/>
            <w:noWrap/>
            <w:vAlign w:val="center"/>
            <w:hideMark/>
          </w:tcPr>
          <w:p w:rsidR="00051035" w:rsidRPr="0041011E" w:rsidRDefault="00051035" w:rsidP="00051035">
            <w:pPr>
              <w:jc w:val="center"/>
              <w:rPr>
                <w:rFonts w:ascii="Arial" w:hAnsi="Arial" w:cs="Arial"/>
                <w:b/>
                <w:bCs/>
              </w:rPr>
            </w:pPr>
            <w:r w:rsidRPr="0041011E">
              <w:rPr>
                <w:rFonts w:ascii="Arial" w:hAnsi="Arial" w:cs="Arial"/>
                <w:b/>
                <w:bCs/>
              </w:rPr>
              <w:t>Cantidad de Servicios</w:t>
            </w:r>
          </w:p>
        </w:tc>
        <w:tc>
          <w:tcPr>
            <w:tcW w:w="1423" w:type="dxa"/>
            <w:noWrap/>
            <w:vAlign w:val="center"/>
            <w:hideMark/>
          </w:tcPr>
          <w:p w:rsidR="00051035" w:rsidRPr="0041011E" w:rsidRDefault="00051035" w:rsidP="00051035">
            <w:pPr>
              <w:jc w:val="center"/>
              <w:rPr>
                <w:rFonts w:ascii="Arial" w:hAnsi="Arial" w:cs="Arial"/>
                <w:b/>
                <w:bCs/>
              </w:rPr>
            </w:pPr>
            <w:r w:rsidRPr="0041011E">
              <w:rPr>
                <w:rFonts w:ascii="Arial" w:hAnsi="Arial" w:cs="Arial"/>
                <w:b/>
                <w:bCs/>
              </w:rPr>
              <w:t>Periodo</w:t>
            </w:r>
          </w:p>
        </w:tc>
        <w:tc>
          <w:tcPr>
            <w:tcW w:w="2551" w:type="dxa"/>
            <w:noWrap/>
            <w:vAlign w:val="center"/>
            <w:hideMark/>
          </w:tcPr>
          <w:p w:rsidR="00051035" w:rsidRPr="0041011E" w:rsidRDefault="00051035" w:rsidP="00051035">
            <w:pPr>
              <w:jc w:val="center"/>
              <w:rPr>
                <w:rFonts w:ascii="Arial" w:hAnsi="Arial" w:cs="Arial"/>
                <w:b/>
                <w:bCs/>
              </w:rPr>
            </w:pPr>
            <w:r w:rsidRPr="0041011E">
              <w:rPr>
                <w:rFonts w:ascii="Arial" w:hAnsi="Arial" w:cs="Arial"/>
                <w:b/>
                <w:bCs/>
              </w:rPr>
              <w:t>Descripción</w:t>
            </w:r>
          </w:p>
        </w:tc>
        <w:tc>
          <w:tcPr>
            <w:tcW w:w="3544" w:type="dxa"/>
            <w:noWrap/>
            <w:vAlign w:val="center"/>
            <w:hideMark/>
          </w:tcPr>
          <w:p w:rsidR="00051035" w:rsidRPr="0041011E" w:rsidRDefault="00051035" w:rsidP="00051035">
            <w:pPr>
              <w:jc w:val="center"/>
              <w:rPr>
                <w:rFonts w:ascii="Arial" w:hAnsi="Arial" w:cs="Arial"/>
                <w:b/>
                <w:bCs/>
              </w:rPr>
            </w:pPr>
            <w:r w:rsidRPr="0041011E">
              <w:rPr>
                <w:rFonts w:ascii="Arial" w:hAnsi="Arial" w:cs="Arial"/>
                <w:b/>
                <w:bCs/>
              </w:rPr>
              <w:t>Detalle</w:t>
            </w:r>
          </w:p>
        </w:tc>
      </w:tr>
      <w:tr w:rsidR="00051035" w:rsidRPr="0041011E" w:rsidTr="00051035">
        <w:trPr>
          <w:trHeight w:val="780"/>
        </w:trPr>
        <w:tc>
          <w:tcPr>
            <w:tcW w:w="1049" w:type="dxa"/>
            <w:noWrap/>
            <w:vAlign w:val="center"/>
          </w:tcPr>
          <w:p w:rsidR="00051035" w:rsidRPr="0041011E" w:rsidRDefault="00051035" w:rsidP="00051035">
            <w:pPr>
              <w:jc w:val="center"/>
              <w:rPr>
                <w:rFonts w:ascii="Arial" w:hAnsi="Arial" w:cs="Arial"/>
                <w:bCs/>
              </w:rPr>
            </w:pPr>
            <w:r w:rsidRPr="0041011E">
              <w:rPr>
                <w:rFonts w:ascii="Arial" w:hAnsi="Arial" w:cs="Arial"/>
                <w:bCs/>
              </w:rPr>
              <w:t>3</w:t>
            </w:r>
          </w:p>
        </w:tc>
        <w:tc>
          <w:tcPr>
            <w:tcW w:w="1322" w:type="dxa"/>
            <w:noWrap/>
            <w:vAlign w:val="center"/>
          </w:tcPr>
          <w:p w:rsidR="00051035" w:rsidRPr="0041011E" w:rsidRDefault="00051035" w:rsidP="00051035">
            <w:pPr>
              <w:jc w:val="center"/>
              <w:rPr>
                <w:rFonts w:ascii="Arial" w:hAnsi="Arial" w:cs="Arial"/>
                <w:bCs/>
              </w:rPr>
            </w:pPr>
            <w:r w:rsidRPr="0041011E">
              <w:rPr>
                <w:rFonts w:ascii="Arial" w:hAnsi="Arial" w:cs="Arial"/>
                <w:bCs/>
              </w:rPr>
              <w:t>1</w:t>
            </w:r>
          </w:p>
        </w:tc>
        <w:tc>
          <w:tcPr>
            <w:tcW w:w="1423" w:type="dxa"/>
            <w:noWrap/>
            <w:vAlign w:val="center"/>
          </w:tcPr>
          <w:p w:rsidR="00051035" w:rsidRPr="0041011E" w:rsidRDefault="00051035" w:rsidP="00051035">
            <w:pPr>
              <w:jc w:val="center"/>
              <w:rPr>
                <w:rFonts w:ascii="Arial" w:hAnsi="Arial" w:cs="Arial"/>
                <w:bCs/>
              </w:rPr>
            </w:pPr>
            <w:r w:rsidRPr="0041011E">
              <w:rPr>
                <w:rFonts w:ascii="Arial" w:hAnsi="Arial" w:cs="Arial"/>
                <w:bCs/>
              </w:rPr>
              <w:t>MENSUAL</w:t>
            </w:r>
          </w:p>
        </w:tc>
        <w:tc>
          <w:tcPr>
            <w:tcW w:w="2551" w:type="dxa"/>
          </w:tcPr>
          <w:p w:rsidR="00051035" w:rsidRPr="0041011E" w:rsidRDefault="00051035" w:rsidP="00051035">
            <w:pPr>
              <w:jc w:val="both"/>
              <w:rPr>
                <w:rFonts w:ascii="Arial" w:hAnsi="Arial" w:cs="Arial"/>
                <w:bCs/>
              </w:rPr>
            </w:pPr>
            <w:r w:rsidRPr="0041011E">
              <w:rPr>
                <w:rFonts w:ascii="Arial" w:hAnsi="Arial" w:cs="Arial"/>
                <w:bCs/>
              </w:rPr>
              <w:t>Realizar todas las campañas necesarias y requeridos en los que se incluya:</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 Estrategias de Comunicación</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II.- Implementación de Herramientas</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III.- Asesoría y Seguimiento</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tc>
        <w:tc>
          <w:tcPr>
            <w:tcW w:w="3544" w:type="dxa"/>
            <w:hideMark/>
          </w:tcPr>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 Estrategias de Comunicación</w:t>
            </w:r>
          </w:p>
          <w:p w:rsidR="00051035" w:rsidRPr="0041011E" w:rsidRDefault="00051035" w:rsidP="00051035">
            <w:pPr>
              <w:jc w:val="both"/>
              <w:rPr>
                <w:rFonts w:ascii="Arial" w:hAnsi="Arial" w:cs="Arial"/>
                <w:bCs/>
              </w:rPr>
            </w:pPr>
            <w:r w:rsidRPr="0041011E">
              <w:rPr>
                <w:rFonts w:ascii="Arial" w:hAnsi="Arial" w:cs="Arial"/>
                <w:bCs/>
              </w:rPr>
              <w:t>a. Consultoría y desarrollo de estrategia para el uso adecuado de las herramientas de Comunicación Digital.</w:t>
            </w:r>
          </w:p>
          <w:p w:rsidR="00051035" w:rsidRPr="0041011E" w:rsidRDefault="00051035" w:rsidP="00051035">
            <w:pPr>
              <w:jc w:val="both"/>
              <w:rPr>
                <w:rFonts w:ascii="Arial" w:hAnsi="Arial" w:cs="Arial"/>
                <w:bCs/>
              </w:rPr>
            </w:pPr>
            <w:r w:rsidRPr="0041011E">
              <w:rPr>
                <w:rFonts w:ascii="Arial" w:hAnsi="Arial" w:cs="Arial"/>
                <w:bCs/>
              </w:rPr>
              <w:t>b. Comunicar las acciones y actividades de Gobierno a través de medios electrónicos.</w:t>
            </w:r>
          </w:p>
          <w:p w:rsidR="00051035" w:rsidRPr="0041011E" w:rsidRDefault="00051035" w:rsidP="00051035">
            <w:pPr>
              <w:jc w:val="both"/>
              <w:rPr>
                <w:rFonts w:ascii="Arial" w:hAnsi="Arial" w:cs="Arial"/>
                <w:bCs/>
              </w:rPr>
            </w:pPr>
            <w:r w:rsidRPr="0041011E">
              <w:rPr>
                <w:rFonts w:ascii="Arial" w:hAnsi="Arial" w:cs="Arial"/>
                <w:bCs/>
              </w:rPr>
              <w:t>c. Optimizar las plataformas de Redes Sociales con imagen gráfica, información, contenidos y mejores prácticas de optimización.</w:t>
            </w:r>
          </w:p>
          <w:p w:rsidR="00051035" w:rsidRPr="0041011E" w:rsidRDefault="00051035" w:rsidP="00051035">
            <w:pPr>
              <w:jc w:val="both"/>
              <w:rPr>
                <w:rFonts w:ascii="Arial" w:hAnsi="Arial" w:cs="Arial"/>
                <w:bCs/>
              </w:rPr>
            </w:pPr>
            <w:r w:rsidRPr="0041011E">
              <w:rPr>
                <w:rFonts w:ascii="Arial" w:hAnsi="Arial" w:cs="Arial"/>
                <w:bCs/>
              </w:rPr>
              <w:t>d. Ejecutar campañas de comunicación de Gobierno en su versión de anuncios en medios digitales.</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II.- Implementación de Herramientas</w:t>
            </w:r>
          </w:p>
          <w:p w:rsidR="00051035" w:rsidRPr="0041011E" w:rsidRDefault="00051035" w:rsidP="00051035">
            <w:pPr>
              <w:jc w:val="both"/>
              <w:rPr>
                <w:rFonts w:ascii="Arial" w:hAnsi="Arial" w:cs="Arial"/>
                <w:bCs/>
              </w:rPr>
            </w:pPr>
            <w:r w:rsidRPr="0041011E">
              <w:rPr>
                <w:rFonts w:ascii="Arial" w:hAnsi="Arial" w:cs="Arial"/>
                <w:bCs/>
              </w:rPr>
              <w:lastRenderedPageBreak/>
              <w:t>a. Implementación de herramientas para la comunicación con los interesados en las actividades del Gobierno a través de correo electrónico.</w:t>
            </w:r>
          </w:p>
          <w:p w:rsidR="00051035" w:rsidRPr="0041011E" w:rsidRDefault="00051035" w:rsidP="00051035">
            <w:pPr>
              <w:jc w:val="both"/>
              <w:rPr>
                <w:rFonts w:ascii="Arial" w:hAnsi="Arial" w:cs="Arial"/>
                <w:bCs/>
              </w:rPr>
            </w:pPr>
          </w:p>
          <w:p w:rsidR="00051035" w:rsidRPr="0041011E" w:rsidRDefault="00051035" w:rsidP="00051035">
            <w:pPr>
              <w:jc w:val="both"/>
              <w:rPr>
                <w:rFonts w:ascii="Arial" w:hAnsi="Arial" w:cs="Arial"/>
                <w:bCs/>
              </w:rPr>
            </w:pPr>
            <w:r w:rsidRPr="0041011E">
              <w:rPr>
                <w:rFonts w:ascii="Arial" w:hAnsi="Arial" w:cs="Arial"/>
                <w:bCs/>
              </w:rPr>
              <w:t>III.- Asesoría y Seguimiento</w:t>
            </w:r>
          </w:p>
          <w:p w:rsidR="00051035" w:rsidRPr="0041011E" w:rsidRDefault="00051035" w:rsidP="00051035">
            <w:pPr>
              <w:jc w:val="both"/>
              <w:rPr>
                <w:rFonts w:ascii="Arial" w:hAnsi="Arial" w:cs="Arial"/>
                <w:bCs/>
              </w:rPr>
            </w:pPr>
            <w:r w:rsidRPr="0041011E">
              <w:rPr>
                <w:rFonts w:ascii="Arial" w:hAnsi="Arial" w:cs="Arial"/>
                <w:bCs/>
              </w:rPr>
              <w:t>a. Cobertura de sesiones y eventos especiales.</w:t>
            </w:r>
          </w:p>
          <w:p w:rsidR="00051035" w:rsidRPr="0041011E" w:rsidRDefault="00051035" w:rsidP="00051035">
            <w:pPr>
              <w:jc w:val="both"/>
              <w:rPr>
                <w:rFonts w:ascii="Arial" w:hAnsi="Arial" w:cs="Arial"/>
                <w:bCs/>
              </w:rPr>
            </w:pPr>
            <w:r w:rsidRPr="0041011E">
              <w:rPr>
                <w:rFonts w:ascii="Arial" w:hAnsi="Arial" w:cs="Arial"/>
                <w:bCs/>
              </w:rPr>
              <w:t>b. Desarrollo y aplicación de contenido digital para comunicar las actividades.</w:t>
            </w:r>
          </w:p>
          <w:p w:rsidR="00051035" w:rsidRPr="0041011E" w:rsidRDefault="00051035" w:rsidP="00051035">
            <w:pPr>
              <w:jc w:val="both"/>
              <w:rPr>
                <w:rFonts w:ascii="Arial" w:hAnsi="Arial" w:cs="Arial"/>
                <w:bCs/>
              </w:rPr>
            </w:pPr>
            <w:r w:rsidRPr="0041011E">
              <w:rPr>
                <w:rFonts w:ascii="Arial" w:hAnsi="Arial" w:cs="Arial"/>
                <w:bCs/>
              </w:rPr>
              <w:t>c. Asesoría y seguimiento de las plataformas y herramientas de comunicación digital.</w:t>
            </w:r>
          </w:p>
          <w:p w:rsidR="00051035" w:rsidRPr="0041011E" w:rsidRDefault="00051035" w:rsidP="00051035">
            <w:pPr>
              <w:jc w:val="both"/>
              <w:rPr>
                <w:rFonts w:ascii="Arial" w:hAnsi="Arial" w:cs="Arial"/>
                <w:bCs/>
              </w:rPr>
            </w:pPr>
            <w:r w:rsidRPr="0041011E">
              <w:rPr>
                <w:rFonts w:ascii="Arial" w:hAnsi="Arial" w:cs="Arial"/>
                <w:bCs/>
              </w:rPr>
              <w:t xml:space="preserve">d. Monitoreo de crecimiento, actividad e indicadores de desempeño.     </w:t>
            </w:r>
          </w:p>
        </w:tc>
      </w:tr>
    </w:tbl>
    <w:p w:rsidR="00051035" w:rsidRPr="0041011E" w:rsidRDefault="00051035" w:rsidP="00051035">
      <w:pPr>
        <w:spacing w:line="276" w:lineRule="auto"/>
        <w:jc w:val="both"/>
        <w:rPr>
          <w:rFonts w:ascii="Arial" w:eastAsia="Calibri" w:hAnsi="Arial" w:cs="Arial"/>
          <w:bCs/>
          <w:sz w:val="22"/>
          <w:szCs w:val="22"/>
          <w:lang w:val="es-MX" w:eastAsia="en-US"/>
        </w:rPr>
      </w:pPr>
    </w:p>
    <w:p w:rsidR="00051035" w:rsidRPr="0041011E" w:rsidRDefault="00051035" w:rsidP="00051035">
      <w:pPr>
        <w:jc w:val="both"/>
        <w:rPr>
          <w:rFonts w:ascii="Arial" w:eastAsia="Arial" w:hAnsi="Arial" w:cs="Arial"/>
          <w:lang w:val="es-MX" w:eastAsia="en-US"/>
        </w:rPr>
      </w:pPr>
    </w:p>
    <w:p w:rsidR="00051035" w:rsidRPr="0041011E" w:rsidRDefault="00051035" w:rsidP="00051035">
      <w:pPr>
        <w:jc w:val="both"/>
        <w:rPr>
          <w:rFonts w:ascii="Arial" w:eastAsia="Arial" w:hAnsi="Arial" w:cs="Arial"/>
          <w:lang w:val="es-MX" w:eastAsia="en-US"/>
        </w:rPr>
      </w:pPr>
      <w:r w:rsidRPr="00BF2EB2">
        <w:rPr>
          <w:rFonts w:ascii="Arial" w:eastAsia="Arial" w:hAnsi="Arial" w:cs="Arial"/>
          <w:lang w:val="es-MX" w:eastAsia="en-US"/>
        </w:rPr>
        <w:t xml:space="preserve">El total de entregables para cada partida será el resultado de multiplicar la cantidad de servicios por el periodo del </w:t>
      </w:r>
      <w:r w:rsidR="00BF2EB2" w:rsidRPr="00BF2EB2">
        <w:rPr>
          <w:rFonts w:ascii="Arial" w:eastAsia="Arial" w:hAnsi="Arial" w:cs="Arial"/>
          <w:lang w:val="es-MX" w:eastAsia="en-US"/>
        </w:rPr>
        <w:t>01</w:t>
      </w:r>
      <w:r w:rsidRPr="00BF2EB2">
        <w:rPr>
          <w:rFonts w:ascii="Arial" w:eastAsia="Arial" w:hAnsi="Arial" w:cs="Arial"/>
          <w:lang w:val="es-MX" w:eastAsia="en-US"/>
        </w:rPr>
        <w:t xml:space="preserve"> de </w:t>
      </w:r>
      <w:r w:rsidR="00BF2EB2" w:rsidRPr="00BF2EB2">
        <w:rPr>
          <w:rFonts w:ascii="Arial" w:eastAsia="Arial" w:hAnsi="Arial" w:cs="Arial"/>
          <w:lang w:val="es-MX" w:eastAsia="en-US"/>
        </w:rPr>
        <w:t>enero del 2022</w:t>
      </w:r>
      <w:r w:rsidRPr="00BF2EB2">
        <w:rPr>
          <w:rFonts w:ascii="Arial" w:eastAsia="Arial" w:hAnsi="Arial" w:cs="Arial"/>
          <w:lang w:val="es-MX" w:eastAsia="en-US"/>
        </w:rPr>
        <w:t xml:space="preserve"> al 30 de septiembre del 2024.</w:t>
      </w:r>
    </w:p>
    <w:p w:rsidR="00051035" w:rsidRPr="0041011E" w:rsidRDefault="00051035" w:rsidP="00051035">
      <w:pPr>
        <w:jc w:val="both"/>
        <w:rPr>
          <w:rFonts w:ascii="Arial" w:eastAsia="Arial" w:hAnsi="Arial" w:cs="Arial"/>
          <w:lang w:val="es-MX" w:eastAsia="en-US"/>
        </w:rPr>
      </w:pPr>
    </w:p>
    <w:p w:rsidR="00051035" w:rsidRDefault="00051035"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p w:rsidR="009F631E" w:rsidRDefault="009F631E" w:rsidP="009F631E">
      <w:pPr>
        <w:ind w:firstLine="708"/>
        <w:jc w:val="center"/>
        <w:rPr>
          <w:rFonts w:ascii="Arial" w:eastAsia="Calibri" w:hAnsi="Arial" w:cs="Arial"/>
          <w:b/>
          <w:sz w:val="32"/>
          <w:szCs w:val="32"/>
          <w:lang w:val="es-MX" w:eastAsia="en-US"/>
        </w:rPr>
      </w:pPr>
    </w:p>
    <w:p w:rsidR="009F631E" w:rsidRPr="00D52638" w:rsidRDefault="009F631E" w:rsidP="009F631E">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9F631E" w:rsidRPr="00D52638" w:rsidRDefault="009F631E" w:rsidP="009F631E">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81</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9F631E" w:rsidRPr="00D52638" w:rsidTr="004B385A">
        <w:tc>
          <w:tcPr>
            <w:tcW w:w="9054" w:type="dxa"/>
            <w:gridSpan w:val="2"/>
          </w:tcPr>
          <w:p w:rsidR="009F631E" w:rsidRPr="00D52638" w:rsidRDefault="009F631E" w:rsidP="004B385A">
            <w:pPr>
              <w:jc w:val="center"/>
              <w:rPr>
                <w:rFonts w:ascii="Arial" w:hAnsi="Arial" w:cs="Arial"/>
              </w:rPr>
            </w:pPr>
            <w:r w:rsidRPr="00D52638">
              <w:rPr>
                <w:rFonts w:ascii="Arial" w:hAnsi="Arial" w:cs="Arial"/>
                <w:noProof/>
              </w:rPr>
              <w:drawing>
                <wp:inline distT="0" distB="0" distL="0" distR="0" wp14:anchorId="201C1A51" wp14:editId="712A68BE">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9F631E" w:rsidRPr="00D52638" w:rsidRDefault="009F631E" w:rsidP="004B385A">
            <w:pPr>
              <w:rPr>
                <w:rFonts w:ascii="Arial" w:hAnsi="Arial" w:cs="Arial"/>
              </w:rPr>
            </w:pPr>
          </w:p>
        </w:tc>
      </w:tr>
      <w:tr w:rsidR="009F631E" w:rsidRPr="00D52638" w:rsidTr="004B385A">
        <w:tc>
          <w:tcPr>
            <w:tcW w:w="9054" w:type="dxa"/>
            <w:gridSpan w:val="2"/>
          </w:tcPr>
          <w:p w:rsidR="009F631E" w:rsidRPr="00D52638" w:rsidRDefault="009F631E" w:rsidP="004B385A">
            <w:pPr>
              <w:jc w:val="center"/>
              <w:rPr>
                <w:rFonts w:ascii="Arial" w:hAnsi="Arial" w:cs="Arial"/>
                <w:b/>
              </w:rPr>
            </w:pPr>
            <w:r w:rsidRPr="00D52638">
              <w:rPr>
                <w:rFonts w:ascii="Arial" w:hAnsi="Arial" w:cs="Arial"/>
                <w:b/>
              </w:rPr>
              <w:t>MUNICIPIO DE TLAJOMULCO DE ZÚÑIGA, JALISCO</w:t>
            </w:r>
          </w:p>
          <w:p w:rsidR="009F631E" w:rsidRPr="00D52638" w:rsidRDefault="009F631E" w:rsidP="004B385A">
            <w:pPr>
              <w:jc w:val="center"/>
              <w:rPr>
                <w:rFonts w:ascii="Arial" w:hAnsi="Arial" w:cs="Arial"/>
              </w:rPr>
            </w:pPr>
            <w:r w:rsidRPr="00D52638">
              <w:rPr>
                <w:rFonts w:ascii="Arial" w:hAnsi="Arial" w:cs="Arial"/>
                <w:b/>
              </w:rPr>
              <w:t>DIRECCIÓN DE RECURSOS MATERIALES</w:t>
            </w:r>
          </w:p>
        </w:tc>
      </w:tr>
      <w:tr w:rsidR="009F631E" w:rsidRPr="00D52638" w:rsidTr="004B385A">
        <w:tc>
          <w:tcPr>
            <w:tcW w:w="9054" w:type="dxa"/>
            <w:gridSpan w:val="2"/>
          </w:tcPr>
          <w:p w:rsidR="009F631E" w:rsidRPr="00D52638" w:rsidRDefault="009F631E" w:rsidP="004B385A">
            <w:pPr>
              <w:jc w:val="center"/>
              <w:rPr>
                <w:rFonts w:ascii="Arial" w:hAnsi="Arial" w:cs="Arial"/>
              </w:rPr>
            </w:pPr>
            <w:r w:rsidRPr="00D52638">
              <w:rPr>
                <w:rFonts w:ascii="Arial" w:hAnsi="Arial" w:cs="Arial"/>
              </w:rPr>
              <w:t>DATOS DE LICITACIÓN</w:t>
            </w:r>
          </w:p>
        </w:tc>
      </w:tr>
      <w:tr w:rsidR="009F631E" w:rsidRPr="00D52638" w:rsidTr="004B385A">
        <w:tc>
          <w:tcPr>
            <w:tcW w:w="9054" w:type="dxa"/>
            <w:gridSpan w:val="2"/>
          </w:tcPr>
          <w:p w:rsidR="009F631E" w:rsidRPr="00D52638" w:rsidRDefault="009F631E" w:rsidP="009F631E">
            <w:pPr>
              <w:jc w:val="both"/>
              <w:rPr>
                <w:rFonts w:ascii="Arial" w:hAnsi="Arial" w:cs="Arial"/>
              </w:rPr>
            </w:pPr>
            <w:r w:rsidRPr="00D52638">
              <w:rPr>
                <w:rFonts w:ascii="Arial" w:hAnsi="Arial" w:cs="Arial"/>
              </w:rPr>
              <w:t>IMPORTE: $</w:t>
            </w:r>
            <w:r>
              <w:rPr>
                <w:rFonts w:ascii="Arial" w:hAnsi="Arial" w:cs="Arial"/>
              </w:rPr>
              <w:t>900</w:t>
            </w:r>
            <w:r w:rsidRPr="00D52638">
              <w:rPr>
                <w:rFonts w:ascii="Arial" w:hAnsi="Arial" w:cs="Arial"/>
              </w:rPr>
              <w:t xml:space="preserve">.00     CON LETRA: SON </w:t>
            </w:r>
            <w:r>
              <w:rPr>
                <w:rFonts w:ascii="Arial" w:hAnsi="Arial" w:cs="Arial"/>
              </w:rPr>
              <w:t xml:space="preserve">NOVECIENTOS  </w:t>
            </w:r>
            <w:r w:rsidRPr="00D52638">
              <w:rPr>
                <w:rFonts w:ascii="Arial" w:hAnsi="Arial" w:cs="Arial"/>
              </w:rPr>
              <w:t>PESOS, 00/100, M. N.</w:t>
            </w:r>
          </w:p>
        </w:tc>
      </w:tr>
      <w:tr w:rsidR="009F631E" w:rsidRPr="00D52638" w:rsidTr="004B385A">
        <w:tc>
          <w:tcPr>
            <w:tcW w:w="4527" w:type="dxa"/>
          </w:tcPr>
          <w:p w:rsidR="009F631E" w:rsidRPr="00D52638" w:rsidRDefault="009F631E" w:rsidP="004B385A">
            <w:pPr>
              <w:jc w:val="both"/>
              <w:rPr>
                <w:rFonts w:ascii="Arial" w:hAnsi="Arial" w:cs="Arial"/>
              </w:rPr>
            </w:pPr>
            <w:r w:rsidRPr="00D52638">
              <w:rPr>
                <w:rFonts w:ascii="Arial" w:hAnsi="Arial" w:cs="Arial"/>
              </w:rPr>
              <w:t>LICITACIÓN PÚBLICA LOCAL</w:t>
            </w:r>
          </w:p>
        </w:tc>
        <w:tc>
          <w:tcPr>
            <w:tcW w:w="4527" w:type="dxa"/>
          </w:tcPr>
          <w:p w:rsidR="009F631E" w:rsidRPr="00D52638" w:rsidRDefault="009F631E" w:rsidP="009F631E">
            <w:pPr>
              <w:jc w:val="both"/>
              <w:rPr>
                <w:rFonts w:ascii="Arial" w:hAnsi="Arial" w:cs="Arial"/>
              </w:rPr>
            </w:pPr>
            <w:proofErr w:type="spellStart"/>
            <w:r w:rsidRPr="009F631E">
              <w:rPr>
                <w:rFonts w:ascii="Arial" w:hAnsi="Arial" w:cs="Arial"/>
              </w:rPr>
              <w:t>OM</w:t>
            </w:r>
            <w:proofErr w:type="spellEnd"/>
            <w:r w:rsidRPr="009F631E">
              <w:rPr>
                <w:rFonts w:ascii="Arial" w:hAnsi="Arial" w:cs="Arial"/>
              </w:rPr>
              <w:t>-81/2021</w:t>
            </w:r>
            <w:r>
              <w:rPr>
                <w:rFonts w:ascii="Arial" w:hAnsi="Arial" w:cs="Arial"/>
              </w:rPr>
              <w:t xml:space="preserve"> </w:t>
            </w:r>
            <w:r w:rsidRPr="009F631E">
              <w:rPr>
                <w:rFonts w:ascii="Arial" w:hAnsi="Arial" w:cs="Arial"/>
              </w:rPr>
              <w:t>“ADQUISICIÓN DEL SERVICIO DE COMUNICACIÓN INSTITUCIONAL PARA EL GOBIERNO MUNICIPAL DE TLAJOMULCO DE ZÚÑIGA, JALISCO (RECORTADA)”</w:t>
            </w:r>
          </w:p>
        </w:tc>
      </w:tr>
      <w:tr w:rsidR="009F631E" w:rsidRPr="00D52638" w:rsidTr="004B385A">
        <w:tc>
          <w:tcPr>
            <w:tcW w:w="9054" w:type="dxa"/>
            <w:gridSpan w:val="2"/>
          </w:tcPr>
          <w:p w:rsidR="009F631E" w:rsidRPr="00D52638" w:rsidRDefault="009F631E" w:rsidP="004B385A">
            <w:pPr>
              <w:jc w:val="center"/>
              <w:rPr>
                <w:rFonts w:ascii="Arial" w:hAnsi="Arial" w:cs="Arial"/>
                <w:b/>
              </w:rPr>
            </w:pPr>
            <w:r w:rsidRPr="00D52638">
              <w:rPr>
                <w:rFonts w:ascii="Arial" w:hAnsi="Arial" w:cs="Arial"/>
                <w:b/>
              </w:rPr>
              <w:t>DATOS DEL LICITANTE</w:t>
            </w:r>
          </w:p>
        </w:tc>
      </w:tr>
      <w:tr w:rsidR="009F631E" w:rsidRPr="00D52638" w:rsidTr="004B385A">
        <w:tc>
          <w:tcPr>
            <w:tcW w:w="4527" w:type="dxa"/>
          </w:tcPr>
          <w:p w:rsidR="009F631E" w:rsidRPr="00D52638" w:rsidRDefault="009F631E" w:rsidP="004B385A">
            <w:pPr>
              <w:jc w:val="both"/>
              <w:rPr>
                <w:rFonts w:ascii="Arial" w:hAnsi="Arial" w:cs="Arial"/>
              </w:rPr>
            </w:pPr>
            <w:r w:rsidRPr="00D52638">
              <w:rPr>
                <w:rFonts w:ascii="Arial" w:hAnsi="Arial" w:cs="Arial"/>
              </w:rPr>
              <w:t xml:space="preserve">LICITANTE </w:t>
            </w:r>
          </w:p>
        </w:tc>
        <w:tc>
          <w:tcPr>
            <w:tcW w:w="4527" w:type="dxa"/>
          </w:tcPr>
          <w:p w:rsidR="009F631E" w:rsidRPr="00D52638" w:rsidRDefault="009F631E" w:rsidP="004B385A">
            <w:pPr>
              <w:jc w:val="both"/>
              <w:rPr>
                <w:rFonts w:ascii="Arial" w:hAnsi="Arial" w:cs="Arial"/>
              </w:rPr>
            </w:pPr>
          </w:p>
        </w:tc>
      </w:tr>
      <w:tr w:rsidR="009F631E" w:rsidRPr="00D52638" w:rsidTr="004B385A">
        <w:tc>
          <w:tcPr>
            <w:tcW w:w="4527" w:type="dxa"/>
          </w:tcPr>
          <w:p w:rsidR="009F631E" w:rsidRPr="00D52638" w:rsidRDefault="009F631E" w:rsidP="004B385A">
            <w:pPr>
              <w:jc w:val="both"/>
              <w:rPr>
                <w:rFonts w:ascii="Arial" w:hAnsi="Arial" w:cs="Arial"/>
              </w:rPr>
            </w:pPr>
            <w:r w:rsidRPr="00D52638">
              <w:rPr>
                <w:rFonts w:ascii="Arial" w:hAnsi="Arial" w:cs="Arial"/>
              </w:rPr>
              <w:t>R. F. C.</w:t>
            </w:r>
          </w:p>
        </w:tc>
        <w:tc>
          <w:tcPr>
            <w:tcW w:w="4527" w:type="dxa"/>
          </w:tcPr>
          <w:p w:rsidR="009F631E" w:rsidRPr="00D52638" w:rsidRDefault="009F631E" w:rsidP="004B385A">
            <w:pPr>
              <w:jc w:val="both"/>
              <w:rPr>
                <w:rFonts w:ascii="Arial" w:hAnsi="Arial" w:cs="Arial"/>
              </w:rPr>
            </w:pPr>
          </w:p>
        </w:tc>
      </w:tr>
      <w:tr w:rsidR="009F631E" w:rsidRPr="00D52638" w:rsidTr="004B385A">
        <w:tc>
          <w:tcPr>
            <w:tcW w:w="4527" w:type="dxa"/>
          </w:tcPr>
          <w:p w:rsidR="009F631E" w:rsidRPr="00D52638" w:rsidRDefault="009F631E" w:rsidP="004B385A">
            <w:pPr>
              <w:jc w:val="both"/>
              <w:rPr>
                <w:rFonts w:ascii="Arial" w:hAnsi="Arial" w:cs="Arial"/>
              </w:rPr>
            </w:pPr>
            <w:r w:rsidRPr="00D52638">
              <w:rPr>
                <w:rFonts w:ascii="Arial" w:hAnsi="Arial" w:cs="Arial"/>
              </w:rPr>
              <w:t>NO. DE PROVEEDOR (PARA EL CASO DE CONTAR CON NÚMERO)</w:t>
            </w:r>
          </w:p>
        </w:tc>
        <w:tc>
          <w:tcPr>
            <w:tcW w:w="4527" w:type="dxa"/>
          </w:tcPr>
          <w:p w:rsidR="009F631E" w:rsidRPr="00D52638" w:rsidRDefault="009F631E" w:rsidP="004B385A">
            <w:pPr>
              <w:jc w:val="both"/>
              <w:rPr>
                <w:rFonts w:ascii="Arial" w:hAnsi="Arial" w:cs="Arial"/>
              </w:rPr>
            </w:pPr>
          </w:p>
        </w:tc>
      </w:tr>
      <w:tr w:rsidR="009F631E" w:rsidRPr="00D52638" w:rsidTr="004B385A">
        <w:tc>
          <w:tcPr>
            <w:tcW w:w="4527" w:type="dxa"/>
          </w:tcPr>
          <w:p w:rsidR="009F631E" w:rsidRPr="00D52638" w:rsidRDefault="009F631E" w:rsidP="004B385A">
            <w:pPr>
              <w:jc w:val="both"/>
              <w:rPr>
                <w:rFonts w:ascii="Arial" w:hAnsi="Arial" w:cs="Arial"/>
              </w:rPr>
            </w:pPr>
            <w:r w:rsidRPr="00D52638">
              <w:rPr>
                <w:rFonts w:ascii="Arial" w:hAnsi="Arial" w:cs="Arial"/>
              </w:rPr>
              <w:t>NOMBRE DE REPRESENTANTE</w:t>
            </w:r>
          </w:p>
        </w:tc>
        <w:tc>
          <w:tcPr>
            <w:tcW w:w="4527" w:type="dxa"/>
          </w:tcPr>
          <w:p w:rsidR="009F631E" w:rsidRPr="00D52638" w:rsidRDefault="009F631E" w:rsidP="004B385A">
            <w:pPr>
              <w:jc w:val="both"/>
              <w:rPr>
                <w:rFonts w:ascii="Arial" w:hAnsi="Arial" w:cs="Arial"/>
              </w:rPr>
            </w:pPr>
          </w:p>
        </w:tc>
      </w:tr>
      <w:tr w:rsidR="009F631E" w:rsidRPr="00D52638" w:rsidTr="004B385A">
        <w:tc>
          <w:tcPr>
            <w:tcW w:w="4527" w:type="dxa"/>
          </w:tcPr>
          <w:p w:rsidR="009F631E" w:rsidRPr="00D52638" w:rsidRDefault="009F631E" w:rsidP="004B385A">
            <w:pPr>
              <w:jc w:val="both"/>
              <w:rPr>
                <w:rFonts w:ascii="Arial" w:hAnsi="Arial" w:cs="Arial"/>
              </w:rPr>
            </w:pPr>
            <w:r w:rsidRPr="00D52638">
              <w:rPr>
                <w:rFonts w:ascii="Arial" w:hAnsi="Arial" w:cs="Arial"/>
              </w:rPr>
              <w:t>TELÉFONO CELULAR DE CONTACTO</w:t>
            </w:r>
          </w:p>
        </w:tc>
        <w:tc>
          <w:tcPr>
            <w:tcW w:w="4527" w:type="dxa"/>
          </w:tcPr>
          <w:p w:rsidR="009F631E" w:rsidRPr="00D52638" w:rsidRDefault="009F631E" w:rsidP="004B385A">
            <w:pPr>
              <w:jc w:val="both"/>
              <w:rPr>
                <w:rFonts w:ascii="Arial" w:hAnsi="Arial" w:cs="Arial"/>
              </w:rPr>
            </w:pPr>
          </w:p>
        </w:tc>
      </w:tr>
      <w:tr w:rsidR="009F631E" w:rsidRPr="00D52638" w:rsidTr="004B385A">
        <w:trPr>
          <w:trHeight w:val="442"/>
        </w:trPr>
        <w:tc>
          <w:tcPr>
            <w:tcW w:w="4527" w:type="dxa"/>
          </w:tcPr>
          <w:p w:rsidR="009F631E" w:rsidRPr="00D52638" w:rsidRDefault="009F631E" w:rsidP="004B385A">
            <w:pPr>
              <w:jc w:val="both"/>
              <w:rPr>
                <w:rFonts w:ascii="Arial" w:hAnsi="Arial" w:cs="Arial"/>
              </w:rPr>
            </w:pPr>
            <w:r w:rsidRPr="00D52638">
              <w:rPr>
                <w:rFonts w:ascii="Arial" w:hAnsi="Arial" w:cs="Arial"/>
              </w:rPr>
              <w:t xml:space="preserve">CORREO ELECTRÓNICO </w:t>
            </w:r>
          </w:p>
        </w:tc>
        <w:tc>
          <w:tcPr>
            <w:tcW w:w="4527" w:type="dxa"/>
          </w:tcPr>
          <w:p w:rsidR="009F631E" w:rsidRPr="00D52638" w:rsidRDefault="009F631E" w:rsidP="004B385A">
            <w:pPr>
              <w:jc w:val="both"/>
              <w:rPr>
                <w:rFonts w:ascii="Arial" w:hAnsi="Arial" w:cs="Arial"/>
              </w:rPr>
            </w:pPr>
          </w:p>
        </w:tc>
      </w:tr>
      <w:tr w:rsidR="009F631E" w:rsidRPr="00D52638" w:rsidTr="004B385A">
        <w:tc>
          <w:tcPr>
            <w:tcW w:w="9054" w:type="dxa"/>
            <w:gridSpan w:val="2"/>
          </w:tcPr>
          <w:p w:rsidR="009F631E" w:rsidRPr="00D52638" w:rsidRDefault="009F631E" w:rsidP="004B385A">
            <w:pPr>
              <w:jc w:val="center"/>
              <w:rPr>
                <w:rFonts w:ascii="Arial" w:hAnsi="Arial" w:cs="Arial"/>
              </w:rPr>
            </w:pPr>
          </w:p>
          <w:p w:rsidR="009F631E" w:rsidRPr="00D52638" w:rsidRDefault="009F631E" w:rsidP="004B385A">
            <w:pPr>
              <w:jc w:val="center"/>
              <w:rPr>
                <w:rFonts w:ascii="Arial" w:hAnsi="Arial" w:cs="Arial"/>
              </w:rPr>
            </w:pPr>
          </w:p>
          <w:p w:rsidR="009F631E" w:rsidRPr="00D52638" w:rsidRDefault="009F631E" w:rsidP="004B385A">
            <w:pPr>
              <w:jc w:val="center"/>
              <w:rPr>
                <w:rFonts w:ascii="Arial" w:hAnsi="Arial" w:cs="Arial"/>
              </w:rPr>
            </w:pPr>
          </w:p>
          <w:p w:rsidR="009F631E" w:rsidRPr="00D52638" w:rsidRDefault="009F631E" w:rsidP="004B385A">
            <w:pPr>
              <w:jc w:val="center"/>
              <w:rPr>
                <w:rFonts w:ascii="Arial" w:hAnsi="Arial" w:cs="Arial"/>
              </w:rPr>
            </w:pPr>
            <w:r w:rsidRPr="00D52638">
              <w:rPr>
                <w:rFonts w:ascii="Arial" w:hAnsi="Arial" w:cs="Arial"/>
              </w:rPr>
              <w:t>Sello autorización área responsable</w:t>
            </w:r>
          </w:p>
          <w:p w:rsidR="009F631E" w:rsidRPr="00D52638" w:rsidRDefault="009F631E" w:rsidP="004B385A">
            <w:pPr>
              <w:rPr>
                <w:rFonts w:ascii="Arial" w:hAnsi="Arial" w:cs="Arial"/>
              </w:rPr>
            </w:pPr>
          </w:p>
          <w:p w:rsidR="009F631E" w:rsidRPr="00D52638" w:rsidRDefault="009F631E" w:rsidP="004B385A">
            <w:pPr>
              <w:rPr>
                <w:rFonts w:ascii="Arial" w:hAnsi="Arial" w:cs="Arial"/>
              </w:rPr>
            </w:pPr>
          </w:p>
          <w:p w:rsidR="009F631E" w:rsidRPr="00D52638" w:rsidRDefault="009F631E" w:rsidP="004B385A">
            <w:pPr>
              <w:jc w:val="center"/>
              <w:rPr>
                <w:rFonts w:ascii="Arial" w:hAnsi="Arial" w:cs="Arial"/>
              </w:rPr>
            </w:pPr>
            <w:r w:rsidRPr="00D52638">
              <w:rPr>
                <w:rFonts w:ascii="Arial" w:hAnsi="Arial" w:cs="Arial"/>
              </w:rPr>
              <w:t>LIC. RAÚL CUEVAS LANDEROS</w:t>
            </w:r>
          </w:p>
          <w:p w:rsidR="009F631E" w:rsidRPr="00D52638" w:rsidRDefault="009F631E" w:rsidP="004B385A">
            <w:pPr>
              <w:jc w:val="center"/>
              <w:rPr>
                <w:rFonts w:ascii="Arial" w:hAnsi="Arial" w:cs="Arial"/>
              </w:rPr>
            </w:pPr>
            <w:r w:rsidRPr="00D52638">
              <w:rPr>
                <w:rFonts w:ascii="Arial" w:hAnsi="Arial" w:cs="Arial"/>
              </w:rPr>
              <w:t>DIRECTOR DE RECURSOS MATERIALES</w:t>
            </w:r>
          </w:p>
          <w:p w:rsidR="009F631E" w:rsidRPr="00D52638" w:rsidRDefault="009F631E" w:rsidP="004B385A">
            <w:pPr>
              <w:rPr>
                <w:rFonts w:ascii="Arial" w:hAnsi="Arial" w:cs="Arial"/>
              </w:rPr>
            </w:pPr>
          </w:p>
        </w:tc>
      </w:tr>
    </w:tbl>
    <w:p w:rsidR="009F631E" w:rsidRPr="00D52638" w:rsidRDefault="009F631E" w:rsidP="009F631E">
      <w:pPr>
        <w:spacing w:line="276" w:lineRule="auto"/>
        <w:rPr>
          <w:rFonts w:ascii="Arial" w:eastAsia="Calibri" w:hAnsi="Arial" w:cs="Arial"/>
          <w:sz w:val="22"/>
          <w:szCs w:val="22"/>
          <w:lang w:val="es-MX" w:eastAsia="en-US"/>
        </w:rPr>
      </w:pPr>
    </w:p>
    <w:p w:rsidR="009F631E" w:rsidRPr="00CB6987" w:rsidRDefault="009F631E" w:rsidP="009F631E">
      <w:pPr>
        <w:spacing w:line="276" w:lineRule="auto"/>
        <w:rPr>
          <w:rFonts w:ascii="Arial" w:eastAsia="Calibri" w:hAnsi="Arial" w:cs="Arial"/>
          <w:sz w:val="20"/>
          <w:szCs w:val="20"/>
          <w:lang w:val="es-MX" w:eastAsia="en-US"/>
        </w:rPr>
      </w:pPr>
      <w:r>
        <w:rPr>
          <w:rFonts w:ascii="Arial" w:eastAsia="Calibri" w:hAnsi="Arial" w:cs="Arial"/>
          <w:sz w:val="20"/>
          <w:szCs w:val="20"/>
          <w:lang w:val="es-MX" w:eastAsia="en-US"/>
        </w:rPr>
        <w:t>F</w:t>
      </w:r>
      <w:r w:rsidRPr="00D52638">
        <w:rPr>
          <w:rFonts w:ascii="Arial" w:eastAsia="Calibri" w:hAnsi="Arial" w:cs="Arial"/>
          <w:sz w:val="20"/>
          <w:szCs w:val="20"/>
          <w:lang w:val="es-MX" w:eastAsia="en-US"/>
        </w:rPr>
        <w:t>avor de llenar a máquina o con letra de molde</w:t>
      </w:r>
    </w:p>
    <w:p w:rsidR="009F631E" w:rsidRDefault="009F631E" w:rsidP="00051035">
      <w:pPr>
        <w:pBdr>
          <w:top w:val="nil"/>
          <w:left w:val="nil"/>
          <w:bottom w:val="nil"/>
          <w:right w:val="nil"/>
          <w:between w:val="nil"/>
        </w:pBdr>
        <w:jc w:val="both"/>
        <w:rPr>
          <w:rFonts w:ascii="Arial" w:eastAsia="Arial" w:hAnsi="Arial" w:cs="Arial"/>
          <w:color w:val="000000"/>
          <w:sz w:val="22"/>
          <w:szCs w:val="22"/>
        </w:rPr>
      </w:pPr>
    </w:p>
    <w:sectPr w:rsidR="009F631E">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FAA" w:rsidRDefault="00E85FAA">
      <w:r>
        <w:separator/>
      </w:r>
    </w:p>
  </w:endnote>
  <w:endnote w:type="continuationSeparator" w:id="0">
    <w:p w:rsidR="00E85FAA" w:rsidRDefault="00E8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Open Sans">
    <w:charset w:val="00"/>
    <w:family w:val="swiss"/>
    <w:pitch w:val="variable"/>
    <w:sig w:usb0="E00002EF" w:usb1="4000205B" w:usb2="00000028" w:usb3="00000000" w:csb0="0000019F" w:csb1="00000000"/>
  </w:font>
  <w:font w:name="PF Agora Sans Pro Thin">
    <w:altName w:val="Candara"/>
    <w:charset w:val="00"/>
    <w:family w:val="auto"/>
    <w:pitch w:val="variable"/>
    <w:sig w:usb0="E00002B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35" w:rsidRDefault="0005103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60759">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FAA" w:rsidRDefault="00E85FAA">
      <w:r>
        <w:separator/>
      </w:r>
    </w:p>
  </w:footnote>
  <w:footnote w:type="continuationSeparator" w:id="0">
    <w:p w:rsidR="00E85FAA" w:rsidRDefault="00E8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35" w:rsidRDefault="0005103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4">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5">
    <w:nsid w:val="118D7C5D"/>
    <w:multiLevelType w:val="hybridMultilevel"/>
    <w:tmpl w:val="951CC6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96BBE"/>
    <w:multiLevelType w:val="multilevel"/>
    <w:tmpl w:val="2246273C"/>
    <w:lvl w:ilvl="0">
      <w:start w:val="3"/>
      <w:numFmt w:val="decimal"/>
      <w:lvlText w:val="%1"/>
      <w:lvlJc w:val="left"/>
      <w:pPr>
        <w:ind w:left="360" w:hanging="360"/>
      </w:pPr>
      <w:rPr>
        <w:rFonts w:cs="Open Sans" w:hint="default"/>
      </w:rPr>
    </w:lvl>
    <w:lvl w:ilvl="1">
      <w:start w:val="1"/>
      <w:numFmt w:val="decimal"/>
      <w:lvlText w:val="%2."/>
      <w:lvlJc w:val="left"/>
      <w:pPr>
        <w:ind w:left="360" w:hanging="360"/>
      </w:pPr>
      <w:rPr>
        <w:rFonts w:ascii="PF Agora Sans Pro Thin" w:eastAsia="Times New Roman" w:hAnsi="PF Agora Sans Pro Thin" w:cs="Open Sans"/>
      </w:rPr>
    </w:lvl>
    <w:lvl w:ilvl="2">
      <w:start w:val="1"/>
      <w:numFmt w:val="lowerLetter"/>
      <w:lvlText w:val="%1.%2.%3"/>
      <w:lvlJc w:val="left"/>
      <w:pPr>
        <w:ind w:left="720" w:hanging="720"/>
      </w:pPr>
      <w:rPr>
        <w:rFonts w:cs="Open Sans" w:hint="default"/>
      </w:rPr>
    </w:lvl>
    <w:lvl w:ilvl="3">
      <w:start w:val="1"/>
      <w:numFmt w:val="decimal"/>
      <w:lvlText w:val="%1.%2.%3.%4"/>
      <w:lvlJc w:val="left"/>
      <w:pPr>
        <w:ind w:left="720" w:hanging="72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080" w:hanging="108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440" w:hanging="1440"/>
      </w:pPr>
      <w:rPr>
        <w:rFonts w:cs="Open Sans" w:hint="default"/>
      </w:rPr>
    </w:lvl>
    <w:lvl w:ilvl="8">
      <w:start w:val="1"/>
      <w:numFmt w:val="decimal"/>
      <w:lvlText w:val="%1.%2.%3.%4.%5.%6.%7.%8.%9"/>
      <w:lvlJc w:val="left"/>
      <w:pPr>
        <w:ind w:left="1800" w:hanging="1800"/>
      </w:pPr>
      <w:rPr>
        <w:rFonts w:cs="Open Sans" w:hint="default"/>
      </w:rPr>
    </w:lvl>
  </w:abstractNum>
  <w:abstractNum w:abstractNumId="7">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9">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6">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686794F"/>
    <w:multiLevelType w:val="hybridMultilevel"/>
    <w:tmpl w:val="315C2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330646"/>
    <w:multiLevelType w:val="hybridMultilevel"/>
    <w:tmpl w:val="CF187850"/>
    <w:lvl w:ilvl="0" w:tplc="637040A0">
      <w:numFmt w:val="bullet"/>
      <w:lvlText w:val="-"/>
      <w:lvlJc w:val="left"/>
      <w:pPr>
        <w:ind w:left="720" w:hanging="360"/>
      </w:pPr>
      <w:rPr>
        <w:rFonts w:ascii="Arial Narrow" w:eastAsia="Andale Sans U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nsid w:val="3CB953E9"/>
    <w:multiLevelType w:val="hybridMultilevel"/>
    <w:tmpl w:val="A2DEA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C805946"/>
    <w:multiLevelType w:val="hybridMultilevel"/>
    <w:tmpl w:val="DF52D382"/>
    <w:lvl w:ilvl="0" w:tplc="CC2C5BD8">
      <w:start w:val="1"/>
      <w:numFmt w:val="decimal"/>
      <w:lvlText w:val="%1."/>
      <w:lvlJc w:val="left"/>
      <w:pPr>
        <w:ind w:left="720" w:hanging="360"/>
      </w:pPr>
      <w:rPr>
        <w:rFonts w:cs="Open San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6">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7">
    <w:nsid w:val="65E66E30"/>
    <w:multiLevelType w:val="hybridMultilevel"/>
    <w:tmpl w:val="B5FE7F74"/>
    <w:lvl w:ilvl="0" w:tplc="14F68164">
      <w:start w:val="1"/>
      <w:numFmt w:val="lowerLetter"/>
      <w:lvlText w:val="%1)"/>
      <w:lvlJc w:val="left"/>
      <w:pPr>
        <w:ind w:left="1637" w:hanging="360"/>
      </w:pPr>
      <w:rPr>
        <w:rFonts w:ascii="Arial" w:eastAsiaTheme="minorHAnsi" w:hAnsi="Arial" w:cs="Arial" w:hint="default"/>
        <w:strike w:val="0"/>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2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9">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B793D38"/>
    <w:multiLevelType w:val="hybridMultilevel"/>
    <w:tmpl w:val="2690CE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12"/>
  </w:num>
  <w:num w:numId="5">
    <w:abstractNumId w:val="25"/>
  </w:num>
  <w:num w:numId="6">
    <w:abstractNumId w:val="8"/>
  </w:num>
  <w:num w:numId="7">
    <w:abstractNumId w:val="26"/>
  </w:num>
  <w:num w:numId="8">
    <w:abstractNumId w:val="29"/>
  </w:num>
  <w:num w:numId="9">
    <w:abstractNumId w:val="28"/>
  </w:num>
  <w:num w:numId="10">
    <w:abstractNumId w:val="2"/>
  </w:num>
  <w:num w:numId="11">
    <w:abstractNumId w:val="16"/>
  </w:num>
  <w:num w:numId="12">
    <w:abstractNumId w:val="3"/>
  </w:num>
  <w:num w:numId="13">
    <w:abstractNumId w:val="33"/>
  </w:num>
  <w:num w:numId="14">
    <w:abstractNumId w:val="33"/>
  </w:num>
  <w:num w:numId="15">
    <w:abstractNumId w:val="24"/>
  </w:num>
  <w:num w:numId="16">
    <w:abstractNumId w:val="7"/>
  </w:num>
  <w:num w:numId="17">
    <w:abstractNumId w:val="20"/>
  </w:num>
  <w:num w:numId="18">
    <w:abstractNumId w:val="31"/>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2"/>
  </w:num>
  <w:num w:numId="23">
    <w:abstractNumId w:val="22"/>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
  </w:num>
  <w:num w:numId="28">
    <w:abstractNumId w:val="13"/>
  </w:num>
  <w:num w:numId="29">
    <w:abstractNumId w:val="5"/>
  </w:num>
  <w:num w:numId="30">
    <w:abstractNumId w:val="6"/>
  </w:num>
  <w:num w:numId="31">
    <w:abstractNumId w:val="17"/>
  </w:num>
  <w:num w:numId="32">
    <w:abstractNumId w:val="30"/>
  </w:num>
  <w:num w:numId="33">
    <w:abstractNumId w:val="23"/>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159F6"/>
    <w:rsid w:val="00024100"/>
    <w:rsid w:val="00035946"/>
    <w:rsid w:val="000359EA"/>
    <w:rsid w:val="00037756"/>
    <w:rsid w:val="00042B16"/>
    <w:rsid w:val="00051035"/>
    <w:rsid w:val="000650D8"/>
    <w:rsid w:val="000C475B"/>
    <w:rsid w:val="000C479C"/>
    <w:rsid w:val="000C4AF8"/>
    <w:rsid w:val="000D0CB9"/>
    <w:rsid w:val="001274AA"/>
    <w:rsid w:val="001529A6"/>
    <w:rsid w:val="00175F9F"/>
    <w:rsid w:val="00177F37"/>
    <w:rsid w:val="001805FC"/>
    <w:rsid w:val="001C69F3"/>
    <w:rsid w:val="001D608E"/>
    <w:rsid w:val="002057D2"/>
    <w:rsid w:val="00217D33"/>
    <w:rsid w:val="00227944"/>
    <w:rsid w:val="002503C0"/>
    <w:rsid w:val="002514FB"/>
    <w:rsid w:val="00267CAC"/>
    <w:rsid w:val="00290790"/>
    <w:rsid w:val="002A48C8"/>
    <w:rsid w:val="002B05F0"/>
    <w:rsid w:val="002C3A4C"/>
    <w:rsid w:val="002F67E9"/>
    <w:rsid w:val="00305DBE"/>
    <w:rsid w:val="00320BF9"/>
    <w:rsid w:val="00331458"/>
    <w:rsid w:val="00337E67"/>
    <w:rsid w:val="00371E15"/>
    <w:rsid w:val="003A3039"/>
    <w:rsid w:val="003B2A9A"/>
    <w:rsid w:val="003C23E5"/>
    <w:rsid w:val="003C626E"/>
    <w:rsid w:val="003D69DC"/>
    <w:rsid w:val="003F399B"/>
    <w:rsid w:val="00456E4B"/>
    <w:rsid w:val="00460A0B"/>
    <w:rsid w:val="00466440"/>
    <w:rsid w:val="00472493"/>
    <w:rsid w:val="0047757F"/>
    <w:rsid w:val="004865F6"/>
    <w:rsid w:val="004D332E"/>
    <w:rsid w:val="004E2FA9"/>
    <w:rsid w:val="004F0DC4"/>
    <w:rsid w:val="0050423D"/>
    <w:rsid w:val="0053756A"/>
    <w:rsid w:val="005405A4"/>
    <w:rsid w:val="00542CF7"/>
    <w:rsid w:val="005614B7"/>
    <w:rsid w:val="005733AE"/>
    <w:rsid w:val="00577C70"/>
    <w:rsid w:val="00581BB7"/>
    <w:rsid w:val="0058540B"/>
    <w:rsid w:val="00586C36"/>
    <w:rsid w:val="005A51B8"/>
    <w:rsid w:val="005A556D"/>
    <w:rsid w:val="005C27B2"/>
    <w:rsid w:val="005D04B6"/>
    <w:rsid w:val="005D601F"/>
    <w:rsid w:val="005E5E01"/>
    <w:rsid w:val="005F3852"/>
    <w:rsid w:val="005F5DC4"/>
    <w:rsid w:val="00601405"/>
    <w:rsid w:val="0062153D"/>
    <w:rsid w:val="00660759"/>
    <w:rsid w:val="00660D6A"/>
    <w:rsid w:val="006B2987"/>
    <w:rsid w:val="006B4390"/>
    <w:rsid w:val="006C2A6E"/>
    <w:rsid w:val="006D5F08"/>
    <w:rsid w:val="006E5A48"/>
    <w:rsid w:val="006F06F9"/>
    <w:rsid w:val="006F1EA9"/>
    <w:rsid w:val="00723F13"/>
    <w:rsid w:val="00737BA3"/>
    <w:rsid w:val="00754D68"/>
    <w:rsid w:val="00764E1E"/>
    <w:rsid w:val="007731AE"/>
    <w:rsid w:val="00792E55"/>
    <w:rsid w:val="007B538C"/>
    <w:rsid w:val="007B6DAF"/>
    <w:rsid w:val="007D0893"/>
    <w:rsid w:val="007D0BB9"/>
    <w:rsid w:val="007E080F"/>
    <w:rsid w:val="008425BF"/>
    <w:rsid w:val="008542A9"/>
    <w:rsid w:val="00856279"/>
    <w:rsid w:val="008564AB"/>
    <w:rsid w:val="008567A7"/>
    <w:rsid w:val="00863BC1"/>
    <w:rsid w:val="008824F9"/>
    <w:rsid w:val="00886C8D"/>
    <w:rsid w:val="008A1EE8"/>
    <w:rsid w:val="008A4EC3"/>
    <w:rsid w:val="008F2712"/>
    <w:rsid w:val="009059B6"/>
    <w:rsid w:val="009263EE"/>
    <w:rsid w:val="009443D5"/>
    <w:rsid w:val="00963D17"/>
    <w:rsid w:val="00986365"/>
    <w:rsid w:val="009A7A84"/>
    <w:rsid w:val="009B190B"/>
    <w:rsid w:val="009B1E78"/>
    <w:rsid w:val="009C0E93"/>
    <w:rsid w:val="009D760F"/>
    <w:rsid w:val="009E75BC"/>
    <w:rsid w:val="009F631E"/>
    <w:rsid w:val="00A021F0"/>
    <w:rsid w:val="00A062A1"/>
    <w:rsid w:val="00A17F1F"/>
    <w:rsid w:val="00A41F99"/>
    <w:rsid w:val="00A45841"/>
    <w:rsid w:val="00A73C41"/>
    <w:rsid w:val="00A73E3C"/>
    <w:rsid w:val="00A7786A"/>
    <w:rsid w:val="00A82706"/>
    <w:rsid w:val="00AB399B"/>
    <w:rsid w:val="00AB4836"/>
    <w:rsid w:val="00AC112E"/>
    <w:rsid w:val="00AF22F2"/>
    <w:rsid w:val="00B367EA"/>
    <w:rsid w:val="00B44153"/>
    <w:rsid w:val="00B518D6"/>
    <w:rsid w:val="00B54165"/>
    <w:rsid w:val="00B56368"/>
    <w:rsid w:val="00B762F3"/>
    <w:rsid w:val="00B863EA"/>
    <w:rsid w:val="00BB350B"/>
    <w:rsid w:val="00BC46B1"/>
    <w:rsid w:val="00BD42FA"/>
    <w:rsid w:val="00BF2EB2"/>
    <w:rsid w:val="00BF485C"/>
    <w:rsid w:val="00C228BE"/>
    <w:rsid w:val="00C2786F"/>
    <w:rsid w:val="00C30494"/>
    <w:rsid w:val="00C544AD"/>
    <w:rsid w:val="00C70C8B"/>
    <w:rsid w:val="00C82AE1"/>
    <w:rsid w:val="00C937C5"/>
    <w:rsid w:val="00CA0527"/>
    <w:rsid w:val="00CF1641"/>
    <w:rsid w:val="00D22BE2"/>
    <w:rsid w:val="00D34743"/>
    <w:rsid w:val="00D576B7"/>
    <w:rsid w:val="00D716C2"/>
    <w:rsid w:val="00D7281E"/>
    <w:rsid w:val="00D846AF"/>
    <w:rsid w:val="00DC596A"/>
    <w:rsid w:val="00DC5EFD"/>
    <w:rsid w:val="00DD20EA"/>
    <w:rsid w:val="00DD75AD"/>
    <w:rsid w:val="00DF0909"/>
    <w:rsid w:val="00DF3700"/>
    <w:rsid w:val="00E004C6"/>
    <w:rsid w:val="00E00AA9"/>
    <w:rsid w:val="00E03F5F"/>
    <w:rsid w:val="00E043C2"/>
    <w:rsid w:val="00E416EE"/>
    <w:rsid w:val="00E50B24"/>
    <w:rsid w:val="00E53B69"/>
    <w:rsid w:val="00E80CDD"/>
    <w:rsid w:val="00E83774"/>
    <w:rsid w:val="00E85FAA"/>
    <w:rsid w:val="00EB3E44"/>
    <w:rsid w:val="00EC7F37"/>
    <w:rsid w:val="00F424A8"/>
    <w:rsid w:val="00F51CEF"/>
    <w:rsid w:val="00F56D38"/>
    <w:rsid w:val="00F772F0"/>
    <w:rsid w:val="00F80EF2"/>
    <w:rsid w:val="00F85885"/>
    <w:rsid w:val="00F94834"/>
    <w:rsid w:val="00FB174D"/>
    <w:rsid w:val="00FB6CC2"/>
    <w:rsid w:val="00FE160C"/>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3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21">
    <w:name w:val="Tabla con cuadrícula21"/>
    <w:basedOn w:val="Tablanormal"/>
    <w:next w:val="Tablaconcuadrcula"/>
    <w:uiPriority w:val="59"/>
    <w:rsid w:val="005A51B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8564A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8824F9"/>
    <w:pPr>
      <w:widowControl w:val="0"/>
      <w:autoSpaceDN w:val="0"/>
      <w:textAlignment w:val="baseline"/>
    </w:pPr>
    <w:rPr>
      <w:rFonts w:eastAsia="SimSun" w:cs="Mangal"/>
      <w:kern w:val="3"/>
      <w:lang w:val="es-MX"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BF2EB2"/>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F631E"/>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3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21">
    <w:name w:val="Tabla con cuadrícula21"/>
    <w:basedOn w:val="Tablanormal"/>
    <w:next w:val="Tablaconcuadrcula"/>
    <w:uiPriority w:val="59"/>
    <w:rsid w:val="005A51B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8564A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8824F9"/>
    <w:pPr>
      <w:widowControl w:val="0"/>
      <w:autoSpaceDN w:val="0"/>
      <w:textAlignment w:val="baseline"/>
    </w:pPr>
    <w:rPr>
      <w:rFonts w:eastAsia="SimSun" w:cs="Mangal"/>
      <w:kern w:val="3"/>
      <w:lang w:val="es-MX"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BF2EB2"/>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F631E"/>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37">
      <w:bodyDiv w:val="1"/>
      <w:marLeft w:val="0"/>
      <w:marRight w:val="0"/>
      <w:marTop w:val="0"/>
      <w:marBottom w:val="0"/>
      <w:divBdr>
        <w:top w:val="none" w:sz="0" w:space="0" w:color="auto"/>
        <w:left w:val="none" w:sz="0" w:space="0" w:color="auto"/>
        <w:bottom w:val="none" w:sz="0" w:space="0" w:color="auto"/>
        <w:right w:val="none" w:sz="0" w:space="0" w:color="auto"/>
      </w:divBdr>
    </w:div>
    <w:div w:id="200755070">
      <w:bodyDiv w:val="1"/>
      <w:marLeft w:val="0"/>
      <w:marRight w:val="0"/>
      <w:marTop w:val="0"/>
      <w:marBottom w:val="0"/>
      <w:divBdr>
        <w:top w:val="none" w:sz="0" w:space="0" w:color="auto"/>
        <w:left w:val="none" w:sz="0" w:space="0" w:color="auto"/>
        <w:bottom w:val="none" w:sz="0" w:space="0" w:color="auto"/>
        <w:right w:val="none" w:sz="0" w:space="0" w:color="auto"/>
      </w:divBdr>
    </w:div>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691996304">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66577940">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 w:id="154456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3142</Words>
  <Characters>17286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6</cp:revision>
  <cp:lastPrinted>2021-12-10T16:46:00Z</cp:lastPrinted>
  <dcterms:created xsi:type="dcterms:W3CDTF">2021-12-10T16:13:00Z</dcterms:created>
  <dcterms:modified xsi:type="dcterms:W3CDTF">2021-12-10T17:01:00Z</dcterms:modified>
</cp:coreProperties>
</file>