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3181" w14:textId="77777777" w:rsidR="00735B21" w:rsidRDefault="00592472">
      <w:pPr>
        <w:ind w:right="622" w:firstLine="708"/>
        <w:jc w:val="center"/>
        <w:rPr>
          <w:rFonts w:ascii="Arial" w:eastAsia="Arial" w:hAnsi="Arial" w:cs="Arial"/>
          <w:b/>
        </w:rPr>
      </w:pPr>
      <w:r>
        <w:rPr>
          <w:rFonts w:ascii="Arial" w:eastAsia="Arial" w:hAnsi="Arial" w:cs="Arial"/>
          <w:b/>
        </w:rPr>
        <w:t>MUNICIPIO DE TLAJOMULCO DE ZÚÑIGA, JALISCO</w:t>
      </w:r>
    </w:p>
    <w:p w14:paraId="37C507D7" w14:textId="77777777" w:rsidR="00735B21" w:rsidRDefault="00592472">
      <w:pPr>
        <w:spacing w:line="240" w:lineRule="auto"/>
        <w:ind w:right="622"/>
        <w:jc w:val="center"/>
        <w:rPr>
          <w:rFonts w:ascii="Arial" w:eastAsia="Arial" w:hAnsi="Arial" w:cs="Arial"/>
          <w:b/>
        </w:rPr>
      </w:pPr>
      <w:r>
        <w:rPr>
          <w:rFonts w:ascii="Arial" w:eastAsia="Arial" w:hAnsi="Arial" w:cs="Arial"/>
          <w:b/>
        </w:rPr>
        <w:t xml:space="preserve">OFICIALÍA MAYOR </w:t>
      </w:r>
    </w:p>
    <w:p w14:paraId="1CCAA51D" w14:textId="704FE1F9" w:rsidR="00735B21" w:rsidRDefault="00592472">
      <w:pPr>
        <w:spacing w:line="240" w:lineRule="auto"/>
        <w:ind w:right="622"/>
        <w:jc w:val="center"/>
        <w:rPr>
          <w:rFonts w:ascii="Arial" w:eastAsia="Arial" w:hAnsi="Arial" w:cs="Arial"/>
          <w:b/>
        </w:rPr>
      </w:pPr>
      <w:r>
        <w:rPr>
          <w:rFonts w:ascii="Arial" w:eastAsia="Arial" w:hAnsi="Arial" w:cs="Arial"/>
          <w:b/>
        </w:rPr>
        <w:t>“CONVOCATORIA DE LICITACIÓN PÚBLICA NACIONAL”</w:t>
      </w:r>
    </w:p>
    <w:p w14:paraId="252D137E" w14:textId="598146AD" w:rsidR="00735B21" w:rsidRDefault="00AD20C5">
      <w:pPr>
        <w:spacing w:line="240" w:lineRule="auto"/>
        <w:ind w:right="622"/>
        <w:jc w:val="center"/>
        <w:rPr>
          <w:rFonts w:ascii="Arial" w:eastAsia="Arial" w:hAnsi="Arial" w:cs="Arial"/>
          <w:b/>
        </w:rPr>
      </w:pPr>
      <w:bookmarkStart w:id="0" w:name="_gjdgxs" w:colFirst="0" w:colLast="0"/>
      <w:bookmarkEnd w:id="0"/>
      <w:r>
        <w:rPr>
          <w:rFonts w:ascii="Arial" w:eastAsia="Arial" w:hAnsi="Arial" w:cs="Arial"/>
          <w:b/>
        </w:rPr>
        <w:t>73/2024</w:t>
      </w:r>
    </w:p>
    <w:p w14:paraId="4D5186F7" w14:textId="225C2AC8" w:rsidR="00735B21" w:rsidRDefault="00592472">
      <w:pPr>
        <w:spacing w:line="240" w:lineRule="auto"/>
        <w:ind w:right="622"/>
        <w:jc w:val="center"/>
        <w:rPr>
          <w:rFonts w:ascii="Arial" w:eastAsia="Arial" w:hAnsi="Arial" w:cs="Arial"/>
          <w:b/>
        </w:rPr>
      </w:pPr>
      <w:bookmarkStart w:id="1" w:name="_2et92p0" w:colFirst="0" w:colLast="0"/>
      <w:bookmarkEnd w:id="1"/>
      <w:r>
        <w:rPr>
          <w:rFonts w:ascii="Arial" w:eastAsia="Arial" w:hAnsi="Arial" w:cs="Arial"/>
          <w:b/>
        </w:rPr>
        <w:t>“</w:t>
      </w:r>
      <w:r w:rsidR="00AD20C5">
        <w:rPr>
          <w:rFonts w:ascii="Arial" w:eastAsia="Arial" w:hAnsi="Arial" w:cs="Arial"/>
          <w:b/>
        </w:rPr>
        <w:t xml:space="preserve">ADQUISICIÓN DEL </w:t>
      </w:r>
      <w:r w:rsidR="00C14ED1">
        <w:rPr>
          <w:rFonts w:ascii="Arial" w:eastAsia="Arial" w:hAnsi="Arial" w:cs="Arial"/>
          <w:b/>
        </w:rPr>
        <w:t>PROYECTO DE MODERNIZACIÓN CATASTRAL PARA EL MUNICIPIO DE TLAJOMULCO DE ZÚÑIGA, JALISCO</w:t>
      </w:r>
      <w:r>
        <w:rPr>
          <w:rFonts w:ascii="Arial" w:eastAsia="Arial" w:hAnsi="Arial" w:cs="Arial"/>
          <w:b/>
        </w:rPr>
        <w:t>”</w:t>
      </w:r>
    </w:p>
    <w:p w14:paraId="4BB3826E" w14:textId="77777777" w:rsidR="00735B21" w:rsidRDefault="00735B21">
      <w:pPr>
        <w:spacing w:line="240" w:lineRule="auto"/>
        <w:ind w:right="622"/>
        <w:jc w:val="center"/>
        <w:rPr>
          <w:rFonts w:ascii="Arial" w:eastAsia="Arial" w:hAnsi="Arial" w:cs="Arial"/>
          <w:b/>
        </w:rPr>
      </w:pPr>
    </w:p>
    <w:p w14:paraId="409F817D" w14:textId="4B4585BB" w:rsidR="00735B21" w:rsidRDefault="00592472">
      <w:pPr>
        <w:ind w:right="622"/>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y/o Morales interesadas, a participar en la LICITACIÓN PÚBLICA NACIONAL para la </w:t>
      </w:r>
      <w:r>
        <w:rPr>
          <w:rFonts w:ascii="Arial" w:eastAsia="Arial" w:hAnsi="Arial" w:cs="Arial"/>
          <w:b/>
          <w:color w:val="000000"/>
        </w:rPr>
        <w:t>“</w:t>
      </w:r>
      <w:r w:rsidR="00AD20C5">
        <w:rPr>
          <w:rFonts w:ascii="Arial" w:eastAsia="Arial" w:hAnsi="Arial" w:cs="Arial"/>
          <w:b/>
        </w:rPr>
        <w:t xml:space="preserve">ADQUISICIÓN DEL </w:t>
      </w:r>
      <w:r w:rsidR="00C14ED1">
        <w:rPr>
          <w:rFonts w:ascii="Arial" w:eastAsia="Arial" w:hAnsi="Arial" w:cs="Arial"/>
          <w:b/>
        </w:rPr>
        <w:t>PROYECTO DE MODERNIZACIÓN CATASTRAL PARA EL MUNICIPIO DE TLAJOMULCO DE ZÚÑIGA, JALISCO</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23775D9" w14:textId="77777777" w:rsidR="00735B21" w:rsidRDefault="00735B21">
      <w:pPr>
        <w:ind w:right="622"/>
        <w:rPr>
          <w:rFonts w:ascii="Arial" w:eastAsia="Arial" w:hAnsi="Arial" w:cs="Arial"/>
          <w:b/>
          <w:color w:val="000000"/>
        </w:rPr>
      </w:pPr>
    </w:p>
    <w:p w14:paraId="64B0CCB6" w14:textId="77777777" w:rsidR="00735B21" w:rsidRDefault="00592472">
      <w:pPr>
        <w:spacing w:line="240" w:lineRule="auto"/>
        <w:ind w:right="622"/>
        <w:jc w:val="center"/>
        <w:rPr>
          <w:rFonts w:ascii="Arial" w:eastAsia="Arial" w:hAnsi="Arial" w:cs="Arial"/>
          <w:b/>
          <w:color w:val="000000"/>
        </w:rPr>
      </w:pPr>
      <w:r>
        <w:rPr>
          <w:rFonts w:ascii="Arial" w:eastAsia="Arial" w:hAnsi="Arial" w:cs="Arial"/>
          <w:b/>
          <w:color w:val="000000"/>
        </w:rPr>
        <w:t>CONVOCATORIA:</w:t>
      </w:r>
    </w:p>
    <w:p w14:paraId="6DAA5BE0" w14:textId="77777777" w:rsidR="00735B21" w:rsidRDefault="00592472">
      <w:pPr>
        <w:spacing w:line="240" w:lineRule="auto"/>
        <w:ind w:right="622"/>
        <w:jc w:val="center"/>
        <w:rPr>
          <w:rFonts w:ascii="Arial" w:eastAsia="Arial" w:hAnsi="Arial" w:cs="Arial"/>
          <w:b/>
          <w:color w:val="000000"/>
        </w:rPr>
      </w:pPr>
      <w:r>
        <w:rPr>
          <w:rFonts w:ascii="Arial" w:eastAsia="Arial" w:hAnsi="Arial" w:cs="Arial"/>
          <w:b/>
          <w:color w:val="000000"/>
        </w:rPr>
        <w:t>CRONOGRAMA</w:t>
      </w:r>
    </w:p>
    <w:p w14:paraId="3B938095" w14:textId="77777777" w:rsidR="00735B21" w:rsidRDefault="00735B21">
      <w:pPr>
        <w:spacing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35B21" w14:paraId="1F3537E9" w14:textId="77777777">
        <w:trPr>
          <w:trHeight w:val="343"/>
        </w:trPr>
        <w:tc>
          <w:tcPr>
            <w:tcW w:w="4819" w:type="dxa"/>
            <w:shd w:val="clear" w:color="auto" w:fill="auto"/>
          </w:tcPr>
          <w:p w14:paraId="24B8B6A9" w14:textId="77777777" w:rsidR="00735B21" w:rsidRDefault="00592472">
            <w:pPr>
              <w:rPr>
                <w:rFonts w:ascii="Arial" w:eastAsia="Arial" w:hAnsi="Arial" w:cs="Arial"/>
                <w:color w:val="000000"/>
              </w:rPr>
            </w:pPr>
            <w:r>
              <w:rPr>
                <w:rFonts w:ascii="Arial" w:eastAsia="Arial" w:hAnsi="Arial" w:cs="Arial"/>
                <w:color w:val="000000"/>
              </w:rPr>
              <w:t>Número de Licitación.</w:t>
            </w:r>
          </w:p>
        </w:tc>
        <w:tc>
          <w:tcPr>
            <w:tcW w:w="4679" w:type="dxa"/>
            <w:shd w:val="clear" w:color="auto" w:fill="auto"/>
          </w:tcPr>
          <w:p w14:paraId="5D4445C3" w14:textId="6B54EBB2" w:rsidR="00735B21" w:rsidRDefault="00AD20C5">
            <w:pPr>
              <w:ind w:right="622"/>
              <w:rPr>
                <w:rFonts w:ascii="Arial" w:eastAsia="Arial" w:hAnsi="Arial" w:cs="Arial"/>
              </w:rPr>
            </w:pPr>
            <w:r>
              <w:rPr>
                <w:rFonts w:ascii="Arial" w:eastAsia="Arial" w:hAnsi="Arial" w:cs="Arial"/>
                <w:b/>
              </w:rPr>
              <w:t>73/2024</w:t>
            </w:r>
            <w:r w:rsidR="00592472">
              <w:rPr>
                <w:rFonts w:ascii="Arial" w:eastAsia="Arial" w:hAnsi="Arial" w:cs="Arial"/>
                <w:color w:val="000000"/>
              </w:rPr>
              <w:t xml:space="preserve"> </w:t>
            </w:r>
          </w:p>
        </w:tc>
      </w:tr>
      <w:tr w:rsidR="00735B21" w14:paraId="00FD74C0" w14:textId="77777777">
        <w:tc>
          <w:tcPr>
            <w:tcW w:w="4819" w:type="dxa"/>
            <w:shd w:val="clear" w:color="auto" w:fill="auto"/>
          </w:tcPr>
          <w:p w14:paraId="57AEB8F7" w14:textId="77777777" w:rsidR="00735B21" w:rsidRDefault="00592472">
            <w:pPr>
              <w:rPr>
                <w:rFonts w:ascii="Arial" w:eastAsia="Arial" w:hAnsi="Arial" w:cs="Arial"/>
                <w:color w:val="000000"/>
              </w:rPr>
            </w:pPr>
            <w:r>
              <w:rPr>
                <w:rFonts w:ascii="Arial" w:eastAsia="Arial" w:hAnsi="Arial" w:cs="Arial"/>
                <w:color w:val="000000"/>
              </w:rPr>
              <w:t>Pago de Derechos de las Bases.</w:t>
            </w:r>
          </w:p>
        </w:tc>
        <w:tc>
          <w:tcPr>
            <w:tcW w:w="4679" w:type="dxa"/>
            <w:shd w:val="clear" w:color="auto" w:fill="auto"/>
          </w:tcPr>
          <w:p w14:paraId="64FAB4F8" w14:textId="56CFC54E" w:rsidR="00735B21" w:rsidRPr="00AD20C5" w:rsidRDefault="00592472">
            <w:pPr>
              <w:ind w:right="-105"/>
              <w:rPr>
                <w:rFonts w:ascii="Arial" w:eastAsia="Arial" w:hAnsi="Arial" w:cs="Arial"/>
                <w:color w:val="000000"/>
              </w:rPr>
            </w:pPr>
            <w:r w:rsidRPr="00AD20C5">
              <w:rPr>
                <w:rFonts w:ascii="Arial" w:eastAsia="Arial" w:hAnsi="Arial" w:cs="Arial"/>
                <w:b/>
                <w:color w:val="000000"/>
              </w:rPr>
              <w:t>$</w:t>
            </w:r>
            <w:r w:rsidR="00AD20C5" w:rsidRPr="00AD20C5">
              <w:rPr>
                <w:rFonts w:ascii="Arial" w:eastAsia="Arial" w:hAnsi="Arial" w:cs="Arial"/>
                <w:b/>
                <w:color w:val="000000"/>
              </w:rPr>
              <w:t>2,930</w:t>
            </w:r>
            <w:r w:rsidRPr="00AD20C5">
              <w:rPr>
                <w:rFonts w:ascii="Arial" w:eastAsia="Arial" w:hAnsi="Arial" w:cs="Arial"/>
                <w:b/>
                <w:color w:val="000000"/>
              </w:rPr>
              <w:t>.00</w:t>
            </w:r>
            <w:r w:rsidRPr="00AD20C5">
              <w:rPr>
                <w:rFonts w:ascii="Arial" w:eastAsia="Arial" w:hAnsi="Arial" w:cs="Arial"/>
                <w:color w:val="000000"/>
              </w:rPr>
              <w:t xml:space="preserve"> de conformidad con el artículo 143 fracción IX de la Ley de Ingresos del Municipio de Tlajomulco de Zúñiga, Jalisco.</w:t>
            </w:r>
          </w:p>
        </w:tc>
      </w:tr>
      <w:tr w:rsidR="00735B21" w14:paraId="66499971" w14:textId="77777777">
        <w:tc>
          <w:tcPr>
            <w:tcW w:w="4819" w:type="dxa"/>
            <w:shd w:val="clear" w:color="auto" w:fill="auto"/>
          </w:tcPr>
          <w:p w14:paraId="16749762" w14:textId="77777777" w:rsidR="00735B21" w:rsidRDefault="00592472">
            <w:pPr>
              <w:tabs>
                <w:tab w:val="right" w:pos="4437"/>
              </w:tabs>
              <w:rPr>
                <w:rFonts w:ascii="Arial" w:eastAsia="Arial" w:hAnsi="Arial" w:cs="Arial"/>
                <w:color w:val="000000"/>
              </w:rPr>
            </w:pPr>
            <w:r>
              <w:rPr>
                <w:rFonts w:ascii="Arial" w:eastAsia="Arial" w:hAnsi="Arial" w:cs="Arial"/>
                <w:color w:val="000000"/>
              </w:rPr>
              <w:t>Aprobación de Bases por el Comité.</w:t>
            </w:r>
          </w:p>
        </w:tc>
        <w:tc>
          <w:tcPr>
            <w:tcW w:w="4679" w:type="dxa"/>
            <w:shd w:val="clear" w:color="auto" w:fill="auto"/>
          </w:tcPr>
          <w:p w14:paraId="11E055D5" w14:textId="5176AF81" w:rsidR="00735B21" w:rsidRPr="00AD20C5" w:rsidRDefault="00AD20C5">
            <w:pPr>
              <w:ind w:right="-105"/>
              <w:rPr>
                <w:rFonts w:ascii="Arial" w:eastAsia="Arial" w:hAnsi="Arial" w:cs="Arial"/>
                <w:b/>
                <w:bCs/>
                <w:color w:val="000000"/>
              </w:rPr>
            </w:pPr>
            <w:r w:rsidRPr="00AD20C5">
              <w:rPr>
                <w:rFonts w:ascii="Arial" w:eastAsia="Arial" w:hAnsi="Arial" w:cs="Arial"/>
                <w:b/>
                <w:bCs/>
                <w:color w:val="000000"/>
              </w:rPr>
              <w:t>19</w:t>
            </w:r>
            <w:r w:rsidR="00592472" w:rsidRPr="00AD20C5">
              <w:rPr>
                <w:rFonts w:ascii="Arial" w:eastAsia="Arial" w:hAnsi="Arial" w:cs="Arial"/>
                <w:b/>
                <w:bCs/>
                <w:color w:val="000000"/>
              </w:rPr>
              <w:t xml:space="preserve"> de diciembre del 2024</w:t>
            </w:r>
          </w:p>
        </w:tc>
      </w:tr>
      <w:tr w:rsidR="00735B21" w14:paraId="0D4C6031" w14:textId="77777777">
        <w:tc>
          <w:tcPr>
            <w:tcW w:w="4819" w:type="dxa"/>
            <w:shd w:val="clear" w:color="auto" w:fill="auto"/>
          </w:tcPr>
          <w:p w14:paraId="30906A11" w14:textId="77777777" w:rsidR="00735B21" w:rsidRDefault="00592472">
            <w:pPr>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2F41E073" w14:textId="310815EB" w:rsidR="00735B21" w:rsidRPr="00AD20C5" w:rsidRDefault="00AD20C5">
            <w:pPr>
              <w:ind w:right="-105"/>
              <w:rPr>
                <w:rFonts w:ascii="Arial" w:eastAsia="Arial" w:hAnsi="Arial" w:cs="Arial"/>
                <w:b/>
                <w:bCs/>
                <w:color w:val="000000"/>
              </w:rPr>
            </w:pPr>
            <w:r w:rsidRPr="00AD20C5">
              <w:rPr>
                <w:rFonts w:ascii="Arial" w:eastAsia="Arial" w:hAnsi="Arial" w:cs="Arial"/>
                <w:b/>
                <w:bCs/>
                <w:color w:val="000000"/>
              </w:rPr>
              <w:t>19</w:t>
            </w:r>
            <w:r w:rsidR="00592472" w:rsidRPr="00AD20C5">
              <w:rPr>
                <w:rFonts w:ascii="Arial" w:eastAsia="Arial" w:hAnsi="Arial" w:cs="Arial"/>
                <w:b/>
                <w:bCs/>
                <w:color w:val="000000"/>
              </w:rPr>
              <w:t xml:space="preserve"> de diciembre del 2024</w:t>
            </w:r>
          </w:p>
        </w:tc>
      </w:tr>
      <w:tr w:rsidR="00735B21" w14:paraId="7E875DB1" w14:textId="77777777">
        <w:trPr>
          <w:trHeight w:val="834"/>
        </w:trPr>
        <w:tc>
          <w:tcPr>
            <w:tcW w:w="4819" w:type="dxa"/>
            <w:shd w:val="clear" w:color="auto" w:fill="auto"/>
          </w:tcPr>
          <w:p w14:paraId="4612E50F" w14:textId="77777777" w:rsidR="00735B21" w:rsidRDefault="00592472">
            <w:pPr>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679" w:type="dxa"/>
            <w:shd w:val="clear" w:color="auto" w:fill="auto"/>
          </w:tcPr>
          <w:p w14:paraId="5DEA3F33" w14:textId="2A86CE8F" w:rsidR="00735B21" w:rsidRPr="00AD20C5" w:rsidRDefault="00592472">
            <w:pPr>
              <w:ind w:right="-105"/>
              <w:rPr>
                <w:rFonts w:ascii="Arial" w:eastAsia="Arial" w:hAnsi="Arial" w:cs="Arial"/>
                <w:b/>
                <w:color w:val="000000"/>
              </w:rPr>
            </w:pPr>
            <w:r w:rsidRPr="00AD20C5">
              <w:rPr>
                <w:rFonts w:ascii="Arial" w:eastAsia="Arial" w:hAnsi="Arial" w:cs="Arial"/>
                <w:color w:val="000000"/>
              </w:rPr>
              <w:t xml:space="preserve">Hasta el </w:t>
            </w:r>
            <w:r w:rsidR="00AD20C5" w:rsidRPr="00AD20C5">
              <w:rPr>
                <w:rFonts w:ascii="Arial" w:eastAsia="Arial" w:hAnsi="Arial" w:cs="Arial"/>
                <w:b/>
                <w:bCs/>
                <w:color w:val="000000"/>
              </w:rPr>
              <w:t>2</w:t>
            </w:r>
            <w:r w:rsidR="00855E51">
              <w:rPr>
                <w:rFonts w:ascii="Arial" w:eastAsia="Arial" w:hAnsi="Arial" w:cs="Arial"/>
                <w:b/>
                <w:bCs/>
                <w:color w:val="000000"/>
              </w:rPr>
              <w:t>4</w:t>
            </w:r>
            <w:r w:rsidR="00AD20C5" w:rsidRPr="00AD20C5">
              <w:rPr>
                <w:rFonts w:ascii="Arial" w:eastAsia="Arial" w:hAnsi="Arial" w:cs="Arial"/>
                <w:b/>
                <w:bCs/>
                <w:color w:val="000000"/>
              </w:rPr>
              <w:t xml:space="preserve"> </w:t>
            </w:r>
            <w:r w:rsidRPr="00AD20C5">
              <w:rPr>
                <w:rFonts w:ascii="Arial" w:eastAsia="Arial" w:hAnsi="Arial" w:cs="Arial"/>
                <w:b/>
                <w:bCs/>
                <w:color w:val="000000"/>
              </w:rPr>
              <w:t>de</w:t>
            </w:r>
            <w:r w:rsidRPr="00AD20C5">
              <w:rPr>
                <w:rFonts w:ascii="Arial" w:eastAsia="Arial" w:hAnsi="Arial" w:cs="Arial"/>
                <w:b/>
                <w:color w:val="000000"/>
              </w:rPr>
              <w:t xml:space="preserve"> diciembre del 2024 </w:t>
            </w:r>
            <w:r w:rsidRPr="00AD20C5">
              <w:rPr>
                <w:rFonts w:ascii="Arial" w:eastAsia="Arial" w:hAnsi="Arial" w:cs="Arial"/>
                <w:color w:val="000000"/>
              </w:rPr>
              <w:t xml:space="preserve">a las 15:00 horas, correo: </w:t>
            </w:r>
            <w:hyperlink r:id="rId7">
              <w:r w:rsidRPr="00AD20C5">
                <w:rPr>
                  <w:rFonts w:ascii="Arial" w:eastAsia="Arial" w:hAnsi="Arial" w:cs="Arial"/>
                  <w:color w:val="0000FF"/>
                  <w:u w:val="single"/>
                </w:rPr>
                <w:t>licitaciones@tlajomulco.gob.mx</w:t>
              </w:r>
            </w:hyperlink>
          </w:p>
        </w:tc>
      </w:tr>
      <w:tr w:rsidR="00735B21" w14:paraId="19C51860" w14:textId="77777777">
        <w:trPr>
          <w:trHeight w:val="557"/>
        </w:trPr>
        <w:tc>
          <w:tcPr>
            <w:tcW w:w="4819" w:type="dxa"/>
            <w:shd w:val="clear" w:color="auto" w:fill="auto"/>
          </w:tcPr>
          <w:p w14:paraId="2A224B29" w14:textId="77777777" w:rsidR="00735B21" w:rsidRDefault="00592472">
            <w:pPr>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679" w:type="dxa"/>
            <w:shd w:val="clear" w:color="auto" w:fill="auto"/>
          </w:tcPr>
          <w:p w14:paraId="00AA211D" w14:textId="2DA02471" w:rsidR="00735B21" w:rsidRPr="00AD20C5" w:rsidRDefault="00855E51">
            <w:pPr>
              <w:ind w:right="-105"/>
              <w:rPr>
                <w:rFonts w:ascii="Arial" w:eastAsia="Arial" w:hAnsi="Arial" w:cs="Arial"/>
                <w:color w:val="000000"/>
              </w:rPr>
            </w:pPr>
            <w:r>
              <w:rPr>
                <w:rFonts w:ascii="Arial" w:eastAsia="Arial" w:hAnsi="Arial" w:cs="Arial"/>
              </w:rPr>
              <w:t xml:space="preserve">Viernes </w:t>
            </w:r>
            <w:r w:rsidR="00AD20C5" w:rsidRPr="00AD20C5">
              <w:rPr>
                <w:rFonts w:ascii="Arial" w:eastAsia="Arial" w:hAnsi="Arial" w:cs="Arial"/>
                <w:b/>
              </w:rPr>
              <w:t>2</w:t>
            </w:r>
            <w:r>
              <w:rPr>
                <w:rFonts w:ascii="Arial" w:eastAsia="Arial" w:hAnsi="Arial" w:cs="Arial"/>
                <w:b/>
              </w:rPr>
              <w:t>7</w:t>
            </w:r>
            <w:r w:rsidR="00592472" w:rsidRPr="00AD20C5">
              <w:rPr>
                <w:rFonts w:ascii="Arial" w:eastAsia="Arial" w:hAnsi="Arial" w:cs="Arial"/>
                <w:b/>
              </w:rPr>
              <w:t xml:space="preserve"> de </w:t>
            </w:r>
            <w:r w:rsidR="00AD20C5" w:rsidRPr="00AD20C5">
              <w:rPr>
                <w:rFonts w:ascii="Arial" w:eastAsia="Arial" w:hAnsi="Arial" w:cs="Arial"/>
                <w:b/>
              </w:rPr>
              <w:t xml:space="preserve">diciembre </w:t>
            </w:r>
            <w:r w:rsidR="00592472" w:rsidRPr="00AD20C5">
              <w:rPr>
                <w:rFonts w:ascii="Arial" w:eastAsia="Arial" w:hAnsi="Arial" w:cs="Arial"/>
                <w:b/>
              </w:rPr>
              <w:t xml:space="preserve">del 2024 </w:t>
            </w:r>
            <w:r w:rsidR="00592472" w:rsidRPr="00AD20C5">
              <w:rPr>
                <w:rFonts w:ascii="Arial" w:eastAsia="Arial" w:hAnsi="Arial" w:cs="Arial"/>
                <w:b/>
                <w:color w:val="000000"/>
              </w:rPr>
              <w:t>a las 1</w:t>
            </w:r>
            <w:r w:rsidR="00631CBB">
              <w:rPr>
                <w:rFonts w:ascii="Arial" w:eastAsia="Arial" w:hAnsi="Arial" w:cs="Arial"/>
                <w:b/>
                <w:color w:val="000000"/>
              </w:rPr>
              <w:t>4</w:t>
            </w:r>
            <w:r w:rsidR="00592472" w:rsidRPr="00AD20C5">
              <w:rPr>
                <w:rFonts w:ascii="Arial" w:eastAsia="Arial" w:hAnsi="Arial" w:cs="Arial"/>
                <w:b/>
                <w:color w:val="000000"/>
              </w:rPr>
              <w:t>:</w:t>
            </w:r>
            <w:r w:rsidR="00AD20C5" w:rsidRPr="00AD20C5">
              <w:rPr>
                <w:rFonts w:ascii="Arial" w:eastAsia="Arial" w:hAnsi="Arial" w:cs="Arial"/>
                <w:b/>
                <w:color w:val="000000"/>
              </w:rPr>
              <w:t>0</w:t>
            </w:r>
            <w:r w:rsidR="00592472" w:rsidRPr="00AD20C5">
              <w:rPr>
                <w:rFonts w:ascii="Arial" w:eastAsia="Arial" w:hAnsi="Arial" w:cs="Arial"/>
                <w:b/>
                <w:color w:val="000000"/>
              </w:rPr>
              <w:t>0</w:t>
            </w:r>
            <w:r w:rsidR="00592472" w:rsidRPr="00AD20C5">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735B21" w14:paraId="7D5F3655" w14:textId="77777777">
        <w:trPr>
          <w:trHeight w:val="1157"/>
        </w:trPr>
        <w:tc>
          <w:tcPr>
            <w:tcW w:w="4819" w:type="dxa"/>
            <w:shd w:val="clear" w:color="auto" w:fill="auto"/>
          </w:tcPr>
          <w:p w14:paraId="3944CF40" w14:textId="77777777" w:rsidR="00735B21" w:rsidRDefault="00592472">
            <w:pPr>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1FCFAE52" w14:textId="55C78B35" w:rsidR="00735B21" w:rsidRPr="00AD20C5" w:rsidRDefault="00592472">
            <w:pPr>
              <w:ind w:right="-105"/>
              <w:rPr>
                <w:rFonts w:ascii="Arial" w:eastAsia="Arial" w:hAnsi="Arial" w:cs="Arial"/>
              </w:rPr>
            </w:pPr>
            <w:r w:rsidRPr="00AD20C5">
              <w:rPr>
                <w:rFonts w:ascii="Arial" w:eastAsia="Arial" w:hAnsi="Arial" w:cs="Arial"/>
                <w:color w:val="000000"/>
              </w:rPr>
              <w:t xml:space="preserve">La presentación de proposiciones iniciará el </w:t>
            </w:r>
            <w:r w:rsidR="00AD20C5" w:rsidRPr="00AD20C5">
              <w:rPr>
                <w:rFonts w:ascii="Arial" w:eastAsia="Arial" w:hAnsi="Arial" w:cs="Arial"/>
                <w:b/>
                <w:bCs/>
                <w:color w:val="000000"/>
              </w:rPr>
              <w:t>02</w:t>
            </w:r>
            <w:r w:rsidRPr="00AD20C5">
              <w:rPr>
                <w:rFonts w:ascii="Arial" w:eastAsia="Arial" w:hAnsi="Arial" w:cs="Arial"/>
                <w:b/>
                <w:color w:val="000000"/>
              </w:rPr>
              <w:t xml:space="preserve"> de</w:t>
            </w:r>
            <w:r w:rsidR="00AD20C5" w:rsidRPr="00AD20C5">
              <w:rPr>
                <w:rFonts w:ascii="Arial" w:eastAsia="Arial" w:hAnsi="Arial" w:cs="Arial"/>
                <w:b/>
                <w:color w:val="000000"/>
              </w:rPr>
              <w:t xml:space="preserve"> enero </w:t>
            </w:r>
            <w:r w:rsidRPr="00AD20C5">
              <w:rPr>
                <w:rFonts w:ascii="Arial" w:eastAsia="Arial" w:hAnsi="Arial" w:cs="Arial"/>
                <w:b/>
                <w:color w:val="000000"/>
              </w:rPr>
              <w:t>del 202</w:t>
            </w:r>
            <w:r w:rsidR="00AD20C5" w:rsidRPr="00AD20C5">
              <w:rPr>
                <w:rFonts w:ascii="Arial" w:eastAsia="Arial" w:hAnsi="Arial" w:cs="Arial"/>
                <w:b/>
                <w:color w:val="000000"/>
              </w:rPr>
              <w:t>5</w:t>
            </w:r>
            <w:r w:rsidRPr="00AD20C5">
              <w:rPr>
                <w:rFonts w:ascii="Arial" w:eastAsia="Arial" w:hAnsi="Arial" w:cs="Arial"/>
                <w:b/>
                <w:color w:val="000000"/>
              </w:rPr>
              <w:t xml:space="preserve"> a las 8:10 y concluirá a las 8:</w:t>
            </w:r>
            <w:r w:rsidR="00AD20C5" w:rsidRPr="00AD20C5">
              <w:rPr>
                <w:rFonts w:ascii="Arial" w:eastAsia="Arial" w:hAnsi="Arial" w:cs="Arial"/>
                <w:b/>
                <w:color w:val="000000"/>
              </w:rPr>
              <w:t>35</w:t>
            </w:r>
            <w:r w:rsidRPr="00AD20C5">
              <w:rPr>
                <w:rFonts w:ascii="Arial" w:eastAsia="Arial" w:hAnsi="Arial" w:cs="Arial"/>
                <w:b/>
                <w:color w:val="000000"/>
              </w:rPr>
              <w:t xml:space="preserve"> horas </w:t>
            </w:r>
            <w:r w:rsidRPr="00AD20C5">
              <w:rPr>
                <w:rFonts w:ascii="Arial" w:eastAsia="Arial" w:hAnsi="Arial" w:cs="Arial"/>
                <w:color w:val="000000"/>
              </w:rPr>
              <w:t xml:space="preserve">en el inmueble ubicado en el Sala de Juntas, planta baja, del Hotel Encore (Plaza “La </w:t>
            </w:r>
            <w:proofErr w:type="spellStart"/>
            <w:r w:rsidRPr="00AD20C5">
              <w:rPr>
                <w:rFonts w:ascii="Arial" w:eastAsia="Arial" w:hAnsi="Arial" w:cs="Arial"/>
                <w:color w:val="000000"/>
              </w:rPr>
              <w:t>Gourmetería</w:t>
            </w:r>
            <w:proofErr w:type="spellEnd"/>
            <w:r w:rsidRPr="00AD20C5">
              <w:rPr>
                <w:rFonts w:ascii="Arial" w:eastAsia="Arial" w:hAnsi="Arial" w:cs="Arial"/>
                <w:color w:val="000000"/>
              </w:rPr>
              <w:t>”), ubicado en el número 1710 de la Avenida López Mateos Sur, Colonia Santa Isabel, Tlajomulco de Zúñiga, Jalisco. C.P. 45645.</w:t>
            </w:r>
          </w:p>
        </w:tc>
      </w:tr>
      <w:tr w:rsidR="00735B21" w14:paraId="215E141D" w14:textId="77777777">
        <w:trPr>
          <w:trHeight w:val="1157"/>
        </w:trPr>
        <w:tc>
          <w:tcPr>
            <w:tcW w:w="4819" w:type="dxa"/>
            <w:shd w:val="clear" w:color="auto" w:fill="auto"/>
          </w:tcPr>
          <w:p w14:paraId="48B46413" w14:textId="77777777" w:rsidR="00735B21" w:rsidRDefault="00592472">
            <w:pPr>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679" w:type="dxa"/>
            <w:shd w:val="clear" w:color="auto" w:fill="auto"/>
          </w:tcPr>
          <w:p w14:paraId="4B6FF6DB" w14:textId="68812716" w:rsidR="00735B21" w:rsidRPr="00AD20C5" w:rsidRDefault="00592472">
            <w:pPr>
              <w:ind w:right="-105"/>
              <w:rPr>
                <w:rFonts w:ascii="Arial" w:eastAsia="Arial" w:hAnsi="Arial" w:cs="Arial"/>
              </w:rPr>
            </w:pPr>
            <w:r w:rsidRPr="00AD20C5">
              <w:rPr>
                <w:rFonts w:ascii="Arial" w:eastAsia="Arial" w:hAnsi="Arial" w:cs="Arial"/>
                <w:color w:val="000000"/>
              </w:rPr>
              <w:t xml:space="preserve">La apertura de proposiciones iniciará </w:t>
            </w:r>
            <w:r w:rsidRPr="00AD20C5">
              <w:rPr>
                <w:rFonts w:ascii="Arial" w:eastAsia="Arial" w:hAnsi="Arial" w:cs="Arial"/>
                <w:b/>
                <w:bCs/>
                <w:color w:val="000000"/>
              </w:rPr>
              <w:t xml:space="preserve">el </w:t>
            </w:r>
            <w:r w:rsidR="00AD20C5" w:rsidRPr="00AD20C5">
              <w:rPr>
                <w:rFonts w:ascii="Arial" w:eastAsia="Arial" w:hAnsi="Arial" w:cs="Arial"/>
                <w:b/>
                <w:bCs/>
                <w:color w:val="000000"/>
              </w:rPr>
              <w:t xml:space="preserve">02 de enero </w:t>
            </w:r>
            <w:r w:rsidRPr="00AD20C5">
              <w:rPr>
                <w:rFonts w:ascii="Arial" w:eastAsia="Arial" w:hAnsi="Arial" w:cs="Arial"/>
                <w:b/>
                <w:bCs/>
                <w:color w:val="000000"/>
              </w:rPr>
              <w:t>del 202</w:t>
            </w:r>
            <w:r w:rsidR="00AD20C5" w:rsidRPr="00AD20C5">
              <w:rPr>
                <w:rFonts w:ascii="Arial" w:eastAsia="Arial" w:hAnsi="Arial" w:cs="Arial"/>
                <w:b/>
                <w:bCs/>
                <w:color w:val="000000"/>
              </w:rPr>
              <w:t>5</w:t>
            </w:r>
            <w:r w:rsidRPr="00AD20C5">
              <w:rPr>
                <w:rFonts w:ascii="Arial" w:eastAsia="Arial" w:hAnsi="Arial" w:cs="Arial"/>
                <w:b/>
                <w:bCs/>
                <w:color w:val="000000"/>
              </w:rPr>
              <w:t xml:space="preserve"> a las 8:</w:t>
            </w:r>
            <w:r w:rsidR="00AD20C5" w:rsidRPr="00AD20C5">
              <w:rPr>
                <w:rFonts w:ascii="Arial" w:eastAsia="Arial" w:hAnsi="Arial" w:cs="Arial"/>
                <w:b/>
                <w:bCs/>
                <w:color w:val="000000"/>
              </w:rPr>
              <w:t>4</w:t>
            </w:r>
            <w:r w:rsidRPr="00AD20C5">
              <w:rPr>
                <w:rFonts w:ascii="Arial" w:eastAsia="Arial" w:hAnsi="Arial" w:cs="Arial"/>
                <w:b/>
                <w:bCs/>
                <w:color w:val="000000"/>
              </w:rPr>
              <w:t>0 horas</w:t>
            </w:r>
            <w:r w:rsidRPr="00AD20C5">
              <w:rPr>
                <w:rFonts w:ascii="Arial" w:eastAsia="Arial" w:hAnsi="Arial" w:cs="Arial"/>
                <w:b/>
                <w:color w:val="000000"/>
              </w:rPr>
              <w:t xml:space="preserve"> </w:t>
            </w:r>
            <w:r w:rsidRPr="00AD20C5">
              <w:rPr>
                <w:rFonts w:ascii="Arial" w:eastAsia="Arial" w:hAnsi="Arial" w:cs="Arial"/>
                <w:color w:val="000000"/>
              </w:rPr>
              <w:t xml:space="preserve">en el inmueble ubicado en el Sala de Juntas, planta baja, del Hotel Encore (Plaza “La </w:t>
            </w:r>
            <w:proofErr w:type="spellStart"/>
            <w:r w:rsidRPr="00AD20C5">
              <w:rPr>
                <w:rFonts w:ascii="Arial" w:eastAsia="Arial" w:hAnsi="Arial" w:cs="Arial"/>
                <w:color w:val="000000"/>
              </w:rPr>
              <w:t>Gourmetería</w:t>
            </w:r>
            <w:proofErr w:type="spellEnd"/>
            <w:r w:rsidRPr="00AD20C5">
              <w:rPr>
                <w:rFonts w:ascii="Arial" w:eastAsia="Arial" w:hAnsi="Arial" w:cs="Arial"/>
                <w:color w:val="000000"/>
              </w:rPr>
              <w:t>”), ubicado en el número 1710 de la Avenida López Mateos Sur, Colonia Santa Isabel, Tlajomulco de Zúñiga, Jalisco. C.P. 45645 dentro de la sesión de Comité de Adquisiciones.</w:t>
            </w:r>
          </w:p>
        </w:tc>
      </w:tr>
      <w:tr w:rsidR="00735B21" w14:paraId="530DE796" w14:textId="77777777">
        <w:tc>
          <w:tcPr>
            <w:tcW w:w="4819" w:type="dxa"/>
            <w:shd w:val="clear" w:color="auto" w:fill="auto"/>
          </w:tcPr>
          <w:p w14:paraId="31366D3C" w14:textId="77777777" w:rsidR="00735B21" w:rsidRDefault="00592472">
            <w:pPr>
              <w:rPr>
                <w:rFonts w:ascii="Arial" w:eastAsia="Arial" w:hAnsi="Arial" w:cs="Arial"/>
                <w:color w:val="000000"/>
              </w:rPr>
            </w:pPr>
            <w:r>
              <w:rPr>
                <w:rFonts w:ascii="Arial" w:eastAsia="Arial" w:hAnsi="Arial" w:cs="Arial"/>
                <w:color w:val="000000"/>
              </w:rPr>
              <w:t>Resolución del ganador.</w:t>
            </w:r>
          </w:p>
        </w:tc>
        <w:tc>
          <w:tcPr>
            <w:tcW w:w="4679" w:type="dxa"/>
            <w:shd w:val="clear" w:color="auto" w:fill="auto"/>
          </w:tcPr>
          <w:p w14:paraId="10096254" w14:textId="77777777" w:rsidR="00735B21" w:rsidRDefault="00592472">
            <w:pPr>
              <w:ind w:right="-105"/>
              <w:rPr>
                <w:rFonts w:ascii="Arial" w:eastAsia="Arial" w:hAnsi="Arial" w:cs="Arial"/>
              </w:rPr>
            </w:pPr>
            <w:r>
              <w:rPr>
                <w:rFonts w:ascii="Arial" w:eastAsia="Arial" w:hAnsi="Arial" w:cs="Arial"/>
              </w:rPr>
              <w:t xml:space="preserve">En fecha de apertura de proposiciones o hasta 20 días hábiles posteriores, mismo lugar. </w:t>
            </w:r>
          </w:p>
        </w:tc>
      </w:tr>
      <w:tr w:rsidR="00735B21" w14:paraId="403A294B" w14:textId="77777777">
        <w:tc>
          <w:tcPr>
            <w:tcW w:w="4819" w:type="dxa"/>
            <w:shd w:val="clear" w:color="auto" w:fill="auto"/>
          </w:tcPr>
          <w:p w14:paraId="577A52BD" w14:textId="77777777" w:rsidR="00735B21" w:rsidRDefault="00592472">
            <w:pPr>
              <w:rPr>
                <w:rFonts w:ascii="Arial" w:eastAsia="Arial" w:hAnsi="Arial" w:cs="Arial"/>
              </w:rPr>
            </w:pPr>
            <w:r>
              <w:rPr>
                <w:rFonts w:ascii="Arial" w:eastAsia="Arial" w:hAnsi="Arial" w:cs="Arial"/>
              </w:rPr>
              <w:t>Origen de los Recursos (art. 59, F. I, Ley)</w:t>
            </w:r>
          </w:p>
        </w:tc>
        <w:tc>
          <w:tcPr>
            <w:tcW w:w="4679" w:type="dxa"/>
            <w:shd w:val="clear" w:color="auto" w:fill="auto"/>
          </w:tcPr>
          <w:p w14:paraId="0AC4F00F" w14:textId="77777777" w:rsidR="00735B21" w:rsidRDefault="00592472">
            <w:pPr>
              <w:ind w:right="622"/>
              <w:rPr>
                <w:rFonts w:ascii="Arial" w:eastAsia="Arial" w:hAnsi="Arial" w:cs="Arial"/>
              </w:rPr>
            </w:pPr>
            <w:r>
              <w:rPr>
                <w:rFonts w:ascii="Arial" w:eastAsia="Arial" w:hAnsi="Arial" w:cs="Arial"/>
              </w:rPr>
              <w:t xml:space="preserve">Municipal </w:t>
            </w:r>
          </w:p>
        </w:tc>
      </w:tr>
      <w:tr w:rsidR="00735B21" w14:paraId="0046B378" w14:textId="77777777">
        <w:tc>
          <w:tcPr>
            <w:tcW w:w="4819" w:type="dxa"/>
            <w:shd w:val="clear" w:color="auto" w:fill="auto"/>
          </w:tcPr>
          <w:p w14:paraId="124F04C8" w14:textId="77777777" w:rsidR="00735B21" w:rsidRDefault="00592472">
            <w:pPr>
              <w:rPr>
                <w:rFonts w:ascii="Arial" w:eastAsia="Arial" w:hAnsi="Arial" w:cs="Arial"/>
              </w:rPr>
            </w:pPr>
            <w:r>
              <w:rPr>
                <w:rFonts w:ascii="Arial" w:eastAsia="Arial" w:hAnsi="Arial" w:cs="Arial"/>
              </w:rPr>
              <w:t>Carácter de la Licitación (Art. 55 y 59, F. IV, Ley).</w:t>
            </w:r>
          </w:p>
        </w:tc>
        <w:tc>
          <w:tcPr>
            <w:tcW w:w="4679" w:type="dxa"/>
            <w:shd w:val="clear" w:color="auto" w:fill="auto"/>
          </w:tcPr>
          <w:p w14:paraId="7C771AA9" w14:textId="77777777" w:rsidR="00735B21" w:rsidRDefault="00592472">
            <w:pPr>
              <w:ind w:right="622"/>
              <w:rPr>
                <w:rFonts w:ascii="Arial" w:eastAsia="Arial" w:hAnsi="Arial" w:cs="Arial"/>
                <w:b/>
              </w:rPr>
            </w:pPr>
            <w:r>
              <w:rPr>
                <w:rFonts w:ascii="Arial" w:eastAsia="Arial" w:hAnsi="Arial" w:cs="Arial"/>
              </w:rPr>
              <w:t>Nacional</w:t>
            </w:r>
          </w:p>
        </w:tc>
      </w:tr>
      <w:tr w:rsidR="00735B21" w14:paraId="7B2C46CB" w14:textId="77777777">
        <w:tc>
          <w:tcPr>
            <w:tcW w:w="4819" w:type="dxa"/>
            <w:shd w:val="clear" w:color="auto" w:fill="auto"/>
          </w:tcPr>
          <w:p w14:paraId="335FAFA0" w14:textId="77777777" w:rsidR="00735B21" w:rsidRDefault="00592472">
            <w:pPr>
              <w:rPr>
                <w:rFonts w:ascii="Arial" w:eastAsia="Arial" w:hAnsi="Arial" w:cs="Arial"/>
              </w:rPr>
            </w:pPr>
            <w:r>
              <w:rPr>
                <w:rFonts w:ascii="Arial" w:eastAsia="Arial" w:hAnsi="Arial" w:cs="Arial"/>
              </w:rPr>
              <w:t>Idioma en que deberán presentarse las proposiciones, anexos y folletos (Art. 59, F. IV, Ley).</w:t>
            </w:r>
          </w:p>
        </w:tc>
        <w:tc>
          <w:tcPr>
            <w:tcW w:w="4679" w:type="dxa"/>
            <w:shd w:val="clear" w:color="auto" w:fill="auto"/>
          </w:tcPr>
          <w:p w14:paraId="78E16D55" w14:textId="77777777" w:rsidR="00735B21" w:rsidRDefault="00592472">
            <w:pPr>
              <w:ind w:right="622"/>
              <w:rPr>
                <w:rFonts w:ascii="Arial" w:eastAsia="Arial" w:hAnsi="Arial" w:cs="Arial"/>
              </w:rPr>
            </w:pPr>
            <w:r>
              <w:rPr>
                <w:rFonts w:ascii="Arial" w:eastAsia="Arial" w:hAnsi="Arial" w:cs="Arial"/>
              </w:rPr>
              <w:t>Español</w:t>
            </w:r>
          </w:p>
        </w:tc>
      </w:tr>
      <w:tr w:rsidR="00735B21" w14:paraId="1E13B27C" w14:textId="77777777">
        <w:tc>
          <w:tcPr>
            <w:tcW w:w="4819" w:type="dxa"/>
            <w:shd w:val="clear" w:color="auto" w:fill="auto"/>
          </w:tcPr>
          <w:p w14:paraId="6CA4CFC1" w14:textId="77777777" w:rsidR="00735B21" w:rsidRDefault="00592472">
            <w:pPr>
              <w:rPr>
                <w:rFonts w:ascii="Arial" w:eastAsia="Arial" w:hAnsi="Arial" w:cs="Arial"/>
              </w:rPr>
            </w:pPr>
            <w:r>
              <w:rPr>
                <w:rFonts w:ascii="Arial" w:eastAsia="Arial" w:hAnsi="Arial" w:cs="Arial"/>
              </w:rPr>
              <w:t>Ejercicio Fiscal que abarca la Contratación (Art. 59, F. X, Ley).</w:t>
            </w:r>
          </w:p>
        </w:tc>
        <w:tc>
          <w:tcPr>
            <w:tcW w:w="4679" w:type="dxa"/>
            <w:shd w:val="clear" w:color="auto" w:fill="auto"/>
          </w:tcPr>
          <w:p w14:paraId="09C3229E" w14:textId="77777777" w:rsidR="00735B21" w:rsidRPr="00224DFB" w:rsidRDefault="00592472">
            <w:pPr>
              <w:ind w:right="622"/>
              <w:rPr>
                <w:rFonts w:ascii="Arial" w:eastAsia="Arial" w:hAnsi="Arial" w:cs="Arial"/>
                <w:b/>
              </w:rPr>
            </w:pPr>
            <w:r w:rsidRPr="00224DFB">
              <w:rPr>
                <w:rFonts w:ascii="Arial" w:eastAsia="Arial" w:hAnsi="Arial" w:cs="Arial"/>
                <w:b/>
              </w:rPr>
              <w:t>2025, 2026 y 2027</w:t>
            </w:r>
          </w:p>
        </w:tc>
      </w:tr>
      <w:tr w:rsidR="00735B21" w14:paraId="6BCBCB56" w14:textId="77777777">
        <w:tc>
          <w:tcPr>
            <w:tcW w:w="4819" w:type="dxa"/>
            <w:shd w:val="clear" w:color="auto" w:fill="auto"/>
          </w:tcPr>
          <w:p w14:paraId="74B30387" w14:textId="77777777" w:rsidR="00735B21" w:rsidRDefault="00592472">
            <w:pPr>
              <w:rPr>
                <w:rFonts w:ascii="Arial" w:eastAsia="Arial" w:hAnsi="Arial" w:cs="Arial"/>
              </w:rPr>
            </w:pPr>
            <w:r>
              <w:rPr>
                <w:rFonts w:ascii="Arial" w:eastAsia="Arial" w:hAnsi="Arial" w:cs="Arial"/>
              </w:rPr>
              <w:t>Se acredita la suficiencia presupuestal (Art. 50, Ley).</w:t>
            </w:r>
          </w:p>
        </w:tc>
        <w:tc>
          <w:tcPr>
            <w:tcW w:w="4679" w:type="dxa"/>
            <w:shd w:val="clear" w:color="auto" w:fill="auto"/>
          </w:tcPr>
          <w:p w14:paraId="129B52FF" w14:textId="77777777" w:rsidR="00735B21" w:rsidRDefault="00592472">
            <w:pPr>
              <w:ind w:right="622"/>
              <w:rPr>
                <w:rFonts w:ascii="Arial" w:eastAsia="Arial" w:hAnsi="Arial" w:cs="Arial"/>
              </w:rPr>
            </w:pPr>
            <w:r>
              <w:rPr>
                <w:rFonts w:ascii="Arial" w:eastAsia="Arial" w:hAnsi="Arial" w:cs="Arial"/>
              </w:rPr>
              <w:t>SI</w:t>
            </w:r>
          </w:p>
        </w:tc>
      </w:tr>
      <w:tr w:rsidR="00735B21" w14:paraId="642E8706" w14:textId="77777777">
        <w:tc>
          <w:tcPr>
            <w:tcW w:w="4819" w:type="dxa"/>
            <w:shd w:val="clear" w:color="auto" w:fill="auto"/>
          </w:tcPr>
          <w:p w14:paraId="0444A61F" w14:textId="77777777" w:rsidR="00735B21" w:rsidRDefault="00592472">
            <w:pPr>
              <w:rPr>
                <w:rFonts w:ascii="Arial" w:eastAsia="Arial" w:hAnsi="Arial" w:cs="Arial"/>
              </w:rPr>
            </w:pPr>
            <w:r>
              <w:rPr>
                <w:rFonts w:ascii="Arial" w:eastAsia="Arial" w:hAnsi="Arial" w:cs="Arial"/>
              </w:rPr>
              <w:t>Tipo de contrato (Art. 59, F. X, Ley).</w:t>
            </w:r>
          </w:p>
        </w:tc>
        <w:tc>
          <w:tcPr>
            <w:tcW w:w="4679" w:type="dxa"/>
            <w:shd w:val="clear" w:color="auto" w:fill="auto"/>
          </w:tcPr>
          <w:p w14:paraId="58A59ABF" w14:textId="77777777" w:rsidR="00735B21" w:rsidRDefault="00592472">
            <w:pPr>
              <w:ind w:right="-105"/>
              <w:rPr>
                <w:rFonts w:ascii="Arial" w:eastAsia="Arial" w:hAnsi="Arial" w:cs="Arial"/>
                <w:b/>
              </w:rPr>
            </w:pPr>
            <w:r>
              <w:rPr>
                <w:rFonts w:ascii="Arial" w:eastAsia="Arial" w:hAnsi="Arial" w:cs="Arial"/>
                <w:b/>
              </w:rPr>
              <w:t>Contrato o pedido cerrado.</w:t>
            </w:r>
          </w:p>
        </w:tc>
      </w:tr>
      <w:tr w:rsidR="00735B21" w14:paraId="6F40DEF5" w14:textId="77777777">
        <w:tc>
          <w:tcPr>
            <w:tcW w:w="4819" w:type="dxa"/>
            <w:shd w:val="clear" w:color="auto" w:fill="auto"/>
          </w:tcPr>
          <w:p w14:paraId="67FED1C3" w14:textId="77777777" w:rsidR="00735B21" w:rsidRDefault="00592472">
            <w:pPr>
              <w:rPr>
                <w:rFonts w:ascii="Arial" w:eastAsia="Arial" w:hAnsi="Arial" w:cs="Arial"/>
              </w:rPr>
            </w:pPr>
            <w:r>
              <w:rPr>
                <w:rFonts w:ascii="Arial" w:eastAsia="Arial" w:hAnsi="Arial" w:cs="Arial"/>
              </w:rPr>
              <w:t xml:space="preserve">Aceptación de proposiciones Conjuntas (Art. 59, F. X, Ley). </w:t>
            </w:r>
          </w:p>
        </w:tc>
        <w:tc>
          <w:tcPr>
            <w:tcW w:w="4679" w:type="dxa"/>
            <w:shd w:val="clear" w:color="auto" w:fill="auto"/>
          </w:tcPr>
          <w:p w14:paraId="35C204DA" w14:textId="77777777" w:rsidR="00735B21" w:rsidRDefault="00592472">
            <w:pPr>
              <w:ind w:right="-105"/>
              <w:rPr>
                <w:rFonts w:ascii="Arial" w:eastAsia="Arial" w:hAnsi="Arial" w:cs="Arial"/>
              </w:rPr>
            </w:pPr>
            <w:r>
              <w:rPr>
                <w:rFonts w:ascii="Arial" w:eastAsia="Arial" w:hAnsi="Arial" w:cs="Arial"/>
              </w:rPr>
              <w:t>SI</w:t>
            </w:r>
          </w:p>
        </w:tc>
      </w:tr>
      <w:tr w:rsidR="00735B21" w14:paraId="77B4D9F4" w14:textId="77777777">
        <w:tc>
          <w:tcPr>
            <w:tcW w:w="4819" w:type="dxa"/>
            <w:shd w:val="clear" w:color="auto" w:fill="auto"/>
          </w:tcPr>
          <w:p w14:paraId="26B64CF3" w14:textId="77777777" w:rsidR="00735B21" w:rsidRDefault="00592472">
            <w:pPr>
              <w:rPr>
                <w:rFonts w:ascii="Arial" w:eastAsia="Arial" w:hAnsi="Arial" w:cs="Arial"/>
              </w:rPr>
            </w:pPr>
            <w:r>
              <w:rPr>
                <w:rFonts w:ascii="Arial" w:eastAsia="Arial" w:hAnsi="Arial" w:cs="Arial"/>
              </w:rPr>
              <w:t>Adjudicación de los Bienes o Servicios (por partida/todo a un solo proveedor (Art. 59, F. XI, Ley).</w:t>
            </w:r>
          </w:p>
        </w:tc>
        <w:tc>
          <w:tcPr>
            <w:tcW w:w="4679" w:type="dxa"/>
            <w:shd w:val="clear" w:color="auto" w:fill="auto"/>
          </w:tcPr>
          <w:p w14:paraId="3AB2C824" w14:textId="77777777" w:rsidR="00735B21" w:rsidRDefault="00592472" w:rsidP="003E7981">
            <w:pPr>
              <w:ind w:left="720" w:right="-105" w:hanging="720"/>
              <w:rPr>
                <w:rFonts w:ascii="Arial" w:eastAsia="Arial" w:hAnsi="Arial" w:cs="Arial"/>
                <w:b/>
              </w:rPr>
            </w:pPr>
            <w:r>
              <w:rPr>
                <w:rFonts w:ascii="Arial" w:eastAsia="Arial" w:hAnsi="Arial" w:cs="Arial"/>
                <w:b/>
              </w:rPr>
              <w:t>Se adjudicará a un solo licitante.</w:t>
            </w:r>
          </w:p>
        </w:tc>
      </w:tr>
      <w:tr w:rsidR="00735B21" w14:paraId="1E3F030F" w14:textId="77777777">
        <w:trPr>
          <w:trHeight w:val="487"/>
        </w:trPr>
        <w:tc>
          <w:tcPr>
            <w:tcW w:w="4819" w:type="dxa"/>
            <w:shd w:val="clear" w:color="auto" w:fill="auto"/>
          </w:tcPr>
          <w:p w14:paraId="701A4D6A" w14:textId="77777777" w:rsidR="00735B21" w:rsidRDefault="00592472">
            <w:pPr>
              <w:rPr>
                <w:rFonts w:ascii="Arial" w:eastAsia="Arial" w:hAnsi="Arial" w:cs="Arial"/>
              </w:rPr>
            </w:pPr>
            <w:r>
              <w:rPr>
                <w:rFonts w:ascii="Arial" w:eastAsia="Arial" w:hAnsi="Arial" w:cs="Arial"/>
                <w:color w:val="000000"/>
              </w:rPr>
              <w:t>Área requirente de los Bienes o Servicios.</w:t>
            </w:r>
          </w:p>
        </w:tc>
        <w:tc>
          <w:tcPr>
            <w:tcW w:w="4679" w:type="dxa"/>
            <w:shd w:val="clear" w:color="auto" w:fill="auto"/>
          </w:tcPr>
          <w:p w14:paraId="3C18CB60" w14:textId="77777777" w:rsidR="00735B21" w:rsidRPr="00224DFB" w:rsidRDefault="00592472">
            <w:pPr>
              <w:ind w:right="-105"/>
              <w:rPr>
                <w:rFonts w:ascii="Arial" w:eastAsia="Arial" w:hAnsi="Arial" w:cs="Arial"/>
                <w:b/>
              </w:rPr>
            </w:pPr>
            <w:r w:rsidRPr="00224DFB">
              <w:rPr>
                <w:rFonts w:ascii="Arial" w:eastAsia="Arial" w:hAnsi="Arial" w:cs="Arial"/>
                <w:b/>
              </w:rPr>
              <w:t>Dirección de Procesos Administrativos y Proyectos</w:t>
            </w:r>
          </w:p>
        </w:tc>
      </w:tr>
      <w:tr w:rsidR="00735B21" w14:paraId="711AD21E" w14:textId="77777777">
        <w:tc>
          <w:tcPr>
            <w:tcW w:w="4819" w:type="dxa"/>
            <w:shd w:val="clear" w:color="auto" w:fill="auto"/>
          </w:tcPr>
          <w:p w14:paraId="7265207A" w14:textId="77777777" w:rsidR="00735B21" w:rsidRDefault="00592472">
            <w:pPr>
              <w:rPr>
                <w:rFonts w:ascii="Arial" w:eastAsia="Arial" w:hAnsi="Arial" w:cs="Arial"/>
                <w:color w:val="000000"/>
              </w:rPr>
            </w:pPr>
            <w:r>
              <w:rPr>
                <w:rFonts w:ascii="Arial" w:eastAsia="Arial" w:hAnsi="Arial" w:cs="Arial"/>
                <w:color w:val="000000"/>
              </w:rPr>
              <w:t>La partida presupuestal, de conformidad con el clasificador por objeto del gasto.</w:t>
            </w:r>
          </w:p>
        </w:tc>
        <w:tc>
          <w:tcPr>
            <w:tcW w:w="4679" w:type="dxa"/>
            <w:shd w:val="clear" w:color="auto" w:fill="auto"/>
          </w:tcPr>
          <w:p w14:paraId="2C9BD3D8" w14:textId="77777777" w:rsidR="00735B21" w:rsidRDefault="00592472">
            <w:pPr>
              <w:ind w:right="-105"/>
              <w:rPr>
                <w:rFonts w:ascii="Arial" w:eastAsia="Arial" w:hAnsi="Arial" w:cs="Arial"/>
                <w:b/>
              </w:rPr>
            </w:pPr>
            <w:r>
              <w:rPr>
                <w:rFonts w:ascii="Arial" w:eastAsia="Arial" w:hAnsi="Arial" w:cs="Arial"/>
                <w:b/>
              </w:rPr>
              <w:t>3331</w:t>
            </w:r>
          </w:p>
        </w:tc>
      </w:tr>
      <w:tr w:rsidR="00735B21" w14:paraId="07D4EC34" w14:textId="77777777">
        <w:tc>
          <w:tcPr>
            <w:tcW w:w="4819" w:type="dxa"/>
            <w:shd w:val="clear" w:color="auto" w:fill="auto"/>
          </w:tcPr>
          <w:p w14:paraId="2CFBC222" w14:textId="77777777" w:rsidR="00735B21" w:rsidRDefault="00592472">
            <w:pPr>
              <w:rPr>
                <w:rFonts w:ascii="Arial" w:eastAsia="Arial" w:hAnsi="Arial" w:cs="Arial"/>
              </w:rPr>
            </w:pPr>
            <w:r>
              <w:rPr>
                <w:rFonts w:ascii="Arial" w:eastAsia="Arial" w:hAnsi="Arial" w:cs="Arial"/>
              </w:rPr>
              <w:lastRenderedPageBreak/>
              <w:t>Participación de testigo Social (Art. 37, Ley).</w:t>
            </w:r>
          </w:p>
        </w:tc>
        <w:tc>
          <w:tcPr>
            <w:tcW w:w="4679" w:type="dxa"/>
            <w:shd w:val="clear" w:color="auto" w:fill="auto"/>
          </w:tcPr>
          <w:p w14:paraId="5153684B" w14:textId="77777777" w:rsidR="00735B21" w:rsidRDefault="00592472">
            <w:pPr>
              <w:ind w:right="-105"/>
              <w:rPr>
                <w:rFonts w:ascii="Arial" w:eastAsia="Arial" w:hAnsi="Arial" w:cs="Arial"/>
              </w:rPr>
            </w:pPr>
            <w:r>
              <w:rPr>
                <w:rFonts w:ascii="Arial" w:eastAsia="Arial" w:hAnsi="Arial" w:cs="Arial"/>
              </w:rPr>
              <w:t>NO</w:t>
            </w:r>
          </w:p>
        </w:tc>
      </w:tr>
      <w:tr w:rsidR="00735B21" w14:paraId="73EB9A83" w14:textId="77777777">
        <w:tc>
          <w:tcPr>
            <w:tcW w:w="4819" w:type="dxa"/>
            <w:shd w:val="clear" w:color="auto" w:fill="auto"/>
          </w:tcPr>
          <w:p w14:paraId="0E762A09" w14:textId="77777777" w:rsidR="00735B21" w:rsidRDefault="00592472">
            <w:pPr>
              <w:rPr>
                <w:rFonts w:ascii="Arial" w:eastAsia="Arial" w:hAnsi="Arial" w:cs="Arial"/>
              </w:rPr>
            </w:pPr>
            <w:r>
              <w:rPr>
                <w:rFonts w:ascii="Arial" w:eastAsia="Arial" w:hAnsi="Arial" w:cs="Arial"/>
              </w:rPr>
              <w:t>Criterio de evaluación de propuestas (Art. 66 punto 2, Ley).</w:t>
            </w:r>
          </w:p>
        </w:tc>
        <w:tc>
          <w:tcPr>
            <w:tcW w:w="4679" w:type="dxa"/>
            <w:shd w:val="clear" w:color="auto" w:fill="auto"/>
          </w:tcPr>
          <w:p w14:paraId="66375603" w14:textId="77777777" w:rsidR="00735B21" w:rsidRDefault="00592472">
            <w:pPr>
              <w:ind w:right="-105"/>
              <w:rPr>
                <w:rFonts w:ascii="Arial" w:eastAsia="Arial" w:hAnsi="Arial" w:cs="Arial"/>
              </w:rPr>
            </w:pPr>
            <w:r>
              <w:rPr>
                <w:rFonts w:ascii="Arial" w:eastAsia="Arial" w:hAnsi="Arial" w:cs="Arial"/>
              </w:rPr>
              <w:t>Binario</w:t>
            </w:r>
          </w:p>
        </w:tc>
      </w:tr>
      <w:tr w:rsidR="00735B21" w14:paraId="7681CC2A" w14:textId="77777777">
        <w:tc>
          <w:tcPr>
            <w:tcW w:w="4819" w:type="dxa"/>
            <w:shd w:val="clear" w:color="auto" w:fill="auto"/>
          </w:tcPr>
          <w:p w14:paraId="3093833C" w14:textId="77777777" w:rsidR="00735B21" w:rsidRDefault="00592472">
            <w:pPr>
              <w:rPr>
                <w:rFonts w:ascii="Arial" w:eastAsia="Arial" w:hAnsi="Arial" w:cs="Arial"/>
              </w:rPr>
            </w:pPr>
            <w:r>
              <w:rPr>
                <w:rFonts w:ascii="Arial" w:eastAsia="Arial" w:hAnsi="Arial" w:cs="Arial"/>
              </w:rPr>
              <w:t>1.- Descripción detallada de los bienes o servicios con requisitos técnicos mínimos, desempeño, cantidades y condiciones de entrega (Art. 59, F. II, Ley).</w:t>
            </w:r>
          </w:p>
        </w:tc>
        <w:tc>
          <w:tcPr>
            <w:tcW w:w="4679" w:type="dxa"/>
            <w:shd w:val="clear" w:color="auto" w:fill="auto"/>
          </w:tcPr>
          <w:p w14:paraId="261E6127" w14:textId="77777777" w:rsidR="00735B21" w:rsidRDefault="00592472">
            <w:pPr>
              <w:ind w:right="-105"/>
              <w:rPr>
                <w:rFonts w:ascii="Arial" w:eastAsia="Arial" w:hAnsi="Arial" w:cs="Arial"/>
              </w:rPr>
            </w:pPr>
            <w:r>
              <w:rPr>
                <w:rFonts w:ascii="Arial" w:eastAsia="Arial" w:hAnsi="Arial" w:cs="Arial"/>
              </w:rPr>
              <w:t>Se señalan en el Anexo 1</w:t>
            </w:r>
          </w:p>
        </w:tc>
      </w:tr>
      <w:tr w:rsidR="00735B21" w14:paraId="7C2FB5CF" w14:textId="77777777">
        <w:tc>
          <w:tcPr>
            <w:tcW w:w="4819" w:type="dxa"/>
            <w:shd w:val="clear" w:color="auto" w:fill="auto"/>
          </w:tcPr>
          <w:p w14:paraId="6C824D88" w14:textId="77777777" w:rsidR="00735B21" w:rsidRDefault="00592472">
            <w:pPr>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5DE5585C" w14:textId="77777777" w:rsidR="00735B21" w:rsidRDefault="00735B21">
            <w:pPr>
              <w:rPr>
                <w:rFonts w:ascii="Arial" w:eastAsia="Arial" w:hAnsi="Arial" w:cs="Arial"/>
              </w:rPr>
            </w:pPr>
          </w:p>
          <w:p w14:paraId="427BA84C" w14:textId="77777777" w:rsidR="00735B21" w:rsidRDefault="00592472">
            <w:pPr>
              <w:rPr>
                <w:rFonts w:ascii="Arial" w:eastAsia="Arial" w:hAnsi="Arial" w:cs="Arial"/>
              </w:rPr>
            </w:pPr>
            <w:r>
              <w:rPr>
                <w:rFonts w:ascii="Arial" w:eastAsia="Arial" w:hAnsi="Arial" w:cs="Arial"/>
              </w:rPr>
              <w:t>2.- Cotización</w:t>
            </w:r>
          </w:p>
          <w:p w14:paraId="1CF45483" w14:textId="77777777" w:rsidR="00735B21" w:rsidRDefault="00735B21">
            <w:pPr>
              <w:rPr>
                <w:rFonts w:ascii="Arial" w:eastAsia="Arial" w:hAnsi="Arial" w:cs="Arial"/>
              </w:rPr>
            </w:pPr>
          </w:p>
          <w:p w14:paraId="645AE474" w14:textId="77777777" w:rsidR="00735B21" w:rsidRDefault="00592472">
            <w:pPr>
              <w:rPr>
                <w:rFonts w:ascii="Arial" w:eastAsia="Arial" w:hAnsi="Arial" w:cs="Arial"/>
              </w:rPr>
            </w:pPr>
            <w:r>
              <w:rPr>
                <w:rFonts w:ascii="Arial" w:eastAsia="Arial" w:hAnsi="Arial" w:cs="Arial"/>
              </w:rPr>
              <w:t>3.- Acreditación Legal</w:t>
            </w:r>
          </w:p>
          <w:p w14:paraId="0DFB1F32" w14:textId="77777777" w:rsidR="00735B21" w:rsidRDefault="00735B21">
            <w:pPr>
              <w:rPr>
                <w:rFonts w:ascii="Arial" w:eastAsia="Arial" w:hAnsi="Arial" w:cs="Arial"/>
              </w:rPr>
            </w:pPr>
          </w:p>
          <w:p w14:paraId="75E86799" w14:textId="77777777" w:rsidR="00735B21" w:rsidRDefault="00592472">
            <w:pPr>
              <w:rPr>
                <w:rFonts w:ascii="Arial" w:eastAsia="Arial" w:hAnsi="Arial" w:cs="Arial"/>
              </w:rPr>
            </w:pPr>
            <w:r>
              <w:rPr>
                <w:rFonts w:ascii="Arial" w:eastAsia="Arial" w:hAnsi="Arial" w:cs="Arial"/>
              </w:rPr>
              <w:t>4.- Manifestación de NO encontrarse en los supuestos del Art 52 de la Ley</w:t>
            </w:r>
          </w:p>
          <w:p w14:paraId="6FDB5FC0" w14:textId="77777777" w:rsidR="00735B21" w:rsidRDefault="00735B21">
            <w:pPr>
              <w:rPr>
                <w:rFonts w:ascii="Arial" w:eastAsia="Arial" w:hAnsi="Arial" w:cs="Arial"/>
              </w:rPr>
            </w:pPr>
          </w:p>
          <w:p w14:paraId="4DF53CAA" w14:textId="77777777" w:rsidR="00735B21" w:rsidRDefault="00592472">
            <w:pPr>
              <w:rPr>
                <w:rFonts w:ascii="Arial" w:eastAsia="Arial" w:hAnsi="Arial" w:cs="Arial"/>
              </w:rPr>
            </w:pPr>
            <w:r>
              <w:rPr>
                <w:rFonts w:ascii="Arial" w:eastAsia="Arial" w:hAnsi="Arial" w:cs="Arial"/>
              </w:rPr>
              <w:t>5.- Manifestación de Integridad y NO colusión</w:t>
            </w:r>
          </w:p>
        </w:tc>
        <w:tc>
          <w:tcPr>
            <w:tcW w:w="4679" w:type="dxa"/>
            <w:shd w:val="clear" w:color="auto" w:fill="auto"/>
          </w:tcPr>
          <w:p w14:paraId="54251F99" w14:textId="77777777" w:rsidR="00735B21" w:rsidRDefault="00735B21">
            <w:pPr>
              <w:ind w:right="622"/>
              <w:rPr>
                <w:rFonts w:ascii="Arial" w:eastAsia="Arial" w:hAnsi="Arial" w:cs="Arial"/>
              </w:rPr>
            </w:pPr>
          </w:p>
          <w:p w14:paraId="2F3A0241" w14:textId="77777777" w:rsidR="00735B21" w:rsidRDefault="00735B21">
            <w:pPr>
              <w:ind w:right="622"/>
              <w:rPr>
                <w:rFonts w:ascii="Arial" w:eastAsia="Arial" w:hAnsi="Arial" w:cs="Arial"/>
              </w:rPr>
            </w:pPr>
          </w:p>
          <w:p w14:paraId="5F755100" w14:textId="77777777" w:rsidR="00735B21" w:rsidRDefault="00735B21">
            <w:pPr>
              <w:ind w:right="622"/>
              <w:rPr>
                <w:rFonts w:ascii="Arial" w:eastAsia="Arial" w:hAnsi="Arial" w:cs="Arial"/>
              </w:rPr>
            </w:pPr>
          </w:p>
          <w:p w14:paraId="32B16197" w14:textId="77777777" w:rsidR="00735B21" w:rsidRDefault="00735B21">
            <w:pPr>
              <w:ind w:right="622"/>
              <w:rPr>
                <w:rFonts w:ascii="Arial" w:eastAsia="Arial" w:hAnsi="Arial" w:cs="Arial"/>
              </w:rPr>
            </w:pPr>
          </w:p>
          <w:p w14:paraId="59F9A99B" w14:textId="77777777" w:rsidR="00735B21" w:rsidRDefault="00592472">
            <w:pPr>
              <w:ind w:right="622"/>
              <w:rPr>
                <w:rFonts w:ascii="Arial" w:eastAsia="Arial" w:hAnsi="Arial" w:cs="Arial"/>
              </w:rPr>
            </w:pPr>
            <w:r>
              <w:rPr>
                <w:rFonts w:ascii="Arial" w:eastAsia="Arial" w:hAnsi="Arial" w:cs="Arial"/>
              </w:rPr>
              <w:t xml:space="preserve">             Anexo 2</w:t>
            </w:r>
            <w:r>
              <w:rPr>
                <w:noProof/>
              </w:rPr>
              <mc:AlternateContent>
                <mc:Choice Requires="wps">
                  <w:drawing>
                    <wp:anchor distT="0" distB="0" distL="114300" distR="114300" simplePos="0" relativeHeight="251658240" behindDoc="0" locked="0" layoutInCell="1" hidden="0" allowOverlap="1" wp14:anchorId="72CF4194" wp14:editId="1413B7B7">
                      <wp:simplePos x="0" y="0"/>
                      <wp:positionH relativeFrom="column">
                        <wp:posOffset>38101</wp:posOffset>
                      </wp:positionH>
                      <wp:positionV relativeFrom="paragraph">
                        <wp:posOffset>0</wp:posOffset>
                      </wp:positionV>
                      <wp:extent cx="438150" cy="196850"/>
                      <wp:effectExtent l="0" t="0" r="0" b="0"/>
                      <wp:wrapNone/>
                      <wp:docPr id="12" name="Rectángulo 12"/>
                      <wp:cNvGraphicFramePr/>
                      <a:graphic xmlns:a="http://schemas.openxmlformats.org/drawingml/2006/main">
                        <a:graphicData uri="http://schemas.microsoft.com/office/word/2010/wordprocessingShape">
                          <wps:wsp>
                            <wps:cNvSpPr/>
                            <wps:spPr>
                              <a:xfrm>
                                <a:off x="5139625" y="3694275"/>
                                <a:ext cx="412750" cy="1714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B6BE218" w14:textId="77777777" w:rsidR="007C03DA" w:rsidRDefault="007C03D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CF4194" id="Rectángulo 12" o:spid="_x0000_s1026" style="position:absolute;left:0;text-align:left;margin-left:3pt;margin-top:0;width:34.5pt;height:1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" fillcolor="#4f81bd" strokecolor="#395e89" strokeweight="2pt">
                      <v:stroke startarrowwidth="narrow" startarrowlength="short" endarrowwidth="narrow" endarrowlength="short" joinstyle="round"/>
                      <v:textbox inset="2.53958mm,2.53958mm,2.53958mm,2.53958mm">
                        <w:txbxContent>
                          <w:p w14:paraId="4B6BE218" w14:textId="77777777" w:rsidR="007C03DA" w:rsidRDefault="007C03DA">
                            <w:pPr>
                              <w:spacing w:line="240" w:lineRule="auto"/>
                              <w:textDirection w:val="btLr"/>
                            </w:pPr>
                          </w:p>
                        </w:txbxContent>
                      </v:textbox>
                    </v:rect>
                  </w:pict>
                </mc:Fallback>
              </mc:AlternateContent>
            </w:r>
          </w:p>
          <w:p w14:paraId="59EC91A6" w14:textId="77777777" w:rsidR="00735B21" w:rsidRDefault="00735B21">
            <w:pPr>
              <w:ind w:right="622"/>
              <w:rPr>
                <w:rFonts w:ascii="Arial" w:eastAsia="Arial" w:hAnsi="Arial" w:cs="Arial"/>
              </w:rPr>
            </w:pPr>
          </w:p>
          <w:p w14:paraId="639C6E2F" w14:textId="77777777" w:rsidR="00735B21" w:rsidRDefault="00592472">
            <w:pPr>
              <w:ind w:right="622"/>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9264" behindDoc="0" locked="0" layoutInCell="1" hidden="0" allowOverlap="1" wp14:anchorId="537B9F27" wp14:editId="4895736F">
                      <wp:simplePos x="0" y="0"/>
                      <wp:positionH relativeFrom="column">
                        <wp:posOffset>25401</wp:posOffset>
                      </wp:positionH>
                      <wp:positionV relativeFrom="paragraph">
                        <wp:posOffset>-12699</wp:posOffset>
                      </wp:positionV>
                      <wp:extent cx="438150" cy="196850"/>
                      <wp:effectExtent l="0" t="0" r="0" b="0"/>
                      <wp:wrapNone/>
                      <wp:docPr id="8" name="Rectángulo 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E032B32" w14:textId="77777777" w:rsidR="007C03DA" w:rsidRDefault="007C03D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7B9F27" id="Rectángulo 8" o:spid="_x0000_s1027" style="position:absolute;left:0;text-align:left;margin-left:2pt;margin-top:-1pt;width:34.5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" fillcolor="#4f81bd" strokecolor="#395e89" strokeweight="2pt">
                      <v:stroke startarrowwidth="narrow" startarrowlength="short" endarrowwidth="narrow" endarrowlength="short" joinstyle="round"/>
                      <v:textbox inset="2.53958mm,2.53958mm,2.53958mm,2.53958mm">
                        <w:txbxContent>
                          <w:p w14:paraId="5E032B32" w14:textId="77777777" w:rsidR="007C03DA" w:rsidRDefault="007C03DA">
                            <w:pPr>
                              <w:spacing w:line="240" w:lineRule="auto"/>
                              <w:textDirection w:val="btLr"/>
                            </w:pPr>
                          </w:p>
                        </w:txbxContent>
                      </v:textbox>
                    </v:rect>
                  </w:pict>
                </mc:Fallback>
              </mc:AlternateContent>
            </w:r>
          </w:p>
          <w:p w14:paraId="033BFBF6" w14:textId="77777777" w:rsidR="00735B21" w:rsidRDefault="00735B21">
            <w:pPr>
              <w:ind w:right="622"/>
              <w:rPr>
                <w:rFonts w:ascii="Arial" w:eastAsia="Arial" w:hAnsi="Arial" w:cs="Arial"/>
              </w:rPr>
            </w:pPr>
          </w:p>
          <w:p w14:paraId="2F3DBBA6" w14:textId="77777777" w:rsidR="00735B21" w:rsidRDefault="00592472">
            <w:pPr>
              <w:ind w:right="622"/>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0288" behindDoc="0" locked="0" layoutInCell="1" hidden="0" allowOverlap="1" wp14:anchorId="287A421E" wp14:editId="754735BD">
                      <wp:simplePos x="0" y="0"/>
                      <wp:positionH relativeFrom="column">
                        <wp:posOffset>25401</wp:posOffset>
                      </wp:positionH>
                      <wp:positionV relativeFrom="paragraph">
                        <wp:posOffset>-12699</wp:posOffset>
                      </wp:positionV>
                      <wp:extent cx="438150" cy="196850"/>
                      <wp:effectExtent l="0" t="0" r="0" b="0"/>
                      <wp:wrapNone/>
                      <wp:docPr id="5" name="Rectángulo 5"/>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4B97C25" w14:textId="77777777" w:rsidR="007C03DA" w:rsidRDefault="007C03D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7A421E" id="Rectángulo 5" o:spid="_x0000_s1028" style="position:absolute;left:0;text-align:left;margin-left:2pt;margin-top:-1pt;width:34.5pt;height: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" fillcolor="#4f81bd" strokecolor="#395e89" strokeweight="2pt">
                      <v:stroke startarrowwidth="narrow" startarrowlength="short" endarrowwidth="narrow" endarrowlength="short" joinstyle="round"/>
                      <v:textbox inset="2.53958mm,2.53958mm,2.53958mm,2.53958mm">
                        <w:txbxContent>
                          <w:p w14:paraId="34B97C25" w14:textId="77777777" w:rsidR="007C03DA" w:rsidRDefault="007C03DA">
                            <w:pPr>
                              <w:spacing w:line="240" w:lineRule="auto"/>
                              <w:textDirection w:val="btLr"/>
                            </w:pPr>
                          </w:p>
                        </w:txbxContent>
                      </v:textbox>
                    </v:rect>
                  </w:pict>
                </mc:Fallback>
              </mc:AlternateContent>
            </w:r>
          </w:p>
          <w:p w14:paraId="6E549A62" w14:textId="77777777" w:rsidR="00735B21" w:rsidRDefault="00735B21">
            <w:pPr>
              <w:ind w:right="622"/>
              <w:rPr>
                <w:rFonts w:ascii="Arial" w:eastAsia="Arial" w:hAnsi="Arial" w:cs="Arial"/>
              </w:rPr>
            </w:pPr>
          </w:p>
          <w:p w14:paraId="3EB39298" w14:textId="77777777" w:rsidR="00735B21" w:rsidRDefault="00735B21">
            <w:pPr>
              <w:ind w:right="622"/>
              <w:rPr>
                <w:rFonts w:ascii="Arial" w:eastAsia="Arial" w:hAnsi="Arial" w:cs="Arial"/>
              </w:rPr>
            </w:pPr>
          </w:p>
          <w:p w14:paraId="0A0BA7C4" w14:textId="77777777" w:rsidR="00735B21" w:rsidRDefault="00592472">
            <w:pPr>
              <w:ind w:right="622"/>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61312" behindDoc="0" locked="0" layoutInCell="1" hidden="0" allowOverlap="1" wp14:anchorId="47E58062" wp14:editId="4A7AF8A8">
                      <wp:simplePos x="0" y="0"/>
                      <wp:positionH relativeFrom="column">
                        <wp:posOffset>25401</wp:posOffset>
                      </wp:positionH>
                      <wp:positionV relativeFrom="paragraph">
                        <wp:posOffset>-12699</wp:posOffset>
                      </wp:positionV>
                      <wp:extent cx="438150" cy="196850"/>
                      <wp:effectExtent l="0" t="0" r="0" b="0"/>
                      <wp:wrapNone/>
                      <wp:docPr id="9" name="Rectángulo 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CD4A83" w14:textId="77777777" w:rsidR="007C03DA" w:rsidRDefault="007C03DA">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E58062" id="Rectángulo 9" o:spid="_x0000_s1029" style="position:absolute;left:0;text-align:left;margin-left:2pt;margin-top:-1pt;width:34.5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" fillcolor="#4f81bd" strokecolor="#395e89" strokeweight="2pt">
                      <v:stroke startarrowwidth="narrow" startarrowlength="short" endarrowwidth="narrow" endarrowlength="short" joinstyle="round"/>
                      <v:textbox inset="2.53958mm,2.53958mm,2.53958mm,2.53958mm">
                        <w:txbxContent>
                          <w:p w14:paraId="05CD4A83" w14:textId="77777777" w:rsidR="007C03DA" w:rsidRDefault="007C03DA">
                            <w:pPr>
                              <w:spacing w:line="240" w:lineRule="auto"/>
                              <w:textDirection w:val="btLr"/>
                            </w:pPr>
                          </w:p>
                        </w:txbxContent>
                      </v:textbox>
                    </v:rect>
                  </w:pict>
                </mc:Fallback>
              </mc:AlternateContent>
            </w:r>
          </w:p>
        </w:tc>
      </w:tr>
      <w:tr w:rsidR="00735B21" w14:paraId="336BDA94" w14:textId="77777777">
        <w:tc>
          <w:tcPr>
            <w:tcW w:w="4819" w:type="dxa"/>
            <w:shd w:val="clear" w:color="auto" w:fill="auto"/>
          </w:tcPr>
          <w:p w14:paraId="4D5EBB76" w14:textId="77777777" w:rsidR="00735B21" w:rsidRDefault="00592472">
            <w:pPr>
              <w:rPr>
                <w:rFonts w:ascii="Arial" w:eastAsia="Arial" w:hAnsi="Arial" w:cs="Arial"/>
              </w:rPr>
            </w:pPr>
            <w:r>
              <w:rPr>
                <w:rFonts w:ascii="Arial" w:eastAsia="Arial" w:hAnsi="Arial" w:cs="Arial"/>
              </w:rPr>
              <w:t>Plazo de presentación de propuestas (Art. 60, Ley).</w:t>
            </w:r>
          </w:p>
        </w:tc>
        <w:tc>
          <w:tcPr>
            <w:tcW w:w="4679" w:type="dxa"/>
            <w:shd w:val="clear" w:color="auto" w:fill="auto"/>
          </w:tcPr>
          <w:p w14:paraId="464A820C" w14:textId="7154680D" w:rsidR="00735B21" w:rsidRDefault="00592472">
            <w:pPr>
              <w:ind w:right="-105"/>
              <w:rPr>
                <w:rFonts w:ascii="Arial" w:eastAsia="Arial" w:hAnsi="Arial" w:cs="Arial"/>
              </w:rPr>
            </w:pPr>
            <w:r>
              <w:rPr>
                <w:rFonts w:ascii="Arial" w:eastAsia="Arial" w:hAnsi="Arial" w:cs="Arial"/>
              </w:rPr>
              <w:t xml:space="preserve">Normal: </w:t>
            </w:r>
            <w:r w:rsidR="00AD20C5">
              <w:rPr>
                <w:rFonts w:ascii="Arial" w:eastAsia="Arial" w:hAnsi="Arial" w:cs="Arial"/>
                <w:b/>
              </w:rPr>
              <w:t>14 dias</w:t>
            </w:r>
          </w:p>
        </w:tc>
      </w:tr>
      <w:tr w:rsidR="00735B21" w14:paraId="551DF563" w14:textId="77777777">
        <w:tc>
          <w:tcPr>
            <w:tcW w:w="4819" w:type="dxa"/>
            <w:shd w:val="clear" w:color="auto" w:fill="auto"/>
          </w:tcPr>
          <w:p w14:paraId="4BAD3FE6" w14:textId="77777777" w:rsidR="00735B21" w:rsidRDefault="00592472">
            <w:pPr>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5079361E" w14:textId="77777777" w:rsidR="00735B21" w:rsidRDefault="00592472">
            <w:pPr>
              <w:ind w:right="-105"/>
              <w:rPr>
                <w:rFonts w:ascii="Arial" w:eastAsia="Arial" w:hAnsi="Arial" w:cs="Arial"/>
              </w:rPr>
            </w:pPr>
            <w:r>
              <w:rPr>
                <w:rFonts w:ascii="Arial" w:eastAsia="Arial" w:hAnsi="Arial" w:cs="Arial"/>
              </w:rPr>
              <w:t>Independencia 105 Sur, colonia centro en Tlajomulco de Zúñiga, Jalisco</w:t>
            </w:r>
          </w:p>
        </w:tc>
      </w:tr>
    </w:tbl>
    <w:p w14:paraId="795BC4A8" w14:textId="77777777" w:rsidR="00735B21" w:rsidRDefault="00735B21">
      <w:pPr>
        <w:ind w:right="622"/>
        <w:rPr>
          <w:rFonts w:ascii="Arial" w:eastAsia="Arial" w:hAnsi="Arial" w:cs="Arial"/>
          <w:color w:val="000000"/>
        </w:rPr>
      </w:pPr>
    </w:p>
    <w:p w14:paraId="50945E3C" w14:textId="77777777" w:rsidR="00735B21" w:rsidRDefault="00592472">
      <w:pPr>
        <w:spacing w:line="240" w:lineRule="auto"/>
        <w:ind w:right="622"/>
        <w:rPr>
          <w:rFonts w:ascii="Arial" w:eastAsia="Arial" w:hAnsi="Arial" w:cs="Arial"/>
          <w:color w:val="000000"/>
        </w:rPr>
      </w:pPr>
      <w:r>
        <w:rPr>
          <w:rFonts w:ascii="Arial" w:eastAsia="Arial" w:hAnsi="Arial" w:cs="Arial"/>
          <w:color w:val="000000"/>
        </w:rPr>
        <w:t>Para los fines de estas bases, se entiende por:</w:t>
      </w:r>
    </w:p>
    <w:p w14:paraId="66F011B7" w14:textId="77777777" w:rsidR="00735B21" w:rsidRDefault="00735B21">
      <w:pPr>
        <w:spacing w:line="240" w:lineRule="auto"/>
        <w:ind w:right="622"/>
        <w:rPr>
          <w:rFonts w:ascii="Arial" w:eastAsia="Arial" w:hAnsi="Arial" w:cs="Arial"/>
          <w:color w:val="000000"/>
        </w:rPr>
      </w:pPr>
    </w:p>
    <w:tbl>
      <w:tblPr>
        <w:tblStyle w:val="a0"/>
        <w:tblW w:w="9493"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199"/>
      </w:tblGrid>
      <w:tr w:rsidR="00735B21" w14:paraId="7C417E1F"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4853B" w14:textId="77777777" w:rsidR="00735B21" w:rsidRDefault="00592472">
            <w:pPr>
              <w:rPr>
                <w:rFonts w:ascii="Arial" w:eastAsia="Arial" w:hAnsi="Arial" w:cs="Arial"/>
                <w:color w:val="000000"/>
              </w:rPr>
            </w:pPr>
            <w:r>
              <w:rPr>
                <w:rFonts w:ascii="Arial" w:eastAsia="Arial" w:hAnsi="Arial" w:cs="Arial"/>
                <w:b/>
                <w:color w:val="000000"/>
              </w:rPr>
              <w:t>“CONVOCANTE”</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7E38E" w14:textId="77777777" w:rsidR="00735B21" w:rsidRDefault="00592472">
            <w:pPr>
              <w:ind w:right="-5"/>
              <w:rPr>
                <w:rFonts w:ascii="Arial" w:eastAsia="Arial" w:hAnsi="Arial" w:cs="Arial"/>
                <w:color w:val="000000"/>
              </w:rPr>
            </w:pPr>
            <w:r>
              <w:rPr>
                <w:rFonts w:ascii="Arial" w:eastAsia="Arial" w:hAnsi="Arial" w:cs="Arial"/>
                <w:color w:val="000000"/>
              </w:rPr>
              <w:t>Municipio de Tlajomulco de Zúñiga, Jalisco</w:t>
            </w:r>
          </w:p>
        </w:tc>
      </w:tr>
      <w:tr w:rsidR="00735B21" w14:paraId="3AC2468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06CA9" w14:textId="77777777" w:rsidR="00735B21" w:rsidRDefault="00592472">
            <w:pPr>
              <w:rPr>
                <w:rFonts w:ascii="Arial" w:eastAsia="Arial" w:hAnsi="Arial" w:cs="Arial"/>
                <w:color w:val="000000"/>
              </w:rPr>
            </w:pPr>
            <w:r>
              <w:rPr>
                <w:rFonts w:ascii="Arial" w:eastAsia="Arial" w:hAnsi="Arial" w:cs="Arial"/>
                <w:b/>
                <w:color w:val="000000"/>
              </w:rPr>
              <w:t>“DOMICILIO”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583E8"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35B21" w14:paraId="5D749623"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79A01" w14:textId="77777777" w:rsidR="00735B21" w:rsidRDefault="00592472">
            <w:pPr>
              <w:rPr>
                <w:rFonts w:ascii="Arial" w:eastAsia="Arial" w:hAnsi="Arial" w:cs="Arial"/>
                <w:color w:val="000000"/>
              </w:rPr>
            </w:pPr>
            <w:r>
              <w:rPr>
                <w:rFonts w:ascii="Arial" w:eastAsia="Arial" w:hAnsi="Arial" w:cs="Arial"/>
                <w:b/>
                <w:color w:val="000000"/>
              </w:rPr>
              <w:t>“COMITÉ”</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FBB9"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35B21" w14:paraId="5442CF03"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0A3D1" w14:textId="77777777" w:rsidR="00735B21" w:rsidRDefault="00592472">
            <w:pPr>
              <w:rPr>
                <w:rFonts w:ascii="Arial" w:eastAsia="Arial" w:hAnsi="Arial" w:cs="Arial"/>
                <w:color w:val="000000"/>
              </w:rPr>
            </w:pPr>
            <w:r>
              <w:rPr>
                <w:rFonts w:ascii="Arial" w:eastAsia="Arial" w:hAnsi="Arial" w:cs="Arial"/>
                <w:b/>
                <w:color w:val="000000"/>
              </w:rPr>
              <w:t>“UNIDAD CENTRALIZADA DE COMPRAS”</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9605D"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35B21" w14:paraId="292CB4B0"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C906A" w14:textId="77777777" w:rsidR="00735B21" w:rsidRDefault="00592472">
            <w:pPr>
              <w:rPr>
                <w:rFonts w:ascii="Arial" w:eastAsia="Arial" w:hAnsi="Arial" w:cs="Arial"/>
                <w:color w:val="000000"/>
              </w:rPr>
            </w:pPr>
            <w:r>
              <w:rPr>
                <w:rFonts w:ascii="Arial" w:eastAsia="Arial" w:hAnsi="Arial" w:cs="Arial"/>
                <w:b/>
                <w:color w:val="000000"/>
              </w:rPr>
              <w:t>“LEY”</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0D02AE"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35B21" w14:paraId="2A86ABC2"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C97DC" w14:textId="77777777" w:rsidR="00735B21" w:rsidRDefault="00592472">
            <w:pPr>
              <w:rPr>
                <w:rFonts w:ascii="Arial" w:eastAsia="Arial" w:hAnsi="Arial" w:cs="Arial"/>
                <w:color w:val="000000"/>
              </w:rPr>
            </w:pPr>
            <w:r>
              <w:rPr>
                <w:rFonts w:ascii="Arial" w:eastAsia="Arial" w:hAnsi="Arial" w:cs="Arial"/>
                <w:b/>
                <w:color w:val="000000"/>
              </w:rPr>
              <w:lastRenderedPageBreak/>
              <w:t xml:space="preserve">“LICITANTE” </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A972E"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35B21" w14:paraId="7BF85867"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089F" w14:textId="77777777" w:rsidR="00735B21" w:rsidRDefault="00592472">
            <w:pPr>
              <w:rPr>
                <w:rFonts w:ascii="Arial" w:eastAsia="Arial" w:hAnsi="Arial" w:cs="Arial"/>
                <w:color w:val="000000"/>
              </w:rPr>
            </w:pPr>
            <w:r>
              <w:rPr>
                <w:rFonts w:ascii="Arial" w:eastAsia="Arial" w:hAnsi="Arial" w:cs="Arial"/>
                <w:b/>
                <w:color w:val="000000"/>
              </w:rPr>
              <w:t>“REGLAMENTO”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F78C2"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35B21" w14:paraId="377A825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474E3" w14:textId="77777777" w:rsidR="00735B21" w:rsidRDefault="00592472">
            <w:pPr>
              <w:rPr>
                <w:rFonts w:ascii="Arial" w:eastAsia="Arial" w:hAnsi="Arial" w:cs="Arial"/>
                <w:color w:val="000000"/>
              </w:rPr>
            </w:pPr>
            <w:r>
              <w:rPr>
                <w:rFonts w:ascii="Arial" w:eastAsia="Arial" w:hAnsi="Arial" w:cs="Arial"/>
                <w:b/>
                <w:color w:val="000000"/>
              </w:rPr>
              <w:t>“PROVEEDOR”</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4D98C" w14:textId="77777777" w:rsidR="00735B21" w:rsidRDefault="00592472">
            <w:pPr>
              <w:spacing w:line="240" w:lineRule="auto"/>
              <w:ind w:right="-5"/>
              <w:rPr>
                <w:rFonts w:ascii="Arial" w:eastAsia="Arial" w:hAnsi="Arial" w:cs="Arial"/>
                <w:color w:val="000000"/>
              </w:rPr>
            </w:pPr>
            <w:r>
              <w:rPr>
                <w:rFonts w:ascii="Arial" w:eastAsia="Arial" w:hAnsi="Arial" w:cs="Arial"/>
                <w:color w:val="000000"/>
              </w:rPr>
              <w:t>Licitante Adjudicado.</w:t>
            </w:r>
          </w:p>
        </w:tc>
      </w:tr>
      <w:tr w:rsidR="00735B21" w14:paraId="5783E75A"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7F917" w14:textId="77777777" w:rsidR="00735B21" w:rsidRDefault="00592472">
            <w:pPr>
              <w:rPr>
                <w:rFonts w:ascii="Arial" w:eastAsia="Arial" w:hAnsi="Arial" w:cs="Arial"/>
                <w:color w:val="000000"/>
              </w:rPr>
            </w:pPr>
            <w:r>
              <w:rPr>
                <w:rFonts w:ascii="Arial" w:eastAsia="Arial" w:hAnsi="Arial" w:cs="Arial"/>
                <w:b/>
                <w:color w:val="000000"/>
              </w:rPr>
              <w:t>“PROCESO”</w:t>
            </w:r>
          </w:p>
        </w:tc>
        <w:tc>
          <w:tcPr>
            <w:tcW w:w="7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D6FF" w14:textId="3EBF23E3" w:rsidR="00735B21" w:rsidRDefault="00592472">
            <w:pPr>
              <w:spacing w:line="240" w:lineRule="auto"/>
              <w:ind w:right="622"/>
              <w:rPr>
                <w:rFonts w:ascii="Arial" w:eastAsia="Arial" w:hAnsi="Arial" w:cs="Arial"/>
                <w:color w:val="000000"/>
              </w:rPr>
            </w:pPr>
            <w:r>
              <w:rPr>
                <w:rFonts w:ascii="Arial" w:eastAsia="Arial" w:hAnsi="Arial" w:cs="Arial"/>
                <w:color w:val="000000"/>
              </w:rPr>
              <w:t xml:space="preserve">La </w:t>
            </w:r>
            <w:r>
              <w:rPr>
                <w:rFonts w:ascii="Arial" w:eastAsia="Arial" w:hAnsi="Arial" w:cs="Arial"/>
              </w:rPr>
              <w:t>Licitación</w:t>
            </w:r>
            <w:r>
              <w:rPr>
                <w:rFonts w:ascii="Arial" w:eastAsia="Arial" w:hAnsi="Arial" w:cs="Arial"/>
                <w:color w:val="000000"/>
              </w:rPr>
              <w:t xml:space="preserve"> de: </w:t>
            </w:r>
            <w:r w:rsidR="00AD20C5">
              <w:rPr>
                <w:rFonts w:ascii="Arial" w:eastAsia="Arial" w:hAnsi="Arial" w:cs="Arial"/>
                <w:b/>
              </w:rPr>
              <w:t>73/2024</w:t>
            </w:r>
            <w:r>
              <w:rPr>
                <w:rFonts w:ascii="Arial" w:eastAsia="Arial" w:hAnsi="Arial" w:cs="Arial"/>
                <w:b/>
              </w:rPr>
              <w:t xml:space="preserve"> “ADQUISICIÓN </w:t>
            </w:r>
            <w:r w:rsidR="00AD20C5">
              <w:rPr>
                <w:rFonts w:ascii="Arial" w:eastAsia="Arial" w:hAnsi="Arial" w:cs="Arial"/>
                <w:b/>
              </w:rPr>
              <w:t xml:space="preserve">DEL </w:t>
            </w:r>
            <w:r w:rsidR="00AD20C5" w:rsidRPr="00AD20C5">
              <w:rPr>
                <w:rFonts w:ascii="Arial" w:eastAsia="Arial" w:hAnsi="Arial" w:cs="Arial"/>
                <w:b/>
              </w:rPr>
              <w:t>PROYECTO DE MODERNIZACIÓN CATASTRAL PARA EL MUNICIPIO DE TLAJOMULCO DE ZÚÑIGA, JALISCO</w:t>
            </w:r>
            <w:r>
              <w:rPr>
                <w:rFonts w:ascii="Arial" w:eastAsia="Arial" w:hAnsi="Arial" w:cs="Arial"/>
                <w:b/>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7A4F4521" w14:textId="77777777" w:rsidR="00735B21" w:rsidRDefault="00735B21">
      <w:pPr>
        <w:widowControl w:val="0"/>
        <w:spacing w:line="240" w:lineRule="auto"/>
        <w:ind w:left="108" w:right="622" w:hanging="108"/>
        <w:rPr>
          <w:rFonts w:ascii="Arial" w:eastAsia="Arial" w:hAnsi="Arial" w:cs="Arial"/>
          <w:color w:val="000000"/>
        </w:rPr>
      </w:pPr>
    </w:p>
    <w:p w14:paraId="06FDFBF1" w14:textId="77777777" w:rsidR="00541CCF" w:rsidRDefault="00541CCF" w:rsidP="00541CCF">
      <w:pPr>
        <w:widowControl w:val="0"/>
        <w:tabs>
          <w:tab w:val="left" w:pos="9680"/>
        </w:tabs>
        <w:spacing w:line="240" w:lineRule="auto"/>
        <w:ind w:right="16"/>
        <w:rPr>
          <w:rFonts w:ascii="Arial" w:eastAsia="Arial" w:hAnsi="Arial" w:cs="Arial"/>
          <w:color w:val="000000"/>
        </w:rPr>
      </w:pPr>
      <w:r>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58B6F469" w14:textId="77777777" w:rsidR="00541CCF" w:rsidRDefault="00541CCF" w:rsidP="00541CCF">
      <w:pPr>
        <w:tabs>
          <w:tab w:val="left" w:pos="9680"/>
        </w:tabs>
        <w:spacing w:line="240" w:lineRule="auto"/>
        <w:ind w:right="16"/>
        <w:rPr>
          <w:rFonts w:ascii="Arial" w:eastAsia="Arial" w:hAnsi="Arial" w:cs="Arial"/>
          <w:color w:val="000000"/>
        </w:rPr>
      </w:pPr>
    </w:p>
    <w:p w14:paraId="7DCB5242" w14:textId="77777777" w:rsidR="00541CCF" w:rsidRDefault="00541CCF" w:rsidP="00541CCF">
      <w:pPr>
        <w:tabs>
          <w:tab w:val="left" w:pos="9680"/>
        </w:tabs>
        <w:ind w:right="16"/>
        <w:jc w:val="center"/>
        <w:rPr>
          <w:rFonts w:ascii="Arial" w:eastAsia="Arial" w:hAnsi="Arial" w:cs="Arial"/>
          <w:color w:val="000000"/>
          <w:lang w:val="de-DE"/>
        </w:rPr>
      </w:pPr>
      <w:r>
        <w:rPr>
          <w:rFonts w:ascii="Arial" w:eastAsia="Arial" w:hAnsi="Arial" w:cs="Arial"/>
          <w:color w:val="000000"/>
          <w:lang w:val="de-DE"/>
        </w:rPr>
        <w:t>A t e n t a m e n t e</w:t>
      </w:r>
    </w:p>
    <w:p w14:paraId="7C1FA050" w14:textId="77777777" w:rsidR="00541CCF" w:rsidRDefault="00541CCF" w:rsidP="00541CCF">
      <w:pPr>
        <w:tabs>
          <w:tab w:val="left" w:pos="9680"/>
        </w:tabs>
        <w:ind w:right="16"/>
        <w:jc w:val="center"/>
        <w:rPr>
          <w:rFonts w:ascii="Arial" w:eastAsia="Arial" w:hAnsi="Arial" w:cs="Arial"/>
          <w:color w:val="000000"/>
          <w:lang w:val="de-DE"/>
        </w:rPr>
      </w:pPr>
    </w:p>
    <w:p w14:paraId="64562475" w14:textId="77777777" w:rsidR="00541CCF" w:rsidRDefault="00541CCF" w:rsidP="00541CCF">
      <w:pPr>
        <w:tabs>
          <w:tab w:val="left" w:pos="9680"/>
        </w:tabs>
        <w:ind w:right="16"/>
        <w:jc w:val="center"/>
        <w:rPr>
          <w:rFonts w:ascii="Arial" w:eastAsia="Arial" w:hAnsi="Arial" w:cs="Arial"/>
          <w:color w:val="000000"/>
          <w:lang w:val="de-DE"/>
        </w:rPr>
      </w:pPr>
    </w:p>
    <w:p w14:paraId="57C17F09" w14:textId="32EB4795" w:rsidR="00541CCF" w:rsidRDefault="00541CCF" w:rsidP="00541CCF">
      <w:pPr>
        <w:widowControl w:val="0"/>
        <w:spacing w:line="240" w:lineRule="auto"/>
        <w:ind w:left="108" w:right="57" w:hanging="108"/>
        <w:jc w:val="center"/>
        <w:rPr>
          <w:rFonts w:ascii="Arial" w:eastAsia="Arial" w:hAnsi="Arial" w:cs="Arial"/>
          <w:sz w:val="24"/>
          <w:szCs w:val="24"/>
        </w:rPr>
      </w:pPr>
      <w:r w:rsidRPr="008508FF">
        <w:rPr>
          <w:rFonts w:ascii="Arial" w:eastAsia="Arial" w:hAnsi="Arial" w:cs="Arial"/>
          <w:sz w:val="24"/>
          <w:szCs w:val="24"/>
        </w:rPr>
        <w:t>Jos</w:t>
      </w:r>
      <w:r>
        <w:rPr>
          <w:rFonts w:ascii="Arial" w:eastAsia="Arial" w:hAnsi="Arial" w:cs="Arial"/>
          <w:sz w:val="24"/>
          <w:szCs w:val="24"/>
        </w:rPr>
        <w:t>é</w:t>
      </w:r>
      <w:r w:rsidRPr="008508FF">
        <w:rPr>
          <w:rFonts w:ascii="Arial" w:eastAsia="Arial" w:hAnsi="Arial" w:cs="Arial"/>
          <w:sz w:val="24"/>
          <w:szCs w:val="24"/>
        </w:rPr>
        <w:t xml:space="preserve"> Rafael </w:t>
      </w:r>
      <w:r w:rsidR="00F17F35" w:rsidRPr="008508FF">
        <w:rPr>
          <w:rFonts w:ascii="Arial" w:eastAsia="Arial" w:hAnsi="Arial" w:cs="Arial"/>
          <w:sz w:val="24"/>
          <w:szCs w:val="24"/>
        </w:rPr>
        <w:t>Martí</w:t>
      </w:r>
      <w:r w:rsidR="00F17F35">
        <w:rPr>
          <w:rFonts w:ascii="Arial" w:eastAsia="Arial" w:hAnsi="Arial" w:cs="Arial"/>
          <w:sz w:val="24"/>
          <w:szCs w:val="24"/>
        </w:rPr>
        <w:t>ne</w:t>
      </w:r>
      <w:r w:rsidR="00F17F35" w:rsidRPr="008508FF">
        <w:rPr>
          <w:rFonts w:ascii="Arial" w:eastAsia="Arial" w:hAnsi="Arial" w:cs="Arial"/>
          <w:sz w:val="24"/>
          <w:szCs w:val="24"/>
        </w:rPr>
        <w:t>z</w:t>
      </w:r>
      <w:r w:rsidRPr="008508FF">
        <w:rPr>
          <w:rFonts w:ascii="Arial" w:eastAsia="Arial" w:hAnsi="Arial" w:cs="Arial"/>
          <w:sz w:val="24"/>
          <w:szCs w:val="24"/>
        </w:rPr>
        <w:t xml:space="preserve"> Valencia</w:t>
      </w:r>
    </w:p>
    <w:p w14:paraId="353350A4" w14:textId="77777777" w:rsidR="00541CCF" w:rsidRDefault="00541CCF" w:rsidP="00541CCF">
      <w:pPr>
        <w:widowControl w:val="0"/>
        <w:spacing w:line="240" w:lineRule="auto"/>
        <w:ind w:left="108" w:right="57" w:hanging="108"/>
        <w:jc w:val="center"/>
        <w:rPr>
          <w:rFonts w:ascii="Arial" w:eastAsia="Arial" w:hAnsi="Arial" w:cs="Arial"/>
          <w:color w:val="000000"/>
        </w:rPr>
      </w:pPr>
      <w:r w:rsidRPr="008508FF">
        <w:rPr>
          <w:rFonts w:ascii="Arial" w:eastAsia="Arial" w:hAnsi="Arial" w:cs="Arial"/>
          <w:sz w:val="24"/>
          <w:szCs w:val="24"/>
        </w:rPr>
        <w:t>Director de Recursos Materiales</w:t>
      </w:r>
    </w:p>
    <w:p w14:paraId="0CA96B4A" w14:textId="77777777" w:rsidR="00541CCF" w:rsidRDefault="00541CCF" w:rsidP="00541CCF">
      <w:pPr>
        <w:widowControl w:val="0"/>
        <w:spacing w:line="240" w:lineRule="auto"/>
        <w:ind w:left="108" w:right="622" w:hanging="108"/>
        <w:rPr>
          <w:rFonts w:ascii="Arial" w:eastAsia="Arial" w:hAnsi="Arial" w:cs="Arial"/>
          <w:color w:val="000000"/>
        </w:rPr>
      </w:pPr>
    </w:p>
    <w:p w14:paraId="51E2FC64" w14:textId="77777777" w:rsidR="00541CCF" w:rsidRDefault="00541CCF">
      <w:pPr>
        <w:widowControl w:val="0"/>
        <w:spacing w:line="240" w:lineRule="auto"/>
        <w:ind w:left="108" w:right="622" w:hanging="108"/>
        <w:rPr>
          <w:rFonts w:ascii="Arial" w:eastAsia="Arial" w:hAnsi="Arial" w:cs="Arial"/>
          <w:color w:val="000000"/>
        </w:rPr>
      </w:pPr>
    </w:p>
    <w:p w14:paraId="7B4025E2" w14:textId="77777777" w:rsidR="00541CCF" w:rsidRDefault="00541CCF">
      <w:pPr>
        <w:widowControl w:val="0"/>
        <w:spacing w:line="240" w:lineRule="auto"/>
        <w:ind w:left="108" w:right="622" w:hanging="108"/>
        <w:rPr>
          <w:rFonts w:ascii="Arial" w:eastAsia="Arial" w:hAnsi="Arial" w:cs="Arial"/>
          <w:color w:val="000000"/>
        </w:rPr>
      </w:pPr>
    </w:p>
    <w:p w14:paraId="08B6C9DC" w14:textId="77777777" w:rsidR="00541CCF" w:rsidRDefault="00541CCF">
      <w:pPr>
        <w:widowControl w:val="0"/>
        <w:spacing w:line="240" w:lineRule="auto"/>
        <w:ind w:left="108" w:right="622" w:hanging="108"/>
        <w:rPr>
          <w:rFonts w:ascii="Arial" w:eastAsia="Arial" w:hAnsi="Arial" w:cs="Arial"/>
          <w:color w:val="000000"/>
        </w:rPr>
      </w:pPr>
    </w:p>
    <w:p w14:paraId="01A51A40" w14:textId="77777777" w:rsidR="00541CCF" w:rsidRDefault="00541CCF">
      <w:pPr>
        <w:widowControl w:val="0"/>
        <w:spacing w:line="240" w:lineRule="auto"/>
        <w:ind w:left="108" w:right="622" w:hanging="108"/>
        <w:rPr>
          <w:rFonts w:ascii="Arial" w:eastAsia="Arial" w:hAnsi="Arial" w:cs="Arial"/>
          <w:color w:val="000000"/>
        </w:rPr>
      </w:pPr>
    </w:p>
    <w:p w14:paraId="555EC543" w14:textId="77777777" w:rsidR="00541CCF" w:rsidRDefault="00541CCF">
      <w:pPr>
        <w:widowControl w:val="0"/>
        <w:spacing w:line="240" w:lineRule="auto"/>
        <w:ind w:left="108" w:right="622" w:hanging="108"/>
        <w:rPr>
          <w:rFonts w:ascii="Arial" w:eastAsia="Arial" w:hAnsi="Arial" w:cs="Arial"/>
          <w:color w:val="000000"/>
        </w:rPr>
      </w:pPr>
    </w:p>
    <w:p w14:paraId="51C89AE0" w14:textId="77777777" w:rsidR="00541CCF" w:rsidRDefault="00541CCF">
      <w:pPr>
        <w:widowControl w:val="0"/>
        <w:spacing w:line="240" w:lineRule="auto"/>
        <w:ind w:left="108" w:right="622" w:hanging="108"/>
        <w:rPr>
          <w:rFonts w:ascii="Arial" w:eastAsia="Arial" w:hAnsi="Arial" w:cs="Arial"/>
          <w:color w:val="000000"/>
        </w:rPr>
      </w:pPr>
    </w:p>
    <w:p w14:paraId="14630007" w14:textId="77777777" w:rsidR="00541CCF" w:rsidRDefault="00541CCF">
      <w:pPr>
        <w:widowControl w:val="0"/>
        <w:spacing w:line="240" w:lineRule="auto"/>
        <w:ind w:left="108" w:right="622" w:hanging="108"/>
        <w:rPr>
          <w:rFonts w:ascii="Arial" w:eastAsia="Arial" w:hAnsi="Arial" w:cs="Arial"/>
          <w:color w:val="000000"/>
        </w:rPr>
      </w:pPr>
    </w:p>
    <w:p w14:paraId="12EB2A1F" w14:textId="77777777" w:rsidR="00541CCF" w:rsidRDefault="00541CCF">
      <w:pPr>
        <w:widowControl w:val="0"/>
        <w:spacing w:line="240" w:lineRule="auto"/>
        <w:ind w:left="108" w:right="622" w:hanging="108"/>
        <w:rPr>
          <w:rFonts w:ascii="Arial" w:eastAsia="Arial" w:hAnsi="Arial" w:cs="Arial"/>
          <w:color w:val="000000"/>
        </w:rPr>
      </w:pPr>
    </w:p>
    <w:p w14:paraId="2923734B" w14:textId="77777777" w:rsidR="00541CCF" w:rsidRDefault="00541CCF">
      <w:pPr>
        <w:widowControl w:val="0"/>
        <w:spacing w:line="240" w:lineRule="auto"/>
        <w:ind w:left="108" w:right="622" w:hanging="108"/>
        <w:rPr>
          <w:rFonts w:ascii="Arial" w:eastAsia="Arial" w:hAnsi="Arial" w:cs="Arial"/>
          <w:color w:val="000000"/>
        </w:rPr>
      </w:pPr>
    </w:p>
    <w:p w14:paraId="48678CA9" w14:textId="77777777" w:rsidR="00541CCF" w:rsidRDefault="00541CCF">
      <w:pPr>
        <w:widowControl w:val="0"/>
        <w:spacing w:line="240" w:lineRule="auto"/>
        <w:ind w:left="108" w:right="622" w:hanging="108"/>
        <w:rPr>
          <w:rFonts w:ascii="Arial" w:eastAsia="Arial" w:hAnsi="Arial" w:cs="Arial"/>
          <w:color w:val="000000"/>
        </w:rPr>
      </w:pPr>
    </w:p>
    <w:p w14:paraId="11B161F8" w14:textId="77777777" w:rsidR="00735B21" w:rsidRDefault="00592472">
      <w:pPr>
        <w:spacing w:line="240" w:lineRule="auto"/>
        <w:ind w:right="622"/>
        <w:jc w:val="center"/>
        <w:rPr>
          <w:rFonts w:ascii="Arial" w:eastAsia="Arial" w:hAnsi="Arial" w:cs="Arial"/>
          <w:b/>
        </w:rPr>
      </w:pPr>
      <w:r>
        <w:rPr>
          <w:rFonts w:ascii="Arial" w:eastAsia="Arial" w:hAnsi="Arial" w:cs="Arial"/>
          <w:b/>
        </w:rPr>
        <w:lastRenderedPageBreak/>
        <w:t>ESPECIFICACIONES</w:t>
      </w:r>
    </w:p>
    <w:p w14:paraId="5D081BB1" w14:textId="0919DA06" w:rsidR="00735B21" w:rsidRDefault="00AD20C5">
      <w:pPr>
        <w:spacing w:line="240" w:lineRule="auto"/>
        <w:ind w:right="622"/>
        <w:jc w:val="center"/>
        <w:rPr>
          <w:rFonts w:ascii="Arial" w:eastAsia="Arial" w:hAnsi="Arial" w:cs="Arial"/>
          <w:b/>
        </w:rPr>
      </w:pPr>
      <w:bookmarkStart w:id="2" w:name="_tyjcwt" w:colFirst="0" w:colLast="0"/>
      <w:bookmarkEnd w:id="2"/>
      <w:r>
        <w:rPr>
          <w:rFonts w:ascii="Arial" w:eastAsia="Arial" w:hAnsi="Arial" w:cs="Arial"/>
          <w:b/>
        </w:rPr>
        <w:t>73/2024</w:t>
      </w:r>
    </w:p>
    <w:p w14:paraId="1B1B42C6" w14:textId="77777777" w:rsidR="00735B21" w:rsidRDefault="00592472">
      <w:pPr>
        <w:spacing w:line="240" w:lineRule="auto"/>
        <w:ind w:right="622"/>
        <w:jc w:val="center"/>
        <w:rPr>
          <w:rFonts w:ascii="Arial" w:eastAsia="Arial" w:hAnsi="Arial" w:cs="Arial"/>
          <w:b/>
        </w:rPr>
      </w:pPr>
      <w:r>
        <w:rPr>
          <w:rFonts w:ascii="Arial" w:eastAsia="Arial" w:hAnsi="Arial" w:cs="Arial"/>
          <w:b/>
        </w:rPr>
        <w:t>“</w:t>
      </w:r>
      <w:r w:rsidR="00C14ED1">
        <w:rPr>
          <w:rFonts w:ascii="Arial" w:eastAsia="Arial" w:hAnsi="Arial" w:cs="Arial"/>
          <w:b/>
        </w:rPr>
        <w:t>PROYECTO DE MODERNIZACIÓN CATASTRAL PARA EL MUNICIPIO DE TLAJOMULCO DE ZÚÑIGA, JALISCO</w:t>
      </w:r>
      <w:r>
        <w:rPr>
          <w:rFonts w:ascii="Arial" w:eastAsia="Arial" w:hAnsi="Arial" w:cs="Arial"/>
          <w:b/>
        </w:rPr>
        <w:t>”</w:t>
      </w:r>
    </w:p>
    <w:p w14:paraId="7FDD67DD" w14:textId="77777777" w:rsidR="00735B21" w:rsidRDefault="00735B21">
      <w:pPr>
        <w:spacing w:line="240" w:lineRule="auto"/>
        <w:ind w:right="622"/>
        <w:jc w:val="center"/>
        <w:rPr>
          <w:rFonts w:ascii="Arial" w:eastAsia="Arial" w:hAnsi="Arial" w:cs="Arial"/>
          <w:b/>
          <w:highlight w:val="yellow"/>
        </w:rPr>
      </w:pPr>
    </w:p>
    <w:p w14:paraId="6BE6837E" w14:textId="77777777" w:rsidR="00735B21" w:rsidRDefault="00735B21">
      <w:pPr>
        <w:spacing w:line="259" w:lineRule="auto"/>
        <w:ind w:right="616"/>
        <w:rPr>
          <w:rFonts w:ascii="Arial" w:eastAsia="Arial" w:hAnsi="Arial" w:cs="Arial"/>
        </w:rPr>
      </w:pPr>
    </w:p>
    <w:p w14:paraId="054F5C82" w14:textId="77777777" w:rsidR="00735B21" w:rsidRDefault="00735B21">
      <w:pPr>
        <w:pBdr>
          <w:top w:val="nil"/>
          <w:left w:val="nil"/>
          <w:bottom w:val="nil"/>
          <w:right w:val="nil"/>
          <w:between w:val="nil"/>
        </w:pBdr>
        <w:rPr>
          <w:rFonts w:ascii="Arial" w:eastAsia="Arial" w:hAnsi="Arial" w:cs="Arial"/>
          <w:b/>
          <w:color w:val="000000"/>
          <w:highlight w:val="yellow"/>
        </w:rPr>
      </w:pPr>
    </w:p>
    <w:p w14:paraId="509C91B6" w14:textId="77777777" w:rsidR="00735B21" w:rsidRDefault="00592472">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Objetivo del servicio: </w:t>
      </w:r>
      <w:r>
        <w:rPr>
          <w:rFonts w:ascii="Arial" w:eastAsia="Arial" w:hAnsi="Arial" w:cs="Arial"/>
          <w:color w:val="000000"/>
        </w:rPr>
        <w:t xml:space="preserve">Contratación de los servicios de actualización cartográfica multifinalitaria para el proyecto denominado Póliza Integral para el Incremento de la Recaudación mediante la Actualización de la Base Gravable, con la finalidad de realizar una actualización cartográfica para detección de construcciones nuevas; y de manera adicional, se realizará la actualización de la licencia del software </w:t>
      </w:r>
      <w:proofErr w:type="spellStart"/>
      <w:r>
        <w:rPr>
          <w:rFonts w:ascii="Arial" w:eastAsia="Arial" w:hAnsi="Arial" w:cs="Arial"/>
          <w:color w:val="000000"/>
        </w:rPr>
        <w:t>eCarto</w:t>
      </w:r>
      <w:proofErr w:type="spellEnd"/>
      <w:r>
        <w:rPr>
          <w:rFonts w:ascii="Arial" w:eastAsia="Arial" w:hAnsi="Arial" w:cs="Arial"/>
          <w:color w:val="000000"/>
        </w:rPr>
        <w:t>, así como la compra adicional de otra licencia para uso de diferentes áreas del municipio.</w:t>
      </w:r>
    </w:p>
    <w:p w14:paraId="218ECC95" w14:textId="77777777" w:rsidR="00735B21" w:rsidRDefault="00735B21">
      <w:pPr>
        <w:pBdr>
          <w:top w:val="nil"/>
          <w:left w:val="nil"/>
          <w:bottom w:val="nil"/>
          <w:right w:val="nil"/>
          <w:between w:val="nil"/>
        </w:pBdr>
        <w:ind w:left="1080" w:hanging="720"/>
        <w:rPr>
          <w:rFonts w:ascii="Arial" w:eastAsia="Arial" w:hAnsi="Arial" w:cs="Arial"/>
          <w:b/>
          <w:color w:val="000000"/>
        </w:rPr>
      </w:pPr>
    </w:p>
    <w:p w14:paraId="7E4B4552" w14:textId="77777777" w:rsidR="00735B21" w:rsidRPr="005964F0" w:rsidRDefault="00592472">
      <w:pPr>
        <w:numPr>
          <w:ilvl w:val="0"/>
          <w:numId w:val="5"/>
        </w:numPr>
        <w:pBdr>
          <w:top w:val="nil"/>
          <w:left w:val="nil"/>
          <w:bottom w:val="nil"/>
          <w:right w:val="nil"/>
          <w:between w:val="nil"/>
        </w:pBdr>
        <w:rPr>
          <w:rFonts w:ascii="Arial" w:eastAsia="Arial" w:hAnsi="Arial" w:cs="Arial"/>
          <w:color w:val="000000"/>
        </w:rPr>
      </w:pPr>
      <w:r w:rsidRPr="005964F0">
        <w:rPr>
          <w:rFonts w:ascii="Arial" w:eastAsia="Arial" w:hAnsi="Arial" w:cs="Arial"/>
          <w:b/>
          <w:color w:val="000000"/>
        </w:rPr>
        <w:t xml:space="preserve">Objeto del servicio: </w:t>
      </w:r>
      <w:r w:rsidRPr="005964F0">
        <w:rPr>
          <w:rFonts w:ascii="Arial" w:eastAsia="Arial" w:hAnsi="Arial" w:cs="Arial"/>
          <w:color w:val="000000"/>
        </w:rPr>
        <w:t>Actualización cartográfica para el Incremento de la Recaudación.</w:t>
      </w:r>
    </w:p>
    <w:p w14:paraId="28AF48C9" w14:textId="77777777" w:rsidR="00735B21" w:rsidRDefault="00735B21">
      <w:pPr>
        <w:pBdr>
          <w:top w:val="nil"/>
          <w:left w:val="nil"/>
          <w:bottom w:val="nil"/>
          <w:right w:val="nil"/>
          <w:between w:val="nil"/>
        </w:pBdr>
        <w:ind w:left="1080" w:hanging="720"/>
        <w:rPr>
          <w:rFonts w:ascii="Arial" w:eastAsia="Arial" w:hAnsi="Arial" w:cs="Arial"/>
          <w:b/>
          <w:color w:val="000000"/>
        </w:rPr>
      </w:pPr>
    </w:p>
    <w:p w14:paraId="6788135F" w14:textId="77777777" w:rsidR="00735B21" w:rsidRPr="005964F0" w:rsidRDefault="00592472">
      <w:pPr>
        <w:numPr>
          <w:ilvl w:val="0"/>
          <w:numId w:val="5"/>
        </w:numPr>
        <w:pBdr>
          <w:top w:val="nil"/>
          <w:left w:val="nil"/>
          <w:bottom w:val="nil"/>
          <w:right w:val="nil"/>
          <w:between w:val="nil"/>
        </w:pBdr>
        <w:rPr>
          <w:rFonts w:ascii="Arial" w:eastAsia="Arial" w:hAnsi="Arial" w:cs="Arial"/>
          <w:b/>
          <w:color w:val="000000"/>
        </w:rPr>
      </w:pPr>
      <w:r w:rsidRPr="005964F0">
        <w:rPr>
          <w:rFonts w:ascii="Arial" w:eastAsia="Arial" w:hAnsi="Arial" w:cs="Arial"/>
          <w:b/>
          <w:color w:val="000000"/>
        </w:rPr>
        <w:t xml:space="preserve">Especificaciones técnicas mínimas requeridas: </w:t>
      </w:r>
    </w:p>
    <w:p w14:paraId="6A5C00DF" w14:textId="77777777" w:rsidR="00735B21" w:rsidRPr="005964F0" w:rsidRDefault="00735B21">
      <w:pPr>
        <w:pBdr>
          <w:top w:val="nil"/>
          <w:left w:val="nil"/>
          <w:bottom w:val="nil"/>
          <w:right w:val="nil"/>
          <w:between w:val="nil"/>
        </w:pBdr>
        <w:rPr>
          <w:rFonts w:ascii="Arial" w:eastAsia="Arial" w:hAnsi="Arial" w:cs="Arial"/>
          <w:color w:val="000000"/>
        </w:rPr>
      </w:pPr>
    </w:p>
    <w:p w14:paraId="669A5149" w14:textId="77777777" w:rsidR="00735B21" w:rsidRPr="005964F0" w:rsidRDefault="00592472">
      <w:pPr>
        <w:pBdr>
          <w:top w:val="nil"/>
          <w:left w:val="nil"/>
          <w:bottom w:val="nil"/>
          <w:right w:val="nil"/>
          <w:between w:val="nil"/>
        </w:pBdr>
        <w:ind w:left="1080" w:hanging="720"/>
        <w:rPr>
          <w:rFonts w:ascii="Arial" w:eastAsia="Arial" w:hAnsi="Arial" w:cs="Arial"/>
          <w:b/>
          <w:color w:val="000000"/>
        </w:rPr>
      </w:pPr>
      <w:r w:rsidRPr="005964F0">
        <w:rPr>
          <w:rFonts w:ascii="Arial" w:eastAsia="Arial" w:hAnsi="Arial" w:cs="Arial"/>
          <w:b/>
          <w:color w:val="000000"/>
        </w:rPr>
        <w:t>1 Actualización cartográfica multifinalitaria</w:t>
      </w:r>
    </w:p>
    <w:p w14:paraId="492D5B66" w14:textId="77777777" w:rsidR="00735B21" w:rsidRDefault="00592472">
      <w:pPr>
        <w:pBdr>
          <w:top w:val="nil"/>
          <w:left w:val="nil"/>
          <w:bottom w:val="nil"/>
          <w:right w:val="nil"/>
          <w:between w:val="nil"/>
        </w:pBdr>
        <w:ind w:left="1080" w:hanging="720"/>
        <w:rPr>
          <w:rFonts w:ascii="Arial" w:eastAsia="Arial" w:hAnsi="Arial" w:cs="Arial"/>
          <w:color w:val="000000"/>
        </w:rPr>
      </w:pPr>
      <w:r w:rsidRPr="005964F0">
        <w:rPr>
          <w:rFonts w:ascii="Arial" w:eastAsia="Arial" w:hAnsi="Arial" w:cs="Arial"/>
          <w:color w:val="000000"/>
        </w:rPr>
        <w:t>1.1</w:t>
      </w:r>
      <w:r>
        <w:rPr>
          <w:rFonts w:ascii="Arial" w:eastAsia="Arial" w:hAnsi="Arial" w:cs="Arial"/>
          <w:color w:val="000000"/>
        </w:rPr>
        <w:t xml:space="preserve"> Licencia para uso catastral de información cartográfica</w:t>
      </w:r>
    </w:p>
    <w:p w14:paraId="6C1837E3" w14:textId="77777777" w:rsidR="00735B21" w:rsidRDefault="00592472">
      <w:pPr>
        <w:pBdr>
          <w:top w:val="nil"/>
          <w:left w:val="nil"/>
          <w:bottom w:val="nil"/>
          <w:right w:val="nil"/>
          <w:between w:val="nil"/>
        </w:pBdr>
        <w:ind w:left="709"/>
        <w:rPr>
          <w:rFonts w:ascii="Arial" w:eastAsia="Arial" w:hAnsi="Arial" w:cs="Arial"/>
          <w:color w:val="000000"/>
        </w:rPr>
      </w:pPr>
      <w:r>
        <w:rPr>
          <w:rFonts w:ascii="Arial" w:eastAsia="Arial" w:hAnsi="Arial" w:cs="Arial"/>
          <w:color w:val="000000"/>
        </w:rPr>
        <w:t xml:space="preserve">El proveedor deberá proporcionar el licenciamiento para uso catastral y de consulta de información cartográfica </w:t>
      </w:r>
      <w:proofErr w:type="spellStart"/>
      <w:r>
        <w:rPr>
          <w:rFonts w:ascii="Arial" w:eastAsia="Arial" w:hAnsi="Arial" w:cs="Arial"/>
          <w:color w:val="000000"/>
        </w:rPr>
        <w:t>nadiral</w:t>
      </w:r>
      <w:proofErr w:type="spellEnd"/>
      <w:r>
        <w:rPr>
          <w:rFonts w:ascii="Arial" w:eastAsia="Arial" w:hAnsi="Arial" w:cs="Arial"/>
          <w:color w:val="000000"/>
        </w:rPr>
        <w:t xml:space="preserve">, oblicua y </w:t>
      </w:r>
      <w:proofErr w:type="spellStart"/>
      <w:r>
        <w:rPr>
          <w:rFonts w:ascii="Arial" w:eastAsia="Arial" w:hAnsi="Arial" w:cs="Arial"/>
          <w:color w:val="000000"/>
        </w:rPr>
        <w:t>LiDAR</w:t>
      </w:r>
      <w:proofErr w:type="spellEnd"/>
      <w:r>
        <w:rPr>
          <w:rFonts w:ascii="Arial" w:eastAsia="Arial" w:hAnsi="Arial" w:cs="Arial"/>
          <w:color w:val="000000"/>
        </w:rPr>
        <w:t xml:space="preserve"> (Light </w:t>
      </w:r>
      <w:proofErr w:type="spellStart"/>
      <w:r>
        <w:rPr>
          <w:rFonts w:ascii="Arial" w:eastAsia="Arial" w:hAnsi="Arial" w:cs="Arial"/>
          <w:color w:val="000000"/>
        </w:rPr>
        <w:t>Detection</w:t>
      </w:r>
      <w:proofErr w:type="spellEnd"/>
      <w:r>
        <w:rPr>
          <w:rFonts w:ascii="Arial" w:eastAsia="Arial" w:hAnsi="Arial" w:cs="Arial"/>
          <w:color w:val="000000"/>
        </w:rPr>
        <w:t xml:space="preserve"> and </w:t>
      </w:r>
      <w:proofErr w:type="spellStart"/>
      <w:r>
        <w:rPr>
          <w:rFonts w:ascii="Arial" w:eastAsia="Arial" w:hAnsi="Arial" w:cs="Arial"/>
          <w:color w:val="000000"/>
        </w:rPr>
        <w:t>Ranging</w:t>
      </w:r>
      <w:proofErr w:type="spellEnd"/>
      <w:r>
        <w:rPr>
          <w:rFonts w:ascii="Arial" w:eastAsia="Arial" w:hAnsi="Arial" w:cs="Arial"/>
          <w:color w:val="000000"/>
        </w:rPr>
        <w:t xml:space="preserve">) adquirida con fecha posterior a octubre de 2024. El licenciamiento provisto debe ser compatible con la plataforma geográfica </w:t>
      </w:r>
      <w:proofErr w:type="spellStart"/>
      <w:r>
        <w:rPr>
          <w:rFonts w:ascii="Arial" w:eastAsia="Arial" w:hAnsi="Arial" w:cs="Arial"/>
          <w:color w:val="000000"/>
        </w:rPr>
        <w:t>eCarto</w:t>
      </w:r>
      <w:proofErr w:type="spellEnd"/>
      <w:r>
        <w:rPr>
          <w:rFonts w:ascii="Arial" w:eastAsia="Arial" w:hAnsi="Arial" w:cs="Arial"/>
          <w:color w:val="000000"/>
        </w:rPr>
        <w:t xml:space="preserve"> que posee el municipio de Tlajomulco. </w:t>
      </w:r>
    </w:p>
    <w:p w14:paraId="7824E584"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A85E21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La cartografía a consultar deberá cumplir con las siguientes características técnicas.</w:t>
      </w:r>
    </w:p>
    <w:p w14:paraId="3D3EED1C"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21B2ED4"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cartografía a consultar debe ser generada a partir de un vuelo fotogramétrico mediante un sistema fotogramétrico que combine fotografías verticales, Oblicuas y un sensor </w:t>
      </w:r>
      <w:proofErr w:type="spellStart"/>
      <w:r>
        <w:rPr>
          <w:rFonts w:ascii="Arial" w:eastAsia="Arial" w:hAnsi="Arial" w:cs="Arial"/>
          <w:color w:val="000000"/>
        </w:rPr>
        <w:t>LiDAR</w:t>
      </w:r>
      <w:proofErr w:type="spellEnd"/>
      <w:r>
        <w:rPr>
          <w:rFonts w:ascii="Arial" w:eastAsia="Arial" w:hAnsi="Arial" w:cs="Arial"/>
          <w:color w:val="000000"/>
        </w:rPr>
        <w:t xml:space="preserve"> de  manera simultánea con la finalidad de obtener como productos la tradicional foto aérea, cuatro vistas oblicuas del terreno y una nube de puntos </w:t>
      </w:r>
      <w:proofErr w:type="spellStart"/>
      <w:r>
        <w:rPr>
          <w:rFonts w:ascii="Arial" w:eastAsia="Arial" w:hAnsi="Arial" w:cs="Arial"/>
          <w:color w:val="000000"/>
        </w:rPr>
        <w:t>LiDAR</w:t>
      </w:r>
      <w:proofErr w:type="spellEnd"/>
      <w:r>
        <w:rPr>
          <w:rFonts w:ascii="Arial" w:eastAsia="Arial" w:hAnsi="Arial" w:cs="Arial"/>
          <w:color w:val="000000"/>
        </w:rPr>
        <w:t xml:space="preserve"> en la misma pasada.</w:t>
      </w:r>
    </w:p>
    <w:p w14:paraId="57E044D2" w14:textId="77777777" w:rsidR="00735B21" w:rsidRDefault="00735B21">
      <w:pPr>
        <w:pBdr>
          <w:top w:val="nil"/>
          <w:left w:val="nil"/>
          <w:bottom w:val="nil"/>
          <w:right w:val="nil"/>
          <w:between w:val="nil"/>
        </w:pBdr>
        <w:ind w:left="1080"/>
        <w:rPr>
          <w:rFonts w:ascii="Arial" w:eastAsia="Arial" w:hAnsi="Arial" w:cs="Arial"/>
          <w:color w:val="000000"/>
        </w:rPr>
      </w:pPr>
    </w:p>
    <w:p w14:paraId="51BD02E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1.1.1 Sistema y marco de referencia</w:t>
      </w:r>
    </w:p>
    <w:p w14:paraId="5B255738"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Los productos serán entregados apegándose a las normas vigentes con las siguientes características:</w:t>
      </w:r>
    </w:p>
    <w:p w14:paraId="428FF07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Sistema de coordenadas Universal Transversal de Mercator (</w:t>
      </w:r>
      <w:proofErr w:type="spellStart"/>
      <w:r>
        <w:rPr>
          <w:rFonts w:ascii="Arial" w:eastAsia="Arial" w:hAnsi="Arial" w:cs="Arial"/>
          <w:color w:val="000000"/>
        </w:rPr>
        <w:t>UTM</w:t>
      </w:r>
      <w:proofErr w:type="spellEnd"/>
      <w:r>
        <w:rPr>
          <w:rFonts w:ascii="Arial" w:eastAsia="Arial" w:hAnsi="Arial" w:cs="Arial"/>
          <w:color w:val="000000"/>
        </w:rPr>
        <w:t>)</w:t>
      </w:r>
    </w:p>
    <w:p w14:paraId="2709A987"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Zona: UTM 13N</w:t>
      </w:r>
    </w:p>
    <w:p w14:paraId="38B969C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Datum </w:t>
      </w:r>
      <w:proofErr w:type="spellStart"/>
      <w:r>
        <w:rPr>
          <w:rFonts w:ascii="Arial" w:eastAsia="Arial" w:hAnsi="Arial" w:cs="Arial"/>
          <w:color w:val="000000"/>
        </w:rPr>
        <w:t>WGS</w:t>
      </w:r>
      <w:proofErr w:type="spellEnd"/>
      <w:r>
        <w:rPr>
          <w:rFonts w:ascii="Arial" w:eastAsia="Arial" w:hAnsi="Arial" w:cs="Arial"/>
          <w:color w:val="000000"/>
        </w:rPr>
        <w:t xml:space="preserve"> 84</w:t>
      </w:r>
    </w:p>
    <w:p w14:paraId="3C1BA09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Elipsoide GRS 80 (Sistema Geodésico de Referencia 1980)</w:t>
      </w:r>
    </w:p>
    <w:p w14:paraId="0AEC2AD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 xml:space="preserve">Datum Horizontal: </w:t>
      </w:r>
      <w:proofErr w:type="spellStart"/>
      <w:r>
        <w:rPr>
          <w:rFonts w:ascii="Arial" w:eastAsia="Arial" w:hAnsi="Arial" w:cs="Arial"/>
          <w:color w:val="000000"/>
        </w:rPr>
        <w:t>ITRF</w:t>
      </w:r>
      <w:proofErr w:type="spellEnd"/>
      <w:r>
        <w:rPr>
          <w:rFonts w:ascii="Arial" w:eastAsia="Arial" w:hAnsi="Arial" w:cs="Arial"/>
          <w:color w:val="000000"/>
        </w:rPr>
        <w:t xml:space="preserve"> 08, Época 2010.0.</w:t>
      </w:r>
    </w:p>
    <w:p w14:paraId="2133D16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Referencia de elevación: nivel medio del mar</w:t>
      </w:r>
    </w:p>
    <w:p w14:paraId="5BF5DDD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24D925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1.1.2 Cobertura de vuelo</w:t>
      </w:r>
    </w:p>
    <w:p w14:paraId="74F42E1B"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área de interés considera una cobertura de 680 km2, correspondiente a la totalidad del municipio, con la generación de los siguientes productos:</w:t>
      </w:r>
    </w:p>
    <w:p w14:paraId="5699B07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Fotografías aéreas digitales verticales con resolución de 6 centímetros</w:t>
      </w:r>
    </w:p>
    <w:p w14:paraId="6114340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Fotografías aéreas digitales oblicuas con 4 vistas de mínimo 200 megapíxeles de resolución tomadas a un ángulo de 45º ± 5º</w:t>
      </w:r>
    </w:p>
    <w:p w14:paraId="5F1CC61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Vuelo fotogramétrico vertical y oblicuo a color RGB</w:t>
      </w:r>
    </w:p>
    <w:p w14:paraId="6DE90AA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Nube de puntos </w:t>
      </w:r>
      <w:proofErr w:type="spellStart"/>
      <w:r>
        <w:rPr>
          <w:rFonts w:ascii="Arial" w:eastAsia="Arial" w:hAnsi="Arial" w:cs="Arial"/>
          <w:color w:val="000000"/>
        </w:rPr>
        <w:t>LiDAR</w:t>
      </w:r>
      <w:proofErr w:type="spellEnd"/>
      <w:r>
        <w:rPr>
          <w:rFonts w:ascii="Arial" w:eastAsia="Arial" w:hAnsi="Arial" w:cs="Arial"/>
          <w:color w:val="000000"/>
        </w:rPr>
        <w:t xml:space="preserve"> clasificada con una densidad mínima de 8 </w:t>
      </w:r>
      <w:proofErr w:type="spellStart"/>
      <w:r>
        <w:rPr>
          <w:rFonts w:ascii="Arial" w:eastAsia="Arial" w:hAnsi="Arial" w:cs="Arial"/>
          <w:color w:val="000000"/>
        </w:rPr>
        <w:t>pts</w:t>
      </w:r>
      <w:proofErr w:type="spellEnd"/>
      <w:r>
        <w:rPr>
          <w:rFonts w:ascii="Arial" w:eastAsia="Arial" w:hAnsi="Arial" w:cs="Arial"/>
          <w:color w:val="000000"/>
        </w:rPr>
        <w:t xml:space="preserve">/m² </w:t>
      </w:r>
    </w:p>
    <w:p w14:paraId="204A3A0E" w14:textId="77777777" w:rsidR="00735B21" w:rsidRDefault="00735B21">
      <w:pPr>
        <w:pBdr>
          <w:top w:val="nil"/>
          <w:left w:val="nil"/>
          <w:bottom w:val="nil"/>
          <w:right w:val="nil"/>
          <w:between w:val="nil"/>
        </w:pBdr>
        <w:rPr>
          <w:rFonts w:ascii="Arial" w:eastAsia="Arial" w:hAnsi="Arial" w:cs="Arial"/>
          <w:color w:val="000000"/>
        </w:rPr>
      </w:pPr>
    </w:p>
    <w:p w14:paraId="5AA1E3F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1.1.2.1 Características</w:t>
      </w:r>
    </w:p>
    <w:p w14:paraId="0FB302AD" w14:textId="77777777" w:rsidR="00735B21" w:rsidRDefault="00592472">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Levantamiento urbano Oblicuo;</w:t>
      </w:r>
    </w:p>
    <w:p w14:paraId="617A641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Cobertura de vuelo: </w:t>
      </w:r>
      <w:r w:rsidRPr="005964F0">
        <w:rPr>
          <w:rFonts w:ascii="Arial" w:eastAsia="Arial" w:hAnsi="Arial" w:cs="Arial"/>
          <w:color w:val="000000"/>
        </w:rPr>
        <w:t>680 km²</w:t>
      </w:r>
    </w:p>
    <w:p w14:paraId="2F5DA30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Resolución espacial de vuelo (pixel) 6 cm </w:t>
      </w:r>
    </w:p>
    <w:p w14:paraId="364384D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Presentación RGB</w:t>
      </w:r>
    </w:p>
    <w:p w14:paraId="574B919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Traslape longitudinal: 70% ± 5%</w:t>
      </w:r>
    </w:p>
    <w:p w14:paraId="091CCF6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Traslape transversal: 60% ± 5%</w:t>
      </w:r>
    </w:p>
    <w:p w14:paraId="314E81A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Altura del sol durante el vuelo: Sobre horizonte mayor o igual a 40° sexagesimales</w:t>
      </w:r>
    </w:p>
    <w:p w14:paraId="2BD1DE6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D4F0338" w14:textId="77777777" w:rsidR="00735B21" w:rsidRDefault="00592472">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Levantamiento </w:t>
      </w:r>
      <w:proofErr w:type="spellStart"/>
      <w:r>
        <w:rPr>
          <w:rFonts w:ascii="Arial" w:eastAsia="Arial" w:hAnsi="Arial" w:cs="Arial"/>
          <w:color w:val="000000"/>
        </w:rPr>
        <w:t>liDAR</w:t>
      </w:r>
      <w:proofErr w:type="spellEnd"/>
      <w:r>
        <w:rPr>
          <w:rFonts w:ascii="Arial" w:eastAsia="Arial" w:hAnsi="Arial" w:cs="Arial"/>
          <w:color w:val="000000"/>
        </w:rPr>
        <w:t>;</w:t>
      </w:r>
    </w:p>
    <w:p w14:paraId="4B3B4C57"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Densidad promedio de pulsos: Mínimo 8 puntos por m² </w:t>
      </w:r>
    </w:p>
    <w:p w14:paraId="3CEC8D0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Campo de vista FOV: 60°, equivalente a un ángulo de barrido de +/- 30°</w:t>
      </w:r>
    </w:p>
    <w:p w14:paraId="59EA52AD" w14:textId="77777777" w:rsidR="00735B21" w:rsidRDefault="00592472">
      <w:pPr>
        <w:pBdr>
          <w:top w:val="nil"/>
          <w:left w:val="nil"/>
          <w:bottom w:val="nil"/>
          <w:right w:val="nil"/>
          <w:between w:val="nil"/>
        </w:pBdr>
        <w:ind w:left="426"/>
        <w:rPr>
          <w:rFonts w:ascii="Arial" w:eastAsia="Arial" w:hAnsi="Arial" w:cs="Arial"/>
          <w:color w:val="000000"/>
        </w:rPr>
      </w:pPr>
      <w:r>
        <w:rPr>
          <w:rFonts w:ascii="Arial" w:eastAsia="Arial" w:hAnsi="Arial" w:cs="Arial"/>
          <w:color w:val="000000"/>
        </w:rPr>
        <w:t xml:space="preserve">Frecuencia mínima del pulso </w:t>
      </w:r>
      <w:proofErr w:type="spellStart"/>
      <w:r>
        <w:rPr>
          <w:rFonts w:ascii="Arial" w:eastAsia="Arial" w:hAnsi="Arial" w:cs="Arial"/>
          <w:color w:val="000000"/>
        </w:rPr>
        <w:t>LiDAR</w:t>
      </w:r>
      <w:proofErr w:type="spellEnd"/>
      <w:r>
        <w:rPr>
          <w:rFonts w:ascii="Arial" w:eastAsia="Arial" w:hAnsi="Arial" w:cs="Arial"/>
          <w:color w:val="000000"/>
        </w:rPr>
        <w:t>: El sensor deberá ser de frecuencia superior a los 400khz</w:t>
      </w:r>
    </w:p>
    <w:p w14:paraId="0D72A598" w14:textId="77777777" w:rsidR="00735B21" w:rsidRDefault="00735B21">
      <w:pPr>
        <w:pBdr>
          <w:top w:val="nil"/>
          <w:left w:val="nil"/>
          <w:bottom w:val="nil"/>
          <w:right w:val="nil"/>
          <w:between w:val="nil"/>
        </w:pBdr>
        <w:ind w:left="426"/>
        <w:rPr>
          <w:rFonts w:ascii="Arial" w:eastAsia="Arial" w:hAnsi="Arial" w:cs="Arial"/>
          <w:color w:val="000000"/>
        </w:rPr>
      </w:pPr>
    </w:p>
    <w:p w14:paraId="02477D8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1.1.3 Condiciones del avión:</w:t>
      </w:r>
    </w:p>
    <w:p w14:paraId="0BA77E8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avión que se utilice deberá estar equipado con todos los instrumentos fotogramétricos y de navegación basados en el sistema de posicionamiento global GPS (global position </w:t>
      </w:r>
      <w:proofErr w:type="spellStart"/>
      <w:r>
        <w:rPr>
          <w:rFonts w:ascii="Arial" w:eastAsia="Arial" w:hAnsi="Arial" w:cs="Arial"/>
          <w:color w:val="000000"/>
        </w:rPr>
        <w:t>system</w:t>
      </w:r>
      <w:proofErr w:type="spellEnd"/>
      <w:r>
        <w:rPr>
          <w:rFonts w:ascii="Arial" w:eastAsia="Arial" w:hAnsi="Arial" w:cs="Arial"/>
          <w:color w:val="000000"/>
        </w:rPr>
        <w:t>). La operación y el mantenimiento del avión se sujetará a lo que establece la Ley Orgánica de Aviación Civil y sus Reglamentos, y los gastos correspondientes serán cubiertos por el proveedor.</w:t>
      </w:r>
    </w:p>
    <w:p w14:paraId="33AEF79D"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A5E0D5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1.1.3.1 Permisos</w:t>
      </w:r>
    </w:p>
    <w:p w14:paraId="65322F29"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proveedor tramitará las autorizaciones oficiales de vuelo fotogramétrico y permisos aeronáuticos necesarios de acuerdo a la legislación vigente.</w:t>
      </w:r>
    </w:p>
    <w:p w14:paraId="51481FB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rendimiento del avión y de la tripulación deberá ser el adecuado y sujetarse a lo establecido por la  Ley Orgánica de Aviación Civil y reglamentos oficiales.</w:t>
      </w:r>
    </w:p>
    <w:p w14:paraId="56F6B2C9"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1359F0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1.1.4 Horario y circunstancias de vuelo</w:t>
      </w:r>
    </w:p>
    <w:p w14:paraId="11230A31"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 toma de fotografías se deberá realizar en días claros evitando niebla, bruma, humo, polvos, nubes o sombras de nube, cuando la velocidad del viento y aires turbulentos a la altura del vuelo sean mínimos, y a una hora en que el sol no proyecte demasiada sombra sobre los objetos, evitando reflejos y efectos de brillo solar.</w:t>
      </w:r>
    </w:p>
    <w:p w14:paraId="084ABF30" w14:textId="77777777" w:rsidR="00735B21" w:rsidRDefault="00735B21">
      <w:pPr>
        <w:pBdr>
          <w:top w:val="nil"/>
          <w:left w:val="nil"/>
          <w:bottom w:val="nil"/>
          <w:right w:val="nil"/>
          <w:between w:val="nil"/>
        </w:pBdr>
        <w:ind w:left="1080"/>
        <w:rPr>
          <w:rFonts w:ascii="Arial" w:eastAsia="Arial" w:hAnsi="Arial" w:cs="Arial"/>
          <w:color w:val="000000"/>
        </w:rPr>
      </w:pPr>
    </w:p>
    <w:p w14:paraId="36954F8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Para la realización de los vuelos fotogramétricos es necesario que el clima sea adecuado para obtener fotografías que puedan ser utilizadas para los procesos de elaboración de cartografía. Las imágenes obtenidas estarán libres de niebla, bruma, humo o sombras de nubes y en su toma se considerará la altura del sol sobre el horizonte para reducir las sombras proyectadas en el terreno.</w:t>
      </w:r>
    </w:p>
    <w:p w14:paraId="1919E07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 </w:t>
      </w:r>
    </w:p>
    <w:p w14:paraId="10C5F674"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Como parte de los estrictos controles de calidad, se revisan las imágenes a detalle, asegurando que de existir nubosidad ésta no exceda el 10% de la fotografía, así como no deberá haber nubes o sombras en la zona urbana del proyecto ni representar más del 5% del área total fotografiada.</w:t>
      </w:r>
    </w:p>
    <w:p w14:paraId="158C67DB" w14:textId="77777777" w:rsidR="00735B21" w:rsidRDefault="00735B21">
      <w:pPr>
        <w:pBdr>
          <w:top w:val="nil"/>
          <w:left w:val="nil"/>
          <w:bottom w:val="nil"/>
          <w:right w:val="nil"/>
          <w:between w:val="nil"/>
        </w:pBdr>
        <w:ind w:left="1080"/>
        <w:rPr>
          <w:rFonts w:ascii="Arial" w:eastAsia="Arial" w:hAnsi="Arial" w:cs="Arial"/>
          <w:color w:val="000000"/>
        </w:rPr>
      </w:pPr>
    </w:p>
    <w:p w14:paraId="4678FA6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1.1.5 Toma de fotografía aéreas verticales</w:t>
      </w:r>
    </w:p>
    <w:p w14:paraId="2A2A091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 altitud de vuelo deberá ser determinada por la resolución espacial de la toma vertical.</w:t>
      </w:r>
    </w:p>
    <w:p w14:paraId="29ABBDD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  determinación de la dirección del vuelo para la toma de las fotografías se deberá realizar tomando en cuenta la topografía y forma del área a cubrir, eligiendo la dirección que redujo al mínimo las variaciones de escala dentro de una misma faja de fotografías, siguiendo la dirección de los elementos estructurales predominantes en la zona y cubriendo la zona con el mínimo número de líneas de vuelo.</w:t>
      </w:r>
    </w:p>
    <w:p w14:paraId="3C9F2FC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Las líneas de vuelo deberán pasar por el centro de los modelos indicados en el proyecto de vuelo. Cada línea de vuelo deberá sobrepasar los límites de la zona del proyecto, de tal manera que tres exposiciones (dos modelos estereoscópicos) queden fuera del límite señalado para cubrimiento, tanto al inicio como al final de la línea.</w:t>
      </w:r>
    </w:p>
    <w:p w14:paraId="41F7FDF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1D6DA6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1.1.6 Toma de fotografía aéreas oblicuas:</w:t>
      </w:r>
    </w:p>
    <w:p w14:paraId="0A865E71"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Las imágenes oblicuas, además de la tradicional foto aérea vertical, el proveedor deberá proporcionar cuatro vistas oblicuas del terreno de forma simultánea. Estas vistas laterales facilitan la interpretación de elementos en el proceso de restitución fotogramétrica y valuación catastral.</w:t>
      </w:r>
    </w:p>
    <w:p w14:paraId="5FE1DC8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6D6322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2501AA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El sensor deberá permitir realizar la fotografía oblicua y vertical de forma simultánea</w:t>
      </w:r>
    </w:p>
    <w:p w14:paraId="261C446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Las fotografías oblicuas se deberán presentar en formato 4:3 horizontal con una resolución mayor a 120 </w:t>
      </w:r>
      <w:proofErr w:type="spellStart"/>
      <w:r>
        <w:rPr>
          <w:rFonts w:ascii="Arial" w:eastAsia="Arial" w:hAnsi="Arial" w:cs="Arial"/>
          <w:color w:val="000000"/>
        </w:rPr>
        <w:t>mpx</w:t>
      </w:r>
      <w:proofErr w:type="spellEnd"/>
      <w:r>
        <w:rPr>
          <w:rFonts w:ascii="Arial" w:eastAsia="Arial" w:hAnsi="Arial" w:cs="Arial"/>
          <w:color w:val="000000"/>
        </w:rPr>
        <w:t xml:space="preserve"> tomadas a un ángulo de 45°± 5°</w:t>
      </w:r>
    </w:p>
    <w:p w14:paraId="2577F57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 xml:space="preserve">Se deberá de identificar la orientación en la que fue tomada la fotografía (Norte, sur, este y oeste) indicando en su nombre de archivo la orientación </w:t>
      </w:r>
    </w:p>
    <w:p w14:paraId="060F860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El proveedor deberá de proporcionar un software para visualizar las fotografías oblicuas sin límite de usuarios</w:t>
      </w:r>
    </w:p>
    <w:p w14:paraId="1C94B6A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Se deberá de considerar un buffer de cobertura garantizando que exista cobertura de las cuatro perspectivas en el área de interés</w:t>
      </w:r>
    </w:p>
    <w:p w14:paraId="1030A3F4"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50E755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1.1.7 Levantamiento </w:t>
      </w:r>
      <w:proofErr w:type="spellStart"/>
      <w:r>
        <w:rPr>
          <w:rFonts w:ascii="Arial" w:eastAsia="Arial" w:hAnsi="Arial" w:cs="Arial"/>
          <w:color w:val="000000"/>
        </w:rPr>
        <w:t>LiDAR</w:t>
      </w:r>
      <w:proofErr w:type="spellEnd"/>
    </w:p>
    <w:p w14:paraId="06B8A988" w14:textId="77777777" w:rsidR="00735B21" w:rsidRDefault="00592472">
      <w:pPr>
        <w:pBdr>
          <w:top w:val="nil"/>
          <w:left w:val="nil"/>
          <w:bottom w:val="nil"/>
          <w:right w:val="nil"/>
          <w:between w:val="nil"/>
        </w:pBdr>
        <w:ind w:left="1080"/>
        <w:rPr>
          <w:rFonts w:ascii="Arial" w:eastAsia="Arial" w:hAnsi="Arial" w:cs="Arial"/>
          <w:color w:val="000000"/>
        </w:rPr>
      </w:pPr>
      <w:proofErr w:type="spellStart"/>
      <w:r>
        <w:rPr>
          <w:rFonts w:ascii="Arial" w:eastAsia="Arial" w:hAnsi="Arial" w:cs="Arial"/>
          <w:color w:val="000000"/>
        </w:rPr>
        <w:t>LiDAR</w:t>
      </w:r>
      <w:proofErr w:type="spellEnd"/>
      <w:r>
        <w:rPr>
          <w:rFonts w:ascii="Arial" w:eastAsia="Arial" w:hAnsi="Arial" w:cs="Arial"/>
          <w:color w:val="000000"/>
        </w:rPr>
        <w:t xml:space="preserve"> es una tecnología que permite determinar la distancia desde un emisor láser a un objeto o superficie utilizando un haz láser pulsado. La distancia al objeto se determina midiendo el tiempo de retraso entre la emisión del pulso y su detección a través de la señal reflejada. Esto permite evaluar la altimetría a los diferentes objetos en los que rebota la señal, la clasificación de los mismos, y así lograr la generación de información de alta precisión para el proyecto.</w:t>
      </w:r>
    </w:p>
    <w:p w14:paraId="754C83D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36AF39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1.1.7.1 Sensor </w:t>
      </w:r>
      <w:proofErr w:type="spellStart"/>
      <w:r>
        <w:rPr>
          <w:rFonts w:ascii="Arial" w:eastAsia="Arial" w:hAnsi="Arial" w:cs="Arial"/>
          <w:color w:val="000000"/>
        </w:rPr>
        <w:t>LiDAR</w:t>
      </w:r>
      <w:proofErr w:type="spellEnd"/>
    </w:p>
    <w:p w14:paraId="090F1CDB"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Se deberá utilizar un sensor </w:t>
      </w:r>
      <w:proofErr w:type="spellStart"/>
      <w:r>
        <w:rPr>
          <w:rFonts w:ascii="Arial" w:eastAsia="Arial" w:hAnsi="Arial" w:cs="Arial"/>
          <w:color w:val="000000"/>
        </w:rPr>
        <w:t>LiDAR</w:t>
      </w:r>
      <w:proofErr w:type="spellEnd"/>
      <w:r>
        <w:rPr>
          <w:rFonts w:ascii="Arial" w:eastAsia="Arial" w:hAnsi="Arial" w:cs="Arial"/>
          <w:color w:val="000000"/>
        </w:rPr>
        <w:t xml:space="preserve"> que permita la adquisición de mínimo 8 </w:t>
      </w:r>
      <w:proofErr w:type="spellStart"/>
      <w:r>
        <w:rPr>
          <w:rFonts w:ascii="Arial" w:eastAsia="Arial" w:hAnsi="Arial" w:cs="Arial"/>
          <w:color w:val="000000"/>
        </w:rPr>
        <w:t>pts</w:t>
      </w:r>
      <w:proofErr w:type="spellEnd"/>
      <w:r>
        <w:rPr>
          <w:rFonts w:ascii="Arial" w:eastAsia="Arial" w:hAnsi="Arial" w:cs="Arial"/>
          <w:color w:val="000000"/>
        </w:rPr>
        <w:t>/</w:t>
      </w:r>
      <w:proofErr w:type="spellStart"/>
      <w:r>
        <w:rPr>
          <w:rFonts w:ascii="Arial" w:eastAsia="Arial" w:hAnsi="Arial" w:cs="Arial"/>
          <w:color w:val="000000"/>
        </w:rPr>
        <w:t>m2</w:t>
      </w:r>
      <w:proofErr w:type="spellEnd"/>
      <w:r>
        <w:rPr>
          <w:rFonts w:ascii="Arial" w:eastAsia="Arial" w:hAnsi="Arial" w:cs="Arial"/>
          <w:color w:val="000000"/>
        </w:rPr>
        <w:t xml:space="preserve"> de reciente generación reuniendo los requisitos siguientes:</w:t>
      </w:r>
    </w:p>
    <w:p w14:paraId="23D2B7D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El sensor deberá ser de frecuencia superior a los 400khz</w:t>
      </w:r>
    </w:p>
    <w:p w14:paraId="65E40C2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Captura de onda completa</w:t>
      </w:r>
    </w:p>
    <w:p w14:paraId="78B3D5F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Tener un ángulo de vista de al menos 60º</w:t>
      </w:r>
    </w:p>
    <w:p w14:paraId="26253B3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D5E04B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1.1.7.2 Procesamiento de datos </w:t>
      </w:r>
      <w:proofErr w:type="spellStart"/>
      <w:r>
        <w:rPr>
          <w:rFonts w:ascii="Arial" w:eastAsia="Arial" w:hAnsi="Arial" w:cs="Arial"/>
          <w:color w:val="000000"/>
        </w:rPr>
        <w:t>LiDAR</w:t>
      </w:r>
      <w:proofErr w:type="spellEnd"/>
    </w:p>
    <w:p w14:paraId="1AE71EB2"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Durante el procesamiento se deberá clasificar la nube de puntos según su tiempo de retorno, para contar con los valores de altitud de cada uno de los datos obtenidos por metro cuadrado. Considerando al menos las siguientes clasificaciones:</w:t>
      </w:r>
    </w:p>
    <w:p w14:paraId="2F915A39"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Terreno</w:t>
      </w:r>
    </w:p>
    <w:p w14:paraId="763F0216"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 xml:space="preserve">Vegetación alta </w:t>
      </w:r>
    </w:p>
    <w:p w14:paraId="6A400DD6"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Torres de alta tensión</w:t>
      </w:r>
    </w:p>
    <w:p w14:paraId="365FB0B8"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 xml:space="preserve">Cables de alta tensión </w:t>
      </w:r>
    </w:p>
    <w:p w14:paraId="100B64DA"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Construcciones</w:t>
      </w:r>
    </w:p>
    <w:p w14:paraId="2028C927" w14:textId="77777777" w:rsidR="00735B21" w:rsidRDefault="00592472">
      <w:pPr>
        <w:numPr>
          <w:ilvl w:val="0"/>
          <w:numId w:val="6"/>
        </w:numPr>
        <w:pBdr>
          <w:top w:val="nil"/>
          <w:left w:val="nil"/>
          <w:bottom w:val="nil"/>
          <w:right w:val="nil"/>
          <w:between w:val="nil"/>
        </w:pBdr>
        <w:ind w:hanging="654"/>
        <w:rPr>
          <w:rFonts w:ascii="Arial" w:eastAsia="Arial" w:hAnsi="Arial" w:cs="Arial"/>
          <w:color w:val="000000"/>
        </w:rPr>
      </w:pPr>
      <w:r>
        <w:rPr>
          <w:rFonts w:ascii="Arial" w:eastAsia="Arial" w:hAnsi="Arial" w:cs="Arial"/>
          <w:color w:val="000000"/>
        </w:rPr>
        <w:t>Puentes vehiculares</w:t>
      </w:r>
    </w:p>
    <w:p w14:paraId="57B99B5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689E92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1.1.8 Ortofotos y modelos digitales:</w:t>
      </w:r>
    </w:p>
    <w:p w14:paraId="73C115C9"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Los ortofotos son una representación fotográfica georreferenciada del terreno. Son el resultado de la unión de las imágenes aéreas corregidas a una proyección ortogonal, eliminando el efecto de perspectiva. Por consiguiente, en las ortofotos es posible realizar mediciones. Las ortofotos deberán tener la calidad radiométrica de manera que se cumplan las especificaciones y normatividad vigente.</w:t>
      </w:r>
    </w:p>
    <w:p w14:paraId="516DC3D1"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AFE163E"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Las ortofotos digitales deberán cubrir un área de </w:t>
      </w:r>
      <w:r w:rsidRPr="005964F0">
        <w:rPr>
          <w:rFonts w:ascii="Arial" w:eastAsia="Arial" w:hAnsi="Arial" w:cs="Arial"/>
          <w:color w:val="000000"/>
        </w:rPr>
        <w:t>680 km</w:t>
      </w:r>
      <w:r>
        <w:rPr>
          <w:rFonts w:ascii="Arial" w:eastAsia="Arial" w:hAnsi="Arial" w:cs="Arial"/>
          <w:color w:val="000000"/>
        </w:rPr>
        <w:t>² correspondiente al levantamiento aéreo.</w:t>
      </w:r>
    </w:p>
    <w:p w14:paraId="00A84941"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30EF87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1.1.8.1 Especificaciones técnicas y descripción de los trabajos</w:t>
      </w:r>
    </w:p>
    <w:p w14:paraId="005F9DE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generación de la ortofoto deberá realizarse a partir del modelo digital de terreno, datos de orientación exterior de las imágenes que se han obtenido en la </w:t>
      </w:r>
      <w:proofErr w:type="spellStart"/>
      <w:r>
        <w:rPr>
          <w:rFonts w:ascii="Arial" w:eastAsia="Arial" w:hAnsi="Arial" w:cs="Arial"/>
          <w:color w:val="000000"/>
        </w:rPr>
        <w:t>aerotriangulación</w:t>
      </w:r>
      <w:proofErr w:type="spellEnd"/>
      <w:r>
        <w:rPr>
          <w:rFonts w:ascii="Arial" w:eastAsia="Arial" w:hAnsi="Arial" w:cs="Arial"/>
          <w:color w:val="000000"/>
        </w:rPr>
        <w:t xml:space="preserve">, correcciones de esfericidad, refracción y distorsiones de la cámara. Las ortofotos, </w:t>
      </w:r>
      <w:proofErr w:type="spellStart"/>
      <w:r>
        <w:rPr>
          <w:rFonts w:ascii="Arial" w:eastAsia="Arial" w:hAnsi="Arial" w:cs="Arial"/>
          <w:color w:val="000000"/>
        </w:rPr>
        <w:t>DTM</w:t>
      </w:r>
      <w:proofErr w:type="spellEnd"/>
      <w:r>
        <w:rPr>
          <w:rFonts w:ascii="Arial" w:eastAsia="Arial" w:hAnsi="Arial" w:cs="Arial"/>
          <w:color w:val="000000"/>
        </w:rPr>
        <w:t xml:space="preserve"> y DSM incluirán metadatos de acuerdo a la norma técnica vigente </w:t>
      </w:r>
    </w:p>
    <w:p w14:paraId="6F3907E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Vuelo urbano</w:t>
      </w:r>
    </w:p>
    <w:p w14:paraId="79F0D4C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Generación de Ortofoto digital con resolución de 06 cm</w:t>
      </w:r>
    </w:p>
    <w:p w14:paraId="271EBC0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Generación del Modelo Digital de Terreno de 1 m</w:t>
      </w:r>
    </w:p>
    <w:p w14:paraId="611FBF7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La resolución vertical del Modelo Digital de Superficie deberá ser de un 1 m </w:t>
      </w:r>
    </w:p>
    <w:p w14:paraId="1A0031A9"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47DF18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1.1.8.2 Modelo Digital de Terreno y de Superficie (DTM y DSM):</w:t>
      </w:r>
    </w:p>
    <w:p w14:paraId="3EA83079"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licitante generará el Modelo Digital de Superficie (DSM) y Modelo Digital de Terreno (DTM) mediante software especializado utilizando los datos capturados en el levantamiento </w:t>
      </w:r>
      <w:proofErr w:type="spellStart"/>
      <w:r>
        <w:rPr>
          <w:rFonts w:ascii="Arial" w:eastAsia="Arial" w:hAnsi="Arial" w:cs="Arial"/>
          <w:color w:val="000000"/>
        </w:rPr>
        <w:t>LiDAR</w:t>
      </w:r>
      <w:proofErr w:type="spellEnd"/>
      <w:r>
        <w:rPr>
          <w:rFonts w:ascii="Arial" w:eastAsia="Arial" w:hAnsi="Arial" w:cs="Arial"/>
          <w:color w:val="000000"/>
        </w:rPr>
        <w:t>.</w:t>
      </w:r>
    </w:p>
    <w:p w14:paraId="555856AA" w14:textId="77777777" w:rsidR="00735B21" w:rsidRDefault="00735B21">
      <w:pPr>
        <w:pBdr>
          <w:top w:val="nil"/>
          <w:left w:val="nil"/>
          <w:bottom w:val="nil"/>
          <w:right w:val="nil"/>
          <w:between w:val="nil"/>
        </w:pBdr>
        <w:ind w:left="1080"/>
        <w:rPr>
          <w:rFonts w:ascii="Arial" w:eastAsia="Arial" w:hAnsi="Arial" w:cs="Arial"/>
          <w:color w:val="000000"/>
        </w:rPr>
      </w:pPr>
    </w:p>
    <w:p w14:paraId="3901A740"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En los casos pertinentes, además de la nube de puntos </w:t>
      </w:r>
      <w:proofErr w:type="spellStart"/>
      <w:r>
        <w:rPr>
          <w:rFonts w:ascii="Arial" w:eastAsia="Arial" w:hAnsi="Arial" w:cs="Arial"/>
          <w:color w:val="000000"/>
        </w:rPr>
        <w:t>LiDAR</w:t>
      </w:r>
      <w:proofErr w:type="spellEnd"/>
      <w:r>
        <w:rPr>
          <w:rFonts w:ascii="Arial" w:eastAsia="Arial" w:hAnsi="Arial" w:cs="Arial"/>
          <w:color w:val="000000"/>
        </w:rPr>
        <w:t>, se deberán ingresar líneas de quiebre producto de la restitución fotogramétrica para representar adecuadamente el terreno.</w:t>
      </w:r>
    </w:p>
    <w:p w14:paraId="0F7A26E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C325D6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proveedor deberá aplicar estrictos estándares de calidad para cada proceso. Asegurar la continuidad de la imagen y corregir posibles deformaciones en construcciones y/o vialidades.</w:t>
      </w:r>
    </w:p>
    <w:p w14:paraId="13362631"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F63DD4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1.1.9 Restitución digital :</w:t>
      </w:r>
    </w:p>
    <w:p w14:paraId="552BA39C"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restitución fotogramétrica se deberá realizar a una escala de 1:1,000 cubriendo una superficie de </w:t>
      </w:r>
      <w:r w:rsidRPr="005964F0">
        <w:rPr>
          <w:rFonts w:ascii="Arial" w:eastAsia="Arial" w:hAnsi="Arial" w:cs="Arial"/>
          <w:color w:val="000000"/>
        </w:rPr>
        <w:t>680 km2</w:t>
      </w:r>
      <w:r>
        <w:rPr>
          <w:rFonts w:ascii="Arial" w:eastAsia="Arial" w:hAnsi="Arial" w:cs="Arial"/>
          <w:color w:val="000000"/>
        </w:rPr>
        <w:t xml:space="preserve">  de cobertura urbana a través de una estación fotogramétrica. Con base en las fotografías aéreas y los resultados de la </w:t>
      </w:r>
      <w:proofErr w:type="spellStart"/>
      <w:r>
        <w:rPr>
          <w:rFonts w:ascii="Arial" w:eastAsia="Arial" w:hAnsi="Arial" w:cs="Arial"/>
          <w:color w:val="000000"/>
        </w:rPr>
        <w:t>aerotriangulación</w:t>
      </w:r>
      <w:proofErr w:type="spellEnd"/>
      <w:r>
        <w:rPr>
          <w:rFonts w:ascii="Arial" w:eastAsia="Arial" w:hAnsi="Arial" w:cs="Arial"/>
          <w:color w:val="000000"/>
        </w:rPr>
        <w:t>, el proveedor realizará la formación de modelos estereoscópicos y la restitución planimétrica.</w:t>
      </w:r>
    </w:p>
    <w:p w14:paraId="06307CD4"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D318CB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1.1.9.1 Información base:</w:t>
      </w:r>
    </w:p>
    <w:p w14:paraId="40F0D93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 restitución vectorial se deberá llevar a cabo directamente de los modelos que integran las fotografías digitales sin recurrir a pasos intermedios.</w:t>
      </w:r>
    </w:p>
    <w:p w14:paraId="72CA19C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 información vectorial obtenida en el proceso de restitución habrá de permitir ser visualizada y tratada en edición como proceso complementario.</w:t>
      </w:r>
    </w:p>
    <w:p w14:paraId="4E4BB85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La vectorización se efectuará de tal forma que los elementos se registren y mantengan la altura relativa de los objetos que fueron restituidos.</w:t>
      </w:r>
    </w:p>
    <w:p w14:paraId="49ECB64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La restitución se realizará utilizando como referencia imágenes oblicuas para garantizar un mejor criterio de trazo y evitar bloques perdidos.</w:t>
      </w:r>
    </w:p>
    <w:p w14:paraId="191AA51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E3CBD5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1.1.9.2 Tabla de etiquetas levantamiento urbano:</w:t>
      </w:r>
    </w:p>
    <w:p w14:paraId="6B37DBB0"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Una vez llevada a cabo la orientación de los modelos estereoscópicos del levantamiento urbano se procederá a la restitución fotogramétrica digital de las siguientes capas de información:</w:t>
      </w:r>
    </w:p>
    <w:p w14:paraId="58F3D42A" w14:textId="77777777" w:rsidR="00735B21" w:rsidRDefault="00735B21">
      <w:pPr>
        <w:pBdr>
          <w:top w:val="nil"/>
          <w:left w:val="nil"/>
          <w:bottom w:val="nil"/>
          <w:right w:val="nil"/>
          <w:between w:val="nil"/>
        </w:pBdr>
        <w:ind w:left="1080" w:hanging="720"/>
        <w:rPr>
          <w:rFonts w:ascii="Arial" w:eastAsia="Arial" w:hAnsi="Arial" w:cs="Arial"/>
          <w:color w:val="000000"/>
        </w:rPr>
      </w:pPr>
    </w:p>
    <w:tbl>
      <w:tblPr>
        <w:tblStyle w:val="a3"/>
        <w:tblW w:w="85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3975"/>
        <w:gridCol w:w="2205"/>
      </w:tblGrid>
      <w:tr w:rsidR="00735B21" w14:paraId="6C4F7A73" w14:textId="77777777">
        <w:trPr>
          <w:trHeight w:val="400"/>
          <w:jc w:val="center"/>
        </w:trPr>
        <w:tc>
          <w:tcPr>
            <w:tcW w:w="238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D1F3862" w14:textId="77777777" w:rsidR="00735B21" w:rsidRDefault="00592472">
            <w:pPr>
              <w:widowControl w:val="0"/>
              <w:rPr>
                <w:rFonts w:ascii="Arial" w:eastAsia="Arial" w:hAnsi="Arial" w:cs="Arial"/>
              </w:rPr>
            </w:pPr>
            <w:r>
              <w:rPr>
                <w:rFonts w:ascii="Arial" w:eastAsia="Arial" w:hAnsi="Arial" w:cs="Arial"/>
              </w:rPr>
              <w:t>Nomenclatura</w:t>
            </w:r>
          </w:p>
        </w:tc>
        <w:tc>
          <w:tcPr>
            <w:tcW w:w="397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1C2DB5F" w14:textId="77777777" w:rsidR="00735B21" w:rsidRDefault="00592472">
            <w:pPr>
              <w:widowControl w:val="0"/>
              <w:rPr>
                <w:rFonts w:ascii="Arial" w:eastAsia="Arial" w:hAnsi="Arial" w:cs="Arial"/>
              </w:rPr>
            </w:pPr>
            <w:r>
              <w:rPr>
                <w:rFonts w:ascii="Arial" w:eastAsia="Arial" w:hAnsi="Arial" w:cs="Arial"/>
              </w:rPr>
              <w:t>Denominación</w:t>
            </w:r>
          </w:p>
        </w:tc>
        <w:tc>
          <w:tcPr>
            <w:tcW w:w="220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B66A833" w14:textId="77777777" w:rsidR="00735B21" w:rsidRDefault="00592472">
            <w:pPr>
              <w:widowControl w:val="0"/>
              <w:rPr>
                <w:rFonts w:ascii="Arial" w:eastAsia="Arial" w:hAnsi="Arial" w:cs="Arial"/>
              </w:rPr>
            </w:pPr>
            <w:r>
              <w:rPr>
                <w:rFonts w:ascii="Arial" w:eastAsia="Arial" w:hAnsi="Arial" w:cs="Arial"/>
              </w:rPr>
              <w:t>Identificación</w:t>
            </w:r>
          </w:p>
        </w:tc>
      </w:tr>
      <w:tr w:rsidR="00735B21" w14:paraId="277179AA" w14:textId="77777777">
        <w:trPr>
          <w:trHeight w:val="280"/>
          <w:jc w:val="center"/>
        </w:trPr>
        <w:tc>
          <w:tcPr>
            <w:tcW w:w="2385" w:type="dxa"/>
            <w:vMerge w:val="restart"/>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40198A62" w14:textId="77777777" w:rsidR="00735B21" w:rsidRDefault="00592472">
            <w:pPr>
              <w:widowControl w:val="0"/>
              <w:rPr>
                <w:rFonts w:ascii="Arial" w:eastAsia="Arial" w:hAnsi="Arial" w:cs="Arial"/>
              </w:rPr>
            </w:pPr>
            <w:r>
              <w:rPr>
                <w:rFonts w:ascii="Arial" w:eastAsia="Arial" w:hAnsi="Arial" w:cs="Arial"/>
              </w:rPr>
              <w:t>Vías de comunicación</w:t>
            </w:r>
          </w:p>
        </w:tc>
        <w:tc>
          <w:tcPr>
            <w:tcW w:w="3975" w:type="dxa"/>
            <w:tcBorders>
              <w:top w:val="single" w:sz="12" w:space="0" w:color="000000"/>
              <w:left w:val="single" w:sz="4" w:space="0" w:color="808080"/>
              <w:bottom w:val="single" w:sz="4" w:space="0" w:color="808080"/>
              <w:right w:val="single" w:sz="4" w:space="0" w:color="808080"/>
            </w:tcBorders>
            <w:tcMar>
              <w:top w:w="100" w:type="dxa"/>
              <w:left w:w="100" w:type="dxa"/>
              <w:bottom w:w="100" w:type="dxa"/>
              <w:right w:w="100" w:type="dxa"/>
            </w:tcMar>
          </w:tcPr>
          <w:p w14:paraId="2EDEAE24" w14:textId="77777777" w:rsidR="00735B21" w:rsidRDefault="00592472">
            <w:pPr>
              <w:widowControl w:val="0"/>
              <w:rPr>
                <w:rFonts w:ascii="Arial" w:eastAsia="Arial" w:hAnsi="Arial" w:cs="Arial"/>
              </w:rPr>
            </w:pPr>
            <w:r>
              <w:rPr>
                <w:rFonts w:ascii="Arial" w:eastAsia="Arial" w:hAnsi="Arial" w:cs="Arial"/>
              </w:rPr>
              <w:t>carreteras o autopistas</w:t>
            </w:r>
          </w:p>
        </w:tc>
        <w:tc>
          <w:tcPr>
            <w:tcW w:w="2205" w:type="dxa"/>
            <w:tcBorders>
              <w:top w:val="single" w:sz="12" w:space="0" w:color="000000"/>
              <w:left w:val="single" w:sz="4" w:space="0" w:color="808080"/>
              <w:bottom w:val="single" w:sz="4" w:space="0" w:color="808080"/>
              <w:right w:val="single" w:sz="4" w:space="0" w:color="808080"/>
            </w:tcBorders>
            <w:tcMar>
              <w:top w:w="100" w:type="dxa"/>
              <w:left w:w="100" w:type="dxa"/>
              <w:bottom w:w="100" w:type="dxa"/>
              <w:right w:w="100" w:type="dxa"/>
            </w:tcMar>
          </w:tcPr>
          <w:p w14:paraId="2FCB5B11" w14:textId="77777777" w:rsidR="00735B21" w:rsidRDefault="00592472">
            <w:pPr>
              <w:widowControl w:val="0"/>
              <w:rPr>
                <w:rFonts w:ascii="Arial" w:eastAsia="Arial" w:hAnsi="Arial" w:cs="Arial"/>
              </w:rPr>
            </w:pPr>
            <w:r>
              <w:rPr>
                <w:rFonts w:ascii="Arial" w:eastAsia="Arial" w:hAnsi="Arial" w:cs="Arial"/>
              </w:rPr>
              <w:t>línea</w:t>
            </w:r>
          </w:p>
        </w:tc>
      </w:tr>
      <w:tr w:rsidR="00735B21" w14:paraId="177D9BD8"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4755241B"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857063D" w14:textId="77777777" w:rsidR="00735B21" w:rsidRDefault="00592472">
            <w:pPr>
              <w:widowControl w:val="0"/>
              <w:rPr>
                <w:rFonts w:ascii="Arial" w:eastAsia="Arial" w:hAnsi="Arial" w:cs="Arial"/>
              </w:rPr>
            </w:pPr>
            <w:r>
              <w:rPr>
                <w:rFonts w:ascii="Arial" w:eastAsia="Arial" w:hAnsi="Arial" w:cs="Arial"/>
              </w:rPr>
              <w:t>Eje de calle urbano</w:t>
            </w:r>
          </w:p>
        </w:tc>
        <w:tc>
          <w:tcPr>
            <w:tcW w:w="2205"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D971140" w14:textId="77777777" w:rsidR="00735B21" w:rsidRDefault="00592472">
            <w:pPr>
              <w:widowControl w:val="0"/>
              <w:rPr>
                <w:rFonts w:ascii="Arial" w:eastAsia="Arial" w:hAnsi="Arial" w:cs="Arial"/>
              </w:rPr>
            </w:pPr>
            <w:r>
              <w:rPr>
                <w:rFonts w:ascii="Arial" w:eastAsia="Arial" w:hAnsi="Arial" w:cs="Arial"/>
              </w:rPr>
              <w:t>línea</w:t>
            </w:r>
          </w:p>
        </w:tc>
      </w:tr>
      <w:tr w:rsidR="00735B21" w14:paraId="0804638F"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48D06DE8"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F153F36" w14:textId="77777777" w:rsidR="00735B21" w:rsidRDefault="00592472">
            <w:pPr>
              <w:widowControl w:val="0"/>
              <w:rPr>
                <w:rFonts w:ascii="Arial" w:eastAsia="Arial" w:hAnsi="Arial" w:cs="Arial"/>
              </w:rPr>
            </w:pPr>
            <w:r>
              <w:rPr>
                <w:rFonts w:ascii="Arial" w:eastAsia="Arial" w:hAnsi="Arial" w:cs="Arial"/>
              </w:rPr>
              <w:t xml:space="preserve">camellones  </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6D26E3F7" w14:textId="77777777" w:rsidR="00735B21" w:rsidRDefault="00592472">
            <w:pPr>
              <w:widowControl w:val="0"/>
              <w:rPr>
                <w:rFonts w:ascii="Arial" w:eastAsia="Arial" w:hAnsi="Arial" w:cs="Arial"/>
              </w:rPr>
            </w:pPr>
            <w:r>
              <w:rPr>
                <w:rFonts w:ascii="Arial" w:eastAsia="Arial" w:hAnsi="Arial" w:cs="Arial"/>
              </w:rPr>
              <w:t>polígono</w:t>
            </w:r>
          </w:p>
        </w:tc>
      </w:tr>
      <w:tr w:rsidR="00735B21" w14:paraId="2618A9F9"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2B6C1CEC"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6D9E5782" w14:textId="77777777" w:rsidR="00735B21" w:rsidRDefault="00592472">
            <w:pPr>
              <w:widowControl w:val="0"/>
              <w:rPr>
                <w:rFonts w:ascii="Arial" w:eastAsia="Arial" w:hAnsi="Arial" w:cs="Arial"/>
              </w:rPr>
            </w:pPr>
            <w:r>
              <w:rPr>
                <w:rFonts w:ascii="Arial" w:eastAsia="Arial" w:hAnsi="Arial" w:cs="Arial"/>
              </w:rPr>
              <w:t>glorietas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6E9004E5" w14:textId="77777777" w:rsidR="00735B21" w:rsidRDefault="00592472">
            <w:pPr>
              <w:widowControl w:val="0"/>
              <w:rPr>
                <w:rFonts w:ascii="Arial" w:eastAsia="Arial" w:hAnsi="Arial" w:cs="Arial"/>
              </w:rPr>
            </w:pPr>
            <w:r>
              <w:rPr>
                <w:rFonts w:ascii="Arial" w:eastAsia="Arial" w:hAnsi="Arial" w:cs="Arial"/>
              </w:rPr>
              <w:t>polígono</w:t>
            </w:r>
          </w:p>
        </w:tc>
      </w:tr>
      <w:tr w:rsidR="00735B21" w14:paraId="1271804F"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1B3D74C6"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FB59611" w14:textId="77777777" w:rsidR="00735B21" w:rsidRDefault="00592472">
            <w:pPr>
              <w:widowControl w:val="0"/>
              <w:rPr>
                <w:rFonts w:ascii="Arial" w:eastAsia="Arial" w:hAnsi="Arial" w:cs="Arial"/>
              </w:rPr>
            </w:pPr>
            <w:r>
              <w:rPr>
                <w:rFonts w:ascii="Arial" w:eastAsia="Arial" w:hAnsi="Arial" w:cs="Arial"/>
              </w:rPr>
              <w:t>terracerías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44ABE41" w14:textId="77777777" w:rsidR="00735B21" w:rsidRDefault="00592472">
            <w:pPr>
              <w:widowControl w:val="0"/>
              <w:rPr>
                <w:rFonts w:ascii="Arial" w:eastAsia="Arial" w:hAnsi="Arial" w:cs="Arial"/>
              </w:rPr>
            </w:pPr>
            <w:r>
              <w:rPr>
                <w:rFonts w:ascii="Arial" w:eastAsia="Arial" w:hAnsi="Arial" w:cs="Arial"/>
              </w:rPr>
              <w:t>línea</w:t>
            </w:r>
          </w:p>
        </w:tc>
      </w:tr>
      <w:tr w:rsidR="00735B21" w14:paraId="1B8843DD"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27540F1F"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ED4E97C" w14:textId="77777777" w:rsidR="00735B21" w:rsidRDefault="00592472">
            <w:pPr>
              <w:widowControl w:val="0"/>
              <w:rPr>
                <w:rFonts w:ascii="Arial" w:eastAsia="Arial" w:hAnsi="Arial" w:cs="Arial"/>
              </w:rPr>
            </w:pPr>
            <w:r>
              <w:rPr>
                <w:rFonts w:ascii="Arial" w:eastAsia="Arial" w:hAnsi="Arial" w:cs="Arial"/>
              </w:rPr>
              <w:t>vías férreas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90E0FFE" w14:textId="77777777" w:rsidR="00735B21" w:rsidRDefault="00592472">
            <w:pPr>
              <w:widowControl w:val="0"/>
              <w:rPr>
                <w:rFonts w:ascii="Arial" w:eastAsia="Arial" w:hAnsi="Arial" w:cs="Arial"/>
              </w:rPr>
            </w:pPr>
            <w:r>
              <w:rPr>
                <w:rFonts w:ascii="Arial" w:eastAsia="Arial" w:hAnsi="Arial" w:cs="Arial"/>
              </w:rPr>
              <w:t>línea</w:t>
            </w:r>
          </w:p>
        </w:tc>
      </w:tr>
      <w:tr w:rsidR="00735B21" w14:paraId="28837B19"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55A03ECA"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F95AC7C" w14:textId="77777777" w:rsidR="00735B21" w:rsidRDefault="00592472">
            <w:pPr>
              <w:widowControl w:val="0"/>
              <w:rPr>
                <w:rFonts w:ascii="Arial" w:eastAsia="Arial" w:hAnsi="Arial" w:cs="Arial"/>
              </w:rPr>
            </w:pPr>
            <w:r>
              <w:rPr>
                <w:rFonts w:ascii="Arial" w:eastAsia="Arial" w:hAnsi="Arial" w:cs="Arial"/>
              </w:rPr>
              <w:t>puentes vehiculares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C0720D6" w14:textId="77777777" w:rsidR="00735B21" w:rsidRDefault="00592472">
            <w:pPr>
              <w:widowControl w:val="0"/>
              <w:rPr>
                <w:rFonts w:ascii="Arial" w:eastAsia="Arial" w:hAnsi="Arial" w:cs="Arial"/>
              </w:rPr>
            </w:pPr>
            <w:r>
              <w:rPr>
                <w:rFonts w:ascii="Arial" w:eastAsia="Arial" w:hAnsi="Arial" w:cs="Arial"/>
              </w:rPr>
              <w:t>polígono</w:t>
            </w:r>
          </w:p>
        </w:tc>
      </w:tr>
      <w:tr w:rsidR="00735B21" w14:paraId="23C9212A"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57164140"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0BD225EB" w14:textId="77777777" w:rsidR="00735B21" w:rsidRDefault="00592472">
            <w:pPr>
              <w:widowControl w:val="0"/>
              <w:rPr>
                <w:rFonts w:ascii="Arial" w:eastAsia="Arial" w:hAnsi="Arial" w:cs="Arial"/>
              </w:rPr>
            </w:pPr>
            <w:r>
              <w:rPr>
                <w:rFonts w:ascii="Arial" w:eastAsia="Arial" w:hAnsi="Arial" w:cs="Arial"/>
              </w:rPr>
              <w:t>puentes peatonales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80570E8" w14:textId="77777777" w:rsidR="00735B21" w:rsidRDefault="00592472">
            <w:pPr>
              <w:widowControl w:val="0"/>
              <w:rPr>
                <w:rFonts w:ascii="Arial" w:eastAsia="Arial" w:hAnsi="Arial" w:cs="Arial"/>
              </w:rPr>
            </w:pPr>
            <w:r>
              <w:rPr>
                <w:rFonts w:ascii="Arial" w:eastAsia="Arial" w:hAnsi="Arial" w:cs="Arial"/>
              </w:rPr>
              <w:t>polígono</w:t>
            </w:r>
          </w:p>
        </w:tc>
      </w:tr>
      <w:tr w:rsidR="00735B21" w14:paraId="0885A98F"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760A1A87"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CA897D0" w14:textId="77777777" w:rsidR="00735B21" w:rsidRDefault="00592472">
            <w:pPr>
              <w:widowControl w:val="0"/>
              <w:rPr>
                <w:rFonts w:ascii="Arial" w:eastAsia="Arial" w:hAnsi="Arial" w:cs="Arial"/>
              </w:rPr>
            </w:pPr>
            <w:r>
              <w:rPr>
                <w:rFonts w:ascii="Arial" w:eastAsia="Arial" w:hAnsi="Arial" w:cs="Arial"/>
              </w:rPr>
              <w:t>puentes terraplén</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6AD5009E" w14:textId="77777777" w:rsidR="00735B21" w:rsidRDefault="00592472">
            <w:pPr>
              <w:widowControl w:val="0"/>
              <w:rPr>
                <w:rFonts w:ascii="Arial" w:eastAsia="Arial" w:hAnsi="Arial" w:cs="Arial"/>
              </w:rPr>
            </w:pPr>
            <w:r>
              <w:rPr>
                <w:rFonts w:ascii="Arial" w:eastAsia="Arial" w:hAnsi="Arial" w:cs="Arial"/>
              </w:rPr>
              <w:t>línea</w:t>
            </w:r>
          </w:p>
        </w:tc>
      </w:tr>
      <w:tr w:rsidR="00735B21" w14:paraId="6BEEE1C6" w14:textId="77777777">
        <w:trPr>
          <w:trHeight w:val="280"/>
          <w:jc w:val="center"/>
        </w:trPr>
        <w:tc>
          <w:tcPr>
            <w:tcW w:w="2385" w:type="dxa"/>
            <w:vMerge/>
            <w:tcBorders>
              <w:top w:val="single" w:sz="12" w:space="0" w:color="000000"/>
              <w:left w:val="single" w:sz="4" w:space="0" w:color="808080"/>
              <w:bottom w:val="nil"/>
              <w:right w:val="single" w:sz="4" w:space="0" w:color="808080"/>
            </w:tcBorders>
            <w:tcMar>
              <w:top w:w="100" w:type="dxa"/>
              <w:left w:w="100" w:type="dxa"/>
              <w:bottom w:w="100" w:type="dxa"/>
              <w:right w:w="100" w:type="dxa"/>
            </w:tcMar>
          </w:tcPr>
          <w:p w14:paraId="0AC685AE"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D03168F" w14:textId="77777777" w:rsidR="00735B21" w:rsidRDefault="00592472">
            <w:pPr>
              <w:widowControl w:val="0"/>
              <w:rPr>
                <w:rFonts w:ascii="Arial" w:eastAsia="Arial" w:hAnsi="Arial" w:cs="Arial"/>
              </w:rPr>
            </w:pPr>
            <w:r>
              <w:rPr>
                <w:rFonts w:ascii="Arial" w:eastAsia="Arial" w:hAnsi="Arial" w:cs="Arial"/>
              </w:rPr>
              <w:t>brechas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A856E8C" w14:textId="77777777" w:rsidR="00735B21" w:rsidRDefault="00592472">
            <w:pPr>
              <w:widowControl w:val="0"/>
              <w:rPr>
                <w:rFonts w:ascii="Arial" w:eastAsia="Arial" w:hAnsi="Arial" w:cs="Arial"/>
              </w:rPr>
            </w:pPr>
            <w:r>
              <w:rPr>
                <w:rFonts w:ascii="Arial" w:eastAsia="Arial" w:hAnsi="Arial" w:cs="Arial"/>
              </w:rPr>
              <w:t>línea</w:t>
            </w:r>
          </w:p>
        </w:tc>
      </w:tr>
      <w:tr w:rsidR="00735B21" w14:paraId="34CBA794" w14:textId="77777777">
        <w:trPr>
          <w:trHeight w:val="280"/>
          <w:jc w:val="center"/>
        </w:trPr>
        <w:tc>
          <w:tcPr>
            <w:tcW w:w="2385" w:type="dxa"/>
            <w:vMerge w:val="restart"/>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46585EF1" w14:textId="77777777" w:rsidR="00735B21" w:rsidRDefault="00592472">
            <w:pPr>
              <w:widowControl w:val="0"/>
              <w:rPr>
                <w:rFonts w:ascii="Arial" w:eastAsia="Arial" w:hAnsi="Arial" w:cs="Arial"/>
              </w:rPr>
            </w:pPr>
            <w:r>
              <w:rPr>
                <w:rFonts w:ascii="Arial" w:eastAsia="Arial" w:hAnsi="Arial" w:cs="Arial"/>
              </w:rPr>
              <w:t>Infraestructura</w:t>
            </w: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73F20B0" w14:textId="77777777" w:rsidR="00735B21" w:rsidRDefault="00592472">
            <w:pPr>
              <w:widowControl w:val="0"/>
              <w:rPr>
                <w:rFonts w:ascii="Arial" w:eastAsia="Arial" w:hAnsi="Arial" w:cs="Arial"/>
              </w:rPr>
            </w:pPr>
            <w:r>
              <w:rPr>
                <w:rFonts w:ascii="Arial" w:eastAsia="Arial" w:hAnsi="Arial" w:cs="Arial"/>
              </w:rPr>
              <w:t xml:space="preserve">Postes </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BD5D14F" w14:textId="77777777" w:rsidR="00735B21" w:rsidRDefault="00592472">
            <w:pPr>
              <w:widowControl w:val="0"/>
              <w:rPr>
                <w:rFonts w:ascii="Arial" w:eastAsia="Arial" w:hAnsi="Arial" w:cs="Arial"/>
              </w:rPr>
            </w:pPr>
            <w:r>
              <w:rPr>
                <w:rFonts w:ascii="Arial" w:eastAsia="Arial" w:hAnsi="Arial" w:cs="Arial"/>
              </w:rPr>
              <w:t>punto</w:t>
            </w:r>
          </w:p>
        </w:tc>
      </w:tr>
      <w:tr w:rsidR="00735B21" w14:paraId="05632DD0"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03E8B77B"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1D38D94" w14:textId="77777777" w:rsidR="00735B21" w:rsidRDefault="00592472">
            <w:pPr>
              <w:widowControl w:val="0"/>
              <w:rPr>
                <w:rFonts w:ascii="Arial" w:eastAsia="Arial" w:hAnsi="Arial" w:cs="Arial"/>
              </w:rPr>
            </w:pPr>
            <w:r>
              <w:rPr>
                <w:rFonts w:ascii="Arial" w:eastAsia="Arial" w:hAnsi="Arial" w:cs="Arial"/>
              </w:rPr>
              <w:t>Antenas de telecomunicación</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BEB1A76" w14:textId="77777777" w:rsidR="00735B21" w:rsidRDefault="00592472">
            <w:pPr>
              <w:widowControl w:val="0"/>
              <w:rPr>
                <w:rFonts w:ascii="Arial" w:eastAsia="Arial" w:hAnsi="Arial" w:cs="Arial"/>
              </w:rPr>
            </w:pPr>
            <w:r>
              <w:rPr>
                <w:rFonts w:ascii="Arial" w:eastAsia="Arial" w:hAnsi="Arial" w:cs="Arial"/>
              </w:rPr>
              <w:t>punto</w:t>
            </w:r>
          </w:p>
        </w:tc>
      </w:tr>
      <w:tr w:rsidR="00735B21" w14:paraId="2DEBE154"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48E12B4D"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0146FF4B" w14:textId="77777777" w:rsidR="00735B21" w:rsidRDefault="00592472">
            <w:pPr>
              <w:widowControl w:val="0"/>
              <w:rPr>
                <w:rFonts w:ascii="Arial" w:eastAsia="Arial" w:hAnsi="Arial" w:cs="Arial"/>
              </w:rPr>
            </w:pPr>
            <w:r>
              <w:rPr>
                <w:rFonts w:ascii="Arial" w:eastAsia="Arial" w:hAnsi="Arial" w:cs="Arial"/>
              </w:rPr>
              <w:t>Torres de alta tensión</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BBC9D51" w14:textId="77777777" w:rsidR="00735B21" w:rsidRDefault="00592472">
            <w:pPr>
              <w:widowControl w:val="0"/>
              <w:rPr>
                <w:rFonts w:ascii="Arial" w:eastAsia="Arial" w:hAnsi="Arial" w:cs="Arial"/>
              </w:rPr>
            </w:pPr>
            <w:r>
              <w:rPr>
                <w:rFonts w:ascii="Arial" w:eastAsia="Arial" w:hAnsi="Arial" w:cs="Arial"/>
              </w:rPr>
              <w:t>punto</w:t>
            </w:r>
          </w:p>
        </w:tc>
      </w:tr>
      <w:tr w:rsidR="00735B21" w14:paraId="558CAE7D"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4D301BA2"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vAlign w:val="bottom"/>
          </w:tcPr>
          <w:p w14:paraId="49A0FC51" w14:textId="77777777" w:rsidR="00735B21" w:rsidRDefault="00592472">
            <w:pPr>
              <w:widowControl w:val="0"/>
              <w:rPr>
                <w:rFonts w:ascii="Arial" w:eastAsia="Arial" w:hAnsi="Arial" w:cs="Arial"/>
              </w:rPr>
            </w:pPr>
            <w:r>
              <w:rPr>
                <w:rFonts w:ascii="Arial" w:eastAsia="Arial" w:hAnsi="Arial" w:cs="Arial"/>
              </w:rPr>
              <w:t>Líneas de transmisión de alta tensión</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FFC8525" w14:textId="77777777" w:rsidR="00735B21" w:rsidRDefault="00592472">
            <w:pPr>
              <w:widowControl w:val="0"/>
              <w:rPr>
                <w:rFonts w:ascii="Arial" w:eastAsia="Arial" w:hAnsi="Arial" w:cs="Arial"/>
              </w:rPr>
            </w:pPr>
            <w:r>
              <w:rPr>
                <w:rFonts w:ascii="Arial" w:eastAsia="Arial" w:hAnsi="Arial" w:cs="Arial"/>
              </w:rPr>
              <w:t>línea</w:t>
            </w:r>
          </w:p>
        </w:tc>
      </w:tr>
      <w:tr w:rsidR="00735B21" w14:paraId="1134991B"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110EC748"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EFFCEC6" w14:textId="77777777" w:rsidR="00735B21" w:rsidRDefault="00592472">
            <w:pPr>
              <w:widowControl w:val="0"/>
              <w:rPr>
                <w:rFonts w:ascii="Arial" w:eastAsia="Arial" w:hAnsi="Arial" w:cs="Arial"/>
              </w:rPr>
            </w:pPr>
            <w:r>
              <w:rPr>
                <w:rFonts w:ascii="Arial" w:eastAsia="Arial" w:hAnsi="Arial" w:cs="Arial"/>
              </w:rPr>
              <w:t>Bocas de tormenta</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6AC75EB" w14:textId="77777777" w:rsidR="00735B21" w:rsidRDefault="00592472">
            <w:pPr>
              <w:widowControl w:val="0"/>
              <w:rPr>
                <w:rFonts w:ascii="Arial" w:eastAsia="Arial" w:hAnsi="Arial" w:cs="Arial"/>
              </w:rPr>
            </w:pPr>
            <w:r>
              <w:rPr>
                <w:rFonts w:ascii="Arial" w:eastAsia="Arial" w:hAnsi="Arial" w:cs="Arial"/>
              </w:rPr>
              <w:t>punto</w:t>
            </w:r>
          </w:p>
        </w:tc>
      </w:tr>
      <w:tr w:rsidR="00735B21" w14:paraId="26A0CCBC"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29E26765"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6DA54536" w14:textId="77777777" w:rsidR="00735B21" w:rsidRDefault="00592472">
            <w:pPr>
              <w:widowControl w:val="0"/>
              <w:rPr>
                <w:rFonts w:ascii="Arial" w:eastAsia="Arial" w:hAnsi="Arial" w:cs="Arial"/>
              </w:rPr>
            </w:pPr>
            <w:r>
              <w:rPr>
                <w:rFonts w:ascii="Arial" w:eastAsia="Arial" w:hAnsi="Arial" w:cs="Arial"/>
              </w:rPr>
              <w:t>Canales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85D194E" w14:textId="77777777" w:rsidR="00735B21" w:rsidRDefault="00592472">
            <w:pPr>
              <w:widowControl w:val="0"/>
              <w:rPr>
                <w:rFonts w:ascii="Arial" w:eastAsia="Arial" w:hAnsi="Arial" w:cs="Arial"/>
              </w:rPr>
            </w:pPr>
            <w:r>
              <w:rPr>
                <w:rFonts w:ascii="Arial" w:eastAsia="Arial" w:hAnsi="Arial" w:cs="Arial"/>
              </w:rPr>
              <w:t>línea</w:t>
            </w:r>
          </w:p>
        </w:tc>
      </w:tr>
      <w:tr w:rsidR="00735B21" w14:paraId="3EED44FE" w14:textId="77777777">
        <w:trPr>
          <w:trHeight w:val="280"/>
          <w:jc w:val="center"/>
        </w:trPr>
        <w:tc>
          <w:tcPr>
            <w:tcW w:w="2385" w:type="dxa"/>
            <w:vMerge w:val="restart"/>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01DB0478" w14:textId="77777777" w:rsidR="00735B21" w:rsidRDefault="00592472">
            <w:pPr>
              <w:widowControl w:val="0"/>
              <w:rPr>
                <w:rFonts w:ascii="Arial" w:eastAsia="Arial" w:hAnsi="Arial" w:cs="Arial"/>
              </w:rPr>
            </w:pPr>
            <w:r>
              <w:rPr>
                <w:rFonts w:ascii="Arial" w:eastAsia="Arial" w:hAnsi="Arial" w:cs="Arial"/>
              </w:rPr>
              <w:t>Planimetría</w:t>
            </w: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A471D99" w14:textId="77777777" w:rsidR="00735B21" w:rsidRDefault="00592472">
            <w:pPr>
              <w:widowControl w:val="0"/>
              <w:rPr>
                <w:rFonts w:ascii="Arial" w:eastAsia="Arial" w:hAnsi="Arial" w:cs="Arial"/>
              </w:rPr>
            </w:pPr>
            <w:r>
              <w:rPr>
                <w:rFonts w:ascii="Arial" w:eastAsia="Arial" w:hAnsi="Arial" w:cs="Arial"/>
              </w:rPr>
              <w:t>Manzanas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54764A8" w14:textId="77777777" w:rsidR="00735B21" w:rsidRDefault="00592472">
            <w:pPr>
              <w:widowControl w:val="0"/>
              <w:rPr>
                <w:rFonts w:ascii="Arial" w:eastAsia="Arial" w:hAnsi="Arial" w:cs="Arial"/>
              </w:rPr>
            </w:pPr>
            <w:r>
              <w:rPr>
                <w:rFonts w:ascii="Arial" w:eastAsia="Arial" w:hAnsi="Arial" w:cs="Arial"/>
              </w:rPr>
              <w:t>polígono</w:t>
            </w:r>
          </w:p>
        </w:tc>
      </w:tr>
      <w:tr w:rsidR="00735B21" w14:paraId="23959003"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2F7C9473"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957C0E4" w14:textId="77777777" w:rsidR="00735B21" w:rsidRDefault="00592472">
            <w:pPr>
              <w:widowControl w:val="0"/>
              <w:rPr>
                <w:rFonts w:ascii="Arial" w:eastAsia="Arial" w:hAnsi="Arial" w:cs="Arial"/>
              </w:rPr>
            </w:pPr>
            <w:r>
              <w:rPr>
                <w:rFonts w:ascii="Arial" w:eastAsia="Arial" w:hAnsi="Arial" w:cs="Arial"/>
              </w:rPr>
              <w:t>Manzanas indefinida (cerradas)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68FBEC0" w14:textId="77777777" w:rsidR="00735B21" w:rsidRDefault="00592472">
            <w:pPr>
              <w:widowControl w:val="0"/>
              <w:rPr>
                <w:rFonts w:ascii="Arial" w:eastAsia="Arial" w:hAnsi="Arial" w:cs="Arial"/>
              </w:rPr>
            </w:pPr>
            <w:r>
              <w:rPr>
                <w:rFonts w:ascii="Arial" w:eastAsia="Arial" w:hAnsi="Arial" w:cs="Arial"/>
              </w:rPr>
              <w:t>polígono</w:t>
            </w:r>
          </w:p>
        </w:tc>
      </w:tr>
      <w:tr w:rsidR="00735B21" w14:paraId="148DF5B5"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3BC288C6"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105EAEC" w14:textId="77777777" w:rsidR="00735B21" w:rsidRDefault="00592472">
            <w:pPr>
              <w:widowControl w:val="0"/>
              <w:rPr>
                <w:rFonts w:ascii="Arial" w:eastAsia="Arial" w:hAnsi="Arial" w:cs="Arial"/>
              </w:rPr>
            </w:pPr>
            <w:r>
              <w:rPr>
                <w:rFonts w:ascii="Arial" w:eastAsia="Arial" w:hAnsi="Arial" w:cs="Arial"/>
              </w:rPr>
              <w:t>Predios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B123527" w14:textId="77777777" w:rsidR="00735B21" w:rsidRDefault="00592472">
            <w:pPr>
              <w:widowControl w:val="0"/>
              <w:rPr>
                <w:rFonts w:ascii="Arial" w:eastAsia="Arial" w:hAnsi="Arial" w:cs="Arial"/>
              </w:rPr>
            </w:pPr>
            <w:r>
              <w:rPr>
                <w:rFonts w:ascii="Arial" w:eastAsia="Arial" w:hAnsi="Arial" w:cs="Arial"/>
              </w:rPr>
              <w:t>polígono</w:t>
            </w:r>
          </w:p>
        </w:tc>
      </w:tr>
      <w:tr w:rsidR="00735B21" w14:paraId="04DBCA9E"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2517E0BF"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015B783" w14:textId="77777777" w:rsidR="00735B21" w:rsidRDefault="00592472">
            <w:pPr>
              <w:widowControl w:val="0"/>
              <w:rPr>
                <w:rFonts w:ascii="Arial" w:eastAsia="Arial" w:hAnsi="Arial" w:cs="Arial"/>
              </w:rPr>
            </w:pPr>
            <w:r>
              <w:rPr>
                <w:rFonts w:ascii="Arial" w:eastAsia="Arial" w:hAnsi="Arial" w:cs="Arial"/>
              </w:rPr>
              <w:t>Banquetas y machuelos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C2DD1EF" w14:textId="77777777" w:rsidR="00735B21" w:rsidRDefault="00592472">
            <w:pPr>
              <w:widowControl w:val="0"/>
              <w:rPr>
                <w:rFonts w:ascii="Arial" w:eastAsia="Arial" w:hAnsi="Arial" w:cs="Arial"/>
              </w:rPr>
            </w:pPr>
            <w:r>
              <w:rPr>
                <w:rFonts w:ascii="Arial" w:eastAsia="Arial" w:hAnsi="Arial" w:cs="Arial"/>
              </w:rPr>
              <w:t>línea</w:t>
            </w:r>
          </w:p>
        </w:tc>
      </w:tr>
      <w:tr w:rsidR="00735B21" w14:paraId="4A6EA959"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7EF8CE8F"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A1948E0" w14:textId="77777777" w:rsidR="00735B21" w:rsidRDefault="00592472">
            <w:pPr>
              <w:widowControl w:val="0"/>
              <w:rPr>
                <w:rFonts w:ascii="Arial" w:eastAsia="Arial" w:hAnsi="Arial" w:cs="Arial"/>
              </w:rPr>
            </w:pPr>
            <w:r>
              <w:rPr>
                <w:rFonts w:ascii="Arial" w:eastAsia="Arial" w:hAnsi="Arial" w:cs="Arial"/>
              </w:rPr>
              <w:t>Cerca</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70D75D8" w14:textId="77777777" w:rsidR="00735B21" w:rsidRDefault="00592472">
            <w:pPr>
              <w:widowControl w:val="0"/>
              <w:rPr>
                <w:rFonts w:ascii="Arial" w:eastAsia="Arial" w:hAnsi="Arial" w:cs="Arial"/>
              </w:rPr>
            </w:pPr>
            <w:r>
              <w:rPr>
                <w:rFonts w:ascii="Arial" w:eastAsia="Arial" w:hAnsi="Arial" w:cs="Arial"/>
              </w:rPr>
              <w:t>línea</w:t>
            </w:r>
          </w:p>
        </w:tc>
      </w:tr>
      <w:tr w:rsidR="00735B21" w14:paraId="26D52F9A"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126398EC"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1EE4431" w14:textId="77777777" w:rsidR="00735B21" w:rsidRDefault="00592472">
            <w:pPr>
              <w:widowControl w:val="0"/>
              <w:rPr>
                <w:rFonts w:ascii="Arial" w:eastAsia="Arial" w:hAnsi="Arial" w:cs="Arial"/>
              </w:rPr>
            </w:pPr>
            <w:r>
              <w:rPr>
                <w:rFonts w:ascii="Arial" w:eastAsia="Arial" w:hAnsi="Arial" w:cs="Arial"/>
              </w:rPr>
              <w:t>Construcciones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CBAD6F3" w14:textId="77777777" w:rsidR="00735B21" w:rsidRDefault="00592472">
            <w:pPr>
              <w:widowControl w:val="0"/>
              <w:rPr>
                <w:rFonts w:ascii="Arial" w:eastAsia="Arial" w:hAnsi="Arial" w:cs="Arial"/>
              </w:rPr>
            </w:pPr>
            <w:r>
              <w:rPr>
                <w:rFonts w:ascii="Arial" w:eastAsia="Arial" w:hAnsi="Arial" w:cs="Arial"/>
              </w:rPr>
              <w:t>polígono</w:t>
            </w:r>
          </w:p>
        </w:tc>
      </w:tr>
      <w:tr w:rsidR="00735B21" w14:paraId="68CC6493"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5B8FDC38"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9002FCE" w14:textId="77777777" w:rsidR="00735B21" w:rsidRDefault="00592472">
            <w:pPr>
              <w:widowControl w:val="0"/>
              <w:rPr>
                <w:rFonts w:ascii="Arial" w:eastAsia="Arial" w:hAnsi="Arial" w:cs="Arial"/>
              </w:rPr>
            </w:pPr>
            <w:r>
              <w:rPr>
                <w:rFonts w:ascii="Arial" w:eastAsia="Arial" w:hAnsi="Arial" w:cs="Arial"/>
              </w:rPr>
              <w:t>Canchas deportivas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736B50C" w14:textId="77777777" w:rsidR="00735B21" w:rsidRDefault="00592472">
            <w:pPr>
              <w:widowControl w:val="0"/>
              <w:rPr>
                <w:rFonts w:ascii="Arial" w:eastAsia="Arial" w:hAnsi="Arial" w:cs="Arial"/>
              </w:rPr>
            </w:pPr>
            <w:r>
              <w:rPr>
                <w:rFonts w:ascii="Arial" w:eastAsia="Arial" w:hAnsi="Arial" w:cs="Arial"/>
              </w:rPr>
              <w:t>polígono</w:t>
            </w:r>
          </w:p>
        </w:tc>
      </w:tr>
      <w:tr w:rsidR="00735B21" w14:paraId="4C9CA27F"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043B45BB"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0EEC0BE" w14:textId="77777777" w:rsidR="00735B21" w:rsidRDefault="00592472">
            <w:pPr>
              <w:widowControl w:val="0"/>
              <w:rPr>
                <w:rFonts w:ascii="Arial" w:eastAsia="Arial" w:hAnsi="Arial" w:cs="Arial"/>
              </w:rPr>
            </w:pPr>
            <w:r>
              <w:rPr>
                <w:rFonts w:ascii="Arial" w:eastAsia="Arial" w:hAnsi="Arial" w:cs="Arial"/>
              </w:rPr>
              <w:t>Dato de nivel de construcción</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2652081" w14:textId="77777777" w:rsidR="00735B21" w:rsidRDefault="00592472">
            <w:pPr>
              <w:widowControl w:val="0"/>
              <w:rPr>
                <w:rFonts w:ascii="Arial" w:eastAsia="Arial" w:hAnsi="Arial" w:cs="Arial"/>
              </w:rPr>
            </w:pPr>
            <w:r>
              <w:rPr>
                <w:rFonts w:ascii="Arial" w:eastAsia="Arial" w:hAnsi="Arial" w:cs="Arial"/>
              </w:rPr>
              <w:t>texto</w:t>
            </w:r>
          </w:p>
        </w:tc>
      </w:tr>
      <w:tr w:rsidR="00735B21" w14:paraId="0D531FF2"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3012AD5E"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791B0B6" w14:textId="77777777" w:rsidR="00735B21" w:rsidRDefault="00592472">
            <w:pPr>
              <w:widowControl w:val="0"/>
              <w:rPr>
                <w:rFonts w:ascii="Arial" w:eastAsia="Arial" w:hAnsi="Arial" w:cs="Arial"/>
              </w:rPr>
            </w:pPr>
            <w:r>
              <w:rPr>
                <w:rFonts w:ascii="Arial" w:eastAsia="Arial" w:hAnsi="Arial" w:cs="Arial"/>
              </w:rPr>
              <w:t>Piscinas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0B350D7D" w14:textId="77777777" w:rsidR="00735B21" w:rsidRDefault="00592472">
            <w:pPr>
              <w:widowControl w:val="0"/>
              <w:rPr>
                <w:rFonts w:ascii="Arial" w:eastAsia="Arial" w:hAnsi="Arial" w:cs="Arial"/>
              </w:rPr>
            </w:pPr>
            <w:r>
              <w:rPr>
                <w:rFonts w:ascii="Arial" w:eastAsia="Arial" w:hAnsi="Arial" w:cs="Arial"/>
              </w:rPr>
              <w:t>polígono</w:t>
            </w:r>
          </w:p>
        </w:tc>
      </w:tr>
      <w:tr w:rsidR="00735B21" w14:paraId="6D8B06E8" w14:textId="77777777">
        <w:trPr>
          <w:trHeight w:val="280"/>
          <w:jc w:val="center"/>
        </w:trPr>
        <w:tc>
          <w:tcPr>
            <w:tcW w:w="2385" w:type="dxa"/>
            <w:vMerge w:val="restart"/>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48FD4ED8" w14:textId="77777777" w:rsidR="00735B21" w:rsidRDefault="00592472">
            <w:pPr>
              <w:widowControl w:val="0"/>
              <w:rPr>
                <w:rFonts w:ascii="Arial" w:eastAsia="Arial" w:hAnsi="Arial" w:cs="Arial"/>
              </w:rPr>
            </w:pPr>
            <w:r>
              <w:rPr>
                <w:rFonts w:ascii="Arial" w:eastAsia="Arial" w:hAnsi="Arial" w:cs="Arial"/>
              </w:rPr>
              <w:t>Hidrología</w:t>
            </w: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8C69CB2" w14:textId="77777777" w:rsidR="00735B21" w:rsidRDefault="00592472">
            <w:pPr>
              <w:widowControl w:val="0"/>
              <w:rPr>
                <w:rFonts w:ascii="Arial" w:eastAsia="Arial" w:hAnsi="Arial" w:cs="Arial"/>
              </w:rPr>
            </w:pPr>
            <w:r>
              <w:rPr>
                <w:rFonts w:ascii="Arial" w:eastAsia="Arial" w:hAnsi="Arial" w:cs="Arial"/>
              </w:rPr>
              <w:t>Ríos y escurrimientos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676258B" w14:textId="77777777" w:rsidR="00735B21" w:rsidRDefault="00592472">
            <w:pPr>
              <w:widowControl w:val="0"/>
              <w:rPr>
                <w:rFonts w:ascii="Arial" w:eastAsia="Arial" w:hAnsi="Arial" w:cs="Arial"/>
              </w:rPr>
            </w:pPr>
            <w:r>
              <w:rPr>
                <w:rFonts w:ascii="Arial" w:eastAsia="Arial" w:hAnsi="Arial" w:cs="Arial"/>
              </w:rPr>
              <w:t>línea</w:t>
            </w:r>
          </w:p>
        </w:tc>
      </w:tr>
      <w:tr w:rsidR="00735B21" w14:paraId="3D723B9E"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0994E214"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FB1CD0B" w14:textId="77777777" w:rsidR="00735B21" w:rsidRDefault="00592472">
            <w:pPr>
              <w:widowControl w:val="0"/>
              <w:rPr>
                <w:rFonts w:ascii="Arial" w:eastAsia="Arial" w:hAnsi="Arial" w:cs="Arial"/>
              </w:rPr>
            </w:pPr>
            <w:r>
              <w:rPr>
                <w:rFonts w:ascii="Arial" w:eastAsia="Arial" w:hAnsi="Arial" w:cs="Arial"/>
              </w:rPr>
              <w:t>Cuerpos de agua (lagos, presas, bordos)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313E62D" w14:textId="77777777" w:rsidR="00735B21" w:rsidRDefault="00592472">
            <w:pPr>
              <w:widowControl w:val="0"/>
              <w:rPr>
                <w:rFonts w:ascii="Arial" w:eastAsia="Arial" w:hAnsi="Arial" w:cs="Arial"/>
              </w:rPr>
            </w:pPr>
            <w:r>
              <w:rPr>
                <w:rFonts w:ascii="Arial" w:eastAsia="Arial" w:hAnsi="Arial" w:cs="Arial"/>
              </w:rPr>
              <w:t>polígono</w:t>
            </w:r>
          </w:p>
        </w:tc>
      </w:tr>
      <w:tr w:rsidR="00735B21" w14:paraId="7D936791" w14:textId="77777777">
        <w:trPr>
          <w:trHeight w:val="280"/>
          <w:jc w:val="center"/>
        </w:trPr>
        <w:tc>
          <w:tcPr>
            <w:tcW w:w="2385" w:type="dxa"/>
            <w:vMerge w:val="restart"/>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6265EC1F" w14:textId="77777777" w:rsidR="00735B21" w:rsidRDefault="00592472">
            <w:pPr>
              <w:widowControl w:val="0"/>
              <w:rPr>
                <w:rFonts w:ascii="Arial" w:eastAsia="Arial" w:hAnsi="Arial" w:cs="Arial"/>
              </w:rPr>
            </w:pPr>
            <w:r>
              <w:rPr>
                <w:rFonts w:ascii="Arial" w:eastAsia="Arial" w:hAnsi="Arial" w:cs="Arial"/>
              </w:rPr>
              <w:t>Vegetación</w:t>
            </w: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B20454A" w14:textId="77777777" w:rsidR="00735B21" w:rsidRDefault="00592472">
            <w:pPr>
              <w:widowControl w:val="0"/>
              <w:rPr>
                <w:rFonts w:ascii="Arial" w:eastAsia="Arial" w:hAnsi="Arial" w:cs="Arial"/>
              </w:rPr>
            </w:pPr>
            <w:r>
              <w:rPr>
                <w:rFonts w:ascii="Arial" w:eastAsia="Arial" w:hAnsi="Arial" w:cs="Arial"/>
              </w:rPr>
              <w:t>Zonas arboladas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200F1488" w14:textId="77777777" w:rsidR="00735B21" w:rsidRDefault="00592472">
            <w:pPr>
              <w:widowControl w:val="0"/>
              <w:rPr>
                <w:rFonts w:ascii="Arial" w:eastAsia="Arial" w:hAnsi="Arial" w:cs="Arial"/>
              </w:rPr>
            </w:pPr>
            <w:r>
              <w:rPr>
                <w:rFonts w:ascii="Arial" w:eastAsia="Arial" w:hAnsi="Arial" w:cs="Arial"/>
              </w:rPr>
              <w:t>polígono</w:t>
            </w:r>
          </w:p>
        </w:tc>
      </w:tr>
      <w:tr w:rsidR="00735B21" w14:paraId="1B548550"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1AF90E6E"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5FAB430A" w14:textId="77777777" w:rsidR="00735B21" w:rsidRDefault="00592472">
            <w:pPr>
              <w:widowControl w:val="0"/>
              <w:rPr>
                <w:rFonts w:ascii="Arial" w:eastAsia="Arial" w:hAnsi="Arial" w:cs="Arial"/>
              </w:rPr>
            </w:pPr>
            <w:r>
              <w:rPr>
                <w:rFonts w:ascii="Arial" w:eastAsia="Arial" w:hAnsi="Arial" w:cs="Arial"/>
              </w:rPr>
              <w:t>Árbol individual aislado mayor a 2m de altura. (copa)</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837AF7F" w14:textId="77777777" w:rsidR="00735B21" w:rsidRDefault="00592472">
            <w:pPr>
              <w:widowControl w:val="0"/>
              <w:rPr>
                <w:rFonts w:ascii="Arial" w:eastAsia="Arial" w:hAnsi="Arial" w:cs="Arial"/>
              </w:rPr>
            </w:pPr>
            <w:r>
              <w:rPr>
                <w:rFonts w:ascii="Arial" w:eastAsia="Arial" w:hAnsi="Arial" w:cs="Arial"/>
              </w:rPr>
              <w:t>polígono</w:t>
            </w:r>
          </w:p>
        </w:tc>
      </w:tr>
      <w:tr w:rsidR="00735B21" w14:paraId="1C8FCB3E"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148B104D"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35FD2354" w14:textId="77777777" w:rsidR="00735B21" w:rsidRDefault="00592472">
            <w:pPr>
              <w:widowControl w:val="0"/>
              <w:rPr>
                <w:rFonts w:ascii="Arial" w:eastAsia="Arial" w:hAnsi="Arial" w:cs="Arial"/>
              </w:rPr>
            </w:pPr>
            <w:r>
              <w:rPr>
                <w:rFonts w:ascii="Arial" w:eastAsia="Arial" w:hAnsi="Arial" w:cs="Arial"/>
              </w:rPr>
              <w:t>Pastizales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B4120B0" w14:textId="77777777" w:rsidR="00735B21" w:rsidRDefault="00592472">
            <w:pPr>
              <w:widowControl w:val="0"/>
              <w:rPr>
                <w:rFonts w:ascii="Arial" w:eastAsia="Arial" w:hAnsi="Arial" w:cs="Arial"/>
              </w:rPr>
            </w:pPr>
            <w:r>
              <w:rPr>
                <w:rFonts w:ascii="Arial" w:eastAsia="Arial" w:hAnsi="Arial" w:cs="Arial"/>
              </w:rPr>
              <w:t>polígono</w:t>
            </w:r>
          </w:p>
        </w:tc>
      </w:tr>
      <w:tr w:rsidR="00735B21" w14:paraId="10E0F595" w14:textId="77777777">
        <w:trPr>
          <w:trHeight w:val="2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5374D20E"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3AB3655" w14:textId="77777777" w:rsidR="00735B21" w:rsidRDefault="00592472">
            <w:pPr>
              <w:widowControl w:val="0"/>
              <w:rPr>
                <w:rFonts w:ascii="Arial" w:eastAsia="Arial" w:hAnsi="Arial" w:cs="Arial"/>
              </w:rPr>
            </w:pPr>
            <w:r>
              <w:rPr>
                <w:rFonts w:ascii="Arial" w:eastAsia="Arial" w:hAnsi="Arial" w:cs="Arial"/>
              </w:rPr>
              <w:t>Huertos</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1A502D27" w14:textId="77777777" w:rsidR="00735B21" w:rsidRDefault="00592472">
            <w:pPr>
              <w:widowControl w:val="0"/>
              <w:rPr>
                <w:rFonts w:ascii="Arial" w:eastAsia="Arial" w:hAnsi="Arial" w:cs="Arial"/>
              </w:rPr>
            </w:pPr>
            <w:r>
              <w:rPr>
                <w:rFonts w:ascii="Arial" w:eastAsia="Arial" w:hAnsi="Arial" w:cs="Arial"/>
              </w:rPr>
              <w:t>polígono</w:t>
            </w:r>
          </w:p>
        </w:tc>
      </w:tr>
      <w:tr w:rsidR="00735B21" w14:paraId="1D0B7DCD" w14:textId="77777777">
        <w:trPr>
          <w:trHeight w:val="380"/>
          <w:jc w:val="center"/>
        </w:trPr>
        <w:tc>
          <w:tcPr>
            <w:tcW w:w="2385" w:type="dxa"/>
            <w:vMerge/>
            <w:tcBorders>
              <w:top w:val="single" w:sz="4" w:space="0" w:color="808080"/>
              <w:left w:val="single" w:sz="4" w:space="0" w:color="808080"/>
              <w:bottom w:val="nil"/>
              <w:right w:val="single" w:sz="4" w:space="0" w:color="808080"/>
            </w:tcBorders>
            <w:shd w:val="clear" w:color="auto" w:fill="auto"/>
            <w:tcMar>
              <w:top w:w="100" w:type="dxa"/>
              <w:left w:w="100" w:type="dxa"/>
              <w:bottom w:w="100" w:type="dxa"/>
              <w:right w:w="100" w:type="dxa"/>
            </w:tcMar>
          </w:tcPr>
          <w:p w14:paraId="213A0263" w14:textId="77777777" w:rsidR="00735B21" w:rsidRDefault="00735B21">
            <w:pPr>
              <w:widowControl w:val="0"/>
              <w:pBdr>
                <w:top w:val="nil"/>
                <w:left w:val="nil"/>
                <w:bottom w:val="nil"/>
                <w:right w:val="nil"/>
                <w:between w:val="nil"/>
              </w:pBdr>
              <w:jc w:val="left"/>
              <w:rPr>
                <w:rFonts w:ascii="Arial" w:eastAsia="Arial" w:hAnsi="Arial" w:cs="Arial"/>
              </w:rPr>
            </w:pPr>
          </w:p>
        </w:tc>
        <w:tc>
          <w:tcPr>
            <w:tcW w:w="397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497A5EB7" w14:textId="77777777" w:rsidR="00735B21" w:rsidRDefault="00592472">
            <w:pPr>
              <w:widowControl w:val="0"/>
              <w:rPr>
                <w:rFonts w:ascii="Arial" w:eastAsia="Arial" w:hAnsi="Arial" w:cs="Arial"/>
              </w:rPr>
            </w:pPr>
            <w:r>
              <w:rPr>
                <w:rFonts w:ascii="Arial" w:eastAsia="Arial" w:hAnsi="Arial" w:cs="Arial"/>
              </w:rPr>
              <w:t>Agostadero</w:t>
            </w:r>
          </w:p>
        </w:tc>
        <w:tc>
          <w:tcPr>
            <w:tcW w:w="220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14:paraId="769068A5" w14:textId="77777777" w:rsidR="00735B21" w:rsidRDefault="00592472">
            <w:pPr>
              <w:widowControl w:val="0"/>
              <w:rPr>
                <w:rFonts w:ascii="Arial" w:eastAsia="Arial" w:hAnsi="Arial" w:cs="Arial"/>
              </w:rPr>
            </w:pPr>
            <w:r>
              <w:rPr>
                <w:rFonts w:ascii="Arial" w:eastAsia="Arial" w:hAnsi="Arial" w:cs="Arial"/>
              </w:rPr>
              <w:t>polígono</w:t>
            </w:r>
          </w:p>
        </w:tc>
      </w:tr>
    </w:tbl>
    <w:p w14:paraId="5CE5DEB0"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99CEF2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1.1.9.3  Control de calidad:</w:t>
      </w:r>
    </w:p>
    <w:p w14:paraId="148EEC7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proveedor deberá aplicar altos estándares de control de calidad para asegurar la continuidad topológica en el trazo aplicando rutinas de revisión automática, donde se revisará lo siguiente:</w:t>
      </w:r>
    </w:p>
    <w:p w14:paraId="4A11F6C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Todos los polígonos deben estar cerrados y con sus etiquetas de identificación</w:t>
      </w:r>
    </w:p>
    <w:p w14:paraId="2E352BE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Todos los elementos incluyendo curvas de nivel deben tener continuidad</w:t>
      </w:r>
    </w:p>
    <w:p w14:paraId="48E2F1B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Todos los vértices con quiebres o cambios de dirección de los arcos de los conceptos comprendidos en la “Traza Urbana” (manzanas, predios y construcciones) tendrán nodos.</w:t>
      </w:r>
    </w:p>
    <w:p w14:paraId="455F284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E9849B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No debe existir sobreposición o traslape de polígonos adyacentes de una misma capa de información. </w:t>
      </w:r>
    </w:p>
    <w:p w14:paraId="6350ADD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92B2D7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1.1.10 Integración: </w:t>
      </w:r>
    </w:p>
    <w:p w14:paraId="787AEAF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Dada la necesidad de contar con Información Cartográfica Digital actualizada que cuente con la información real de las cuentas y movimientos generados por la misma dinámica catastral, es necesario que el proveedor realice el reajuste de la cartografía de todos los predios.</w:t>
      </w:r>
    </w:p>
    <w:p w14:paraId="1E94F84C"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4064B1B"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Por tal motivo se requiere que la información catastral que actualmente cuenta el municipio, sea heredada a las nuevas capas de información geográfica digital restituida de Manzanas, predios y Construcciones, de tal forma que la nueva información geográfica tenga asociada la base de datos catastral actualizada y veraz. </w:t>
      </w:r>
    </w:p>
    <w:p w14:paraId="107C404D"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9BB7642"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Municipio proporcionará la información catastral con que se cuente para este proceso, para los casos en que el municipio no cuente con información catastral por tratarse de predios y/o fraccionamientos de nueva creación, éstos quedarán con los datos recopilados en la fase de restitución.</w:t>
      </w:r>
    </w:p>
    <w:p w14:paraId="77B482DD"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30D3DA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1.1.10.1 Integración cartográfica catastral:</w:t>
      </w:r>
    </w:p>
    <w:p w14:paraId="0E03737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Con el fin de verificar y/o confirmar la coincidencia geográfica-tabular, el proveedor deberá realizar el cruce de esta información; se deberá realizar la unión de elementos tabulares y espaciales, teniendo como campo unión o llave la clave catastral que se encuentra en ambos formatos.</w:t>
      </w:r>
    </w:p>
    <w:p w14:paraId="35711B0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4F26DF5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Las capas que se consideran para el proceso de migración y vinculación son las que están directamente relacionadas con las operaciones catastrales:</w:t>
      </w:r>
    </w:p>
    <w:p w14:paraId="2152F9D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 </w:t>
      </w:r>
      <w:r>
        <w:rPr>
          <w:rFonts w:ascii="Arial" w:eastAsia="Arial" w:hAnsi="Arial" w:cs="Arial"/>
          <w:color w:val="000000"/>
        </w:rPr>
        <w:tab/>
        <w:t>Predio</w:t>
      </w:r>
    </w:p>
    <w:p w14:paraId="0747F39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2) </w:t>
      </w:r>
      <w:r>
        <w:rPr>
          <w:rFonts w:ascii="Arial" w:eastAsia="Arial" w:hAnsi="Arial" w:cs="Arial"/>
          <w:color w:val="000000"/>
        </w:rPr>
        <w:tab/>
        <w:t>Manzana</w:t>
      </w:r>
    </w:p>
    <w:p w14:paraId="6E58C81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3) </w:t>
      </w:r>
      <w:r>
        <w:rPr>
          <w:rFonts w:ascii="Arial" w:eastAsia="Arial" w:hAnsi="Arial" w:cs="Arial"/>
          <w:color w:val="000000"/>
        </w:rPr>
        <w:tab/>
        <w:t>Construcción</w:t>
      </w:r>
    </w:p>
    <w:p w14:paraId="5EFFF057"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BB4346A"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Tomando como base la capa de predios restituidos y los predios de la cartografía proporcionada por el municipio (misma que llamaremos cartografía histórica) el proveedor deberá realizar una vinculación por similitud topológica entre ambas capas, con la finalidad de heredar los atributos actuales de predios (históricos) a los predios restituidas.</w:t>
      </w:r>
    </w:p>
    <w:p w14:paraId="6B4B952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 </w:t>
      </w:r>
    </w:p>
    <w:p w14:paraId="4DA6FB4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lastRenderedPageBreak/>
        <w:t>Como resultado de la anterior vinculación se deberán identificar diversos escenarios relacionados con el tipo de vínculo entre cartografía y Padrón Catastral.</w:t>
      </w:r>
    </w:p>
    <w:p w14:paraId="1A02861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 </w:t>
      </w:r>
    </w:p>
    <w:p w14:paraId="6DE016F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1.1.10.2 Detección de inconsistencias; </w:t>
      </w:r>
    </w:p>
    <w:p w14:paraId="48DF164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Identificación de bloques de construcción omisos o bloques que presentan cambios que no están considerados en el padrón, detectados en cartografía. Al existir bloques de construcción nuevos en cartografía la empresa contratada deberá realizar una comparación entre las áreas calculadas a partir de la geometría y las áreas registradas en el padrón catastral. </w:t>
      </w:r>
    </w:p>
    <w:p w14:paraId="3166229E" w14:textId="77777777" w:rsidR="00735B21" w:rsidRDefault="0059247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Porcentaje de la diferencia entre geometría y registro</w:t>
      </w:r>
    </w:p>
    <w:p w14:paraId="364AE12A" w14:textId="77777777" w:rsidR="00735B21" w:rsidRDefault="0059247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Mapa temático de diferencias de construcción por predio</w:t>
      </w:r>
    </w:p>
    <w:p w14:paraId="71ACD2F5" w14:textId="77777777" w:rsidR="00735B21" w:rsidRDefault="0059247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Detección de predios baldíos en padrón con construcción en cartografía</w:t>
      </w:r>
    </w:p>
    <w:p w14:paraId="0E2604E2" w14:textId="77777777" w:rsidR="00735B21" w:rsidRDefault="00592472">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Listado de predios con rangos y porcentajes de diferencia de construcción</w:t>
      </w:r>
    </w:p>
    <w:p w14:paraId="6395F996"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B94E52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1.1.11 Entregables actualización cartográfica:</w:t>
      </w:r>
    </w:p>
    <w:p w14:paraId="6A27039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Licencia de consulta imágenes oblicuas, desde la plataforma </w:t>
      </w:r>
      <w:proofErr w:type="spellStart"/>
      <w:r>
        <w:rPr>
          <w:rFonts w:ascii="Arial" w:eastAsia="Arial" w:hAnsi="Arial" w:cs="Arial"/>
          <w:color w:val="000000"/>
        </w:rPr>
        <w:t>eCarto</w:t>
      </w:r>
      <w:proofErr w:type="spellEnd"/>
    </w:p>
    <w:p w14:paraId="75C0D70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 xml:space="preserve">Licencia de consulta de nube de puntos </w:t>
      </w:r>
      <w:proofErr w:type="spellStart"/>
      <w:r>
        <w:rPr>
          <w:rFonts w:ascii="Arial" w:eastAsia="Arial" w:hAnsi="Arial" w:cs="Arial"/>
          <w:color w:val="000000"/>
        </w:rPr>
        <w:t>LiDAR</w:t>
      </w:r>
      <w:proofErr w:type="spellEnd"/>
      <w:r>
        <w:rPr>
          <w:rFonts w:ascii="Arial" w:eastAsia="Arial" w:hAnsi="Arial" w:cs="Arial"/>
          <w:color w:val="000000"/>
        </w:rPr>
        <w:t xml:space="preserve">, desde la plataforma </w:t>
      </w:r>
      <w:proofErr w:type="spellStart"/>
      <w:r>
        <w:rPr>
          <w:rFonts w:ascii="Arial" w:eastAsia="Arial" w:hAnsi="Arial" w:cs="Arial"/>
          <w:color w:val="000000"/>
        </w:rPr>
        <w:t>eCarto</w:t>
      </w:r>
      <w:proofErr w:type="spellEnd"/>
    </w:p>
    <w:p w14:paraId="0206CD7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 xml:space="preserve">Licencia de consulta de ortofoto de 6 cm, desde la plataforma </w:t>
      </w:r>
      <w:proofErr w:type="spellStart"/>
      <w:r>
        <w:rPr>
          <w:rFonts w:ascii="Arial" w:eastAsia="Arial" w:hAnsi="Arial" w:cs="Arial"/>
          <w:color w:val="000000"/>
        </w:rPr>
        <w:t>eCarto</w:t>
      </w:r>
      <w:proofErr w:type="spellEnd"/>
    </w:p>
    <w:p w14:paraId="5A05FE1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Mosaico general rectificado del área urbana a 6 cm de resolución en formato ECW.</w:t>
      </w:r>
    </w:p>
    <w:p w14:paraId="32F09AD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 xml:space="preserve">Modelos digitales de terreno y superficie cargados en la plataforma </w:t>
      </w:r>
      <w:proofErr w:type="spellStart"/>
      <w:r>
        <w:rPr>
          <w:rFonts w:ascii="Arial" w:eastAsia="Arial" w:hAnsi="Arial" w:cs="Arial"/>
          <w:color w:val="000000"/>
        </w:rPr>
        <w:t>eCarto</w:t>
      </w:r>
      <w:proofErr w:type="spellEnd"/>
    </w:p>
    <w:p w14:paraId="5371BBB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6.</w:t>
      </w:r>
      <w:r>
        <w:rPr>
          <w:rFonts w:ascii="Arial" w:eastAsia="Arial" w:hAnsi="Arial" w:cs="Arial"/>
          <w:color w:val="000000"/>
        </w:rPr>
        <w:tab/>
        <w:t xml:space="preserve">Carga de restitución escala 1:1,000 en la plataforma </w:t>
      </w:r>
      <w:proofErr w:type="spellStart"/>
      <w:r>
        <w:rPr>
          <w:rFonts w:ascii="Arial" w:eastAsia="Arial" w:hAnsi="Arial" w:cs="Arial"/>
          <w:color w:val="000000"/>
        </w:rPr>
        <w:t>eCarto</w:t>
      </w:r>
      <w:proofErr w:type="spellEnd"/>
    </w:p>
    <w:p w14:paraId="4D3C4F5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 xml:space="preserve">Reporte de integración </w:t>
      </w:r>
    </w:p>
    <w:p w14:paraId="1DBCF5AE"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529E0B6" w14:textId="77777777" w:rsidR="00735B21" w:rsidRDefault="00592472">
      <w:pPr>
        <w:pBdr>
          <w:top w:val="nil"/>
          <w:left w:val="nil"/>
          <w:bottom w:val="nil"/>
          <w:right w:val="nil"/>
          <w:between w:val="nil"/>
        </w:pBdr>
        <w:ind w:left="1080" w:hanging="720"/>
        <w:rPr>
          <w:rFonts w:ascii="Arial" w:eastAsia="Arial" w:hAnsi="Arial" w:cs="Arial"/>
          <w:b/>
          <w:color w:val="000000"/>
        </w:rPr>
      </w:pPr>
      <w:r>
        <w:rPr>
          <w:rFonts w:ascii="Arial" w:eastAsia="Arial" w:hAnsi="Arial" w:cs="Arial"/>
          <w:b/>
          <w:color w:val="000000"/>
        </w:rPr>
        <w:t>2 Licencia de consulta de panoramas terrestres:</w:t>
      </w:r>
    </w:p>
    <w:p w14:paraId="629E916A"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Consiste en la toma de panoramas fotográficos georreferenciados a nivel de calle de 1560 km lineales correspondientes a la zona urbana del municipio de Tlajomulco de Zúñiga, Jalisco.</w:t>
      </w:r>
    </w:p>
    <w:p w14:paraId="783D6D8A" w14:textId="77777777" w:rsidR="00735B21" w:rsidRDefault="00735B21">
      <w:pPr>
        <w:pBdr>
          <w:top w:val="nil"/>
          <w:left w:val="nil"/>
          <w:bottom w:val="nil"/>
          <w:right w:val="nil"/>
          <w:between w:val="nil"/>
        </w:pBdr>
        <w:ind w:left="1080"/>
        <w:rPr>
          <w:rFonts w:ascii="Arial" w:eastAsia="Arial" w:hAnsi="Arial" w:cs="Arial"/>
          <w:color w:val="000000"/>
        </w:rPr>
      </w:pPr>
    </w:p>
    <w:p w14:paraId="67A045C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2.1 Planificación de recorrido:</w:t>
      </w:r>
    </w:p>
    <w:p w14:paraId="0AA122C9"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municipio de Tlajomulco de Zúñiga y la empresa contratada, realizarán el diseño de la planificación de ruteo y barrido del área establecida para la toma de fotografías a verdadero color con cámara digital, dentro de un alcance de los 1,560 km del área urbana. </w:t>
      </w:r>
      <w:r w:rsidRPr="005964F0">
        <w:rPr>
          <w:rFonts w:ascii="Arial" w:eastAsia="Arial" w:hAnsi="Arial" w:cs="Arial"/>
          <w:color w:val="000000"/>
        </w:rPr>
        <w:t>El municipio proporcionará un oficio para realizar el recorrido dentro de fraccionamientos o colonias con acceso restringido.</w:t>
      </w:r>
      <w:r>
        <w:rPr>
          <w:rFonts w:ascii="Arial" w:eastAsia="Arial" w:hAnsi="Arial" w:cs="Arial"/>
          <w:color w:val="000000"/>
        </w:rPr>
        <w:t xml:space="preserve"> </w:t>
      </w:r>
    </w:p>
    <w:p w14:paraId="62C01D6F" w14:textId="77777777" w:rsidR="00735B21" w:rsidRDefault="00735B21">
      <w:pPr>
        <w:pBdr>
          <w:top w:val="nil"/>
          <w:left w:val="nil"/>
          <w:bottom w:val="nil"/>
          <w:right w:val="nil"/>
          <w:between w:val="nil"/>
        </w:pBdr>
        <w:ind w:left="1080"/>
        <w:rPr>
          <w:rFonts w:ascii="Arial" w:eastAsia="Arial" w:hAnsi="Arial" w:cs="Arial"/>
          <w:color w:val="000000"/>
        </w:rPr>
      </w:pPr>
    </w:p>
    <w:p w14:paraId="7F360FC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2.2 Captura de datos:</w:t>
      </w:r>
    </w:p>
    <w:p w14:paraId="58091B90"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Las tomas se deberán realizar de manera uniforme, esto para evitar obstrucciones en las fotografías que dificulten la toma de medidas, como vehículos y árboles, así como optimizar el proceso de </w:t>
      </w:r>
      <w:proofErr w:type="spellStart"/>
      <w:r>
        <w:rPr>
          <w:rFonts w:ascii="Arial" w:eastAsia="Arial" w:hAnsi="Arial" w:cs="Arial"/>
          <w:color w:val="000000"/>
        </w:rPr>
        <w:t>aerotriangulación</w:t>
      </w:r>
      <w:proofErr w:type="spellEnd"/>
      <w:r>
        <w:rPr>
          <w:rFonts w:ascii="Arial" w:eastAsia="Arial" w:hAnsi="Arial" w:cs="Arial"/>
          <w:color w:val="000000"/>
        </w:rPr>
        <w:t xml:space="preserve"> de los panoramas. La unidad debe estar </w:t>
      </w:r>
      <w:r>
        <w:rPr>
          <w:rFonts w:ascii="Arial" w:eastAsia="Arial" w:hAnsi="Arial" w:cs="Arial"/>
          <w:color w:val="000000"/>
        </w:rPr>
        <w:lastRenderedPageBreak/>
        <w:t xml:space="preserve">equipada con la tecnología suficiente para la adquisición simultánea de fotografías, las cuales integrarán los panoramas de 360 grados. </w:t>
      </w:r>
    </w:p>
    <w:p w14:paraId="7073595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436A23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Se tomarán en cuenta condiciones atmosféricas, posición del sol, estado de la vialidad y las zonas de difícil acceso para determinar las trayectorias y el plan de trabajo, asegurando panoramas de calidad y el menor porcentaje de sombra posible. Considerando el horario de toma durante el recorrido con una adecuada luminosidad, garantizando la no toma de fotografías durante horarios nocturnos. </w:t>
      </w:r>
    </w:p>
    <w:p w14:paraId="0EF9E28A"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3747158"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producto final deberán de ser imágenes panorámicas de 360 grados georreferenciadas, las cuales serán integradas en una base de datos para ser consultadas desde la plataforma </w:t>
      </w:r>
      <w:proofErr w:type="spellStart"/>
      <w:r>
        <w:rPr>
          <w:rFonts w:ascii="Arial" w:eastAsia="Arial" w:hAnsi="Arial" w:cs="Arial"/>
          <w:color w:val="000000"/>
        </w:rPr>
        <w:t>eCarto</w:t>
      </w:r>
      <w:proofErr w:type="spellEnd"/>
      <w:r>
        <w:rPr>
          <w:rFonts w:ascii="Arial" w:eastAsia="Arial" w:hAnsi="Arial" w:cs="Arial"/>
          <w:color w:val="000000"/>
        </w:rPr>
        <w:t xml:space="preserve"> propiedad del municipio, utilizable desde cualquier  computadora sin importar su sistema operativo o si son dispositivos móviles.  A partir de los panoramas terrestres deberá ser posible tomar mediciones de frentes y alturas de la predios, construcciones y anuncios espectaculares del municipio.</w:t>
      </w:r>
    </w:p>
    <w:p w14:paraId="452D1310" w14:textId="77777777" w:rsidR="00735B21" w:rsidRDefault="00735B21">
      <w:pPr>
        <w:pBdr>
          <w:top w:val="nil"/>
          <w:left w:val="nil"/>
          <w:bottom w:val="nil"/>
          <w:right w:val="nil"/>
          <w:between w:val="nil"/>
        </w:pBdr>
        <w:ind w:left="1080"/>
        <w:rPr>
          <w:rFonts w:ascii="Arial" w:eastAsia="Arial" w:hAnsi="Arial" w:cs="Arial"/>
          <w:color w:val="000000"/>
        </w:rPr>
      </w:pPr>
    </w:p>
    <w:p w14:paraId="6D411B5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2.3 Equipamiento</w:t>
      </w:r>
    </w:p>
    <w:p w14:paraId="75C299DD"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 solución de toma de panoramas terrestres de 360º deberá cumplir como mínimo con las siguientes características:</w:t>
      </w:r>
    </w:p>
    <w:p w14:paraId="4595BB9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Capaz de realizar tomas panorámicas de manera uniforme disparando por posición. </w:t>
      </w:r>
    </w:p>
    <w:p w14:paraId="1C4A063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Capacidad de tomar medidas de distancias y alturas directamente en el panorama</w:t>
      </w:r>
    </w:p>
    <w:p w14:paraId="5EDC4F1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Resolución mínima de 20MP</w:t>
      </w:r>
    </w:p>
    <w:p w14:paraId="44D2A4D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Dispositivo GPS y unidad de medición inercial IMU</w:t>
      </w:r>
    </w:p>
    <w:p w14:paraId="600A4ECD"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67DFCF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2.4 Entregables</w:t>
      </w:r>
    </w:p>
    <w:p w14:paraId="2A5F730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 Licencia de consulta de 1,560 km lineales de panoramas terrestres</w:t>
      </w:r>
    </w:p>
    <w:p w14:paraId="2ACD2D83"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C57BD21" w14:textId="77777777" w:rsidR="00735B21" w:rsidRDefault="00592472">
      <w:pPr>
        <w:pBdr>
          <w:top w:val="nil"/>
          <w:left w:val="nil"/>
          <w:bottom w:val="nil"/>
          <w:right w:val="nil"/>
          <w:between w:val="nil"/>
        </w:pBdr>
        <w:ind w:left="1080" w:hanging="720"/>
        <w:rPr>
          <w:rFonts w:ascii="Arial" w:eastAsia="Arial" w:hAnsi="Arial" w:cs="Arial"/>
          <w:b/>
          <w:color w:val="000000"/>
        </w:rPr>
      </w:pPr>
      <w:r>
        <w:rPr>
          <w:rFonts w:ascii="Arial" w:eastAsia="Arial" w:hAnsi="Arial" w:cs="Arial"/>
          <w:b/>
          <w:color w:val="000000"/>
        </w:rPr>
        <w:t xml:space="preserve">3 Actualización de sistemas </w:t>
      </w:r>
    </w:p>
    <w:p w14:paraId="6CFF59DA" w14:textId="77777777" w:rsidR="00735B21" w:rsidRDefault="00592472">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3.1 Actualización plataforma </w:t>
      </w:r>
      <w:proofErr w:type="spellStart"/>
      <w:r>
        <w:rPr>
          <w:rFonts w:ascii="Arial" w:eastAsia="Arial" w:hAnsi="Arial" w:cs="Arial"/>
          <w:color w:val="000000"/>
        </w:rPr>
        <w:t>eCarto</w:t>
      </w:r>
      <w:proofErr w:type="spellEnd"/>
      <w:r>
        <w:rPr>
          <w:rFonts w:ascii="Arial" w:eastAsia="Arial" w:hAnsi="Arial" w:cs="Arial"/>
          <w:color w:val="000000"/>
        </w:rPr>
        <w:t>:</w:t>
      </w:r>
    </w:p>
    <w:p w14:paraId="1B26E93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municipio de Tlajomulco de Zúñiga es propietario de una plataforma geográfica de nombre </w:t>
      </w:r>
      <w:proofErr w:type="spellStart"/>
      <w:r>
        <w:rPr>
          <w:rFonts w:ascii="Arial" w:eastAsia="Arial" w:hAnsi="Arial" w:cs="Arial"/>
          <w:color w:val="000000"/>
        </w:rPr>
        <w:t>eCarto</w:t>
      </w:r>
      <w:proofErr w:type="spellEnd"/>
      <w:r>
        <w:rPr>
          <w:rFonts w:ascii="Arial" w:eastAsia="Arial" w:hAnsi="Arial" w:cs="Arial"/>
          <w:color w:val="000000"/>
        </w:rPr>
        <w:t xml:space="preserve">, la cual permite crear y </w:t>
      </w:r>
      <w:proofErr w:type="spellStart"/>
      <w:r>
        <w:rPr>
          <w:rFonts w:ascii="Arial" w:eastAsia="Arial" w:hAnsi="Arial" w:cs="Arial"/>
          <w:color w:val="000000"/>
        </w:rPr>
        <w:t>disponibilizar</w:t>
      </w:r>
      <w:proofErr w:type="spellEnd"/>
      <w:r>
        <w:rPr>
          <w:rFonts w:ascii="Arial" w:eastAsia="Arial" w:hAnsi="Arial" w:cs="Arial"/>
          <w:color w:val="000000"/>
        </w:rPr>
        <w:t xml:space="preserve"> mapas interactivos a partir de información geográfica existente. Y cuenta con una arquitectura que permite utilizarse desde cualquier computadora sin importar su sistema operativo o si son dispositivos móviles.  </w:t>
      </w:r>
    </w:p>
    <w:p w14:paraId="3ECEE2D7"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1E11A7D"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Con el objetivo de actualizar la versión de la plataforma del municipio que se ha utilizado por más de 7 años continuos, el proveedor deberá proveer al municipio una póliza de soporte en donde se consideren todos los ajustes y actualizaciones requeridas en los sistemas y módulos implementados durante toda la duración del proyecto y deberá </w:t>
      </w:r>
      <w:r>
        <w:rPr>
          <w:rFonts w:ascii="Arial" w:eastAsia="Arial" w:hAnsi="Arial" w:cs="Arial"/>
          <w:color w:val="000000"/>
        </w:rPr>
        <w:lastRenderedPageBreak/>
        <w:t xml:space="preserve">contemplar la asistencia técnica en el funcionamiento de la plataforma geográfica web </w:t>
      </w:r>
      <w:proofErr w:type="spellStart"/>
      <w:r>
        <w:rPr>
          <w:rFonts w:ascii="Arial" w:eastAsia="Arial" w:hAnsi="Arial" w:cs="Arial"/>
          <w:color w:val="000000"/>
        </w:rPr>
        <w:t>eCarto</w:t>
      </w:r>
      <w:proofErr w:type="spellEnd"/>
      <w:r>
        <w:rPr>
          <w:rFonts w:ascii="Arial" w:eastAsia="Arial" w:hAnsi="Arial" w:cs="Arial"/>
          <w:color w:val="000000"/>
        </w:rPr>
        <w:t xml:space="preserve">. </w:t>
      </w:r>
    </w:p>
    <w:p w14:paraId="53C1F2B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289575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 Desarrollo de herramientas para valuación catastral con cartográfica:</w:t>
      </w:r>
    </w:p>
    <w:p w14:paraId="79E92814"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plataforma </w:t>
      </w:r>
      <w:proofErr w:type="spellStart"/>
      <w:r>
        <w:rPr>
          <w:rFonts w:ascii="Arial" w:eastAsia="Arial" w:hAnsi="Arial" w:cs="Arial"/>
          <w:color w:val="000000"/>
        </w:rPr>
        <w:t>eCarto</w:t>
      </w:r>
      <w:proofErr w:type="spellEnd"/>
      <w:r>
        <w:rPr>
          <w:rFonts w:ascii="Arial" w:eastAsia="Arial" w:hAnsi="Arial" w:cs="Arial"/>
          <w:color w:val="000000"/>
        </w:rPr>
        <w:t xml:space="preserve"> integra un API de desarrollo con el objetivo de extender sus funcionalidades a través del desarrollo de módulos y herramientas adicionales que puedan ser integradas a la interfaz principal, o bien, desarrolladas como mapas geográficos independientes, contemplando la conexión con distintas gerencias. </w:t>
      </w:r>
    </w:p>
    <w:p w14:paraId="00B3884C" w14:textId="77777777" w:rsidR="00735B21" w:rsidRDefault="00735B21">
      <w:pPr>
        <w:pBdr>
          <w:top w:val="nil"/>
          <w:left w:val="nil"/>
          <w:bottom w:val="nil"/>
          <w:right w:val="nil"/>
          <w:between w:val="nil"/>
        </w:pBdr>
        <w:ind w:left="1080"/>
        <w:rPr>
          <w:rFonts w:ascii="Arial" w:eastAsia="Arial" w:hAnsi="Arial" w:cs="Arial"/>
          <w:color w:val="000000"/>
        </w:rPr>
      </w:pPr>
    </w:p>
    <w:p w14:paraId="028076F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proveedor deberá implementar o desarrollar una herramienta de edición cartográfica web utilizando la tecnología existente de la plataforma </w:t>
      </w:r>
      <w:proofErr w:type="spellStart"/>
      <w:r>
        <w:rPr>
          <w:rFonts w:ascii="Arial" w:eastAsia="Arial" w:hAnsi="Arial" w:cs="Arial"/>
          <w:color w:val="000000"/>
        </w:rPr>
        <w:t>eCarto</w:t>
      </w:r>
      <w:proofErr w:type="spellEnd"/>
      <w:r>
        <w:rPr>
          <w:rFonts w:ascii="Arial" w:eastAsia="Arial" w:hAnsi="Arial" w:cs="Arial"/>
          <w:color w:val="000000"/>
        </w:rPr>
        <w:t xml:space="preserve">, contemplando como mínimo las siguientes funcionalidades:  </w:t>
      </w:r>
    </w:p>
    <w:p w14:paraId="1561CEA3" w14:textId="77777777" w:rsidR="00735B21" w:rsidRDefault="00735B21">
      <w:pPr>
        <w:pBdr>
          <w:top w:val="nil"/>
          <w:left w:val="nil"/>
          <w:bottom w:val="nil"/>
          <w:right w:val="nil"/>
          <w:between w:val="nil"/>
        </w:pBdr>
        <w:ind w:left="1080"/>
        <w:rPr>
          <w:rFonts w:ascii="Arial" w:eastAsia="Arial" w:hAnsi="Arial" w:cs="Arial"/>
          <w:color w:val="000000"/>
        </w:rPr>
      </w:pPr>
    </w:p>
    <w:p w14:paraId="6440F27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3.2.1 Funcionalidad generales:</w:t>
      </w:r>
    </w:p>
    <w:p w14:paraId="2AA2364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herramienta debe contemplar las consultas generales con las que cuenta la plataforma </w:t>
      </w:r>
      <w:proofErr w:type="spellStart"/>
      <w:r>
        <w:rPr>
          <w:rFonts w:ascii="Arial" w:eastAsia="Arial" w:hAnsi="Arial" w:cs="Arial"/>
          <w:color w:val="000000"/>
        </w:rPr>
        <w:t>eCarto</w:t>
      </w:r>
      <w:proofErr w:type="spellEnd"/>
      <w:r>
        <w:rPr>
          <w:rFonts w:ascii="Arial" w:eastAsia="Arial" w:hAnsi="Arial" w:cs="Arial"/>
          <w:color w:val="000000"/>
        </w:rPr>
        <w:t xml:space="preserve"> e incorporar los productos cartográficos existente y los generados en este proyecto, como son:</w:t>
      </w:r>
    </w:p>
    <w:p w14:paraId="2C0913C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Consulta de ortofotos y cartografía </w:t>
      </w:r>
    </w:p>
    <w:p w14:paraId="7348151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de padrón catastral</w:t>
      </w:r>
    </w:p>
    <w:p w14:paraId="2F5E6A8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Búsqueda por cuenta y domicilio</w:t>
      </w:r>
    </w:p>
    <w:p w14:paraId="542A707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de imágenes oblicuas</w:t>
      </w:r>
    </w:p>
    <w:p w14:paraId="7B29B63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de panoramas terrestres</w:t>
      </w:r>
    </w:p>
    <w:p w14:paraId="0A4010C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Consulta de nube de puntos </w:t>
      </w:r>
      <w:proofErr w:type="spellStart"/>
      <w:r>
        <w:rPr>
          <w:rFonts w:ascii="Arial" w:eastAsia="Arial" w:hAnsi="Arial" w:cs="Arial"/>
          <w:color w:val="000000"/>
        </w:rPr>
        <w:t>LiDAR</w:t>
      </w:r>
      <w:proofErr w:type="spellEnd"/>
    </w:p>
    <w:p w14:paraId="56D18AEC"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FCB62A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3.2.2 Auditoría del dato</w:t>
      </w:r>
    </w:p>
    <w:p w14:paraId="7893FE6C"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proveedor implementará una herramienta para poder hacer detecciones, limpieza y depuración a la información alfanumérica relacionada con la cartografía.</w:t>
      </w:r>
    </w:p>
    <w:p w14:paraId="6094750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 </w:t>
      </w:r>
    </w:p>
    <w:p w14:paraId="3A5BBC28"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 aplicación permitirá la auditoría del Padrón Catastral y de Cartografía, proporcionando entre sus herramientas principales diferentes analistas, destacando los siguientes consultas:</w:t>
      </w:r>
    </w:p>
    <w:p w14:paraId="6C4E201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Inconsistencia en Padrón Catastral</w:t>
      </w:r>
    </w:p>
    <w:p w14:paraId="0C32498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Inconsistencias por cuentas duplicadas</w:t>
      </w:r>
    </w:p>
    <w:p w14:paraId="003CAAC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Inconsistencias por área geométrica</w:t>
      </w:r>
    </w:p>
    <w:p w14:paraId="32702DC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Inconsistencias por clave existentes no vinculadas</w:t>
      </w:r>
    </w:p>
    <w:p w14:paraId="1498AF1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Inconsistencia en superficie entre inmuebles vinculados</w:t>
      </w:r>
    </w:p>
    <w:p w14:paraId="4082DDE0"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786BB4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3.2.3 Herramienta de fichas:</w:t>
      </w:r>
    </w:p>
    <w:p w14:paraId="06CAA780"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lastRenderedPageBreak/>
        <w:t>Implementar una herramienta para generación de fichas dentro de la plataforma web, para consulta de los predios que presentan una inconsistencia entre cartografía y padrón catastral, considerando las siguientes funcionalidades:</w:t>
      </w:r>
    </w:p>
    <w:p w14:paraId="278888C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Cálculo de diferencia de construcción entre cartografía y padrón catastral   </w:t>
      </w:r>
    </w:p>
    <w:p w14:paraId="3BF42BB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de predios con inconsistencias</w:t>
      </w:r>
    </w:p>
    <w:p w14:paraId="213EA54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Generación de fichas informativas incluyendo: imágenes oblicuas, fotografía a nivel de calle, datos del padrón catastral e información cartográfica.</w:t>
      </w:r>
    </w:p>
    <w:p w14:paraId="7B57C12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dinámica de predios detectados con diferencia</w:t>
      </w:r>
    </w:p>
    <w:p w14:paraId="7098E02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3DB6DC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3.2.4 Herramienta de vinculación y edición cartográfica:</w:t>
      </w:r>
    </w:p>
    <w:p w14:paraId="040EC3F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Dada la necesidad de contar con información actualizada de las cuentas y movimientos generados por la misma dinámica catastral, la herramienta debe contemplar un módulo para consulta y edición de la información cartográfica, con el objetivo de poder actualizar y dar mantenimiento a la información almacenada en la plataforma, dicho módulo debe contemplar las siguientes funcionalidades:</w:t>
      </w:r>
    </w:p>
    <w:p w14:paraId="458059F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de cartografía base</w:t>
      </w:r>
    </w:p>
    <w:p w14:paraId="6808D31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Edición de registros de base de datos cartográfica</w:t>
      </w:r>
    </w:p>
    <w:p w14:paraId="359607B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Edición de geometrías de tipo punto, líneas y polígonos</w:t>
      </w:r>
    </w:p>
    <w:p w14:paraId="57B20D4E"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Agregar geometrías</w:t>
      </w:r>
    </w:p>
    <w:p w14:paraId="64B55AC7"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Editar geometrías</w:t>
      </w:r>
    </w:p>
    <w:p w14:paraId="1C685E49"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Eliminar geometrías</w:t>
      </w:r>
    </w:p>
    <w:p w14:paraId="6AF5CFC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Generación de estadística de vinculación</w:t>
      </w:r>
    </w:p>
    <w:p w14:paraId="73306359"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26042B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3.2.5 Entregables:</w:t>
      </w:r>
    </w:p>
    <w:p w14:paraId="61ED652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 xml:space="preserve">Instalación de la actualización de la plataforma </w:t>
      </w:r>
      <w:proofErr w:type="spellStart"/>
      <w:r>
        <w:rPr>
          <w:rFonts w:ascii="Arial" w:eastAsia="Arial" w:hAnsi="Arial" w:cs="Arial"/>
          <w:color w:val="000000"/>
        </w:rPr>
        <w:t>eCarto</w:t>
      </w:r>
      <w:proofErr w:type="spellEnd"/>
      <w:r>
        <w:rPr>
          <w:rFonts w:ascii="Arial" w:eastAsia="Arial" w:hAnsi="Arial" w:cs="Arial"/>
          <w:color w:val="000000"/>
        </w:rPr>
        <w:t xml:space="preserve"> y la implementación de herramienta para edición cartográfica web.</w:t>
      </w:r>
    </w:p>
    <w:p w14:paraId="6B4DE20E"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5E613F8" w14:textId="77777777" w:rsidR="00735B21" w:rsidRDefault="00592472">
      <w:pPr>
        <w:pBdr>
          <w:top w:val="nil"/>
          <w:left w:val="nil"/>
          <w:bottom w:val="nil"/>
          <w:right w:val="nil"/>
          <w:between w:val="nil"/>
        </w:pBdr>
        <w:ind w:left="1080" w:hanging="720"/>
        <w:rPr>
          <w:rFonts w:ascii="Arial" w:eastAsia="Arial" w:hAnsi="Arial" w:cs="Arial"/>
          <w:b/>
          <w:color w:val="000000"/>
        </w:rPr>
      </w:pPr>
      <w:r>
        <w:rPr>
          <w:rFonts w:ascii="Arial" w:eastAsia="Arial" w:hAnsi="Arial" w:cs="Arial"/>
          <w:b/>
          <w:color w:val="000000"/>
        </w:rPr>
        <w:t>4 Ejercicio de valuación masiva:</w:t>
      </w:r>
    </w:p>
    <w:p w14:paraId="0698E5B1" w14:textId="77777777" w:rsidR="00735B21" w:rsidRDefault="00735B21">
      <w:pPr>
        <w:pBdr>
          <w:top w:val="nil"/>
          <w:left w:val="nil"/>
          <w:bottom w:val="nil"/>
          <w:right w:val="nil"/>
          <w:between w:val="nil"/>
        </w:pBdr>
        <w:ind w:left="1080" w:hanging="720"/>
        <w:rPr>
          <w:rFonts w:ascii="Arial" w:eastAsia="Arial" w:hAnsi="Arial" w:cs="Arial"/>
          <w:b/>
          <w:color w:val="000000"/>
        </w:rPr>
      </w:pPr>
    </w:p>
    <w:p w14:paraId="32B06D8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4.1 Descripción del servicio:</w:t>
      </w:r>
    </w:p>
    <w:p w14:paraId="3567812E" w14:textId="77777777" w:rsidR="00735B21" w:rsidRDefault="00592472" w:rsidP="005964F0">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Realizar los cálculos masivos con interacción cartográfica necesarios, siguiendo las reglas de valuación que la Dirección de Catastro Municipal determine, así como la generación e incorporación de los valores de construcción y terreno de acuerdo a las tablas de valores aprobadas para el ejercicio fiscal siguiente, esto con el objetivo de poder determinar de manera precisa y adecuada el valor fiscal a utilizar para el cálculo d</w:t>
      </w:r>
      <w:r w:rsidR="005964F0">
        <w:rPr>
          <w:rFonts w:ascii="Arial" w:eastAsia="Arial" w:hAnsi="Arial" w:cs="Arial"/>
          <w:color w:val="000000"/>
        </w:rPr>
        <w:t>el impuesto predial.</w:t>
      </w:r>
    </w:p>
    <w:p w14:paraId="5ED39C13" w14:textId="77777777" w:rsidR="005964F0" w:rsidRDefault="005964F0" w:rsidP="005964F0">
      <w:pPr>
        <w:pBdr>
          <w:top w:val="nil"/>
          <w:left w:val="nil"/>
          <w:bottom w:val="nil"/>
          <w:right w:val="nil"/>
          <w:between w:val="nil"/>
        </w:pBdr>
        <w:ind w:left="1080"/>
        <w:rPr>
          <w:rFonts w:ascii="Arial" w:eastAsia="Arial" w:hAnsi="Arial" w:cs="Arial"/>
          <w:color w:val="000000"/>
        </w:rPr>
      </w:pPr>
    </w:p>
    <w:p w14:paraId="771760FC"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Generar los medios de conexión para la consulta y visualización de panoramas terrestres a la plataforma web municipal de mapas.</w:t>
      </w:r>
    </w:p>
    <w:p w14:paraId="56F0ACD0"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A229EC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4.2 Especificaciones</w:t>
      </w:r>
    </w:p>
    <w:p w14:paraId="4D31EB65" w14:textId="77777777" w:rsidR="00735B21" w:rsidRDefault="00735B21">
      <w:pPr>
        <w:pBdr>
          <w:top w:val="nil"/>
          <w:left w:val="nil"/>
          <w:bottom w:val="nil"/>
          <w:right w:val="nil"/>
          <w:between w:val="nil"/>
        </w:pBdr>
        <w:ind w:left="1080" w:hanging="720"/>
        <w:rPr>
          <w:rFonts w:ascii="Arial" w:eastAsia="Arial" w:hAnsi="Arial" w:cs="Arial"/>
          <w:color w:val="000000"/>
        </w:rPr>
      </w:pPr>
    </w:p>
    <w:p w14:paraId="0F2056E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Contemplar las actividades necesarias para llevar una valuación masiva en el Municipio de Tlajomulco de Zúñiga que garantice la compatibilidad de las estructuras de las bases de datos actuales tanto en el gestor catastral, así como en el sistema de información geográfico municipal, de tal manera que las corridas de valuación que ejecuten estén a disposición para su revisión e impacto en servidores de pruebas y producción de manera integral e inmediata.</w:t>
      </w:r>
    </w:p>
    <w:p w14:paraId="66B20A1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El proveedor deberá garantizar la compatibilidad entre las estructuras de las bases de datos actuales (gestor catastral, sistema de información geográfico y plataforma web de mapas municipal).</w:t>
      </w:r>
    </w:p>
    <w:p w14:paraId="573A2D6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Garantizar soporte y servicio sobre 24/7 durante los periodos de valuación de los años 2025, 2026 y 2027</w:t>
      </w:r>
    </w:p>
    <w:p w14:paraId="6DEDD8A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 xml:space="preserve">El proveedor deberá de garantizar el servicio de consulta 24/7 de los panoramas terrestres en la plataforma municipal de mapas. </w:t>
      </w:r>
    </w:p>
    <w:p w14:paraId="589E97DA"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7345DC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4.3 Actividades a realizar:</w:t>
      </w:r>
    </w:p>
    <w:p w14:paraId="0EFECED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Configuración de un ambiente de pruebas y un ambiente de producción cartográfico y alfanumérico.</w:t>
      </w:r>
    </w:p>
    <w:p w14:paraId="6051303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Corridas de valores para revisión de acuerdo a reglas de valuación con temáticos en plataforma web de mapas municipal.</w:t>
      </w:r>
    </w:p>
    <w:p w14:paraId="25B3BDB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Vinculación al sistema de información geográfico municipal para la toma de valores 2024 de terreno y matrices.</w:t>
      </w:r>
    </w:p>
    <w:p w14:paraId="7B8117F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w:t>
      </w:r>
      <w:r>
        <w:rPr>
          <w:rFonts w:ascii="Arial" w:eastAsia="Arial" w:hAnsi="Arial" w:cs="Arial"/>
          <w:color w:val="000000"/>
        </w:rPr>
        <w:tab/>
        <w:t>Generación de sesiones o agrupación de cuentas de acuerdo a las reglas de negocio proporcionadas por la dirección de catastro para su impacto en el gestor catastral para su cálculo predial:</w:t>
      </w:r>
    </w:p>
    <w:p w14:paraId="2281A22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Vinculados</w:t>
      </w:r>
    </w:p>
    <w:p w14:paraId="6236347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No vinculados</w:t>
      </w:r>
    </w:p>
    <w:p w14:paraId="5488917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Valor fiscal menor</w:t>
      </w:r>
    </w:p>
    <w:p w14:paraId="1640D427"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Bloque de terreno o construcción</w:t>
      </w:r>
    </w:p>
    <w:p w14:paraId="50179AC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Y otros requeridos</w:t>
      </w:r>
    </w:p>
    <w:p w14:paraId="349ACB5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177C82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w:t>
      </w:r>
      <w:r>
        <w:rPr>
          <w:rFonts w:ascii="Arial" w:eastAsia="Arial" w:hAnsi="Arial" w:cs="Arial"/>
          <w:color w:val="000000"/>
        </w:rPr>
        <w:tab/>
        <w:t>Actualización de una vista en la base de datos de valuación con la estadística generada en cada corrida.</w:t>
      </w:r>
    </w:p>
    <w:p w14:paraId="5B45A00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Detalle del avalúo; (bloques de terreno y de construcción)</w:t>
      </w:r>
    </w:p>
    <w:p w14:paraId="1919516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Avalúo; Encabezados generales de valores y superficies</w:t>
      </w:r>
    </w:p>
    <w:p w14:paraId="7B540DD1"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2A2F65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6.</w:t>
      </w:r>
      <w:r>
        <w:rPr>
          <w:rFonts w:ascii="Arial" w:eastAsia="Arial" w:hAnsi="Arial" w:cs="Arial"/>
          <w:color w:val="000000"/>
        </w:rPr>
        <w:tab/>
        <w:t>Vinculación y consulta del avalúo anterior y generado en la plataforma web de mapas municipal para cada corrida de pruebas para su análisis y revisión.</w:t>
      </w:r>
    </w:p>
    <w:p w14:paraId="20D286A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7.</w:t>
      </w:r>
      <w:r>
        <w:rPr>
          <w:rFonts w:ascii="Arial" w:eastAsia="Arial" w:hAnsi="Arial" w:cs="Arial"/>
          <w:color w:val="000000"/>
        </w:rPr>
        <w:tab/>
        <w:t>Corrida final con impacto en base de datos de producción con el resultado de las sesiones afectadas y número de cuentas por sesión.</w:t>
      </w:r>
    </w:p>
    <w:p w14:paraId="4783D2D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8.</w:t>
      </w:r>
      <w:r>
        <w:rPr>
          <w:rFonts w:ascii="Arial" w:eastAsia="Arial" w:hAnsi="Arial" w:cs="Arial"/>
          <w:color w:val="000000"/>
        </w:rPr>
        <w:tab/>
        <w:t>Actualización de código en las herramientas de valuación vigente que permita la toma de valores del siguiente ejercicio fiscal dentro de la plataforma municipal de mapas.</w:t>
      </w:r>
    </w:p>
    <w:p w14:paraId="273B46DD"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9.</w:t>
      </w:r>
      <w:r>
        <w:rPr>
          <w:rFonts w:ascii="Arial" w:eastAsia="Arial" w:hAnsi="Arial" w:cs="Arial"/>
          <w:color w:val="000000"/>
        </w:rPr>
        <w:tab/>
        <w:t>Generación de matrices de valores 2024 para su impacto al gestor catastral desde el sistema de información geográfico</w:t>
      </w:r>
    </w:p>
    <w:p w14:paraId="281A42D6" w14:textId="77777777" w:rsidR="00735B21" w:rsidRDefault="00735B21">
      <w:pPr>
        <w:pBdr>
          <w:top w:val="nil"/>
          <w:left w:val="nil"/>
          <w:bottom w:val="nil"/>
          <w:right w:val="nil"/>
          <w:between w:val="nil"/>
        </w:pBdr>
        <w:ind w:left="1080" w:hanging="720"/>
        <w:rPr>
          <w:rFonts w:ascii="Arial" w:eastAsia="Arial" w:hAnsi="Arial" w:cs="Arial"/>
          <w:color w:val="000000"/>
        </w:rPr>
      </w:pPr>
    </w:p>
    <w:p w14:paraId="1282C83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resultado de todas las corridas será informado de manera oficial por parte del proveedor vía correo electrónico indicado por el Municipio de Tlajomulco.</w:t>
      </w:r>
    </w:p>
    <w:p w14:paraId="3E47897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972AAB9" w14:textId="77777777" w:rsidR="00735B21" w:rsidRDefault="00592472">
      <w:pPr>
        <w:pBdr>
          <w:top w:val="nil"/>
          <w:left w:val="nil"/>
          <w:bottom w:val="nil"/>
          <w:right w:val="nil"/>
          <w:between w:val="nil"/>
        </w:pBdr>
        <w:ind w:left="1080"/>
        <w:rPr>
          <w:rFonts w:ascii="Arial" w:eastAsia="Arial" w:hAnsi="Arial" w:cs="Arial"/>
          <w:color w:val="000000"/>
        </w:rPr>
      </w:pPr>
      <w:r w:rsidRPr="005964F0">
        <w:rPr>
          <w:rFonts w:ascii="Arial" w:eastAsia="Arial" w:hAnsi="Arial" w:cs="Arial"/>
          <w:color w:val="000000"/>
        </w:rPr>
        <w:t>Para la generación de las pruebas de valuación se proporcionarán por parte del Municipio los insumos, reglas catastrales y accesos a la base de datos requeridos para la ejecución de las corridas, así como las indicaciones para su impacto final a la base de datos de producción.</w:t>
      </w:r>
    </w:p>
    <w:p w14:paraId="1F0C5007"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666E7B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4.4 Entregables</w:t>
      </w:r>
    </w:p>
    <w:p w14:paraId="24D378A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Base de datos digital con información catastral actualizada de los ejercicios 2025, 2026 y 2027 en el periodo indicado por el Municipio.</w:t>
      </w:r>
    </w:p>
    <w:p w14:paraId="5FC7473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B0533C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b/>
          <w:color w:val="000000"/>
        </w:rPr>
        <w:t xml:space="preserve">5. Licencia de Plataforma Geográfica </w:t>
      </w:r>
      <w:proofErr w:type="spellStart"/>
      <w:r>
        <w:rPr>
          <w:rFonts w:ascii="Arial" w:eastAsia="Arial" w:hAnsi="Arial" w:cs="Arial"/>
          <w:b/>
          <w:color w:val="000000"/>
        </w:rPr>
        <w:t>eCarto</w:t>
      </w:r>
      <w:proofErr w:type="spellEnd"/>
      <w:r>
        <w:rPr>
          <w:rFonts w:ascii="Arial" w:eastAsia="Arial" w:hAnsi="Arial" w:cs="Arial"/>
          <w:b/>
          <w:color w:val="000000"/>
        </w:rPr>
        <w:t xml:space="preserve"> Permanente con instalación local</w:t>
      </w:r>
      <w:r>
        <w:rPr>
          <w:rFonts w:ascii="Arial" w:eastAsia="Arial" w:hAnsi="Arial" w:cs="Arial"/>
          <w:color w:val="000000"/>
        </w:rPr>
        <w:t>.</w:t>
      </w:r>
    </w:p>
    <w:p w14:paraId="119FFE63" w14:textId="77777777" w:rsidR="00735B21" w:rsidRDefault="00735B21">
      <w:pPr>
        <w:pBdr>
          <w:top w:val="nil"/>
          <w:left w:val="nil"/>
          <w:bottom w:val="nil"/>
          <w:right w:val="nil"/>
          <w:between w:val="nil"/>
        </w:pBdr>
        <w:ind w:left="1080" w:hanging="720"/>
        <w:rPr>
          <w:rFonts w:ascii="Arial" w:eastAsia="Arial" w:hAnsi="Arial" w:cs="Arial"/>
          <w:color w:val="000000"/>
        </w:rPr>
      </w:pPr>
    </w:p>
    <w:p w14:paraId="41EECC2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plataforma web deberá de permitir crear y </w:t>
      </w:r>
      <w:proofErr w:type="spellStart"/>
      <w:r>
        <w:rPr>
          <w:rFonts w:ascii="Arial" w:eastAsia="Arial" w:hAnsi="Arial" w:cs="Arial"/>
          <w:color w:val="000000"/>
        </w:rPr>
        <w:t>disponibilizar</w:t>
      </w:r>
      <w:proofErr w:type="spellEnd"/>
      <w:r>
        <w:rPr>
          <w:rFonts w:ascii="Arial" w:eastAsia="Arial" w:hAnsi="Arial" w:cs="Arial"/>
          <w:color w:val="000000"/>
        </w:rPr>
        <w:t xml:space="preserve"> mapas interactivos a partir de información geográfica existente. Deberá contar con una interfaz práctica para la configuración de simbología, leyendas, temáticos, administración de mapas y capas.</w:t>
      </w:r>
    </w:p>
    <w:p w14:paraId="011A796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FB0A668"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Aplicando el uso de tecnología abierta y el desarrollo de expertos en aplicaciones cartográficas, la plataforma deberá de ser sin restricciones y dependencias de licenciamiento, garantizando destinar los recursos en la solución y no en el software.  </w:t>
      </w:r>
    </w:p>
    <w:p w14:paraId="66ECC7E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4BD2842"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arquitectura del </w:t>
      </w:r>
      <w:proofErr w:type="spellStart"/>
      <w:r>
        <w:rPr>
          <w:rFonts w:ascii="Arial" w:eastAsia="Arial" w:hAnsi="Arial" w:cs="Arial"/>
          <w:color w:val="000000"/>
        </w:rPr>
        <w:t>frontend</w:t>
      </w:r>
      <w:proofErr w:type="spellEnd"/>
      <w:r>
        <w:rPr>
          <w:rFonts w:ascii="Arial" w:eastAsia="Arial" w:hAnsi="Arial" w:cs="Arial"/>
          <w:color w:val="000000"/>
        </w:rPr>
        <w:t xml:space="preserve"> deberá de estar basada en HTML5 para permitir ser utilizable desde cualquier computadora sin importar su sistema operativo o si son dispositivos móviles.</w:t>
      </w:r>
    </w:p>
    <w:p w14:paraId="07BE28D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530C6A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5.1 Funcionalidades generales</w:t>
      </w:r>
    </w:p>
    <w:p w14:paraId="5B419749"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La plataforma web deberá de  contar con distintas funcionalidades, entre las que destacan:</w:t>
      </w:r>
    </w:p>
    <w:p w14:paraId="7E55A235"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63CD187"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5.1.1 Administración:</w:t>
      </w:r>
    </w:p>
    <w:p w14:paraId="563EEEB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Altas, bajas y cambios de capas y mapas a consultar</w:t>
      </w:r>
    </w:p>
    <w:p w14:paraId="47582DE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Lista de capas disponibles (Ajustes generales y permisos)</w:t>
      </w:r>
    </w:p>
    <w:p w14:paraId="1CE4FD5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Importación de información vectorial (</w:t>
      </w:r>
      <w:proofErr w:type="spellStart"/>
      <w:r>
        <w:rPr>
          <w:rFonts w:ascii="Arial" w:eastAsia="Arial" w:hAnsi="Arial" w:cs="Arial"/>
          <w:color w:val="000000"/>
        </w:rPr>
        <w:t>shape</w:t>
      </w:r>
      <w:proofErr w:type="spellEnd"/>
      <w:r>
        <w:rPr>
          <w:rFonts w:ascii="Arial" w:eastAsia="Arial" w:hAnsi="Arial" w:cs="Arial"/>
          <w:color w:val="000000"/>
        </w:rPr>
        <w:t xml:space="preserve">), </w:t>
      </w:r>
      <w:proofErr w:type="spellStart"/>
      <w:r>
        <w:rPr>
          <w:rFonts w:ascii="Arial" w:eastAsia="Arial" w:hAnsi="Arial" w:cs="Arial"/>
          <w:color w:val="000000"/>
        </w:rPr>
        <w:t>raster</w:t>
      </w:r>
      <w:proofErr w:type="spellEnd"/>
      <w:r>
        <w:rPr>
          <w:rFonts w:ascii="Arial" w:eastAsia="Arial" w:hAnsi="Arial" w:cs="Arial"/>
          <w:color w:val="000000"/>
        </w:rPr>
        <w:t xml:space="preserve"> (</w:t>
      </w:r>
      <w:proofErr w:type="spellStart"/>
      <w:r>
        <w:rPr>
          <w:rFonts w:ascii="Arial" w:eastAsia="Arial" w:hAnsi="Arial" w:cs="Arial"/>
          <w:color w:val="000000"/>
        </w:rPr>
        <w:t>tif</w:t>
      </w:r>
      <w:proofErr w:type="spellEnd"/>
      <w:r>
        <w:rPr>
          <w:rFonts w:ascii="Arial" w:eastAsia="Arial" w:hAnsi="Arial" w:cs="Arial"/>
          <w:color w:val="000000"/>
        </w:rPr>
        <w:t xml:space="preserve">, </w:t>
      </w:r>
      <w:proofErr w:type="spellStart"/>
      <w:r>
        <w:rPr>
          <w:rFonts w:ascii="Arial" w:eastAsia="Arial" w:hAnsi="Arial" w:cs="Arial"/>
          <w:color w:val="000000"/>
        </w:rPr>
        <w:t>ecw</w:t>
      </w:r>
      <w:proofErr w:type="spellEnd"/>
      <w:r>
        <w:rPr>
          <w:rFonts w:ascii="Arial" w:eastAsia="Arial" w:hAnsi="Arial" w:cs="Arial"/>
          <w:color w:val="000000"/>
        </w:rPr>
        <w:t xml:space="preserve">) y </w:t>
      </w:r>
      <w:proofErr w:type="spellStart"/>
      <w:r>
        <w:rPr>
          <w:rFonts w:ascii="Arial" w:eastAsia="Arial" w:hAnsi="Arial" w:cs="Arial"/>
          <w:color w:val="000000"/>
        </w:rPr>
        <w:t>LiDAR</w:t>
      </w:r>
      <w:proofErr w:type="spellEnd"/>
      <w:r>
        <w:rPr>
          <w:rFonts w:ascii="Arial" w:eastAsia="Arial" w:hAnsi="Arial" w:cs="Arial"/>
          <w:color w:val="000000"/>
        </w:rPr>
        <w:t xml:space="preserve"> (.las)</w:t>
      </w:r>
    </w:p>
    <w:p w14:paraId="17D6A11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Agregar servicios WMS y XYZ tiles</w:t>
      </w:r>
    </w:p>
    <w:p w14:paraId="1FEF67B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E6BC32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5.1.1.1 Administración de acceso</w:t>
      </w:r>
    </w:p>
    <w:p w14:paraId="472BAFC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Generación de mapas públicos accesibles por medio de una URL sin requerir autentificación.</w:t>
      </w:r>
    </w:p>
    <w:p w14:paraId="720326A1"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Permite la configuración del acceso al sistema y la visualización de información por medio de:</w:t>
      </w:r>
    </w:p>
    <w:p w14:paraId="7DEDD74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Usuarios</w:t>
      </w:r>
    </w:p>
    <w:p w14:paraId="2869F66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Grupos</w:t>
      </w:r>
    </w:p>
    <w:p w14:paraId="041E74E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Permisos </w:t>
      </w:r>
    </w:p>
    <w:p w14:paraId="1F77B78F" w14:textId="77777777" w:rsidR="00735B21" w:rsidRDefault="00735B21">
      <w:pPr>
        <w:pBdr>
          <w:top w:val="nil"/>
          <w:left w:val="nil"/>
          <w:bottom w:val="nil"/>
          <w:right w:val="nil"/>
          <w:between w:val="nil"/>
        </w:pBdr>
        <w:ind w:left="1080" w:hanging="720"/>
        <w:rPr>
          <w:rFonts w:ascii="Arial" w:eastAsia="Arial" w:hAnsi="Arial" w:cs="Arial"/>
          <w:color w:val="000000"/>
        </w:rPr>
      </w:pPr>
    </w:p>
    <w:p w14:paraId="4EC9A32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88587A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 xml:space="preserve">5.1.2 Visualización de información </w:t>
      </w:r>
    </w:p>
    <w:p w14:paraId="25B1119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Herramientas de zoom y desplazamiento (acercar, alejar, paneo y ubicación actual)</w:t>
      </w:r>
    </w:p>
    <w:p w14:paraId="14FDA3F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Lista de mapas disponibles para el usuario (propios y generales)</w:t>
      </w:r>
    </w:p>
    <w:p w14:paraId="618895E5"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Guardar, editar, eliminar y compartir mapas</w:t>
      </w:r>
    </w:p>
    <w:p w14:paraId="4FEB577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Caja de búsqueda de ubicaciones geográficas</w:t>
      </w:r>
    </w:p>
    <w:p w14:paraId="12886CCB"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Herramientas de medición de distancias</w:t>
      </w:r>
    </w:p>
    <w:p w14:paraId="16C2706E"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Interacción con la temporalidad de las capas de información mediante una línea del tiempo</w:t>
      </w:r>
    </w:p>
    <w:p w14:paraId="3C5FE6C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Ventana de información personalizada con HTML</w:t>
      </w:r>
    </w:p>
    <w:p w14:paraId="462550A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Visualización de información 3D</w:t>
      </w:r>
    </w:p>
    <w:p w14:paraId="20953519"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Capacidad de visualizar imágenes oblicuas, panoramas terrestres y nube de puntos LIDAR</w:t>
      </w:r>
    </w:p>
    <w:p w14:paraId="1722CCA9" w14:textId="77777777" w:rsidR="00735B21" w:rsidRDefault="00735B21">
      <w:pPr>
        <w:pBdr>
          <w:top w:val="nil"/>
          <w:left w:val="nil"/>
          <w:bottom w:val="nil"/>
          <w:right w:val="nil"/>
          <w:between w:val="nil"/>
        </w:pBdr>
        <w:ind w:left="1080" w:hanging="720"/>
        <w:rPr>
          <w:rFonts w:ascii="Arial" w:eastAsia="Arial" w:hAnsi="Arial" w:cs="Arial"/>
          <w:color w:val="000000"/>
        </w:rPr>
      </w:pPr>
    </w:p>
    <w:p w14:paraId="2D123B4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5.1.2.1 Mapas temáticos y estilos</w:t>
      </w:r>
    </w:p>
    <w:p w14:paraId="2F79AC86"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Asistente para configuración de mapas</w:t>
      </w:r>
    </w:p>
    <w:p w14:paraId="69DC695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Generación de mapas temáticos a partir de atributos asociados a las geometrías</w:t>
      </w:r>
    </w:p>
    <w:p w14:paraId="47C1440F"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Generación, importación y exportación de los estilos geográficos en formato </w:t>
      </w:r>
      <w:proofErr w:type="spellStart"/>
      <w:r>
        <w:rPr>
          <w:rFonts w:ascii="Arial" w:eastAsia="Arial" w:hAnsi="Arial" w:cs="Arial"/>
          <w:color w:val="000000"/>
        </w:rPr>
        <w:t>CartoCSS</w:t>
      </w:r>
      <w:proofErr w:type="spellEnd"/>
    </w:p>
    <w:p w14:paraId="5C5CC20C"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Visualización isométrica de construcciones</w:t>
      </w:r>
    </w:p>
    <w:p w14:paraId="6D8D34F3"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Simbología personalizada por HTML</w:t>
      </w:r>
    </w:p>
    <w:p w14:paraId="5D355260"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1A60FB4"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5.1.3 Funciones avanzadas</w:t>
      </w:r>
    </w:p>
    <w:p w14:paraId="3AB55CA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Administración de aplicaciones creadas</w:t>
      </w:r>
    </w:p>
    <w:p w14:paraId="5AAF907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lastRenderedPageBreak/>
        <w:t>●</w:t>
      </w:r>
      <w:r>
        <w:rPr>
          <w:rFonts w:ascii="Arial" w:eastAsia="Arial" w:hAnsi="Arial" w:cs="Arial"/>
          <w:color w:val="000000"/>
        </w:rPr>
        <w:tab/>
        <w:t>Permitir la configuración del acceso al sistema y la visualización de información por medio de usuarios, roles y conexión a base de datos</w:t>
      </w:r>
    </w:p>
    <w:p w14:paraId="1C44ED8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Creación de comandos http </w:t>
      </w:r>
      <w:proofErr w:type="spellStart"/>
      <w:r>
        <w:rPr>
          <w:rFonts w:ascii="Arial" w:eastAsia="Arial" w:hAnsi="Arial" w:cs="Arial"/>
          <w:color w:val="000000"/>
        </w:rPr>
        <w:t>Requests</w:t>
      </w:r>
      <w:proofErr w:type="spellEnd"/>
      <w:r>
        <w:rPr>
          <w:rFonts w:ascii="Arial" w:eastAsia="Arial" w:hAnsi="Arial" w:cs="Arial"/>
          <w:color w:val="000000"/>
        </w:rPr>
        <w:t>, SQL y comandos personalizados</w:t>
      </w:r>
    </w:p>
    <w:p w14:paraId="1B585F6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Herramienta de editar, clonar y eliminar comandos </w:t>
      </w:r>
    </w:p>
    <w:p w14:paraId="284FED3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Módulo de sincronización con otras bases de datos</w:t>
      </w:r>
    </w:p>
    <w:p w14:paraId="1D4B72A7"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Conexión a </w:t>
      </w:r>
      <w:proofErr w:type="spellStart"/>
      <w:r>
        <w:rPr>
          <w:rFonts w:ascii="Arial" w:eastAsia="Arial" w:hAnsi="Arial" w:cs="Arial"/>
          <w:color w:val="000000"/>
        </w:rPr>
        <w:t>geobase</w:t>
      </w:r>
      <w:proofErr w:type="spellEnd"/>
      <w:r>
        <w:rPr>
          <w:rFonts w:ascii="Arial" w:eastAsia="Arial" w:hAnsi="Arial" w:cs="Arial"/>
          <w:color w:val="000000"/>
        </w:rPr>
        <w:t xml:space="preserve"> municipal </w:t>
      </w:r>
    </w:p>
    <w:p w14:paraId="727A4230"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 en lenguaje SQL</w:t>
      </w:r>
    </w:p>
    <w:p w14:paraId="574A1D4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Consultas personalizables directamente a base de datos</w:t>
      </w:r>
    </w:p>
    <w:p w14:paraId="51511D28"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Uniones a tablas relacionadas mediante un campo único</w:t>
      </w:r>
    </w:p>
    <w:p w14:paraId="2FD8598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 xml:space="preserve">Filtros de atributos y datos sobre capas de la </w:t>
      </w:r>
      <w:proofErr w:type="spellStart"/>
      <w:r>
        <w:rPr>
          <w:rFonts w:ascii="Arial" w:eastAsia="Arial" w:hAnsi="Arial" w:cs="Arial"/>
          <w:color w:val="000000"/>
        </w:rPr>
        <w:t>geobase</w:t>
      </w:r>
      <w:proofErr w:type="spellEnd"/>
    </w:p>
    <w:p w14:paraId="19EE78C4" w14:textId="77777777" w:rsidR="00735B21" w:rsidRDefault="00735B21">
      <w:pPr>
        <w:pBdr>
          <w:top w:val="nil"/>
          <w:left w:val="nil"/>
          <w:bottom w:val="nil"/>
          <w:right w:val="nil"/>
          <w:between w:val="nil"/>
        </w:pBdr>
        <w:rPr>
          <w:rFonts w:ascii="Arial" w:eastAsia="Arial" w:hAnsi="Arial" w:cs="Arial"/>
          <w:color w:val="000000"/>
        </w:rPr>
      </w:pPr>
    </w:p>
    <w:p w14:paraId="6C9BB4F1"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5.2 Desarrollo de herramientas valuación cartográfica</w:t>
      </w:r>
    </w:p>
    <w:p w14:paraId="2C79752B" w14:textId="77777777" w:rsidR="00735B21" w:rsidRDefault="00735B21">
      <w:pPr>
        <w:pBdr>
          <w:top w:val="nil"/>
          <w:left w:val="nil"/>
          <w:bottom w:val="nil"/>
          <w:right w:val="nil"/>
          <w:between w:val="nil"/>
        </w:pBdr>
        <w:ind w:left="1080" w:hanging="720"/>
        <w:rPr>
          <w:rFonts w:ascii="Arial" w:eastAsia="Arial" w:hAnsi="Arial" w:cs="Arial"/>
          <w:color w:val="000000"/>
        </w:rPr>
      </w:pPr>
    </w:p>
    <w:p w14:paraId="4A90B096"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La plataforma deberá integrar un API de desarrollo con el objetivo de extender sus funcionalidades a través del desarrollo de módulos y herramientas adicionales que puedan ser integradas a la interfaz principal, o bien, desarrolladas como mapas geográficos independientes, contemplando la conexión con distintas gerencias.  </w:t>
      </w:r>
    </w:p>
    <w:p w14:paraId="2BD34CA6" w14:textId="77777777" w:rsidR="00735B21" w:rsidRDefault="00735B21">
      <w:pPr>
        <w:pBdr>
          <w:top w:val="nil"/>
          <w:left w:val="nil"/>
          <w:bottom w:val="nil"/>
          <w:right w:val="nil"/>
          <w:between w:val="nil"/>
        </w:pBdr>
        <w:ind w:left="1080" w:hanging="720"/>
        <w:rPr>
          <w:rFonts w:ascii="Arial" w:eastAsia="Arial" w:hAnsi="Arial" w:cs="Arial"/>
          <w:color w:val="000000"/>
        </w:rPr>
      </w:pPr>
    </w:p>
    <w:p w14:paraId="64305432"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5.3 Entregables</w:t>
      </w:r>
    </w:p>
    <w:p w14:paraId="2D1ADE7A" w14:textId="77777777" w:rsidR="00735B21" w:rsidRDefault="00592472">
      <w:pPr>
        <w:pBdr>
          <w:top w:val="nil"/>
          <w:left w:val="nil"/>
          <w:bottom w:val="nil"/>
          <w:right w:val="nil"/>
          <w:between w:val="nil"/>
        </w:pBdr>
        <w:ind w:left="1080" w:hanging="72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Licenciamiento perpetuo instalado en servidores proporcionados por el municipio</w:t>
      </w:r>
    </w:p>
    <w:p w14:paraId="7AD5BFC4"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52AAD0C" w14:textId="77777777" w:rsidR="00735B21" w:rsidRDefault="00592472">
      <w:pPr>
        <w:pBdr>
          <w:top w:val="nil"/>
          <w:left w:val="nil"/>
          <w:bottom w:val="nil"/>
          <w:right w:val="nil"/>
          <w:between w:val="nil"/>
        </w:pBdr>
        <w:ind w:left="1080" w:hanging="720"/>
        <w:rPr>
          <w:rFonts w:ascii="Arial" w:eastAsia="Arial" w:hAnsi="Arial" w:cs="Arial"/>
          <w:b/>
          <w:color w:val="000000"/>
        </w:rPr>
      </w:pPr>
      <w:r>
        <w:rPr>
          <w:rFonts w:ascii="Arial" w:eastAsia="Arial" w:hAnsi="Arial" w:cs="Arial"/>
          <w:b/>
          <w:color w:val="000000"/>
        </w:rPr>
        <w:t>6. Transferencia tecnológica</w:t>
      </w:r>
    </w:p>
    <w:p w14:paraId="013DA677"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El municipio actualmente cuenta con la plataforma geográfica web “</w:t>
      </w:r>
      <w:proofErr w:type="spellStart"/>
      <w:r>
        <w:rPr>
          <w:rFonts w:ascii="Arial" w:eastAsia="Arial" w:hAnsi="Arial" w:cs="Arial"/>
          <w:color w:val="000000"/>
        </w:rPr>
        <w:t>eCarto</w:t>
      </w:r>
      <w:proofErr w:type="spellEnd"/>
      <w:r>
        <w:rPr>
          <w:rFonts w:ascii="Arial" w:eastAsia="Arial" w:hAnsi="Arial" w:cs="Arial"/>
          <w:color w:val="000000"/>
        </w:rPr>
        <w:t>” misma que cuenta con un API de desarrollo, con la cual se hace posible extender sus funcionalidades a través del desarrollo de módulos y herramientas adicionales.</w:t>
      </w:r>
    </w:p>
    <w:p w14:paraId="3527D582"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436B17F"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proveedor deberá emplear una metodología de transferencia tecnológica con el propósito de asegurar que el API  de desarrollo sea accesible a un mayor número de usuarios del municipio que puedan desarrollar y extender sus funcionalidades a través del desarrollo de nuevos módulos y herramientas adicionales. </w:t>
      </w:r>
    </w:p>
    <w:p w14:paraId="51442F3D" w14:textId="77777777" w:rsidR="00735B21" w:rsidRDefault="00735B21">
      <w:pPr>
        <w:pBdr>
          <w:top w:val="nil"/>
          <w:left w:val="nil"/>
          <w:bottom w:val="nil"/>
          <w:right w:val="nil"/>
          <w:between w:val="nil"/>
        </w:pBdr>
        <w:ind w:left="1080" w:hanging="720"/>
        <w:rPr>
          <w:rFonts w:ascii="Arial" w:eastAsia="Arial" w:hAnsi="Arial" w:cs="Arial"/>
          <w:color w:val="000000"/>
        </w:rPr>
      </w:pPr>
    </w:p>
    <w:p w14:paraId="3FD50E14"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proveedor deberá dar soporte, mantenimiento y capacitaciones en la creación de aplicaciones a personal técnico del municipio, contemplando las siguientes funcionalidades: </w:t>
      </w:r>
    </w:p>
    <w:p w14:paraId="6B89E3B7"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Aplicaciones de edición geométrica, captura de información o análisis</w:t>
      </w:r>
    </w:p>
    <w:p w14:paraId="23F1C424"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Conexión y sincronización con otras aplicaciones</w:t>
      </w:r>
    </w:p>
    <w:p w14:paraId="0CFE58D8" w14:textId="77777777" w:rsidR="00735B21" w:rsidRDefault="00592472">
      <w:pPr>
        <w:pBdr>
          <w:top w:val="nil"/>
          <w:left w:val="nil"/>
          <w:bottom w:val="nil"/>
          <w:right w:val="nil"/>
          <w:between w:val="nil"/>
        </w:pBdr>
        <w:ind w:left="1080" w:hanging="370"/>
        <w:rPr>
          <w:rFonts w:ascii="Arial" w:eastAsia="Arial" w:hAnsi="Arial" w:cs="Arial"/>
          <w:color w:val="000000"/>
        </w:rPr>
      </w:pPr>
      <w:r>
        <w:rPr>
          <w:rFonts w:ascii="Arial" w:eastAsia="Arial" w:hAnsi="Arial" w:cs="Arial"/>
          <w:color w:val="000000"/>
        </w:rPr>
        <w:t>●</w:t>
      </w:r>
      <w:r>
        <w:rPr>
          <w:rFonts w:ascii="Arial" w:eastAsia="Arial" w:hAnsi="Arial" w:cs="Arial"/>
          <w:color w:val="000000"/>
        </w:rPr>
        <w:tab/>
        <w:t>Esquemas de seguridad</w:t>
      </w:r>
    </w:p>
    <w:p w14:paraId="14A3200D" w14:textId="77777777" w:rsidR="00735B21" w:rsidRDefault="00735B21">
      <w:pPr>
        <w:pBdr>
          <w:top w:val="nil"/>
          <w:left w:val="nil"/>
          <w:bottom w:val="nil"/>
          <w:right w:val="nil"/>
          <w:between w:val="nil"/>
        </w:pBdr>
        <w:ind w:left="1080" w:hanging="370"/>
        <w:rPr>
          <w:rFonts w:ascii="Arial" w:eastAsia="Arial" w:hAnsi="Arial" w:cs="Arial"/>
          <w:color w:val="000000"/>
        </w:rPr>
      </w:pPr>
    </w:p>
    <w:p w14:paraId="5111546F" w14:textId="77777777" w:rsidR="00735B21" w:rsidRDefault="00735B21">
      <w:pPr>
        <w:pBdr>
          <w:top w:val="nil"/>
          <w:left w:val="nil"/>
          <w:bottom w:val="nil"/>
          <w:right w:val="nil"/>
          <w:between w:val="nil"/>
        </w:pBdr>
        <w:ind w:left="1080" w:hanging="370"/>
        <w:rPr>
          <w:rFonts w:ascii="Arial" w:eastAsia="Arial" w:hAnsi="Arial" w:cs="Arial"/>
          <w:color w:val="000000"/>
        </w:rPr>
      </w:pPr>
    </w:p>
    <w:p w14:paraId="20E10BA1" w14:textId="77777777" w:rsidR="00735B21" w:rsidRDefault="00592472">
      <w:pPr>
        <w:pBdr>
          <w:top w:val="nil"/>
          <w:left w:val="nil"/>
          <w:bottom w:val="nil"/>
          <w:right w:val="nil"/>
          <w:between w:val="nil"/>
        </w:pBdr>
        <w:ind w:left="1080" w:hanging="720"/>
        <w:rPr>
          <w:rFonts w:ascii="Arial" w:eastAsia="Arial" w:hAnsi="Arial" w:cs="Arial"/>
          <w:b/>
          <w:color w:val="000000"/>
        </w:rPr>
      </w:pPr>
      <w:r>
        <w:rPr>
          <w:rFonts w:ascii="Arial" w:eastAsia="Arial" w:hAnsi="Arial" w:cs="Arial"/>
          <w:b/>
          <w:color w:val="000000"/>
        </w:rPr>
        <w:lastRenderedPageBreak/>
        <w:t>7. Soporte técnico</w:t>
      </w:r>
    </w:p>
    <w:p w14:paraId="7487E924" w14:textId="77777777" w:rsidR="00735B21" w:rsidRDefault="00735B21">
      <w:pPr>
        <w:pBdr>
          <w:top w:val="nil"/>
          <w:left w:val="nil"/>
          <w:bottom w:val="nil"/>
          <w:right w:val="nil"/>
          <w:between w:val="nil"/>
        </w:pBdr>
        <w:ind w:left="1080" w:hanging="720"/>
        <w:rPr>
          <w:rFonts w:ascii="Arial" w:eastAsia="Arial" w:hAnsi="Arial" w:cs="Arial"/>
          <w:b/>
          <w:color w:val="000000"/>
        </w:rPr>
      </w:pPr>
    </w:p>
    <w:p w14:paraId="1D07F920"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personal del proveedor, de manera remota, deberá apoyar brindando soporte técnico requerido los días hábiles en horario de oficina. </w:t>
      </w:r>
    </w:p>
    <w:p w14:paraId="55ECFB98" w14:textId="77777777" w:rsidR="00735B21" w:rsidRDefault="00735B21">
      <w:pPr>
        <w:pBdr>
          <w:top w:val="nil"/>
          <w:left w:val="nil"/>
          <w:bottom w:val="nil"/>
          <w:right w:val="nil"/>
          <w:between w:val="nil"/>
        </w:pBdr>
        <w:ind w:left="1080" w:hanging="720"/>
        <w:rPr>
          <w:rFonts w:ascii="Arial" w:eastAsia="Arial" w:hAnsi="Arial" w:cs="Arial"/>
          <w:color w:val="000000"/>
        </w:rPr>
      </w:pPr>
    </w:p>
    <w:p w14:paraId="7F7CCE2E"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De igual manera apoyará en el acompañamiento y asesoría técnica cartográfica, para garantizar el correcto funcionamiento de los sistemas implementados y el correcto uso y mantenimiento de la información. </w:t>
      </w:r>
    </w:p>
    <w:p w14:paraId="71FEC45A" w14:textId="77777777" w:rsidR="00735B21" w:rsidRDefault="00735B21">
      <w:pPr>
        <w:pBdr>
          <w:top w:val="nil"/>
          <w:left w:val="nil"/>
          <w:bottom w:val="nil"/>
          <w:right w:val="nil"/>
          <w:between w:val="nil"/>
        </w:pBdr>
        <w:ind w:left="1080" w:hanging="720"/>
        <w:rPr>
          <w:rFonts w:ascii="Arial" w:eastAsia="Arial" w:hAnsi="Arial" w:cs="Arial"/>
          <w:color w:val="000000"/>
        </w:rPr>
      </w:pPr>
    </w:p>
    <w:p w14:paraId="55BFA475" w14:textId="77777777" w:rsidR="00735B21" w:rsidRDefault="00592472">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El soporte técnico deberá tener una duración igual a la duración del proyecto </w:t>
      </w:r>
    </w:p>
    <w:p w14:paraId="13C03C40" w14:textId="77777777" w:rsidR="009C4DA1" w:rsidRDefault="009C4DA1">
      <w:pPr>
        <w:pBdr>
          <w:top w:val="nil"/>
          <w:left w:val="nil"/>
          <w:bottom w:val="nil"/>
          <w:right w:val="nil"/>
          <w:between w:val="nil"/>
        </w:pBdr>
        <w:ind w:left="1080"/>
        <w:rPr>
          <w:rFonts w:ascii="Arial" w:eastAsia="Arial" w:hAnsi="Arial" w:cs="Arial"/>
          <w:color w:val="000000"/>
        </w:rPr>
      </w:pPr>
    </w:p>
    <w:p w14:paraId="772D4490" w14:textId="77777777" w:rsidR="009C4DA1" w:rsidRDefault="009C4DA1">
      <w:pPr>
        <w:pBdr>
          <w:top w:val="nil"/>
          <w:left w:val="nil"/>
          <w:bottom w:val="nil"/>
          <w:right w:val="nil"/>
          <w:between w:val="nil"/>
        </w:pBdr>
        <w:ind w:left="1080"/>
        <w:rPr>
          <w:rFonts w:ascii="Arial" w:eastAsia="Arial" w:hAnsi="Arial" w:cs="Arial"/>
          <w:color w:val="000000"/>
        </w:rPr>
      </w:pPr>
    </w:p>
    <w:p w14:paraId="4FC06038" w14:textId="77777777" w:rsidR="009C4DA1" w:rsidRDefault="009C4DA1">
      <w:pPr>
        <w:pBdr>
          <w:top w:val="nil"/>
          <w:left w:val="nil"/>
          <w:bottom w:val="nil"/>
          <w:right w:val="nil"/>
          <w:between w:val="nil"/>
        </w:pBdr>
        <w:ind w:left="1080"/>
        <w:rPr>
          <w:rFonts w:ascii="Arial" w:eastAsia="Arial" w:hAnsi="Arial" w:cs="Arial"/>
          <w:color w:val="000000"/>
        </w:rPr>
      </w:pPr>
    </w:p>
    <w:p w14:paraId="60EA4037" w14:textId="77777777" w:rsidR="009C4DA1" w:rsidRDefault="009C4DA1">
      <w:pPr>
        <w:pBdr>
          <w:top w:val="nil"/>
          <w:left w:val="nil"/>
          <w:bottom w:val="nil"/>
          <w:right w:val="nil"/>
          <w:between w:val="nil"/>
        </w:pBdr>
        <w:ind w:left="1080"/>
        <w:rPr>
          <w:rFonts w:ascii="Arial" w:eastAsia="Arial" w:hAnsi="Arial" w:cs="Arial"/>
          <w:color w:val="000000"/>
        </w:rPr>
      </w:pPr>
    </w:p>
    <w:p w14:paraId="5E2F30A8" w14:textId="77777777" w:rsidR="009C4DA1" w:rsidRDefault="009C4DA1">
      <w:pPr>
        <w:pBdr>
          <w:top w:val="nil"/>
          <w:left w:val="nil"/>
          <w:bottom w:val="nil"/>
          <w:right w:val="nil"/>
          <w:between w:val="nil"/>
        </w:pBdr>
        <w:ind w:left="1080"/>
        <w:rPr>
          <w:rFonts w:ascii="Arial" w:eastAsia="Arial" w:hAnsi="Arial" w:cs="Arial"/>
          <w:color w:val="000000"/>
        </w:rPr>
      </w:pPr>
    </w:p>
    <w:p w14:paraId="37143289" w14:textId="77777777" w:rsidR="009C4DA1" w:rsidRDefault="009C4DA1">
      <w:pPr>
        <w:pBdr>
          <w:top w:val="nil"/>
          <w:left w:val="nil"/>
          <w:bottom w:val="nil"/>
          <w:right w:val="nil"/>
          <w:between w:val="nil"/>
        </w:pBdr>
        <w:ind w:left="1080"/>
        <w:rPr>
          <w:rFonts w:ascii="Arial" w:eastAsia="Arial" w:hAnsi="Arial" w:cs="Arial"/>
          <w:color w:val="000000"/>
        </w:rPr>
      </w:pPr>
    </w:p>
    <w:p w14:paraId="61B482BA" w14:textId="77777777" w:rsidR="009C4DA1" w:rsidRDefault="009C4DA1">
      <w:pPr>
        <w:pBdr>
          <w:top w:val="nil"/>
          <w:left w:val="nil"/>
          <w:bottom w:val="nil"/>
          <w:right w:val="nil"/>
          <w:between w:val="nil"/>
        </w:pBdr>
        <w:ind w:left="1080"/>
        <w:rPr>
          <w:rFonts w:ascii="Arial" w:eastAsia="Arial" w:hAnsi="Arial" w:cs="Arial"/>
          <w:color w:val="000000"/>
        </w:rPr>
      </w:pPr>
    </w:p>
    <w:p w14:paraId="01F43C90" w14:textId="77777777" w:rsidR="009C4DA1" w:rsidRDefault="009C4DA1">
      <w:pPr>
        <w:pBdr>
          <w:top w:val="nil"/>
          <w:left w:val="nil"/>
          <w:bottom w:val="nil"/>
          <w:right w:val="nil"/>
          <w:between w:val="nil"/>
        </w:pBdr>
        <w:ind w:left="1080"/>
        <w:rPr>
          <w:rFonts w:ascii="Arial" w:eastAsia="Arial" w:hAnsi="Arial" w:cs="Arial"/>
          <w:color w:val="000000"/>
        </w:rPr>
      </w:pPr>
    </w:p>
    <w:p w14:paraId="2BB64CDC" w14:textId="77777777" w:rsidR="009C4DA1" w:rsidRDefault="009C4DA1">
      <w:pPr>
        <w:pBdr>
          <w:top w:val="nil"/>
          <w:left w:val="nil"/>
          <w:bottom w:val="nil"/>
          <w:right w:val="nil"/>
          <w:between w:val="nil"/>
        </w:pBdr>
        <w:ind w:left="1080"/>
        <w:rPr>
          <w:rFonts w:ascii="Arial" w:eastAsia="Arial" w:hAnsi="Arial" w:cs="Arial"/>
          <w:color w:val="000000"/>
        </w:rPr>
      </w:pPr>
    </w:p>
    <w:p w14:paraId="600D91CF" w14:textId="77777777" w:rsidR="009C4DA1" w:rsidRDefault="009C4DA1">
      <w:pPr>
        <w:pBdr>
          <w:top w:val="nil"/>
          <w:left w:val="nil"/>
          <w:bottom w:val="nil"/>
          <w:right w:val="nil"/>
          <w:between w:val="nil"/>
        </w:pBdr>
        <w:ind w:left="1080"/>
        <w:rPr>
          <w:rFonts w:ascii="Arial" w:eastAsia="Arial" w:hAnsi="Arial" w:cs="Arial"/>
          <w:color w:val="000000"/>
        </w:rPr>
      </w:pPr>
    </w:p>
    <w:p w14:paraId="1D5B8FD2" w14:textId="77777777" w:rsidR="009C4DA1" w:rsidRDefault="009C4DA1">
      <w:pPr>
        <w:pBdr>
          <w:top w:val="nil"/>
          <w:left w:val="nil"/>
          <w:bottom w:val="nil"/>
          <w:right w:val="nil"/>
          <w:between w:val="nil"/>
        </w:pBdr>
        <w:ind w:left="1080"/>
        <w:rPr>
          <w:rFonts w:ascii="Arial" w:eastAsia="Arial" w:hAnsi="Arial" w:cs="Arial"/>
          <w:color w:val="000000"/>
        </w:rPr>
      </w:pPr>
    </w:p>
    <w:p w14:paraId="61E83606" w14:textId="77777777" w:rsidR="009C4DA1" w:rsidRDefault="009C4DA1">
      <w:pPr>
        <w:pBdr>
          <w:top w:val="nil"/>
          <w:left w:val="nil"/>
          <w:bottom w:val="nil"/>
          <w:right w:val="nil"/>
          <w:between w:val="nil"/>
        </w:pBdr>
        <w:ind w:left="1080"/>
        <w:rPr>
          <w:rFonts w:ascii="Arial" w:eastAsia="Arial" w:hAnsi="Arial" w:cs="Arial"/>
          <w:color w:val="000000"/>
        </w:rPr>
      </w:pPr>
    </w:p>
    <w:p w14:paraId="16C788EF" w14:textId="77777777" w:rsidR="009C4DA1" w:rsidRDefault="009C4DA1">
      <w:pPr>
        <w:pBdr>
          <w:top w:val="nil"/>
          <w:left w:val="nil"/>
          <w:bottom w:val="nil"/>
          <w:right w:val="nil"/>
          <w:between w:val="nil"/>
        </w:pBdr>
        <w:ind w:left="1080"/>
        <w:rPr>
          <w:rFonts w:ascii="Arial" w:eastAsia="Arial" w:hAnsi="Arial" w:cs="Arial"/>
          <w:color w:val="000000"/>
        </w:rPr>
      </w:pPr>
    </w:p>
    <w:p w14:paraId="5B33C2B1" w14:textId="77777777" w:rsidR="009C4DA1" w:rsidRDefault="009C4DA1">
      <w:pPr>
        <w:pBdr>
          <w:top w:val="nil"/>
          <w:left w:val="nil"/>
          <w:bottom w:val="nil"/>
          <w:right w:val="nil"/>
          <w:between w:val="nil"/>
        </w:pBdr>
        <w:ind w:left="1080"/>
        <w:rPr>
          <w:rFonts w:ascii="Arial" w:eastAsia="Arial" w:hAnsi="Arial" w:cs="Arial"/>
          <w:color w:val="000000"/>
        </w:rPr>
      </w:pPr>
    </w:p>
    <w:p w14:paraId="63DBC1F3" w14:textId="77777777" w:rsidR="009C4DA1" w:rsidRDefault="009C4DA1">
      <w:pPr>
        <w:pBdr>
          <w:top w:val="nil"/>
          <w:left w:val="nil"/>
          <w:bottom w:val="nil"/>
          <w:right w:val="nil"/>
          <w:between w:val="nil"/>
        </w:pBdr>
        <w:ind w:left="1080"/>
        <w:rPr>
          <w:rFonts w:ascii="Arial" w:eastAsia="Arial" w:hAnsi="Arial" w:cs="Arial"/>
          <w:color w:val="000000"/>
        </w:rPr>
      </w:pPr>
    </w:p>
    <w:p w14:paraId="747D5ADF" w14:textId="77777777" w:rsidR="009C4DA1" w:rsidRDefault="009C4DA1">
      <w:pPr>
        <w:pBdr>
          <w:top w:val="nil"/>
          <w:left w:val="nil"/>
          <w:bottom w:val="nil"/>
          <w:right w:val="nil"/>
          <w:between w:val="nil"/>
        </w:pBdr>
        <w:ind w:left="1080"/>
        <w:rPr>
          <w:rFonts w:ascii="Arial" w:eastAsia="Arial" w:hAnsi="Arial" w:cs="Arial"/>
          <w:color w:val="000000"/>
        </w:rPr>
      </w:pPr>
    </w:p>
    <w:p w14:paraId="05FF6C4A" w14:textId="77777777" w:rsidR="009C4DA1" w:rsidRDefault="009C4DA1">
      <w:pPr>
        <w:pBdr>
          <w:top w:val="nil"/>
          <w:left w:val="nil"/>
          <w:bottom w:val="nil"/>
          <w:right w:val="nil"/>
          <w:between w:val="nil"/>
        </w:pBdr>
        <w:ind w:left="1080"/>
        <w:rPr>
          <w:rFonts w:ascii="Arial" w:eastAsia="Arial" w:hAnsi="Arial" w:cs="Arial"/>
          <w:color w:val="000000"/>
        </w:rPr>
      </w:pPr>
    </w:p>
    <w:p w14:paraId="55E07628" w14:textId="77777777" w:rsidR="009C4DA1" w:rsidRDefault="009C4DA1">
      <w:pPr>
        <w:pBdr>
          <w:top w:val="nil"/>
          <w:left w:val="nil"/>
          <w:bottom w:val="nil"/>
          <w:right w:val="nil"/>
          <w:between w:val="nil"/>
        </w:pBdr>
        <w:ind w:left="1080"/>
        <w:rPr>
          <w:rFonts w:ascii="Arial" w:eastAsia="Arial" w:hAnsi="Arial" w:cs="Arial"/>
          <w:color w:val="000000"/>
        </w:rPr>
      </w:pPr>
    </w:p>
    <w:p w14:paraId="6A6F96EA" w14:textId="77777777" w:rsidR="009C4DA1" w:rsidRDefault="009C4DA1">
      <w:pPr>
        <w:pBdr>
          <w:top w:val="nil"/>
          <w:left w:val="nil"/>
          <w:bottom w:val="nil"/>
          <w:right w:val="nil"/>
          <w:between w:val="nil"/>
        </w:pBdr>
        <w:ind w:left="1080"/>
        <w:rPr>
          <w:rFonts w:ascii="Arial" w:eastAsia="Arial" w:hAnsi="Arial" w:cs="Arial"/>
          <w:color w:val="000000"/>
        </w:rPr>
      </w:pPr>
    </w:p>
    <w:p w14:paraId="7ADF029F" w14:textId="77777777" w:rsidR="009C4DA1" w:rsidRDefault="009C4DA1">
      <w:pPr>
        <w:pBdr>
          <w:top w:val="nil"/>
          <w:left w:val="nil"/>
          <w:bottom w:val="nil"/>
          <w:right w:val="nil"/>
          <w:between w:val="nil"/>
        </w:pBdr>
        <w:ind w:left="1080"/>
        <w:rPr>
          <w:rFonts w:ascii="Arial" w:eastAsia="Arial" w:hAnsi="Arial" w:cs="Arial"/>
          <w:color w:val="000000"/>
        </w:rPr>
      </w:pPr>
    </w:p>
    <w:p w14:paraId="0BE9DDB9" w14:textId="77777777" w:rsidR="009C4DA1" w:rsidRDefault="009C4DA1">
      <w:pPr>
        <w:pBdr>
          <w:top w:val="nil"/>
          <w:left w:val="nil"/>
          <w:bottom w:val="nil"/>
          <w:right w:val="nil"/>
          <w:between w:val="nil"/>
        </w:pBdr>
        <w:ind w:left="1080"/>
        <w:rPr>
          <w:rFonts w:ascii="Arial" w:eastAsia="Arial" w:hAnsi="Arial" w:cs="Arial"/>
          <w:color w:val="000000"/>
        </w:rPr>
      </w:pPr>
    </w:p>
    <w:p w14:paraId="5F666394" w14:textId="77777777" w:rsidR="009C4DA1" w:rsidRDefault="009C4DA1">
      <w:pPr>
        <w:pBdr>
          <w:top w:val="nil"/>
          <w:left w:val="nil"/>
          <w:bottom w:val="nil"/>
          <w:right w:val="nil"/>
          <w:between w:val="nil"/>
        </w:pBdr>
        <w:ind w:left="1080"/>
        <w:rPr>
          <w:rFonts w:ascii="Arial" w:eastAsia="Arial" w:hAnsi="Arial" w:cs="Arial"/>
          <w:color w:val="000000"/>
        </w:rPr>
      </w:pPr>
    </w:p>
    <w:p w14:paraId="09EE7D9B" w14:textId="77777777" w:rsidR="009C4DA1" w:rsidRDefault="009C4DA1">
      <w:pPr>
        <w:pBdr>
          <w:top w:val="nil"/>
          <w:left w:val="nil"/>
          <w:bottom w:val="nil"/>
          <w:right w:val="nil"/>
          <w:between w:val="nil"/>
        </w:pBdr>
        <w:ind w:left="1080"/>
        <w:rPr>
          <w:rFonts w:ascii="Arial" w:eastAsia="Arial" w:hAnsi="Arial" w:cs="Arial"/>
          <w:color w:val="000000"/>
        </w:rPr>
      </w:pPr>
    </w:p>
    <w:p w14:paraId="70B80E9E" w14:textId="77777777" w:rsidR="009C4DA1" w:rsidRDefault="009C4DA1">
      <w:pPr>
        <w:pBdr>
          <w:top w:val="nil"/>
          <w:left w:val="nil"/>
          <w:bottom w:val="nil"/>
          <w:right w:val="nil"/>
          <w:between w:val="nil"/>
        </w:pBdr>
        <w:ind w:left="1080"/>
        <w:rPr>
          <w:rFonts w:ascii="Arial" w:eastAsia="Arial" w:hAnsi="Arial" w:cs="Arial"/>
          <w:color w:val="000000"/>
        </w:rPr>
      </w:pPr>
    </w:p>
    <w:p w14:paraId="3A3DA7E3" w14:textId="77777777" w:rsidR="009C4DA1" w:rsidRDefault="009C4DA1">
      <w:pPr>
        <w:pBdr>
          <w:top w:val="nil"/>
          <w:left w:val="nil"/>
          <w:bottom w:val="nil"/>
          <w:right w:val="nil"/>
          <w:between w:val="nil"/>
        </w:pBdr>
        <w:ind w:left="1080"/>
        <w:rPr>
          <w:rFonts w:ascii="Arial" w:eastAsia="Arial" w:hAnsi="Arial" w:cs="Arial"/>
          <w:color w:val="000000"/>
        </w:rPr>
      </w:pPr>
    </w:p>
    <w:p w14:paraId="480E23C6" w14:textId="77777777" w:rsidR="009C4DA1" w:rsidRDefault="009C4DA1">
      <w:pPr>
        <w:pBdr>
          <w:top w:val="nil"/>
          <w:left w:val="nil"/>
          <w:bottom w:val="nil"/>
          <w:right w:val="nil"/>
          <w:between w:val="nil"/>
        </w:pBdr>
        <w:ind w:left="1080"/>
        <w:rPr>
          <w:rFonts w:ascii="Arial" w:eastAsia="Arial" w:hAnsi="Arial" w:cs="Arial"/>
          <w:color w:val="000000"/>
        </w:rPr>
      </w:pPr>
    </w:p>
    <w:p w14:paraId="6B08AF31" w14:textId="77777777" w:rsidR="009C4DA1" w:rsidRDefault="009C4DA1">
      <w:pPr>
        <w:pBdr>
          <w:top w:val="nil"/>
          <w:left w:val="nil"/>
          <w:bottom w:val="nil"/>
          <w:right w:val="nil"/>
          <w:between w:val="nil"/>
        </w:pBdr>
        <w:ind w:left="1080"/>
        <w:rPr>
          <w:rFonts w:ascii="Arial" w:eastAsia="Arial" w:hAnsi="Arial" w:cs="Arial"/>
          <w:color w:val="000000"/>
        </w:rPr>
      </w:pPr>
    </w:p>
    <w:p w14:paraId="76B6E2E0" w14:textId="77777777" w:rsidR="009C4DA1" w:rsidRDefault="009C4DA1">
      <w:pPr>
        <w:pBdr>
          <w:top w:val="nil"/>
          <w:left w:val="nil"/>
          <w:bottom w:val="nil"/>
          <w:right w:val="nil"/>
          <w:between w:val="nil"/>
        </w:pBdr>
        <w:ind w:left="1080"/>
        <w:rPr>
          <w:rFonts w:ascii="Arial" w:eastAsia="Arial" w:hAnsi="Arial" w:cs="Arial"/>
          <w:color w:val="000000"/>
        </w:rPr>
      </w:pPr>
    </w:p>
    <w:p w14:paraId="39986608" w14:textId="77777777" w:rsidR="009C4DA1" w:rsidRDefault="009C4DA1">
      <w:pPr>
        <w:pBdr>
          <w:top w:val="nil"/>
          <w:left w:val="nil"/>
          <w:bottom w:val="nil"/>
          <w:right w:val="nil"/>
          <w:between w:val="nil"/>
        </w:pBdr>
        <w:ind w:left="1080"/>
        <w:rPr>
          <w:rFonts w:ascii="Arial" w:eastAsia="Arial" w:hAnsi="Arial" w:cs="Arial"/>
          <w:color w:val="000000"/>
        </w:rPr>
      </w:pPr>
    </w:p>
    <w:p w14:paraId="616E4AB3" w14:textId="77777777" w:rsidR="009C4DA1" w:rsidRPr="009C4DA1" w:rsidRDefault="009C4DA1" w:rsidP="009C4DA1">
      <w:pPr>
        <w:spacing w:line="240" w:lineRule="auto"/>
        <w:ind w:firstLine="708"/>
        <w:jc w:val="center"/>
        <w:rPr>
          <w:rFonts w:ascii="Arial" w:hAnsi="Arial" w:cs="Arial"/>
          <w:b/>
          <w:sz w:val="32"/>
          <w:szCs w:val="32"/>
        </w:rPr>
      </w:pPr>
      <w:r w:rsidRPr="009C4DA1">
        <w:rPr>
          <w:rFonts w:ascii="Arial" w:hAnsi="Arial" w:cs="Arial"/>
          <w:b/>
          <w:sz w:val="32"/>
          <w:szCs w:val="32"/>
        </w:rPr>
        <w:lastRenderedPageBreak/>
        <w:t>ORDEN DE PAGO</w:t>
      </w:r>
    </w:p>
    <w:p w14:paraId="5F34A9FD" w14:textId="35E9DC25" w:rsidR="009C4DA1" w:rsidRPr="009C4DA1" w:rsidRDefault="009C4DA1" w:rsidP="009C4DA1">
      <w:pPr>
        <w:spacing w:line="240" w:lineRule="auto"/>
        <w:ind w:firstLine="708"/>
        <w:jc w:val="center"/>
        <w:rPr>
          <w:rFonts w:ascii="Arial" w:hAnsi="Arial" w:cs="Arial"/>
          <w:sz w:val="28"/>
          <w:szCs w:val="28"/>
        </w:rPr>
      </w:pPr>
      <w:r w:rsidRPr="009C4DA1">
        <w:rPr>
          <w:rFonts w:ascii="Arial" w:hAnsi="Arial" w:cs="Arial"/>
          <w:sz w:val="28"/>
          <w:szCs w:val="28"/>
        </w:rPr>
        <w:t xml:space="preserve">BASES DE LICITACIÓN </w:t>
      </w:r>
      <w:proofErr w:type="spellStart"/>
      <w:r w:rsidRPr="009C4DA1">
        <w:rPr>
          <w:rFonts w:ascii="Arial" w:hAnsi="Arial" w:cs="Arial"/>
          <w:sz w:val="28"/>
          <w:szCs w:val="28"/>
        </w:rPr>
        <w:t>OM</w:t>
      </w:r>
      <w:proofErr w:type="spellEnd"/>
      <w:r w:rsidRPr="009C4DA1">
        <w:rPr>
          <w:rFonts w:ascii="Arial" w:hAnsi="Arial" w:cs="Arial"/>
          <w:sz w:val="28"/>
          <w:szCs w:val="28"/>
        </w:rPr>
        <w:t>-7</w:t>
      </w:r>
      <w:r>
        <w:rPr>
          <w:rFonts w:ascii="Arial" w:hAnsi="Arial" w:cs="Arial"/>
          <w:sz w:val="28"/>
          <w:szCs w:val="28"/>
        </w:rPr>
        <w:t>3</w:t>
      </w:r>
      <w:r w:rsidRPr="009C4DA1">
        <w:rPr>
          <w:rFonts w:ascii="Arial" w:hAnsi="Arial" w:cs="Arial"/>
          <w:sz w:val="28"/>
          <w:szCs w:val="28"/>
        </w:rPr>
        <w:t>/2024</w:t>
      </w:r>
    </w:p>
    <w:p w14:paraId="026A3D82" w14:textId="77777777" w:rsidR="009C4DA1" w:rsidRPr="009C4DA1" w:rsidRDefault="009C4DA1" w:rsidP="009C4DA1">
      <w:pPr>
        <w:spacing w:line="240" w:lineRule="auto"/>
        <w:ind w:firstLine="708"/>
        <w:jc w:val="center"/>
        <w:rPr>
          <w:rFonts w:ascii="Arial" w:hAnsi="Arial" w:cs="Arial"/>
          <w:sz w:val="28"/>
          <w:szCs w:val="28"/>
        </w:rPr>
      </w:pPr>
    </w:p>
    <w:tbl>
      <w:tblPr>
        <w:tblStyle w:val="Tablaconcuadrcula6111"/>
        <w:tblW w:w="0" w:type="auto"/>
        <w:tblInd w:w="730" w:type="dxa"/>
        <w:tblCellMar>
          <w:left w:w="108" w:type="dxa"/>
          <w:right w:w="108" w:type="dxa"/>
        </w:tblCellMar>
        <w:tblLook w:val="04A0" w:firstRow="1" w:lastRow="0" w:firstColumn="1" w:lastColumn="0" w:noHBand="0" w:noVBand="1"/>
      </w:tblPr>
      <w:tblGrid>
        <w:gridCol w:w="4481"/>
        <w:gridCol w:w="4475"/>
      </w:tblGrid>
      <w:tr w:rsidR="009C4DA1" w:rsidRPr="009C4DA1" w14:paraId="79E8E684" w14:textId="77777777" w:rsidTr="00AC2B15">
        <w:tc>
          <w:tcPr>
            <w:tcW w:w="8956" w:type="dxa"/>
            <w:gridSpan w:val="2"/>
          </w:tcPr>
          <w:p w14:paraId="40C65B99" w14:textId="77777777" w:rsidR="009C4DA1" w:rsidRPr="009C4DA1" w:rsidRDefault="009C4DA1" w:rsidP="009C4DA1">
            <w:pPr>
              <w:jc w:val="center"/>
              <w:rPr>
                <w:rFonts w:ascii="Arial" w:hAnsi="Arial" w:cs="Arial"/>
              </w:rPr>
            </w:pPr>
            <w:r w:rsidRPr="009C4DA1">
              <w:rPr>
                <w:rFonts w:ascii="Arial" w:hAnsi="Arial" w:cs="Arial"/>
                <w:noProof/>
              </w:rPr>
              <w:drawing>
                <wp:inline distT="0" distB="0" distL="0" distR="0" wp14:anchorId="660AD948" wp14:editId="493E93F8">
                  <wp:extent cx="2322830" cy="725170"/>
                  <wp:effectExtent l="0" t="0" r="1270" b="1778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22830" cy="725170"/>
                          </a:xfrm>
                          <a:prstGeom prst="rect">
                            <a:avLst/>
                          </a:prstGeom>
                          <a:noFill/>
                        </pic:spPr>
                      </pic:pic>
                    </a:graphicData>
                  </a:graphic>
                </wp:inline>
              </w:drawing>
            </w:r>
          </w:p>
          <w:p w14:paraId="14B4DF58" w14:textId="77777777" w:rsidR="009C4DA1" w:rsidRPr="009C4DA1" w:rsidRDefault="009C4DA1" w:rsidP="009C4DA1">
            <w:pPr>
              <w:rPr>
                <w:rFonts w:ascii="Arial" w:hAnsi="Arial" w:cs="Arial"/>
              </w:rPr>
            </w:pPr>
          </w:p>
        </w:tc>
      </w:tr>
      <w:tr w:rsidR="009C4DA1" w:rsidRPr="009C4DA1" w14:paraId="7707FBF9" w14:textId="77777777" w:rsidTr="00AC2B15">
        <w:tc>
          <w:tcPr>
            <w:tcW w:w="8956" w:type="dxa"/>
            <w:gridSpan w:val="2"/>
          </w:tcPr>
          <w:p w14:paraId="76E054F4" w14:textId="77777777" w:rsidR="009C4DA1" w:rsidRPr="009C4DA1" w:rsidRDefault="009C4DA1" w:rsidP="009C4DA1">
            <w:pPr>
              <w:jc w:val="center"/>
              <w:rPr>
                <w:rFonts w:ascii="Arial" w:hAnsi="Arial" w:cs="Arial"/>
                <w:b/>
              </w:rPr>
            </w:pPr>
            <w:r w:rsidRPr="009C4DA1">
              <w:rPr>
                <w:rFonts w:ascii="Arial" w:hAnsi="Arial" w:cs="Arial"/>
                <w:b/>
              </w:rPr>
              <w:t>MUNICIPIO DE TLAJOMULCO DE ZÚÑIGA, JALISCO</w:t>
            </w:r>
          </w:p>
          <w:p w14:paraId="1728105A" w14:textId="77777777" w:rsidR="009C4DA1" w:rsidRPr="009C4DA1" w:rsidRDefault="009C4DA1" w:rsidP="009C4DA1">
            <w:pPr>
              <w:jc w:val="center"/>
              <w:rPr>
                <w:rFonts w:ascii="Arial" w:hAnsi="Arial" w:cs="Arial"/>
              </w:rPr>
            </w:pPr>
            <w:r w:rsidRPr="009C4DA1">
              <w:rPr>
                <w:rFonts w:ascii="Arial" w:hAnsi="Arial" w:cs="Arial"/>
                <w:b/>
              </w:rPr>
              <w:t>DIRECCIÓN DE RECURSOS MATERIALES</w:t>
            </w:r>
          </w:p>
        </w:tc>
      </w:tr>
      <w:tr w:rsidR="009C4DA1" w:rsidRPr="009C4DA1" w14:paraId="10AA01B2" w14:textId="77777777" w:rsidTr="00AC2B15">
        <w:tc>
          <w:tcPr>
            <w:tcW w:w="8956" w:type="dxa"/>
            <w:gridSpan w:val="2"/>
          </w:tcPr>
          <w:p w14:paraId="085A70E7" w14:textId="77777777" w:rsidR="009C4DA1" w:rsidRPr="009C4DA1" w:rsidRDefault="009C4DA1" w:rsidP="009C4DA1">
            <w:pPr>
              <w:jc w:val="center"/>
              <w:rPr>
                <w:rFonts w:ascii="Arial" w:hAnsi="Arial" w:cs="Arial"/>
              </w:rPr>
            </w:pPr>
            <w:r w:rsidRPr="009C4DA1">
              <w:rPr>
                <w:rFonts w:ascii="Arial" w:hAnsi="Arial" w:cs="Arial"/>
              </w:rPr>
              <w:t>DATOS DE LICITACIÓN</w:t>
            </w:r>
          </w:p>
        </w:tc>
      </w:tr>
      <w:tr w:rsidR="009C4DA1" w:rsidRPr="009C4DA1" w14:paraId="2ACBDDBD" w14:textId="77777777" w:rsidTr="00AC2B15">
        <w:trPr>
          <w:trHeight w:val="234"/>
        </w:trPr>
        <w:tc>
          <w:tcPr>
            <w:tcW w:w="8956" w:type="dxa"/>
            <w:gridSpan w:val="2"/>
          </w:tcPr>
          <w:p w14:paraId="650FD0D8" w14:textId="1ECB1F77" w:rsidR="009C4DA1" w:rsidRPr="009C4DA1" w:rsidRDefault="009C4DA1" w:rsidP="009C4DA1">
            <w:pPr>
              <w:rPr>
                <w:rFonts w:ascii="Arial" w:hAnsi="Arial" w:cs="Arial"/>
              </w:rPr>
            </w:pPr>
            <w:r w:rsidRPr="009C4DA1">
              <w:rPr>
                <w:rFonts w:ascii="Arial" w:hAnsi="Arial" w:cs="Arial"/>
              </w:rPr>
              <w:t xml:space="preserve">IMPORTE: $2,930.00 CON LETRA: </w:t>
            </w:r>
            <w:r>
              <w:rPr>
                <w:rFonts w:ascii="Arial" w:hAnsi="Arial" w:cs="Arial"/>
              </w:rPr>
              <w:t xml:space="preserve">DOS MIL NOVECIENTOS TREINTA </w:t>
            </w:r>
            <w:r w:rsidRPr="009C4DA1">
              <w:rPr>
                <w:rFonts w:ascii="Arial" w:hAnsi="Arial" w:cs="Arial"/>
              </w:rPr>
              <w:t>PESOS, 00/100, M. N.</w:t>
            </w:r>
          </w:p>
        </w:tc>
      </w:tr>
      <w:tr w:rsidR="009C4DA1" w:rsidRPr="009C4DA1" w14:paraId="5D047722" w14:textId="77777777" w:rsidTr="00AC2B15">
        <w:trPr>
          <w:trHeight w:val="1662"/>
        </w:trPr>
        <w:tc>
          <w:tcPr>
            <w:tcW w:w="4481" w:type="dxa"/>
          </w:tcPr>
          <w:p w14:paraId="6A066B62" w14:textId="77777777" w:rsidR="009C4DA1" w:rsidRPr="009C4DA1" w:rsidRDefault="009C4DA1" w:rsidP="009C4DA1">
            <w:pPr>
              <w:rPr>
                <w:rFonts w:ascii="Arial" w:hAnsi="Arial" w:cs="Arial"/>
              </w:rPr>
            </w:pPr>
          </w:p>
        </w:tc>
        <w:tc>
          <w:tcPr>
            <w:tcW w:w="4475" w:type="dxa"/>
          </w:tcPr>
          <w:p w14:paraId="3B70AD37" w14:textId="7E3D3ED1" w:rsidR="009C4DA1" w:rsidRDefault="009C4DA1" w:rsidP="009C4DA1">
            <w:pPr>
              <w:ind w:right="88"/>
              <w:jc w:val="both"/>
              <w:rPr>
                <w:rFonts w:ascii="Arial" w:eastAsia="Arial" w:hAnsi="Arial" w:cs="Arial"/>
                <w:b/>
              </w:rPr>
            </w:pPr>
            <w:r>
              <w:rPr>
                <w:rFonts w:ascii="Arial" w:eastAsia="Arial" w:hAnsi="Arial" w:cs="Arial"/>
                <w:b/>
              </w:rPr>
              <w:t>73/2024</w:t>
            </w:r>
            <w:r>
              <w:rPr>
                <w:rFonts w:ascii="Arial" w:eastAsia="Arial" w:hAnsi="Arial" w:cs="Arial"/>
                <w:b/>
              </w:rPr>
              <w:t xml:space="preserve"> </w:t>
            </w:r>
            <w:r>
              <w:rPr>
                <w:rFonts w:ascii="Arial" w:eastAsia="Arial" w:hAnsi="Arial" w:cs="Arial"/>
                <w:b/>
              </w:rPr>
              <w:t>“ADQUISICIÓN DEL PROYECTO DE MODERNIZACIÓN CATASTRAL PARA EL MUNICIPIO DE TLAJOMULCO DE ZÚÑIGA, JALISCO”</w:t>
            </w:r>
          </w:p>
          <w:p w14:paraId="135272A2" w14:textId="7BE3A713" w:rsidR="009C4DA1" w:rsidRPr="009C4DA1" w:rsidRDefault="009C4DA1" w:rsidP="009C4DA1">
            <w:pPr>
              <w:ind w:right="88"/>
              <w:rPr>
                <w:rFonts w:ascii="Arial" w:eastAsia="Arial" w:hAnsi="Arial" w:cs="Arial"/>
                <w:b/>
              </w:rPr>
            </w:pPr>
          </w:p>
        </w:tc>
      </w:tr>
      <w:tr w:rsidR="009C4DA1" w:rsidRPr="009C4DA1" w14:paraId="3A0F2962" w14:textId="77777777" w:rsidTr="00AC2B15">
        <w:tc>
          <w:tcPr>
            <w:tcW w:w="8956" w:type="dxa"/>
            <w:gridSpan w:val="2"/>
          </w:tcPr>
          <w:p w14:paraId="0F5B3BBB" w14:textId="77777777" w:rsidR="009C4DA1" w:rsidRPr="009C4DA1" w:rsidRDefault="009C4DA1" w:rsidP="009C4DA1">
            <w:pPr>
              <w:jc w:val="center"/>
              <w:rPr>
                <w:rFonts w:ascii="Arial" w:hAnsi="Arial" w:cs="Arial"/>
                <w:b/>
              </w:rPr>
            </w:pPr>
            <w:r w:rsidRPr="009C4DA1">
              <w:rPr>
                <w:rFonts w:ascii="Arial" w:hAnsi="Arial" w:cs="Arial"/>
                <w:b/>
              </w:rPr>
              <w:t>DATOS DEL LICITANTE</w:t>
            </w:r>
          </w:p>
        </w:tc>
      </w:tr>
      <w:tr w:rsidR="009C4DA1" w:rsidRPr="009C4DA1" w14:paraId="35762070" w14:textId="77777777" w:rsidTr="00AC2B15">
        <w:tc>
          <w:tcPr>
            <w:tcW w:w="4481" w:type="dxa"/>
          </w:tcPr>
          <w:p w14:paraId="72B37422" w14:textId="77777777" w:rsidR="009C4DA1" w:rsidRPr="009C4DA1" w:rsidRDefault="009C4DA1" w:rsidP="009C4DA1">
            <w:pPr>
              <w:rPr>
                <w:rFonts w:ascii="Arial" w:hAnsi="Arial" w:cs="Arial"/>
              </w:rPr>
            </w:pPr>
            <w:r w:rsidRPr="009C4DA1">
              <w:rPr>
                <w:rFonts w:ascii="Arial" w:hAnsi="Arial" w:cs="Arial"/>
              </w:rPr>
              <w:t xml:space="preserve">LICITANTE </w:t>
            </w:r>
          </w:p>
        </w:tc>
        <w:tc>
          <w:tcPr>
            <w:tcW w:w="4475" w:type="dxa"/>
          </w:tcPr>
          <w:p w14:paraId="697B2CE4" w14:textId="77777777" w:rsidR="009C4DA1" w:rsidRPr="009C4DA1" w:rsidRDefault="009C4DA1" w:rsidP="009C4DA1">
            <w:pPr>
              <w:rPr>
                <w:rFonts w:ascii="Arial" w:hAnsi="Arial" w:cs="Arial"/>
              </w:rPr>
            </w:pPr>
          </w:p>
        </w:tc>
      </w:tr>
      <w:tr w:rsidR="009C4DA1" w:rsidRPr="009C4DA1" w14:paraId="1956ACEA" w14:textId="77777777" w:rsidTr="00AC2B15">
        <w:tc>
          <w:tcPr>
            <w:tcW w:w="4481" w:type="dxa"/>
          </w:tcPr>
          <w:p w14:paraId="0FC73AF6" w14:textId="77777777" w:rsidR="009C4DA1" w:rsidRPr="009C4DA1" w:rsidRDefault="009C4DA1" w:rsidP="009C4DA1">
            <w:pPr>
              <w:rPr>
                <w:rFonts w:ascii="Arial" w:hAnsi="Arial" w:cs="Arial"/>
              </w:rPr>
            </w:pPr>
            <w:r w:rsidRPr="009C4DA1">
              <w:rPr>
                <w:rFonts w:ascii="Arial" w:hAnsi="Arial" w:cs="Arial"/>
              </w:rPr>
              <w:t>R. F. C.</w:t>
            </w:r>
          </w:p>
        </w:tc>
        <w:tc>
          <w:tcPr>
            <w:tcW w:w="4475" w:type="dxa"/>
          </w:tcPr>
          <w:p w14:paraId="692DB3C6" w14:textId="77777777" w:rsidR="009C4DA1" w:rsidRPr="009C4DA1" w:rsidRDefault="009C4DA1" w:rsidP="009C4DA1">
            <w:pPr>
              <w:rPr>
                <w:rFonts w:ascii="Arial" w:hAnsi="Arial" w:cs="Arial"/>
              </w:rPr>
            </w:pPr>
          </w:p>
        </w:tc>
      </w:tr>
      <w:tr w:rsidR="009C4DA1" w:rsidRPr="009C4DA1" w14:paraId="3C194A6F" w14:textId="77777777" w:rsidTr="00AC2B15">
        <w:tc>
          <w:tcPr>
            <w:tcW w:w="4481" w:type="dxa"/>
          </w:tcPr>
          <w:p w14:paraId="2D345BC2" w14:textId="77777777" w:rsidR="009C4DA1" w:rsidRPr="009C4DA1" w:rsidRDefault="009C4DA1" w:rsidP="009C4DA1">
            <w:pPr>
              <w:rPr>
                <w:rFonts w:ascii="Arial" w:hAnsi="Arial" w:cs="Arial"/>
              </w:rPr>
            </w:pPr>
            <w:r w:rsidRPr="009C4DA1">
              <w:rPr>
                <w:rFonts w:ascii="Arial" w:hAnsi="Arial" w:cs="Arial"/>
              </w:rPr>
              <w:t>NO. DE PROVEEDOR (PARA EL CASO DE CONTAR CON NÚMERO)</w:t>
            </w:r>
          </w:p>
        </w:tc>
        <w:tc>
          <w:tcPr>
            <w:tcW w:w="4475" w:type="dxa"/>
          </w:tcPr>
          <w:p w14:paraId="4CB0F7A5" w14:textId="77777777" w:rsidR="009C4DA1" w:rsidRPr="009C4DA1" w:rsidRDefault="009C4DA1" w:rsidP="009C4DA1">
            <w:pPr>
              <w:tabs>
                <w:tab w:val="left" w:pos="1628"/>
              </w:tabs>
              <w:rPr>
                <w:rFonts w:ascii="Arial" w:hAnsi="Arial" w:cs="Arial"/>
              </w:rPr>
            </w:pPr>
          </w:p>
        </w:tc>
      </w:tr>
      <w:tr w:rsidR="009C4DA1" w:rsidRPr="009C4DA1" w14:paraId="57C5D9BF" w14:textId="77777777" w:rsidTr="00AC2B15">
        <w:tc>
          <w:tcPr>
            <w:tcW w:w="4481" w:type="dxa"/>
          </w:tcPr>
          <w:p w14:paraId="314967D5" w14:textId="77777777" w:rsidR="009C4DA1" w:rsidRPr="009C4DA1" w:rsidRDefault="009C4DA1" w:rsidP="009C4DA1">
            <w:pPr>
              <w:rPr>
                <w:rFonts w:ascii="Arial" w:hAnsi="Arial" w:cs="Arial"/>
              </w:rPr>
            </w:pPr>
            <w:r w:rsidRPr="009C4DA1">
              <w:rPr>
                <w:rFonts w:ascii="Arial" w:hAnsi="Arial" w:cs="Arial"/>
              </w:rPr>
              <w:t>NOMBRE DE REPRESENTANTE</w:t>
            </w:r>
          </w:p>
        </w:tc>
        <w:tc>
          <w:tcPr>
            <w:tcW w:w="4475" w:type="dxa"/>
          </w:tcPr>
          <w:p w14:paraId="6821123F" w14:textId="77777777" w:rsidR="009C4DA1" w:rsidRPr="009C4DA1" w:rsidRDefault="009C4DA1" w:rsidP="009C4DA1">
            <w:pPr>
              <w:rPr>
                <w:rFonts w:ascii="Arial" w:hAnsi="Arial" w:cs="Arial"/>
              </w:rPr>
            </w:pPr>
          </w:p>
        </w:tc>
      </w:tr>
      <w:tr w:rsidR="009C4DA1" w:rsidRPr="009C4DA1" w14:paraId="0582B0D2" w14:textId="77777777" w:rsidTr="00AC2B15">
        <w:tc>
          <w:tcPr>
            <w:tcW w:w="4481" w:type="dxa"/>
          </w:tcPr>
          <w:p w14:paraId="5C3F4C93" w14:textId="77777777" w:rsidR="009C4DA1" w:rsidRPr="009C4DA1" w:rsidRDefault="009C4DA1" w:rsidP="009C4DA1">
            <w:pPr>
              <w:rPr>
                <w:rFonts w:ascii="Arial" w:hAnsi="Arial" w:cs="Arial"/>
              </w:rPr>
            </w:pPr>
            <w:r w:rsidRPr="009C4DA1">
              <w:rPr>
                <w:rFonts w:ascii="Arial" w:hAnsi="Arial" w:cs="Arial"/>
              </w:rPr>
              <w:t>TELÉFONO CELULAR DE CONTACTO</w:t>
            </w:r>
          </w:p>
        </w:tc>
        <w:tc>
          <w:tcPr>
            <w:tcW w:w="4475" w:type="dxa"/>
          </w:tcPr>
          <w:p w14:paraId="03699B97" w14:textId="77777777" w:rsidR="009C4DA1" w:rsidRPr="009C4DA1" w:rsidRDefault="009C4DA1" w:rsidP="009C4DA1">
            <w:pPr>
              <w:rPr>
                <w:rFonts w:ascii="Arial" w:hAnsi="Arial" w:cs="Arial"/>
              </w:rPr>
            </w:pPr>
          </w:p>
        </w:tc>
      </w:tr>
      <w:tr w:rsidR="009C4DA1" w:rsidRPr="009C4DA1" w14:paraId="6E0C38C2" w14:textId="77777777" w:rsidTr="00AC2B15">
        <w:trPr>
          <w:trHeight w:val="442"/>
        </w:trPr>
        <w:tc>
          <w:tcPr>
            <w:tcW w:w="4481" w:type="dxa"/>
          </w:tcPr>
          <w:p w14:paraId="01C62E47" w14:textId="77777777" w:rsidR="009C4DA1" w:rsidRPr="009C4DA1" w:rsidRDefault="009C4DA1" w:rsidP="009C4DA1">
            <w:pPr>
              <w:rPr>
                <w:rFonts w:ascii="Arial" w:hAnsi="Arial" w:cs="Arial"/>
              </w:rPr>
            </w:pPr>
            <w:r w:rsidRPr="009C4DA1">
              <w:rPr>
                <w:rFonts w:ascii="Arial" w:hAnsi="Arial" w:cs="Arial"/>
              </w:rPr>
              <w:t xml:space="preserve">CORREO ELECTRÓNICO </w:t>
            </w:r>
          </w:p>
        </w:tc>
        <w:tc>
          <w:tcPr>
            <w:tcW w:w="4475" w:type="dxa"/>
          </w:tcPr>
          <w:p w14:paraId="2AE9FFEF" w14:textId="77777777" w:rsidR="009C4DA1" w:rsidRPr="009C4DA1" w:rsidRDefault="009C4DA1" w:rsidP="009C4DA1">
            <w:pPr>
              <w:rPr>
                <w:rFonts w:ascii="Arial" w:hAnsi="Arial" w:cs="Arial"/>
              </w:rPr>
            </w:pPr>
          </w:p>
        </w:tc>
      </w:tr>
      <w:tr w:rsidR="009C4DA1" w:rsidRPr="009C4DA1" w14:paraId="71EEFCF6" w14:textId="77777777" w:rsidTr="00AC2B15">
        <w:tc>
          <w:tcPr>
            <w:tcW w:w="8956" w:type="dxa"/>
            <w:gridSpan w:val="2"/>
          </w:tcPr>
          <w:p w14:paraId="65EA5F83" w14:textId="77777777" w:rsidR="009C4DA1" w:rsidRPr="009C4DA1" w:rsidRDefault="009C4DA1" w:rsidP="009C4DA1">
            <w:pPr>
              <w:jc w:val="center"/>
              <w:rPr>
                <w:rFonts w:ascii="Arial" w:hAnsi="Arial" w:cs="Arial"/>
              </w:rPr>
            </w:pPr>
          </w:p>
          <w:p w14:paraId="6B5F1A4D" w14:textId="77777777" w:rsidR="009C4DA1" w:rsidRPr="009C4DA1" w:rsidRDefault="009C4DA1" w:rsidP="009C4DA1">
            <w:pPr>
              <w:jc w:val="center"/>
              <w:rPr>
                <w:rFonts w:ascii="Arial" w:hAnsi="Arial" w:cs="Arial"/>
              </w:rPr>
            </w:pPr>
            <w:r w:rsidRPr="009C4DA1">
              <w:rPr>
                <w:rFonts w:ascii="Arial" w:hAnsi="Arial" w:cs="Arial"/>
              </w:rPr>
              <w:t>Sello autorización área responsable</w:t>
            </w:r>
          </w:p>
          <w:p w14:paraId="3A80E386" w14:textId="77777777" w:rsidR="009C4DA1" w:rsidRPr="009C4DA1" w:rsidRDefault="009C4DA1" w:rsidP="009C4DA1">
            <w:pPr>
              <w:rPr>
                <w:rFonts w:ascii="Arial" w:hAnsi="Arial" w:cs="Arial"/>
              </w:rPr>
            </w:pPr>
          </w:p>
          <w:p w14:paraId="7DA566B7" w14:textId="77777777" w:rsidR="009C4DA1" w:rsidRPr="009C4DA1" w:rsidRDefault="009C4DA1" w:rsidP="009C4DA1">
            <w:pPr>
              <w:rPr>
                <w:rFonts w:ascii="Arial" w:hAnsi="Arial" w:cs="Arial"/>
              </w:rPr>
            </w:pPr>
          </w:p>
          <w:p w14:paraId="4D626EEB" w14:textId="77777777" w:rsidR="009C4DA1" w:rsidRPr="009C4DA1" w:rsidRDefault="009C4DA1" w:rsidP="009C4DA1">
            <w:pPr>
              <w:rPr>
                <w:rFonts w:ascii="Arial" w:hAnsi="Arial" w:cs="Arial"/>
              </w:rPr>
            </w:pPr>
          </w:p>
          <w:p w14:paraId="544611B3" w14:textId="77777777" w:rsidR="009C4DA1" w:rsidRPr="009C4DA1" w:rsidRDefault="009C4DA1" w:rsidP="009C4DA1">
            <w:pPr>
              <w:widowControl w:val="0"/>
              <w:ind w:left="108" w:right="-53" w:hanging="108"/>
              <w:jc w:val="center"/>
              <w:rPr>
                <w:rFonts w:ascii="Arial" w:eastAsia="Arial" w:hAnsi="Arial" w:cs="Arial"/>
                <w:color w:val="000000"/>
              </w:rPr>
            </w:pPr>
            <w:r w:rsidRPr="009C4DA1">
              <w:rPr>
                <w:rFonts w:ascii="Arial" w:eastAsia="Arial" w:hAnsi="Arial" w:cs="Arial"/>
                <w:color w:val="000000"/>
              </w:rPr>
              <w:t xml:space="preserve">José Rafael Martínez Valencia </w:t>
            </w:r>
          </w:p>
          <w:p w14:paraId="1F21E230" w14:textId="77777777" w:rsidR="009C4DA1" w:rsidRPr="009C4DA1" w:rsidRDefault="009C4DA1" w:rsidP="009C4DA1">
            <w:pPr>
              <w:widowControl w:val="0"/>
              <w:ind w:left="108" w:right="-53" w:hanging="108"/>
              <w:jc w:val="center"/>
              <w:rPr>
                <w:rFonts w:ascii="Arial" w:eastAsia="Arial" w:hAnsi="Arial" w:cs="Arial"/>
                <w:color w:val="000000"/>
              </w:rPr>
            </w:pPr>
            <w:r w:rsidRPr="009C4DA1">
              <w:rPr>
                <w:rFonts w:ascii="Arial" w:eastAsia="Arial" w:hAnsi="Arial" w:cs="Arial"/>
                <w:color w:val="000000"/>
              </w:rPr>
              <w:t>Director de Recursos Materiales</w:t>
            </w:r>
          </w:p>
        </w:tc>
      </w:tr>
    </w:tbl>
    <w:p w14:paraId="786B6C0A" w14:textId="77777777" w:rsidR="009C4DA1" w:rsidRPr="009C4DA1" w:rsidRDefault="009C4DA1" w:rsidP="009C4DA1">
      <w:pPr>
        <w:rPr>
          <w:rFonts w:ascii="Arial" w:hAnsi="Arial" w:cs="Arial"/>
        </w:rPr>
      </w:pPr>
    </w:p>
    <w:p w14:paraId="4C1CB371" w14:textId="77777777" w:rsidR="009C4DA1" w:rsidRPr="009C4DA1" w:rsidRDefault="009C4DA1" w:rsidP="009C4DA1">
      <w:pPr>
        <w:rPr>
          <w:rFonts w:ascii="Arial" w:hAnsi="Arial" w:cs="Arial"/>
        </w:rPr>
      </w:pPr>
    </w:p>
    <w:p w14:paraId="041CE0FA" w14:textId="77777777" w:rsidR="009C4DA1" w:rsidRPr="009C4DA1" w:rsidRDefault="009C4DA1" w:rsidP="009C4DA1">
      <w:pPr>
        <w:rPr>
          <w:rFonts w:ascii="Arial" w:hAnsi="Arial" w:cs="Arial"/>
          <w:sz w:val="20"/>
          <w:szCs w:val="20"/>
        </w:rPr>
      </w:pPr>
      <w:r w:rsidRPr="009C4DA1">
        <w:rPr>
          <w:rFonts w:ascii="Arial" w:hAnsi="Arial" w:cs="Arial"/>
          <w:sz w:val="20"/>
          <w:szCs w:val="20"/>
        </w:rPr>
        <w:t>Favor de llenar a máquina o con letra de molde</w:t>
      </w:r>
    </w:p>
    <w:p w14:paraId="62EF9203" w14:textId="77777777" w:rsidR="009C4DA1" w:rsidRPr="009C4DA1" w:rsidRDefault="009C4DA1" w:rsidP="009C4DA1">
      <w:pPr>
        <w:ind w:right="622"/>
        <w:rPr>
          <w:rFonts w:ascii="Arial" w:eastAsia="Arial" w:hAnsi="Arial" w:cs="Arial"/>
        </w:rPr>
      </w:pPr>
    </w:p>
    <w:p w14:paraId="1BC169F7" w14:textId="77777777" w:rsidR="009C4DA1" w:rsidRPr="009C4DA1" w:rsidRDefault="009C4DA1" w:rsidP="009C4DA1">
      <w:pPr>
        <w:spacing w:line="240" w:lineRule="auto"/>
        <w:rPr>
          <w:rFonts w:ascii="Arial" w:eastAsia="Times New Roman" w:hAnsi="Arial" w:cs="Arial"/>
          <w:color w:val="000000"/>
          <w:lang w:eastAsia="es-ES"/>
        </w:rPr>
      </w:pPr>
    </w:p>
    <w:p w14:paraId="5BAB7B6D" w14:textId="77777777" w:rsidR="009C4DA1" w:rsidRDefault="009C4DA1">
      <w:pPr>
        <w:pBdr>
          <w:top w:val="nil"/>
          <w:left w:val="nil"/>
          <w:bottom w:val="nil"/>
          <w:right w:val="nil"/>
          <w:between w:val="nil"/>
        </w:pBdr>
        <w:ind w:left="1080"/>
        <w:rPr>
          <w:rFonts w:ascii="Arial" w:eastAsia="Arial" w:hAnsi="Arial" w:cs="Arial"/>
          <w:color w:val="000000"/>
        </w:rPr>
      </w:pPr>
    </w:p>
    <w:p w14:paraId="25E1754C" w14:textId="77777777" w:rsidR="009C4DA1" w:rsidRDefault="009C4DA1">
      <w:pPr>
        <w:pBdr>
          <w:top w:val="nil"/>
          <w:left w:val="nil"/>
          <w:bottom w:val="nil"/>
          <w:right w:val="nil"/>
          <w:between w:val="nil"/>
        </w:pBdr>
        <w:ind w:left="1080"/>
        <w:rPr>
          <w:rFonts w:ascii="Arial" w:eastAsia="Arial" w:hAnsi="Arial" w:cs="Arial"/>
          <w:color w:val="000000"/>
        </w:rPr>
      </w:pPr>
    </w:p>
    <w:sectPr w:rsidR="009C4DA1">
      <w:headerReference w:type="default" r:id="rId9"/>
      <w:footerReference w:type="default" r:id="rId10"/>
      <w:pgSz w:w="12240" w:h="15840"/>
      <w:pgMar w:top="2438" w:right="1183" w:bottom="1871" w:left="13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4842E" w14:textId="77777777" w:rsidR="0025502D" w:rsidRDefault="0025502D">
      <w:pPr>
        <w:spacing w:line="240" w:lineRule="auto"/>
      </w:pPr>
      <w:r>
        <w:separator/>
      </w:r>
    </w:p>
  </w:endnote>
  <w:endnote w:type="continuationSeparator" w:id="0">
    <w:p w14:paraId="43C6E482" w14:textId="77777777" w:rsidR="0025502D" w:rsidRDefault="00255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30CF" w14:textId="77777777" w:rsidR="007C03DA" w:rsidRDefault="007C03DA">
    <w:pPr>
      <w:pBdr>
        <w:top w:val="nil"/>
        <w:left w:val="nil"/>
        <w:bottom w:val="nil"/>
        <w:right w:val="nil"/>
        <w:between w:val="nil"/>
      </w:pBdr>
      <w:tabs>
        <w:tab w:val="center" w:pos="4252"/>
        <w:tab w:val="right" w:pos="8504"/>
      </w:tabs>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14ED1">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5CA4417A" w14:textId="77777777" w:rsidR="007C03DA" w:rsidRDefault="007C03DA">
    <w:pPr>
      <w:tabs>
        <w:tab w:val="center" w:pos="4252"/>
        <w:tab w:val="right" w:pos="8504"/>
      </w:tabs>
      <w:spacing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AD86" w14:textId="77777777" w:rsidR="0025502D" w:rsidRDefault="0025502D">
      <w:pPr>
        <w:spacing w:line="240" w:lineRule="auto"/>
      </w:pPr>
      <w:r>
        <w:separator/>
      </w:r>
    </w:p>
  </w:footnote>
  <w:footnote w:type="continuationSeparator" w:id="0">
    <w:p w14:paraId="12C75FD4" w14:textId="77777777" w:rsidR="0025502D" w:rsidRDefault="00255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29FE" w14:textId="77777777" w:rsidR="007C03DA" w:rsidRDefault="007C03DA">
    <w:pPr>
      <w:tabs>
        <w:tab w:val="center" w:pos="4252"/>
        <w:tab w:val="right" w:pos="8504"/>
      </w:tabs>
      <w:spacing w:line="240" w:lineRule="auto"/>
      <w:jc w:val="right"/>
      <w:rPr>
        <w:rFonts w:ascii="Times New Roman" w:eastAsia="Times New Roman" w:hAnsi="Times New Roman" w:cs="Times New Roman"/>
        <w:color w:val="000000"/>
        <w:sz w:val="24"/>
        <w:szCs w:val="24"/>
      </w:rPr>
    </w:pPr>
  </w:p>
  <w:p w14:paraId="6039D5A1" w14:textId="77777777" w:rsidR="007C03DA" w:rsidRDefault="007C03DA">
    <w:pPr>
      <w:tabs>
        <w:tab w:val="center" w:pos="4252"/>
        <w:tab w:val="right" w:pos="8504"/>
      </w:tabs>
      <w:spacing w:line="240" w:lineRule="auto"/>
      <w:rPr>
        <w:rFonts w:ascii="Times New Roman" w:eastAsia="Times New Roman" w:hAnsi="Times New Roman" w:cs="Times New Roman"/>
        <w:color w:val="000000"/>
        <w:sz w:val="24"/>
        <w:szCs w:val="24"/>
      </w:rPr>
    </w:pPr>
  </w:p>
  <w:p w14:paraId="25C571F5" w14:textId="77777777" w:rsidR="007C03DA" w:rsidRDefault="007C03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B7C"/>
    <w:multiLevelType w:val="multilevel"/>
    <w:tmpl w:val="6468823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861EEC"/>
    <w:multiLevelType w:val="multilevel"/>
    <w:tmpl w:val="E69EBE2C"/>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 w15:restartNumberingAfterBreak="0">
    <w:nsid w:val="1D910892"/>
    <w:multiLevelType w:val="multilevel"/>
    <w:tmpl w:val="17824CE2"/>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 w15:restartNumberingAfterBreak="0">
    <w:nsid w:val="1E14184C"/>
    <w:multiLevelType w:val="multilevel"/>
    <w:tmpl w:val="9A34639A"/>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 w15:restartNumberingAfterBreak="0">
    <w:nsid w:val="37FB48C0"/>
    <w:multiLevelType w:val="multilevel"/>
    <w:tmpl w:val="6B32E4F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15:restartNumberingAfterBreak="0">
    <w:nsid w:val="39D72E64"/>
    <w:multiLevelType w:val="multilevel"/>
    <w:tmpl w:val="2932B0D0"/>
    <w:lvl w:ilvl="0">
      <w:start w:val="1"/>
      <w:numFmt w:val="decimal"/>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9FE6926"/>
    <w:multiLevelType w:val="multilevel"/>
    <w:tmpl w:val="54B87E2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7" w15:restartNumberingAfterBreak="0">
    <w:nsid w:val="552D6A1D"/>
    <w:multiLevelType w:val="multilevel"/>
    <w:tmpl w:val="2EFA7A4C"/>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8" w15:restartNumberingAfterBreak="0">
    <w:nsid w:val="5EB62D24"/>
    <w:multiLevelType w:val="multilevel"/>
    <w:tmpl w:val="F03E28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45717DD"/>
    <w:multiLevelType w:val="multilevel"/>
    <w:tmpl w:val="54329108"/>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0" w15:restartNumberingAfterBreak="0">
    <w:nsid w:val="679A58F2"/>
    <w:multiLevelType w:val="multilevel"/>
    <w:tmpl w:val="E9DC310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1" w15:restartNumberingAfterBreak="0">
    <w:nsid w:val="7091417A"/>
    <w:multiLevelType w:val="multilevel"/>
    <w:tmpl w:val="518E1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8034321">
    <w:abstractNumId w:val="7"/>
  </w:num>
  <w:num w:numId="2" w16cid:durableId="525097344">
    <w:abstractNumId w:val="3"/>
  </w:num>
  <w:num w:numId="3" w16cid:durableId="1884781462">
    <w:abstractNumId w:val="4"/>
  </w:num>
  <w:num w:numId="4" w16cid:durableId="89552558">
    <w:abstractNumId w:val="9"/>
  </w:num>
  <w:num w:numId="5" w16cid:durableId="1224294409">
    <w:abstractNumId w:val="5"/>
  </w:num>
  <w:num w:numId="6" w16cid:durableId="1305429346">
    <w:abstractNumId w:val="8"/>
  </w:num>
  <w:num w:numId="7" w16cid:durableId="705058213">
    <w:abstractNumId w:val="11"/>
  </w:num>
  <w:num w:numId="8" w16cid:durableId="2118330747">
    <w:abstractNumId w:val="2"/>
  </w:num>
  <w:num w:numId="9" w16cid:durableId="1843738012">
    <w:abstractNumId w:val="10"/>
  </w:num>
  <w:num w:numId="10" w16cid:durableId="988899692">
    <w:abstractNumId w:val="6"/>
  </w:num>
  <w:num w:numId="11" w16cid:durableId="379985236">
    <w:abstractNumId w:val="1"/>
  </w:num>
  <w:num w:numId="12" w16cid:durableId="109459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21"/>
    <w:rsid w:val="000A6C41"/>
    <w:rsid w:val="00201720"/>
    <w:rsid w:val="00224DFB"/>
    <w:rsid w:val="0025502D"/>
    <w:rsid w:val="003E7981"/>
    <w:rsid w:val="004F6FE8"/>
    <w:rsid w:val="00541CCF"/>
    <w:rsid w:val="00544A06"/>
    <w:rsid w:val="00592472"/>
    <w:rsid w:val="00594BB5"/>
    <w:rsid w:val="005964F0"/>
    <w:rsid w:val="005A31E2"/>
    <w:rsid w:val="00631CBB"/>
    <w:rsid w:val="006961E1"/>
    <w:rsid w:val="00735B21"/>
    <w:rsid w:val="00737E73"/>
    <w:rsid w:val="007C03DA"/>
    <w:rsid w:val="00855E51"/>
    <w:rsid w:val="00862E18"/>
    <w:rsid w:val="00891F4F"/>
    <w:rsid w:val="008C5F4B"/>
    <w:rsid w:val="00984BCD"/>
    <w:rsid w:val="009C4DA1"/>
    <w:rsid w:val="00AD20C5"/>
    <w:rsid w:val="00B22791"/>
    <w:rsid w:val="00BC3DC6"/>
    <w:rsid w:val="00C14ED1"/>
    <w:rsid w:val="00CC1F04"/>
    <w:rsid w:val="00CD5AF3"/>
    <w:rsid w:val="00D758CE"/>
    <w:rsid w:val="00DE0C2D"/>
    <w:rsid w:val="00E902B0"/>
    <w:rsid w:val="00F17F35"/>
    <w:rsid w:val="00FD04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6BFA"/>
  <w15:docId w15:val="{61B48A2E-6223-451F-915C-4ED9C4B9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color w:val="70AD47"/>
    </w:rPr>
  </w:style>
  <w:style w:type="paragraph" w:styleId="Ttulo5">
    <w:name w:val="heading 5"/>
    <w:basedOn w:val="Normal"/>
    <w:next w:val="Normal"/>
    <w:pPr>
      <w:keepNext/>
      <w:keepLines/>
      <w:spacing w:before="200"/>
      <w:outlineLvl w:val="4"/>
    </w:pPr>
    <w:rPr>
      <w:i/>
      <w:color w:val="70AD47"/>
    </w:rPr>
  </w:style>
  <w:style w:type="paragraph" w:styleId="Ttulo6">
    <w:name w:val="heading 6"/>
    <w:basedOn w:val="Normal"/>
    <w:next w:val="Normal"/>
    <w:pPr>
      <w:keepNext/>
      <w:keepLines/>
      <w:spacing w:before="20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jc w:val="center"/>
    </w:pPr>
    <w:rPr>
      <w:rFonts w:ascii="Arimo" w:eastAsia="Arimo" w:hAnsi="Arimo" w:cs="Arimo"/>
      <w:b/>
    </w:rPr>
  </w:style>
  <w:style w:type="paragraph" w:styleId="Subttulo">
    <w:name w:val="Subtitle"/>
    <w:basedOn w:val="Normal"/>
    <w:next w:val="Normal"/>
    <w:rPr>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30" w:type="dxa"/>
        <w:right w:w="30" w:type="dxa"/>
      </w:tblCellMar>
    </w:tblPr>
  </w:style>
  <w:style w:type="table" w:customStyle="1" w:styleId="a6">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964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F0"/>
    <w:rPr>
      <w:rFonts w:ascii="Segoe UI" w:hAnsi="Segoe UI" w:cs="Segoe UI"/>
      <w:sz w:val="18"/>
      <w:szCs w:val="18"/>
    </w:rPr>
  </w:style>
  <w:style w:type="table" w:customStyle="1" w:styleId="Tablaconcuadrcula6111">
    <w:name w:val="Tabla con cuadrícula6111"/>
    <w:uiPriority w:val="59"/>
    <w:qFormat/>
    <w:rsid w:val="009C4DA1"/>
    <w:pPr>
      <w:spacing w:line="240" w:lineRule="auto"/>
      <w:jc w:val="left"/>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citaciones@tlajomulc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5898</Words>
  <Characters>32440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ENRIQUE BERNAL DORANTES</cp:lastModifiedBy>
  <cp:revision>4</cp:revision>
  <dcterms:created xsi:type="dcterms:W3CDTF">2024-12-18T17:29:00Z</dcterms:created>
  <dcterms:modified xsi:type="dcterms:W3CDTF">2024-12-18T17:42:00Z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2058-12.2.0.17153</vt:lpwstr>
  </property>
  <property fmtid="{D5CDD505-2E9C-101B-9397-08002B2CF9AE}" pid="3" name="ICV">
    <vt:lpwstr>519B6FC1F0A44B85955263C494462D6B_13</vt:lpwstr>
  </property>
</Properties>
</file>