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5F643C4" w14:textId="7714381C" w:rsidR="0053513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6C95203E" w:rsidR="000B16A4" w:rsidRPr="0059248E" w:rsidRDefault="00483527"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-62/2021</w:t>
      </w:r>
    </w:p>
    <w:p w14:paraId="7FA3ADE0" w14:textId="79610978"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3180D">
        <w:rPr>
          <w:rFonts w:ascii="Arial" w:hAnsi="Arial" w:cs="Arial"/>
          <w:b/>
          <w:iCs/>
        </w:rPr>
        <w:t xml:space="preserve">ADQUISICIÓN DE SERVICIO </w:t>
      </w:r>
      <w:r w:rsidR="00535134">
        <w:rPr>
          <w:rFonts w:ascii="Arial" w:hAnsi="Arial" w:cs="Arial"/>
          <w:b/>
          <w:iCs/>
        </w:rPr>
        <w:t>DE INTERNET, VOZ Y DATOS PARA LAS OFICINAS DEL</w:t>
      </w:r>
      <w:r w:rsidR="0003180D">
        <w:rPr>
          <w:rFonts w:ascii="Arial" w:hAnsi="Arial" w:cs="Arial"/>
          <w:b/>
          <w:iCs/>
        </w:rPr>
        <w:t xml:space="preserve">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35E2AB19"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C54C48">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3180D">
        <w:rPr>
          <w:rFonts w:ascii="Arial" w:hAnsi="Arial" w:cs="Arial"/>
          <w:b/>
          <w:iCs/>
        </w:rPr>
        <w:t xml:space="preserve">ADQUISICIÓN DE SERVICIO </w:t>
      </w:r>
      <w:r w:rsidR="00535134">
        <w:rPr>
          <w:rFonts w:ascii="Arial" w:hAnsi="Arial" w:cs="Arial"/>
          <w:b/>
          <w:iCs/>
        </w:rPr>
        <w:t>DE INTERNET, VOZ Y DATOS PARA LAS OFICINAS DEL</w:t>
      </w:r>
      <w:r w:rsidR="0003180D">
        <w:rPr>
          <w:rFonts w:ascii="Arial" w:hAnsi="Arial" w:cs="Arial"/>
          <w:b/>
          <w:iCs/>
        </w:rPr>
        <w:t xml:space="preserve"> GOBIERNO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6DD6264" w:rsidR="000B16A4" w:rsidRPr="0059248E" w:rsidRDefault="00483527" w:rsidP="00BB3DE9">
            <w:pPr>
              <w:spacing w:after="0"/>
              <w:jc w:val="both"/>
              <w:rPr>
                <w:rFonts w:ascii="Arial" w:hAnsi="Arial" w:cs="Arial"/>
              </w:rPr>
            </w:pPr>
            <w:proofErr w:type="spellStart"/>
            <w:r>
              <w:rPr>
                <w:rFonts w:ascii="Arial" w:hAnsi="Arial" w:cs="Arial"/>
              </w:rPr>
              <w:t>OM</w:t>
            </w:r>
            <w:proofErr w:type="spellEnd"/>
            <w:r>
              <w:rPr>
                <w:rFonts w:ascii="Arial" w:hAnsi="Arial" w:cs="Arial"/>
              </w:rPr>
              <w:t>-62/2021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16F3C271" w:rsidR="000B16A4" w:rsidRPr="0059248E" w:rsidRDefault="001C33A9" w:rsidP="00EA2443">
            <w:pPr>
              <w:spacing w:after="0"/>
              <w:jc w:val="both"/>
              <w:rPr>
                <w:rFonts w:ascii="Arial" w:hAnsi="Arial" w:cs="Arial"/>
                <w:color w:val="000000"/>
              </w:rPr>
            </w:pPr>
            <w:r w:rsidRPr="00DD0717">
              <w:rPr>
                <w:rFonts w:ascii="Arial" w:hAnsi="Arial" w:cs="Arial"/>
                <w:color w:val="000000"/>
              </w:rPr>
              <w:t>$</w:t>
            </w:r>
            <w:r w:rsidR="00FF5078" w:rsidRPr="00DD0717">
              <w:rPr>
                <w:rFonts w:ascii="Arial" w:hAnsi="Arial" w:cs="Arial"/>
                <w:color w:val="000000"/>
              </w:rPr>
              <w:t>1,0</w:t>
            </w:r>
            <w:r w:rsidR="00EA2443" w:rsidRPr="00DD0717">
              <w:rPr>
                <w:rFonts w:ascii="Arial" w:hAnsi="Arial" w:cs="Arial"/>
                <w:color w:val="000000"/>
              </w:rPr>
              <w:t>00</w:t>
            </w:r>
            <w:r w:rsidRPr="00DD0717">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847CD4" w:rsidRPr="0059248E" w14:paraId="51E516FD" w14:textId="77777777" w:rsidTr="00BB3DE9">
        <w:tc>
          <w:tcPr>
            <w:tcW w:w="5245" w:type="dxa"/>
            <w:shd w:val="clear" w:color="auto" w:fill="auto"/>
          </w:tcPr>
          <w:p w14:paraId="22CDC286" w14:textId="5F2DFA2F" w:rsidR="00847CD4" w:rsidRPr="0059248E" w:rsidRDefault="00847CD4"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30E7C39" w:rsidR="00847CD4" w:rsidRDefault="00847CD4"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847CD4" w:rsidRPr="0059248E" w14:paraId="41BB1FE2" w14:textId="77777777" w:rsidTr="00FB703B">
        <w:trPr>
          <w:trHeight w:val="890"/>
        </w:trPr>
        <w:tc>
          <w:tcPr>
            <w:tcW w:w="5245" w:type="dxa"/>
            <w:shd w:val="clear" w:color="auto" w:fill="auto"/>
          </w:tcPr>
          <w:p w14:paraId="2BD12917"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DDAD7E1" w:rsidR="00847CD4" w:rsidRPr="0059248E" w:rsidRDefault="00847CD4"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FB7928" w:rsidRPr="0059248E" w14:paraId="4DD7BC8E" w14:textId="77777777" w:rsidTr="00FB703B">
        <w:trPr>
          <w:trHeight w:val="890"/>
        </w:trPr>
        <w:tc>
          <w:tcPr>
            <w:tcW w:w="5245" w:type="dxa"/>
            <w:shd w:val="clear" w:color="auto" w:fill="auto"/>
          </w:tcPr>
          <w:p w14:paraId="34A0868D" w14:textId="490351C4" w:rsidR="00FB7928" w:rsidRPr="0059248E" w:rsidRDefault="00FB7928" w:rsidP="00BB3DE9">
            <w:pPr>
              <w:spacing w:after="0"/>
              <w:jc w:val="both"/>
              <w:rPr>
                <w:rFonts w:ascii="Arial" w:hAnsi="Arial" w:cs="Arial"/>
                <w:color w:val="000000"/>
              </w:rPr>
            </w:pPr>
            <w:r>
              <w:rPr>
                <w:rFonts w:ascii="Arial" w:hAnsi="Arial" w:cs="Arial"/>
                <w:color w:val="000000"/>
              </w:rPr>
              <w:t xml:space="preserve">Visita Técnica </w:t>
            </w:r>
          </w:p>
        </w:tc>
        <w:tc>
          <w:tcPr>
            <w:tcW w:w="4961" w:type="dxa"/>
            <w:shd w:val="clear" w:color="auto" w:fill="auto"/>
          </w:tcPr>
          <w:p w14:paraId="0D56967C" w14:textId="34228942" w:rsidR="00FB7928" w:rsidRDefault="00FB7928" w:rsidP="00FB7928">
            <w:pPr>
              <w:jc w:val="both"/>
              <w:rPr>
                <w:rFonts w:ascii="Arial" w:hAnsi="Arial" w:cs="Arial"/>
              </w:rPr>
            </w:pPr>
            <w:r>
              <w:rPr>
                <w:rFonts w:ascii="Arial" w:hAnsi="Arial" w:cs="Arial"/>
              </w:rPr>
              <w:t xml:space="preserve">Los licitantes realizarán visita técnica a las instalaciones, mismas que iniciaran en el </w:t>
            </w:r>
            <w:r w:rsidRPr="0059248E">
              <w:rPr>
                <w:rFonts w:ascii="Arial" w:hAnsi="Arial" w:cs="Arial"/>
                <w:color w:val="000000"/>
              </w:rPr>
              <w:t>Centro Administrativo (CAT), ubicado en la calle de Higuera número #70, Colonia Centro, Tlajomulco de Zúñiga, Jalisco, México</w:t>
            </w:r>
            <w:r>
              <w:rPr>
                <w:rFonts w:ascii="Arial" w:hAnsi="Arial" w:cs="Arial"/>
                <w:color w:val="000000"/>
              </w:rPr>
              <w:t xml:space="preserve">, </w:t>
            </w:r>
            <w:r>
              <w:rPr>
                <w:rFonts w:ascii="Arial" w:hAnsi="Arial" w:cs="Arial"/>
              </w:rPr>
              <w:t>el día martes</w:t>
            </w:r>
            <w:r>
              <w:rPr>
                <w:rFonts w:ascii="Arial" w:hAnsi="Arial" w:cs="Arial"/>
                <w:color w:val="000000"/>
              </w:rPr>
              <w:t xml:space="preserve"> </w:t>
            </w:r>
            <w:r>
              <w:rPr>
                <w:rFonts w:ascii="Arial" w:hAnsi="Arial" w:cs="Arial"/>
                <w:b/>
                <w:color w:val="000000"/>
              </w:rPr>
              <w:t xml:space="preserve">14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Pr>
                <w:rFonts w:ascii="Arial" w:hAnsi="Arial" w:cs="Arial"/>
                <w:color w:val="000000"/>
              </w:rPr>
              <w:t>a las 11</w:t>
            </w:r>
            <w:r w:rsidRPr="0059248E">
              <w:rPr>
                <w:rFonts w:ascii="Arial" w:hAnsi="Arial" w:cs="Arial"/>
                <w:color w:val="000000"/>
              </w:rPr>
              <w:t>:00 horas</w:t>
            </w:r>
            <w:r>
              <w:t xml:space="preserve"> </w:t>
            </w:r>
            <w:r w:rsidRPr="001C0B98">
              <w:rPr>
                <w:rFonts w:ascii="Arial" w:hAnsi="Arial" w:cs="Arial"/>
                <w:color w:val="000000"/>
              </w:rPr>
              <w:t>y serán atendidos por quien designe la Dirección General de</w:t>
            </w:r>
            <w:r>
              <w:rPr>
                <w:rFonts w:ascii="Arial" w:hAnsi="Arial" w:cs="Arial"/>
                <w:color w:val="000000"/>
              </w:rPr>
              <w:t xml:space="preserve"> </w:t>
            </w:r>
            <w:proofErr w:type="spellStart"/>
            <w:r>
              <w:rPr>
                <w:rFonts w:ascii="Arial" w:hAnsi="Arial" w:cs="Arial"/>
                <w:color w:val="000000"/>
              </w:rPr>
              <w:t>Innovacion</w:t>
            </w:r>
            <w:proofErr w:type="spellEnd"/>
            <w:r>
              <w:rPr>
                <w:rFonts w:ascii="Arial" w:hAnsi="Arial" w:cs="Arial"/>
                <w:color w:val="000000"/>
              </w:rPr>
              <w:t xml:space="preserve"> Gubernamental.</w:t>
            </w:r>
          </w:p>
        </w:tc>
      </w:tr>
      <w:tr w:rsidR="00847CD4" w:rsidRPr="0059248E" w14:paraId="1B059986" w14:textId="77777777" w:rsidTr="00BB3DE9">
        <w:trPr>
          <w:trHeight w:val="839"/>
        </w:trPr>
        <w:tc>
          <w:tcPr>
            <w:tcW w:w="5245" w:type="dxa"/>
            <w:shd w:val="clear" w:color="auto" w:fill="auto"/>
          </w:tcPr>
          <w:p w14:paraId="42C2FEC3"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rPr>
              <w:lastRenderedPageBreak/>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5D3031CF" w:rsidR="00847CD4" w:rsidRPr="0059248E" w:rsidRDefault="00847CD4"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847CD4" w:rsidRPr="0059248E" w14:paraId="0954965A" w14:textId="77777777" w:rsidTr="00614B1F">
        <w:trPr>
          <w:trHeight w:val="282"/>
        </w:trPr>
        <w:tc>
          <w:tcPr>
            <w:tcW w:w="5245" w:type="dxa"/>
            <w:shd w:val="clear" w:color="auto" w:fill="auto"/>
          </w:tcPr>
          <w:p w14:paraId="40DF64A6"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EBC456A" w:rsidR="00847CD4" w:rsidRPr="0059248E" w:rsidRDefault="00847CD4" w:rsidP="009F4E95">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w:t>
            </w:r>
            <w:r w:rsidR="009F4E95">
              <w:rPr>
                <w:rFonts w:ascii="Arial" w:hAnsi="Arial" w:cs="Arial"/>
                <w:b/>
                <w:color w:val="000000"/>
              </w:rPr>
              <w:t>3:3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847CD4" w:rsidRPr="0059248E" w14:paraId="35B0B5AE" w14:textId="77777777" w:rsidTr="00BB3DE9">
        <w:trPr>
          <w:trHeight w:val="1157"/>
        </w:trPr>
        <w:tc>
          <w:tcPr>
            <w:tcW w:w="5245" w:type="dxa"/>
            <w:shd w:val="clear" w:color="auto" w:fill="auto"/>
          </w:tcPr>
          <w:p w14:paraId="0D18A1A9"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961" w:type="dxa"/>
            <w:shd w:val="clear" w:color="auto" w:fill="auto"/>
          </w:tcPr>
          <w:p w14:paraId="04FE9542" w14:textId="23F0A7E5" w:rsidR="00847CD4" w:rsidRPr="0059248E" w:rsidRDefault="00847CD4" w:rsidP="009F4E95">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9F4E95">
              <w:rPr>
                <w:rFonts w:ascii="Arial" w:hAnsi="Arial" w:cs="Arial"/>
                <w:b/>
                <w:color w:val="000000"/>
              </w:rPr>
              <w:t>a las 8:00 y concluirá a las 11</w:t>
            </w:r>
            <w:r>
              <w:rPr>
                <w:rFonts w:ascii="Arial" w:hAnsi="Arial" w:cs="Arial"/>
                <w:b/>
                <w:color w:val="000000"/>
              </w:rPr>
              <w:t>:</w:t>
            </w:r>
            <w:r w:rsidR="009F4E95">
              <w:rPr>
                <w:rFonts w:ascii="Arial" w:hAnsi="Arial" w:cs="Arial"/>
                <w:b/>
                <w:color w:val="000000"/>
              </w:rPr>
              <w:t>4</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847CD4" w:rsidRPr="0059248E" w14:paraId="704FDE5C" w14:textId="77777777" w:rsidTr="00BB3DE9">
        <w:trPr>
          <w:trHeight w:val="1157"/>
        </w:trPr>
        <w:tc>
          <w:tcPr>
            <w:tcW w:w="5245" w:type="dxa"/>
            <w:shd w:val="clear" w:color="auto" w:fill="auto"/>
          </w:tcPr>
          <w:p w14:paraId="5736B099"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F5F019A" w:rsidR="00847CD4" w:rsidRPr="0059248E" w:rsidRDefault="00847CD4"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9F4E95">
              <w:rPr>
                <w:rFonts w:ascii="Arial" w:hAnsi="Arial" w:cs="Arial"/>
                <w:b/>
                <w:color w:val="000000"/>
              </w:rPr>
              <w:t>a las 12:2</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847CD4" w:rsidRPr="0059248E" w14:paraId="7A3D4599" w14:textId="77777777" w:rsidTr="00BB3DE9">
        <w:tc>
          <w:tcPr>
            <w:tcW w:w="5245" w:type="dxa"/>
            <w:shd w:val="clear" w:color="auto" w:fill="auto"/>
          </w:tcPr>
          <w:p w14:paraId="431270C0" w14:textId="77777777" w:rsidR="00847CD4" w:rsidRPr="0059248E" w:rsidRDefault="00847CD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847CD4" w:rsidRPr="0059248E" w:rsidRDefault="00847CD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847CD4" w:rsidRPr="0059248E" w14:paraId="49694656" w14:textId="77777777" w:rsidTr="00BB3DE9">
        <w:tc>
          <w:tcPr>
            <w:tcW w:w="5245" w:type="dxa"/>
            <w:shd w:val="clear" w:color="auto" w:fill="auto"/>
          </w:tcPr>
          <w:p w14:paraId="1BA3F08D" w14:textId="77777777" w:rsidR="00847CD4" w:rsidRPr="0059248E" w:rsidRDefault="00847CD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847CD4" w:rsidRPr="0059248E" w14:paraId="63A3A03B" w14:textId="77777777" w:rsidTr="00BB3DE9">
        <w:tc>
          <w:tcPr>
            <w:tcW w:w="5245" w:type="dxa"/>
            <w:shd w:val="clear" w:color="auto" w:fill="auto"/>
          </w:tcPr>
          <w:p w14:paraId="66BC20E4"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847CD4" w:rsidRPr="0059248E" w:rsidRDefault="00847CD4" w:rsidP="00BB3DE9">
            <w:pPr>
              <w:spacing w:after="0"/>
              <w:jc w:val="both"/>
              <w:rPr>
                <w:rFonts w:ascii="Arial" w:hAnsi="Arial" w:cs="Arial"/>
                <w:lang w:val="es-ES_tradnl" w:eastAsia="es-ES"/>
              </w:rPr>
            </w:pPr>
            <w:r>
              <w:rPr>
                <w:rFonts w:ascii="Arial" w:hAnsi="Arial" w:cs="Arial"/>
                <w:lang w:val="es-ES_tradnl" w:eastAsia="es-ES"/>
              </w:rPr>
              <w:t>Local</w:t>
            </w:r>
          </w:p>
        </w:tc>
      </w:tr>
      <w:tr w:rsidR="00847CD4" w:rsidRPr="0059248E" w14:paraId="5025B82B" w14:textId="77777777" w:rsidTr="00BB3DE9">
        <w:tc>
          <w:tcPr>
            <w:tcW w:w="5245" w:type="dxa"/>
            <w:shd w:val="clear" w:color="auto" w:fill="auto"/>
          </w:tcPr>
          <w:p w14:paraId="1746DF70"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847CD4" w:rsidRPr="0059248E" w14:paraId="62AE8020" w14:textId="77777777" w:rsidTr="00BB3DE9">
        <w:tc>
          <w:tcPr>
            <w:tcW w:w="5245" w:type="dxa"/>
            <w:shd w:val="clear" w:color="auto" w:fill="auto"/>
          </w:tcPr>
          <w:p w14:paraId="5217384A"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25A742FD" w:rsidR="00847CD4" w:rsidRPr="002E47F1" w:rsidRDefault="00847CD4" w:rsidP="00BB3DE9">
            <w:pPr>
              <w:spacing w:after="0"/>
              <w:jc w:val="both"/>
              <w:rPr>
                <w:rFonts w:ascii="Arial" w:hAnsi="Arial" w:cs="Arial"/>
                <w:lang w:val="es-ES_tradnl" w:eastAsia="es-ES"/>
              </w:rPr>
            </w:pPr>
            <w:r w:rsidRPr="002E47F1">
              <w:rPr>
                <w:rFonts w:ascii="Arial" w:hAnsi="Arial" w:cs="Arial"/>
                <w:lang w:val="es-ES_tradnl" w:eastAsia="es-ES"/>
              </w:rPr>
              <w:t>2021 a 2024</w:t>
            </w:r>
          </w:p>
        </w:tc>
      </w:tr>
      <w:tr w:rsidR="00847CD4" w:rsidRPr="0059248E" w14:paraId="0A13193E" w14:textId="77777777" w:rsidTr="00BB3DE9">
        <w:tc>
          <w:tcPr>
            <w:tcW w:w="5245" w:type="dxa"/>
            <w:shd w:val="clear" w:color="auto" w:fill="auto"/>
          </w:tcPr>
          <w:p w14:paraId="5B763546"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847CD4" w:rsidRPr="0059248E" w14:paraId="276B2D6F" w14:textId="77777777" w:rsidTr="00BB3DE9">
        <w:tc>
          <w:tcPr>
            <w:tcW w:w="5245" w:type="dxa"/>
            <w:shd w:val="clear" w:color="auto" w:fill="auto"/>
          </w:tcPr>
          <w:p w14:paraId="19BC09B6"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0B069820" w:rsidR="00847CD4" w:rsidRPr="0059248E" w:rsidRDefault="00847CD4" w:rsidP="00535134">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cerrado.</w:t>
            </w:r>
          </w:p>
        </w:tc>
      </w:tr>
      <w:tr w:rsidR="00847CD4" w:rsidRPr="0059248E" w14:paraId="26E5239C" w14:textId="77777777" w:rsidTr="00BB3DE9">
        <w:tc>
          <w:tcPr>
            <w:tcW w:w="5245" w:type="dxa"/>
            <w:shd w:val="clear" w:color="auto" w:fill="auto"/>
          </w:tcPr>
          <w:p w14:paraId="55BAC175"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847CD4" w:rsidRPr="0059248E" w14:paraId="77E83C46" w14:textId="77777777" w:rsidTr="00BB3DE9">
        <w:tc>
          <w:tcPr>
            <w:tcW w:w="5245" w:type="dxa"/>
            <w:shd w:val="clear" w:color="auto" w:fill="auto"/>
          </w:tcPr>
          <w:p w14:paraId="3F93D03E"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 xml:space="preserve">Adjudicación de los Bienes o Servicios (por </w:t>
            </w:r>
            <w:r w:rsidRPr="0059248E">
              <w:rPr>
                <w:rFonts w:ascii="Arial" w:hAnsi="Arial" w:cs="Arial"/>
                <w:lang w:val="es-ES_tradnl" w:eastAsia="es-ES"/>
              </w:rPr>
              <w:lastRenderedPageBreak/>
              <w:t>partida/todo a un solo proveedor (Art. 59, F. XI, Ley)</w:t>
            </w:r>
          </w:p>
        </w:tc>
        <w:tc>
          <w:tcPr>
            <w:tcW w:w="4961" w:type="dxa"/>
            <w:shd w:val="clear" w:color="auto" w:fill="auto"/>
          </w:tcPr>
          <w:p w14:paraId="24A8B9AF" w14:textId="50BB91F8" w:rsidR="00847CD4" w:rsidRPr="0059248E" w:rsidRDefault="00847CD4" w:rsidP="0003180D">
            <w:pPr>
              <w:spacing w:after="0"/>
              <w:jc w:val="both"/>
              <w:rPr>
                <w:rFonts w:ascii="Arial" w:hAnsi="Arial" w:cs="Arial"/>
                <w:b/>
                <w:lang w:val="es-ES_tradnl" w:eastAsia="es-ES"/>
              </w:rPr>
            </w:pPr>
            <w:r w:rsidRPr="004C395D">
              <w:rPr>
                <w:rFonts w:ascii="Arial" w:hAnsi="Arial" w:cs="Arial"/>
                <w:b/>
                <w:lang w:val="es-ES_tradnl" w:eastAsia="es-ES"/>
              </w:rPr>
              <w:lastRenderedPageBreak/>
              <w:t>Se adjudicar</w:t>
            </w:r>
            <w:r>
              <w:rPr>
                <w:rFonts w:ascii="Arial" w:hAnsi="Arial" w:cs="Arial"/>
                <w:b/>
                <w:lang w:val="es-ES_tradnl" w:eastAsia="es-ES"/>
              </w:rPr>
              <w:t>á</w:t>
            </w:r>
            <w:r w:rsidRPr="004C395D">
              <w:rPr>
                <w:rFonts w:ascii="Arial" w:hAnsi="Arial" w:cs="Arial"/>
                <w:b/>
                <w:lang w:val="es-ES_tradnl" w:eastAsia="es-ES"/>
              </w:rPr>
              <w:t xml:space="preserve"> a </w:t>
            </w:r>
            <w:r>
              <w:rPr>
                <w:rFonts w:ascii="Arial" w:hAnsi="Arial" w:cs="Arial"/>
                <w:b/>
                <w:lang w:val="es-ES_tradnl" w:eastAsia="es-ES"/>
              </w:rPr>
              <w:t>un solo l</w:t>
            </w:r>
            <w:r w:rsidRPr="004C395D">
              <w:rPr>
                <w:rFonts w:ascii="Arial" w:hAnsi="Arial" w:cs="Arial"/>
                <w:b/>
                <w:lang w:val="es-ES_tradnl" w:eastAsia="es-ES"/>
              </w:rPr>
              <w:t>icitante</w:t>
            </w:r>
          </w:p>
        </w:tc>
      </w:tr>
      <w:tr w:rsidR="00847CD4" w:rsidRPr="0059248E" w14:paraId="375CB4D3" w14:textId="77777777" w:rsidTr="00BB3DE9">
        <w:tc>
          <w:tcPr>
            <w:tcW w:w="5245" w:type="dxa"/>
            <w:shd w:val="clear" w:color="auto" w:fill="auto"/>
          </w:tcPr>
          <w:p w14:paraId="235D3122"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lastRenderedPageBreak/>
              <w:t>Participación de testigo Social (Art. 37, Ley)</w:t>
            </w:r>
          </w:p>
        </w:tc>
        <w:tc>
          <w:tcPr>
            <w:tcW w:w="4961" w:type="dxa"/>
            <w:shd w:val="clear" w:color="auto" w:fill="auto"/>
          </w:tcPr>
          <w:p w14:paraId="4932A7D0"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847CD4" w:rsidRPr="0059248E" w14:paraId="5048A193" w14:textId="77777777" w:rsidTr="00BB3DE9">
        <w:tc>
          <w:tcPr>
            <w:tcW w:w="5245" w:type="dxa"/>
            <w:shd w:val="clear" w:color="auto" w:fill="auto"/>
          </w:tcPr>
          <w:p w14:paraId="7A91C975"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2B7AC6F8" w:rsidR="00847CD4" w:rsidRPr="0059248E" w:rsidRDefault="00847CD4" w:rsidP="00BB3DE9">
            <w:pPr>
              <w:spacing w:after="0"/>
              <w:jc w:val="both"/>
              <w:rPr>
                <w:rFonts w:ascii="Arial" w:hAnsi="Arial" w:cs="Arial"/>
                <w:lang w:val="es-ES_tradnl" w:eastAsia="es-ES"/>
              </w:rPr>
            </w:pPr>
            <w:r>
              <w:rPr>
                <w:rFonts w:ascii="Arial" w:hAnsi="Arial" w:cs="Arial"/>
                <w:lang w:val="es-ES_tradnl" w:eastAsia="es-ES"/>
              </w:rPr>
              <w:t>Costo Beneficio</w:t>
            </w:r>
          </w:p>
        </w:tc>
      </w:tr>
      <w:tr w:rsidR="00847CD4" w:rsidRPr="0059248E" w14:paraId="7A7F3B6A" w14:textId="77777777" w:rsidTr="00BB3DE9">
        <w:tc>
          <w:tcPr>
            <w:tcW w:w="5245" w:type="dxa"/>
            <w:shd w:val="clear" w:color="auto" w:fill="auto"/>
          </w:tcPr>
          <w:p w14:paraId="0D6B6690"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847CD4" w:rsidRPr="0059248E" w14:paraId="225DBC71" w14:textId="77777777" w:rsidTr="00BB3DE9">
        <w:tc>
          <w:tcPr>
            <w:tcW w:w="5245" w:type="dxa"/>
            <w:shd w:val="clear" w:color="auto" w:fill="auto"/>
          </w:tcPr>
          <w:p w14:paraId="7E174951"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847CD4" w:rsidRPr="0059248E" w:rsidRDefault="00847CD4" w:rsidP="00BB3DE9">
            <w:pPr>
              <w:spacing w:after="0"/>
              <w:jc w:val="both"/>
              <w:rPr>
                <w:rFonts w:ascii="Arial" w:hAnsi="Arial" w:cs="Arial"/>
                <w:lang w:val="es-ES_tradnl" w:eastAsia="es-ES"/>
              </w:rPr>
            </w:pPr>
          </w:p>
          <w:p w14:paraId="53759EF6"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847CD4" w:rsidRPr="0059248E" w:rsidRDefault="00847CD4" w:rsidP="00BB3DE9">
            <w:pPr>
              <w:spacing w:after="0"/>
              <w:jc w:val="both"/>
              <w:rPr>
                <w:rFonts w:ascii="Arial" w:hAnsi="Arial" w:cs="Arial"/>
                <w:lang w:val="es-ES_tradnl" w:eastAsia="es-ES"/>
              </w:rPr>
            </w:pPr>
          </w:p>
          <w:p w14:paraId="2032BF0D"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847CD4" w:rsidRPr="0059248E" w:rsidRDefault="00847CD4" w:rsidP="00BB3DE9">
            <w:pPr>
              <w:spacing w:after="0"/>
              <w:jc w:val="both"/>
              <w:rPr>
                <w:rFonts w:ascii="Arial" w:hAnsi="Arial" w:cs="Arial"/>
                <w:lang w:val="es-ES_tradnl" w:eastAsia="es-ES"/>
              </w:rPr>
            </w:pPr>
          </w:p>
          <w:p w14:paraId="5FFEEBFE"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847CD4" w:rsidRPr="0059248E" w:rsidRDefault="00847CD4" w:rsidP="00BB3DE9">
            <w:pPr>
              <w:spacing w:after="0"/>
              <w:jc w:val="both"/>
              <w:rPr>
                <w:rFonts w:ascii="Arial" w:hAnsi="Arial" w:cs="Arial"/>
                <w:lang w:val="es-ES_tradnl" w:eastAsia="es-ES"/>
              </w:rPr>
            </w:pPr>
          </w:p>
          <w:p w14:paraId="776C9B9A"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847CD4" w:rsidRPr="0059248E" w:rsidRDefault="00847CD4" w:rsidP="00BB3DE9">
            <w:pPr>
              <w:spacing w:after="0"/>
              <w:jc w:val="both"/>
              <w:rPr>
                <w:rFonts w:ascii="Arial" w:hAnsi="Arial" w:cs="Arial"/>
                <w:lang w:val="es-ES_tradnl" w:eastAsia="es-ES"/>
              </w:rPr>
            </w:pPr>
          </w:p>
          <w:p w14:paraId="6A955211" w14:textId="77777777" w:rsidR="00847CD4" w:rsidRPr="0059248E" w:rsidRDefault="00847CD4" w:rsidP="00BB3DE9">
            <w:pPr>
              <w:spacing w:after="0"/>
              <w:jc w:val="both"/>
              <w:rPr>
                <w:rFonts w:ascii="Arial" w:hAnsi="Arial" w:cs="Arial"/>
                <w:lang w:val="es-ES_tradnl" w:eastAsia="es-ES"/>
              </w:rPr>
            </w:pPr>
          </w:p>
          <w:p w14:paraId="7D7A5699" w14:textId="77777777" w:rsidR="00847CD4" w:rsidRPr="0059248E" w:rsidRDefault="00847CD4" w:rsidP="00BB3DE9">
            <w:pPr>
              <w:spacing w:after="0"/>
              <w:jc w:val="both"/>
              <w:rPr>
                <w:rFonts w:ascii="Arial" w:hAnsi="Arial" w:cs="Arial"/>
                <w:lang w:val="es-ES_tradnl" w:eastAsia="es-ES"/>
              </w:rPr>
            </w:pPr>
          </w:p>
          <w:p w14:paraId="59593885" w14:textId="77777777" w:rsidR="00847CD4" w:rsidRPr="0059248E" w:rsidRDefault="00847CD4" w:rsidP="00BB3DE9">
            <w:pPr>
              <w:spacing w:after="0"/>
              <w:jc w:val="both"/>
              <w:rPr>
                <w:rFonts w:ascii="Arial" w:hAnsi="Arial" w:cs="Arial"/>
                <w:lang w:val="es-ES_tradnl" w:eastAsia="es-ES"/>
              </w:rPr>
            </w:pPr>
          </w:p>
          <w:p w14:paraId="4EDA39C8"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847CD4" w:rsidRPr="0059248E" w:rsidRDefault="00847CD4" w:rsidP="00BB3DE9">
            <w:pPr>
              <w:spacing w:after="0"/>
              <w:jc w:val="both"/>
              <w:rPr>
                <w:rFonts w:ascii="Arial" w:hAnsi="Arial" w:cs="Arial"/>
                <w:lang w:val="es-ES_tradnl" w:eastAsia="es-ES"/>
              </w:rPr>
            </w:pPr>
          </w:p>
          <w:p w14:paraId="60BECAE3"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847CD4" w:rsidRPr="0059248E" w:rsidRDefault="00847CD4" w:rsidP="00BB3DE9">
            <w:pPr>
              <w:spacing w:after="0"/>
              <w:jc w:val="both"/>
              <w:rPr>
                <w:rFonts w:ascii="Arial" w:hAnsi="Arial" w:cs="Arial"/>
                <w:lang w:val="es-ES_tradnl" w:eastAsia="es-ES"/>
              </w:rPr>
            </w:pPr>
          </w:p>
          <w:p w14:paraId="77385F8C" w14:textId="77777777" w:rsidR="00847CD4" w:rsidRPr="0059248E" w:rsidRDefault="00847CD4" w:rsidP="00BB3DE9">
            <w:pPr>
              <w:spacing w:after="0"/>
              <w:jc w:val="both"/>
              <w:rPr>
                <w:rFonts w:ascii="Arial" w:hAnsi="Arial" w:cs="Arial"/>
                <w:lang w:val="es-ES_tradnl" w:eastAsia="es-ES"/>
              </w:rPr>
            </w:pPr>
          </w:p>
          <w:p w14:paraId="48B67C0A"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847CD4" w:rsidRPr="0059248E" w:rsidRDefault="00847CD4" w:rsidP="00BB3DE9">
            <w:pPr>
              <w:spacing w:after="0"/>
              <w:jc w:val="both"/>
              <w:rPr>
                <w:rFonts w:ascii="Arial" w:hAnsi="Arial" w:cs="Arial"/>
                <w:lang w:val="es-ES_tradnl" w:eastAsia="es-ES"/>
              </w:rPr>
            </w:pPr>
          </w:p>
          <w:p w14:paraId="64B22C63"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847CD4" w:rsidRPr="0059248E" w14:paraId="4F3213A3" w14:textId="77777777" w:rsidTr="00BB3DE9">
        <w:tc>
          <w:tcPr>
            <w:tcW w:w="5245" w:type="dxa"/>
            <w:shd w:val="clear" w:color="auto" w:fill="auto"/>
          </w:tcPr>
          <w:p w14:paraId="0112F2CD"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26DACC02" w:rsidR="00847CD4" w:rsidRPr="0059248E" w:rsidRDefault="008A77E6" w:rsidP="001C33A9">
            <w:pPr>
              <w:spacing w:after="0"/>
              <w:jc w:val="both"/>
              <w:rPr>
                <w:rFonts w:ascii="Arial" w:hAnsi="Arial" w:cs="Arial"/>
                <w:lang w:val="es-ES_tradnl" w:eastAsia="es-ES"/>
              </w:rPr>
            </w:pPr>
            <w:r>
              <w:rPr>
                <w:rFonts w:ascii="Arial" w:hAnsi="Arial" w:cs="Arial"/>
                <w:lang w:val="es-ES_tradnl" w:eastAsia="es-ES"/>
              </w:rPr>
              <w:t>Normal: 12</w:t>
            </w:r>
            <w:r w:rsidR="00847CD4" w:rsidRPr="0059248E">
              <w:rPr>
                <w:rFonts w:ascii="Arial" w:hAnsi="Arial" w:cs="Arial"/>
                <w:lang w:val="es-ES_tradnl" w:eastAsia="es-ES"/>
              </w:rPr>
              <w:t xml:space="preserve"> días (</w:t>
            </w:r>
            <w:r w:rsidR="00847CD4">
              <w:rPr>
                <w:rFonts w:ascii="Arial" w:hAnsi="Arial" w:cs="Arial"/>
                <w:lang w:val="es-ES_tradnl" w:eastAsia="es-ES"/>
              </w:rPr>
              <w:t>supera</w:t>
            </w:r>
            <w:r w:rsidR="00847CD4" w:rsidRPr="0059248E">
              <w:rPr>
                <w:rFonts w:ascii="Arial" w:hAnsi="Arial" w:cs="Arial"/>
                <w:lang w:val="es-ES_tradnl" w:eastAsia="es-ES"/>
              </w:rPr>
              <w:t>)</w:t>
            </w:r>
          </w:p>
        </w:tc>
      </w:tr>
      <w:tr w:rsidR="00847CD4" w:rsidRPr="0059248E" w14:paraId="30AA1AED" w14:textId="77777777" w:rsidTr="00BB3DE9">
        <w:tc>
          <w:tcPr>
            <w:tcW w:w="5245" w:type="dxa"/>
            <w:shd w:val="clear" w:color="auto" w:fill="auto"/>
          </w:tcPr>
          <w:p w14:paraId="4F284342" w14:textId="77777777"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847CD4" w:rsidRPr="0059248E" w:rsidRDefault="00847CD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lastRenderedPageBreak/>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240FBE1F"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3180D">
              <w:rPr>
                <w:rFonts w:ascii="Arial" w:eastAsia="Times New Roman" w:hAnsi="Arial" w:cs="Arial"/>
                <w:b/>
                <w:iCs/>
                <w:lang w:eastAsia="es-ES"/>
              </w:rPr>
              <w:t xml:space="preserve">ADQUISICIÓN DE SERVICIO </w:t>
            </w:r>
            <w:r w:rsidR="00535134">
              <w:rPr>
                <w:rFonts w:ascii="Arial" w:eastAsia="Times New Roman" w:hAnsi="Arial" w:cs="Arial"/>
                <w:b/>
                <w:iCs/>
                <w:lang w:eastAsia="es-ES"/>
              </w:rPr>
              <w:t>DE INTERNET, VOZ Y DATOS PARA LAS OFICINAS DEL</w:t>
            </w:r>
            <w:r w:rsidR="0003180D">
              <w:rPr>
                <w:rFonts w:ascii="Arial" w:eastAsia="Times New Roman" w:hAnsi="Arial" w:cs="Arial"/>
                <w:b/>
                <w:iCs/>
                <w:lang w:eastAsia="es-ES"/>
              </w:rPr>
              <w:t xml:space="preserve"> GOBIERNO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100C9B26" w14:textId="77777777" w:rsidR="00FF5078" w:rsidRDefault="00FF5078" w:rsidP="000B16A4">
      <w:pPr>
        <w:spacing w:after="0" w:line="240" w:lineRule="auto"/>
        <w:jc w:val="center"/>
        <w:rPr>
          <w:rFonts w:ascii="Arial" w:eastAsia="Times New Roman" w:hAnsi="Arial" w:cs="Arial"/>
          <w:b/>
          <w:spacing w:val="60"/>
          <w:lang w:eastAsia="es-ES"/>
        </w:rPr>
      </w:pPr>
    </w:p>
    <w:p w14:paraId="126BF529" w14:textId="77777777" w:rsidR="00C13957" w:rsidRDefault="00C13957" w:rsidP="000B16A4">
      <w:pPr>
        <w:spacing w:after="0" w:line="240" w:lineRule="auto"/>
        <w:jc w:val="center"/>
        <w:rPr>
          <w:rFonts w:ascii="Arial" w:eastAsia="Times New Roman" w:hAnsi="Arial" w:cs="Arial"/>
          <w:b/>
          <w:spacing w:val="60"/>
          <w:lang w:eastAsia="es-ES"/>
        </w:rPr>
      </w:pPr>
    </w:p>
    <w:p w14:paraId="52A8E475" w14:textId="77777777" w:rsidR="00C13957" w:rsidRDefault="00C13957" w:rsidP="000B16A4">
      <w:pPr>
        <w:spacing w:after="0" w:line="240" w:lineRule="auto"/>
        <w:jc w:val="center"/>
        <w:rPr>
          <w:rFonts w:ascii="Arial" w:eastAsia="Times New Roman" w:hAnsi="Arial" w:cs="Arial"/>
          <w:b/>
          <w:spacing w:val="60"/>
          <w:lang w:eastAsia="es-ES"/>
        </w:rPr>
      </w:pPr>
    </w:p>
    <w:p w14:paraId="60A17E73" w14:textId="77777777" w:rsidR="00C13957" w:rsidRPr="004E3A7B" w:rsidRDefault="00C13957" w:rsidP="00C13957">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E7CD95F" w14:textId="77777777" w:rsidR="00C13957" w:rsidRPr="004E3A7B" w:rsidRDefault="00C13957" w:rsidP="00C13957">
      <w:pPr>
        <w:spacing w:after="0" w:line="240" w:lineRule="auto"/>
        <w:jc w:val="both"/>
        <w:rPr>
          <w:rFonts w:ascii="Arial" w:eastAsia="Times New Roman" w:hAnsi="Arial" w:cs="Arial"/>
          <w:sz w:val="24"/>
          <w:szCs w:val="24"/>
          <w:lang w:eastAsia="es-ES"/>
        </w:rPr>
      </w:pPr>
    </w:p>
    <w:p w14:paraId="06ABD1F4" w14:textId="77777777" w:rsidR="00C13957" w:rsidRPr="004E3A7B" w:rsidRDefault="00C13957" w:rsidP="00C1395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8A23936" w14:textId="77777777" w:rsidR="00C13957" w:rsidRDefault="00C13957" w:rsidP="00C13957">
      <w:pPr>
        <w:spacing w:after="0" w:line="240" w:lineRule="auto"/>
        <w:jc w:val="center"/>
        <w:rPr>
          <w:rFonts w:ascii="Arial" w:eastAsia="Times New Roman" w:hAnsi="Arial" w:cs="Arial"/>
          <w:sz w:val="24"/>
          <w:szCs w:val="24"/>
          <w:lang w:eastAsia="es-ES"/>
        </w:rPr>
      </w:pPr>
    </w:p>
    <w:p w14:paraId="52798F9A" w14:textId="77777777" w:rsidR="00C13957" w:rsidRDefault="00C13957" w:rsidP="00C13957">
      <w:pPr>
        <w:spacing w:after="0" w:line="240" w:lineRule="auto"/>
        <w:jc w:val="center"/>
        <w:rPr>
          <w:rFonts w:ascii="Arial" w:eastAsia="Times New Roman" w:hAnsi="Arial" w:cs="Arial"/>
          <w:sz w:val="24"/>
          <w:szCs w:val="24"/>
          <w:lang w:eastAsia="es-ES"/>
        </w:rPr>
      </w:pPr>
    </w:p>
    <w:p w14:paraId="1C86EF9F" w14:textId="77777777" w:rsidR="00C13957" w:rsidRDefault="00C13957" w:rsidP="00C13957">
      <w:pPr>
        <w:spacing w:after="0" w:line="240" w:lineRule="auto"/>
        <w:jc w:val="center"/>
        <w:rPr>
          <w:rFonts w:ascii="Arial" w:eastAsia="Times New Roman" w:hAnsi="Arial" w:cs="Arial"/>
          <w:sz w:val="24"/>
          <w:szCs w:val="24"/>
          <w:lang w:eastAsia="es-ES"/>
        </w:rPr>
      </w:pPr>
    </w:p>
    <w:p w14:paraId="7FA37715" w14:textId="77777777" w:rsidR="00C13957" w:rsidRPr="004E3A7B" w:rsidRDefault="00C13957" w:rsidP="00C13957">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D1C560B" w14:textId="77777777" w:rsidR="00C13957" w:rsidRPr="004E3A7B" w:rsidRDefault="00C13957" w:rsidP="00C1395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31DAFC1" w14:textId="77777777" w:rsidR="00C13957" w:rsidRPr="004E3A7B" w:rsidRDefault="00C13957" w:rsidP="00C13957">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24EC24BB" w14:textId="77777777" w:rsidR="00C13957" w:rsidRDefault="00C13957" w:rsidP="00C13957">
      <w:pPr>
        <w:spacing w:after="0"/>
        <w:jc w:val="center"/>
        <w:rPr>
          <w:rFonts w:ascii="Arial" w:hAnsi="Arial" w:cs="Arial"/>
          <w:b/>
        </w:rPr>
      </w:pPr>
    </w:p>
    <w:p w14:paraId="1249D475" w14:textId="77777777" w:rsidR="00C13957" w:rsidRDefault="00C13957" w:rsidP="00C13957">
      <w:pPr>
        <w:spacing w:after="0" w:line="240" w:lineRule="auto"/>
        <w:jc w:val="center"/>
        <w:rPr>
          <w:rFonts w:ascii="Arial" w:eastAsia="Times New Roman" w:hAnsi="Arial" w:cs="Arial"/>
          <w:b/>
          <w:spacing w:val="60"/>
          <w:lang w:eastAsia="es-ES"/>
        </w:rPr>
      </w:pPr>
    </w:p>
    <w:p w14:paraId="3451500B" w14:textId="77777777" w:rsidR="00C13957" w:rsidRDefault="00C13957" w:rsidP="000B16A4">
      <w:pPr>
        <w:spacing w:after="0" w:line="240" w:lineRule="auto"/>
        <w:jc w:val="center"/>
        <w:rPr>
          <w:rFonts w:ascii="Arial" w:eastAsia="Times New Roman" w:hAnsi="Arial" w:cs="Arial"/>
          <w:b/>
          <w:spacing w:val="60"/>
          <w:lang w:eastAsia="es-ES"/>
        </w:rPr>
      </w:pPr>
    </w:p>
    <w:p w14:paraId="2E789349" w14:textId="77777777" w:rsidR="00C13957" w:rsidRDefault="00C13957" w:rsidP="000B16A4">
      <w:pPr>
        <w:spacing w:after="0" w:line="240" w:lineRule="auto"/>
        <w:jc w:val="center"/>
        <w:rPr>
          <w:rFonts w:ascii="Arial" w:eastAsia="Times New Roman" w:hAnsi="Arial" w:cs="Arial"/>
          <w:b/>
          <w:spacing w:val="60"/>
          <w:lang w:eastAsia="es-ES"/>
        </w:rPr>
      </w:pPr>
    </w:p>
    <w:p w14:paraId="23FF80DF" w14:textId="77777777" w:rsidR="00C13957" w:rsidRDefault="00C13957" w:rsidP="000B16A4">
      <w:pPr>
        <w:spacing w:after="0"/>
        <w:jc w:val="center"/>
        <w:rPr>
          <w:rFonts w:ascii="Arial" w:hAnsi="Arial" w:cs="Arial"/>
          <w:b/>
        </w:rPr>
      </w:pPr>
    </w:p>
    <w:p w14:paraId="3E156482" w14:textId="2AA2648F" w:rsidR="000B16A4" w:rsidRPr="0059248E" w:rsidRDefault="0048352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-62/2021</w:t>
      </w:r>
    </w:p>
    <w:p w14:paraId="55BD9A61" w14:textId="1B745E9A"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3180D">
        <w:rPr>
          <w:rFonts w:ascii="Arial" w:eastAsia="Times New Roman" w:hAnsi="Arial" w:cs="Arial"/>
          <w:b/>
          <w:iCs/>
          <w:lang w:eastAsia="es-ES"/>
        </w:rPr>
        <w:t xml:space="preserve">ADQUISICIÓN DE SERVICIO </w:t>
      </w:r>
      <w:r w:rsidR="00535134">
        <w:rPr>
          <w:rFonts w:ascii="Arial" w:eastAsia="Times New Roman" w:hAnsi="Arial" w:cs="Arial"/>
          <w:b/>
          <w:iCs/>
          <w:lang w:eastAsia="es-ES"/>
        </w:rPr>
        <w:t>DE INTERNET, VOZ Y DATOS PARA LAS OFICINAS DEL</w:t>
      </w:r>
      <w:r w:rsidR="0003180D">
        <w:rPr>
          <w:rFonts w:ascii="Arial" w:eastAsia="Times New Roman" w:hAnsi="Arial" w:cs="Arial"/>
          <w:b/>
          <w:iCs/>
          <w:lang w:eastAsia="es-ES"/>
        </w:rPr>
        <w:t xml:space="preserve">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1A82224F" w14:textId="240CBE5F" w:rsidR="00D24DE5" w:rsidRPr="00002825" w:rsidRDefault="00D24DE5" w:rsidP="00D24DE5">
      <w:pPr>
        <w:spacing w:after="0" w:line="240" w:lineRule="auto"/>
        <w:jc w:val="both"/>
        <w:rPr>
          <w:rFonts w:ascii="Arial" w:eastAsia="Arial" w:hAnsi="Arial" w:cs="Arial"/>
          <w:sz w:val="24"/>
          <w:szCs w:val="24"/>
        </w:rPr>
      </w:pPr>
      <w:r w:rsidRPr="00002825">
        <w:rPr>
          <w:rFonts w:ascii="Arial" w:eastAsia="Arial" w:hAnsi="Arial" w:cs="Arial"/>
          <w:sz w:val="24"/>
          <w:szCs w:val="24"/>
        </w:rPr>
        <w:t>El Municipio de Tlajomulco de Zúñiga tiene el siguiente requerimiento de suministrar</w:t>
      </w:r>
      <w:r>
        <w:rPr>
          <w:rFonts w:ascii="Arial" w:eastAsia="Arial" w:hAnsi="Arial" w:cs="Arial"/>
          <w:sz w:val="24"/>
          <w:szCs w:val="24"/>
        </w:rPr>
        <w:t xml:space="preserve"> el Servicio de Internet, Voz y</w:t>
      </w:r>
      <w:r w:rsidRPr="00D24DE5">
        <w:rPr>
          <w:rFonts w:ascii="Arial" w:eastAsia="Arial" w:hAnsi="Arial" w:cs="Arial"/>
          <w:sz w:val="24"/>
          <w:szCs w:val="24"/>
        </w:rPr>
        <w:t xml:space="preserve"> Datos</w:t>
      </w:r>
      <w:r>
        <w:rPr>
          <w:rFonts w:ascii="Arial" w:eastAsia="Arial" w:hAnsi="Arial" w:cs="Arial"/>
          <w:sz w:val="24"/>
          <w:szCs w:val="24"/>
        </w:rPr>
        <w:t xml:space="preserve">, bajo las siguientes </w:t>
      </w:r>
      <w:proofErr w:type="spellStart"/>
      <w:r>
        <w:rPr>
          <w:rFonts w:ascii="Arial" w:eastAsia="Arial" w:hAnsi="Arial" w:cs="Arial"/>
          <w:sz w:val="24"/>
          <w:szCs w:val="24"/>
        </w:rPr>
        <w:t>carateristicas</w:t>
      </w:r>
      <w:proofErr w:type="spellEnd"/>
      <w:r w:rsidRPr="00002825">
        <w:rPr>
          <w:rFonts w:ascii="Arial" w:eastAsia="Arial" w:hAnsi="Arial" w:cs="Arial"/>
          <w:sz w:val="24"/>
          <w:szCs w:val="24"/>
        </w:rPr>
        <w:t>:</w:t>
      </w:r>
    </w:p>
    <w:p w14:paraId="3D7E3548" w14:textId="77777777" w:rsidR="005C7E93" w:rsidRDefault="005C7E93" w:rsidP="009246BB">
      <w:pPr>
        <w:spacing w:after="0" w:line="240" w:lineRule="auto"/>
        <w:jc w:val="both"/>
        <w:rPr>
          <w:rFonts w:ascii="Arial" w:eastAsia="Times New Roman" w:hAnsi="Arial" w:cs="Arial"/>
          <w:sz w:val="20"/>
          <w:szCs w:val="20"/>
          <w:lang w:eastAsia="es-ES"/>
        </w:rPr>
      </w:pPr>
    </w:p>
    <w:p w14:paraId="57E46C9A" w14:textId="77777777" w:rsidR="00DA6211" w:rsidRDefault="00DA6211" w:rsidP="00DA6211">
      <w:pPr>
        <w:autoSpaceDE w:val="0"/>
        <w:autoSpaceDN w:val="0"/>
        <w:spacing w:after="0"/>
        <w:jc w:val="center"/>
        <w:rPr>
          <w:rFonts w:ascii="Arial" w:eastAsia="Calibri" w:hAnsi="Arial" w:cs="Arial"/>
          <w:b/>
        </w:rPr>
      </w:pPr>
      <w:r w:rsidRPr="00DA6211">
        <w:rPr>
          <w:rFonts w:ascii="Arial" w:eastAsia="Calibri" w:hAnsi="Arial" w:cs="Arial"/>
          <w:b/>
        </w:rPr>
        <w:t>SERVICIO DE INTERNET, VOZ Y DATOS</w:t>
      </w:r>
    </w:p>
    <w:p w14:paraId="7588A29C" w14:textId="11BF5C9A" w:rsidR="00DA6211" w:rsidRPr="00DA6211" w:rsidRDefault="00DA6211" w:rsidP="00DA6211">
      <w:pPr>
        <w:autoSpaceDE w:val="0"/>
        <w:autoSpaceDN w:val="0"/>
        <w:spacing w:after="0"/>
        <w:jc w:val="center"/>
        <w:rPr>
          <w:rFonts w:ascii="Arial" w:eastAsia="Calibri" w:hAnsi="Arial" w:cs="Arial"/>
          <w:b/>
        </w:rPr>
      </w:pPr>
    </w:p>
    <w:p w14:paraId="63E550C7" w14:textId="623E8ECE" w:rsidR="00DA6211" w:rsidRPr="00DA6211" w:rsidRDefault="00DA6211" w:rsidP="00DA6211">
      <w:pPr>
        <w:autoSpaceDE w:val="0"/>
        <w:autoSpaceDN w:val="0"/>
        <w:spacing w:after="0" w:line="240" w:lineRule="auto"/>
        <w:jc w:val="both"/>
        <w:rPr>
          <w:rFonts w:ascii="Arial" w:eastAsia="Calibri" w:hAnsi="Arial" w:cs="Arial"/>
        </w:rPr>
      </w:pPr>
      <w:r w:rsidRPr="00DA6211">
        <w:rPr>
          <w:rFonts w:ascii="Arial" w:eastAsia="Calibri" w:hAnsi="Arial" w:cs="Arial"/>
        </w:rPr>
        <w:t xml:space="preserve">1.- Internet Simétrico dedicado con ancho de banda de 100 y  400 MBPS. </w:t>
      </w:r>
    </w:p>
    <w:p w14:paraId="6F58CD23" w14:textId="3F8D8381" w:rsidR="00DA6211" w:rsidRPr="00DA6211" w:rsidRDefault="00DA6211" w:rsidP="00DA6211">
      <w:pPr>
        <w:autoSpaceDE w:val="0"/>
        <w:autoSpaceDN w:val="0"/>
        <w:spacing w:after="0"/>
        <w:jc w:val="both"/>
        <w:rPr>
          <w:rFonts w:ascii="Arial" w:eastAsia="Calibri" w:hAnsi="Arial" w:cs="Arial"/>
        </w:rPr>
      </w:pPr>
      <w:r w:rsidRPr="00DA6211">
        <w:rPr>
          <w:rFonts w:ascii="Arial" w:eastAsia="Calibri" w:hAnsi="Arial" w:cs="Arial"/>
        </w:rPr>
        <w:t>2.</w:t>
      </w:r>
      <w:r>
        <w:rPr>
          <w:rFonts w:ascii="Arial" w:eastAsia="Calibri" w:hAnsi="Arial" w:cs="Arial"/>
        </w:rPr>
        <w:t>-</w:t>
      </w:r>
      <w:r w:rsidRPr="00DA6211">
        <w:rPr>
          <w:rFonts w:ascii="Arial" w:eastAsia="Calibri" w:hAnsi="Arial" w:cs="Arial"/>
        </w:rPr>
        <w:t xml:space="preserve"> Internet Simétrico dedicado con ancho de banda de 20 , 50 y 200 Mbps. </w:t>
      </w:r>
    </w:p>
    <w:p w14:paraId="3CC2B8AB" w14:textId="2D600674" w:rsidR="00DA6211" w:rsidRPr="00DA6211" w:rsidRDefault="00DA6211" w:rsidP="00DA6211">
      <w:pPr>
        <w:autoSpaceDE w:val="0"/>
        <w:autoSpaceDN w:val="0"/>
        <w:spacing w:after="0"/>
        <w:jc w:val="both"/>
        <w:rPr>
          <w:rFonts w:ascii="Arial" w:eastAsia="Calibri" w:hAnsi="Arial" w:cs="Arial"/>
        </w:rPr>
      </w:pPr>
      <w:r w:rsidRPr="00DA6211">
        <w:rPr>
          <w:rFonts w:ascii="Arial" w:eastAsia="Calibri" w:hAnsi="Arial" w:cs="Arial"/>
        </w:rPr>
        <w:t>3.</w:t>
      </w:r>
      <w:r>
        <w:rPr>
          <w:rFonts w:ascii="Arial" w:eastAsia="Calibri" w:hAnsi="Arial" w:cs="Arial"/>
        </w:rPr>
        <w:t>-</w:t>
      </w:r>
      <w:r w:rsidRPr="00DA6211">
        <w:rPr>
          <w:rFonts w:ascii="Arial" w:eastAsia="Calibri" w:hAnsi="Arial" w:cs="Arial"/>
        </w:rPr>
        <w:t xml:space="preserve"> Internet Asimétrico de  30  y 100 Mbps.  </w:t>
      </w:r>
    </w:p>
    <w:p w14:paraId="153342D4" w14:textId="42C3FDC9" w:rsidR="00DA6211" w:rsidRPr="00DA6211" w:rsidRDefault="00DA6211" w:rsidP="00DA6211">
      <w:pPr>
        <w:autoSpaceDE w:val="0"/>
        <w:autoSpaceDN w:val="0"/>
        <w:spacing w:after="0"/>
        <w:jc w:val="both"/>
        <w:rPr>
          <w:rFonts w:ascii="Arial" w:eastAsia="Calibri" w:hAnsi="Arial" w:cs="Arial"/>
        </w:rPr>
      </w:pPr>
      <w:r w:rsidRPr="00DA6211">
        <w:rPr>
          <w:rFonts w:ascii="Arial" w:eastAsia="Calibri" w:hAnsi="Arial" w:cs="Arial"/>
        </w:rPr>
        <w:t>4.</w:t>
      </w:r>
      <w:r>
        <w:rPr>
          <w:rFonts w:ascii="Arial" w:eastAsia="Calibri" w:hAnsi="Arial" w:cs="Arial"/>
        </w:rPr>
        <w:t>-</w:t>
      </w:r>
      <w:r w:rsidRPr="00DA6211">
        <w:rPr>
          <w:rFonts w:ascii="Arial" w:eastAsia="Calibri" w:hAnsi="Arial" w:cs="Arial"/>
        </w:rPr>
        <w:t xml:space="preserve"> Servicio de voz. </w:t>
      </w:r>
    </w:p>
    <w:p w14:paraId="6A977629" w14:textId="3BB1C1AE" w:rsidR="00DA6211" w:rsidRPr="00DA6211" w:rsidRDefault="00DA6211" w:rsidP="00DA6211">
      <w:pPr>
        <w:autoSpaceDE w:val="0"/>
        <w:autoSpaceDN w:val="0"/>
        <w:spacing w:after="0"/>
        <w:jc w:val="both"/>
        <w:rPr>
          <w:rFonts w:ascii="Arial" w:eastAsia="Calibri" w:hAnsi="Arial" w:cs="Arial"/>
        </w:rPr>
      </w:pPr>
      <w:r w:rsidRPr="00DA6211">
        <w:rPr>
          <w:rFonts w:ascii="Arial" w:eastAsia="Calibri" w:hAnsi="Arial" w:cs="Arial"/>
        </w:rPr>
        <w:t>5.</w:t>
      </w:r>
      <w:r>
        <w:rPr>
          <w:rFonts w:ascii="Arial" w:eastAsia="Calibri" w:hAnsi="Arial" w:cs="Arial"/>
        </w:rPr>
        <w:t>-</w:t>
      </w:r>
      <w:r w:rsidRPr="00DA6211">
        <w:rPr>
          <w:rFonts w:ascii="Arial" w:eastAsia="Calibri" w:hAnsi="Arial" w:cs="Arial"/>
        </w:rPr>
        <w:t xml:space="preserve"> Enlace Dedicado LAN </w:t>
      </w:r>
      <w:proofErr w:type="spellStart"/>
      <w:r w:rsidRPr="00DA6211">
        <w:rPr>
          <w:rFonts w:ascii="Arial" w:eastAsia="Calibri" w:hAnsi="Arial" w:cs="Arial"/>
        </w:rPr>
        <w:t>to</w:t>
      </w:r>
      <w:proofErr w:type="spellEnd"/>
      <w:r w:rsidRPr="00DA6211">
        <w:rPr>
          <w:rFonts w:ascii="Arial" w:eastAsia="Calibri" w:hAnsi="Arial" w:cs="Arial"/>
        </w:rPr>
        <w:t xml:space="preserve"> LAN. </w:t>
      </w:r>
    </w:p>
    <w:p w14:paraId="53C0BC72" w14:textId="77777777" w:rsidR="00DA6211" w:rsidRPr="00DA6211" w:rsidRDefault="00DA6211" w:rsidP="00DA6211">
      <w:pPr>
        <w:spacing w:after="0" w:line="240" w:lineRule="auto"/>
        <w:jc w:val="both"/>
        <w:rPr>
          <w:rFonts w:ascii="Arial" w:eastAsia="Calibri" w:hAnsi="Arial" w:cs="Arial"/>
          <w:lang w:val="es-ES"/>
        </w:rPr>
      </w:pPr>
    </w:p>
    <w:p w14:paraId="240A4200" w14:textId="77777777" w:rsidR="00DA6211" w:rsidRPr="00DA6211" w:rsidRDefault="00DA6211" w:rsidP="00DA6211">
      <w:pPr>
        <w:spacing w:after="0" w:line="240" w:lineRule="auto"/>
        <w:jc w:val="both"/>
        <w:rPr>
          <w:rFonts w:ascii="Arial" w:eastAsia="Calibri" w:hAnsi="Arial" w:cs="Arial"/>
          <w:lang w:val="es-ES"/>
        </w:rPr>
      </w:pPr>
      <w:r w:rsidRPr="00DA6211">
        <w:rPr>
          <w:rFonts w:ascii="Arial" w:eastAsia="Calibri" w:hAnsi="Arial" w:cs="Arial"/>
          <w:lang w:val="es-ES"/>
        </w:rPr>
        <w:t>El proyecto deberá contemplar todo lo necesario para el diseño, ingeniería, implementación, instalación y puesta a punto de la infraestructura contratada.</w:t>
      </w:r>
    </w:p>
    <w:p w14:paraId="3892B2A6" w14:textId="77777777" w:rsidR="00DA6211" w:rsidRPr="00DA6211" w:rsidRDefault="00DA6211" w:rsidP="00DA6211">
      <w:pPr>
        <w:spacing w:after="0" w:line="240" w:lineRule="auto"/>
        <w:jc w:val="both"/>
        <w:rPr>
          <w:rFonts w:ascii="Arial" w:eastAsia="Calibri" w:hAnsi="Arial" w:cs="Arial"/>
          <w:lang w:val="es-ES"/>
        </w:rPr>
      </w:pPr>
    </w:p>
    <w:p w14:paraId="6EDC4A11" w14:textId="77777777" w:rsidR="00DA6211" w:rsidRPr="00DA6211" w:rsidRDefault="00DA6211" w:rsidP="00DA6211">
      <w:pPr>
        <w:numPr>
          <w:ilvl w:val="0"/>
          <w:numId w:val="11"/>
        </w:numPr>
        <w:spacing w:after="0" w:line="240" w:lineRule="auto"/>
        <w:rPr>
          <w:rFonts w:ascii="Arial" w:eastAsia="Calibri" w:hAnsi="Arial" w:cs="Arial"/>
        </w:rPr>
      </w:pPr>
      <w:r w:rsidRPr="00DA6211">
        <w:rPr>
          <w:rFonts w:ascii="Arial" w:eastAsia="Calibri" w:hAnsi="Arial" w:cs="Arial"/>
        </w:rPr>
        <w:t>Todos los proveedores participantes deberán acreditar su participación en por lo menos tres proyectos similares y contar con amplia trayectoria en el ramo.</w:t>
      </w:r>
    </w:p>
    <w:p w14:paraId="14125E1F"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Las propuestas participantes deberán presentarse en Moneda Nacional.</w:t>
      </w:r>
    </w:p>
    <w:p w14:paraId="1FB18D20"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Toda la propuesta deberá incluir ficha técnica de los materiales y/o equipos a utilizar, detallando la marca y modelo, misma que deberá ser aprobada por la Dirección de Innovación Gubernamental.</w:t>
      </w:r>
    </w:p>
    <w:p w14:paraId="797FD180"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Todas las propuestas económicas deberán tener una vigencia mínima de 90 días. </w:t>
      </w:r>
    </w:p>
    <w:p w14:paraId="37950347"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Todos los participantes deberán acreditar actividad afín al objeto del procedimiento de licitación mediante la entrega de CV. </w:t>
      </w:r>
    </w:p>
    <w:p w14:paraId="6AAB844C" w14:textId="77777777" w:rsidR="00DA6211" w:rsidRPr="00DA6211" w:rsidRDefault="00DA6211" w:rsidP="00DA6211">
      <w:pPr>
        <w:numPr>
          <w:ilvl w:val="0"/>
          <w:numId w:val="23"/>
        </w:numPr>
        <w:suppressAutoHyphens/>
        <w:autoSpaceDN w:val="0"/>
        <w:spacing w:after="0" w:line="240" w:lineRule="auto"/>
        <w:jc w:val="both"/>
        <w:rPr>
          <w:rFonts w:ascii="Arial" w:eastAsia="SimSun" w:hAnsi="Arial" w:cs="Arial"/>
          <w:kern w:val="3"/>
        </w:rPr>
      </w:pPr>
      <w:r w:rsidRPr="00DA6211">
        <w:rPr>
          <w:rFonts w:ascii="Arial" w:eastAsia="SimSun" w:hAnsi="Arial" w:cs="Arial"/>
          <w:kern w:val="3"/>
        </w:rPr>
        <w:t xml:space="preserve">EL proveedor deberá acreditar que cuenta con personal técnico certificado, </w:t>
      </w:r>
      <w:r w:rsidRPr="00DA6211">
        <w:rPr>
          <w:rFonts w:ascii="Arial" w:eastAsia="Calibri" w:hAnsi="Arial" w:cs="Arial"/>
          <w:kern w:val="3"/>
        </w:rPr>
        <w:t xml:space="preserve">El proveedor deberá acreditar que cuenta con personal técnico certificado, deberá presentar dentro de su propuesta técnica copia simple de 2 certificados </w:t>
      </w:r>
      <w:proofErr w:type="spellStart"/>
      <w:r w:rsidRPr="00DA6211">
        <w:rPr>
          <w:rFonts w:ascii="Arial" w:eastAsia="Calibri" w:hAnsi="Arial" w:cs="Arial"/>
          <w:kern w:val="3"/>
        </w:rPr>
        <w:t>CCIE</w:t>
      </w:r>
      <w:proofErr w:type="spellEnd"/>
      <w:r w:rsidRPr="00DA6211">
        <w:rPr>
          <w:rFonts w:ascii="Arial" w:eastAsia="Calibri" w:hAnsi="Arial" w:cs="Arial"/>
          <w:kern w:val="3"/>
        </w:rPr>
        <w:t xml:space="preserve"> en </w:t>
      </w:r>
      <w:proofErr w:type="spellStart"/>
      <w:r w:rsidRPr="00DA6211">
        <w:rPr>
          <w:rFonts w:ascii="Arial" w:eastAsia="Calibri" w:hAnsi="Arial" w:cs="Arial"/>
          <w:kern w:val="3"/>
        </w:rPr>
        <w:t>R&amp;S</w:t>
      </w:r>
      <w:proofErr w:type="spellEnd"/>
      <w:r w:rsidRPr="00DA6211">
        <w:rPr>
          <w:rFonts w:ascii="Arial" w:eastAsia="Calibri" w:hAnsi="Arial" w:cs="Arial"/>
          <w:kern w:val="3"/>
        </w:rPr>
        <w:t xml:space="preserve"> o Enterprise y 2 </w:t>
      </w:r>
      <w:proofErr w:type="spellStart"/>
      <w:r w:rsidRPr="00DA6211">
        <w:rPr>
          <w:rFonts w:ascii="Arial" w:eastAsia="Calibri" w:hAnsi="Arial" w:cs="Arial"/>
          <w:kern w:val="3"/>
        </w:rPr>
        <w:t>CCNP</w:t>
      </w:r>
      <w:proofErr w:type="spellEnd"/>
      <w:r w:rsidRPr="00DA6211">
        <w:rPr>
          <w:rFonts w:ascii="Arial" w:eastAsia="Calibri" w:hAnsi="Arial" w:cs="Arial"/>
          <w:kern w:val="3"/>
        </w:rPr>
        <w:t xml:space="preserve"> en </w:t>
      </w:r>
      <w:proofErr w:type="spellStart"/>
      <w:r w:rsidRPr="00DA6211">
        <w:rPr>
          <w:rFonts w:ascii="Arial" w:eastAsia="Calibri" w:hAnsi="Arial" w:cs="Arial"/>
          <w:kern w:val="3"/>
        </w:rPr>
        <w:t>R&amp;S</w:t>
      </w:r>
      <w:proofErr w:type="spellEnd"/>
      <w:r w:rsidRPr="00DA6211">
        <w:rPr>
          <w:rFonts w:ascii="Arial" w:eastAsia="Calibri" w:hAnsi="Arial" w:cs="Arial"/>
          <w:kern w:val="3"/>
        </w:rPr>
        <w:t xml:space="preserve"> o Enterprise.</w:t>
      </w:r>
    </w:p>
    <w:p w14:paraId="50FF38B7"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tecnología Ofertada deberá contar con plena compatibilidad con la infraestructura del Municipio sin aditamentos o licenciamientos especiales u adicionales a lo especificado en el presente proyecto.  </w:t>
      </w:r>
    </w:p>
    <w:p w14:paraId="6A2FADE7"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Todas las propuestas deberán considerar el soporte técnico en sitio o remoto y garantía de misión crítica (4 </w:t>
      </w:r>
      <w:proofErr w:type="spellStart"/>
      <w:r w:rsidRPr="00DA6211">
        <w:rPr>
          <w:rFonts w:ascii="Arial" w:eastAsia="Calibri" w:hAnsi="Arial" w:cs="Arial"/>
        </w:rPr>
        <w:t>Hrs</w:t>
      </w:r>
      <w:proofErr w:type="spellEnd"/>
      <w:r w:rsidRPr="00DA6211">
        <w:rPr>
          <w:rFonts w:ascii="Arial" w:eastAsia="Calibri" w:hAnsi="Arial" w:cs="Arial"/>
        </w:rPr>
        <w:t>) en sitio 24 x 7 los 365, durante el período de contratación.</w:t>
      </w:r>
    </w:p>
    <w:p w14:paraId="422F6690"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Las memorias técnicas deberán incluir pruebas de escáner del cableado. </w:t>
      </w:r>
    </w:p>
    <w:p w14:paraId="2F7E6E84"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Todas las propuestas deberán incluir la descripción detallada de las características de la solución a ofertar, no serán evaluadas las que hagan </w:t>
      </w:r>
      <w:proofErr w:type="spellStart"/>
      <w:r w:rsidRPr="00DA6211">
        <w:rPr>
          <w:rFonts w:ascii="Arial" w:eastAsia="Calibri" w:hAnsi="Arial" w:cs="Arial"/>
        </w:rPr>
        <w:t>copy</w:t>
      </w:r>
      <w:proofErr w:type="spellEnd"/>
      <w:r w:rsidRPr="00DA6211">
        <w:rPr>
          <w:rFonts w:ascii="Arial" w:eastAsia="Calibri" w:hAnsi="Arial" w:cs="Arial"/>
        </w:rPr>
        <w:t xml:space="preserve">-paste de las bases publicadas. </w:t>
      </w:r>
    </w:p>
    <w:p w14:paraId="20628D61"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Sin contravenir lo estipulado en las bases, y sin que ello implique el otorgamiento de ventajas potenciales o efectivas para los licitantes, la convocante, podrá solicitar las aclaraciones que estime pertinentes cuando sea necesario para la evaluación de las propuestas.</w:t>
      </w:r>
    </w:p>
    <w:p w14:paraId="7FD68A64"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omisión de fondo o de forma en el contenido de algún documento, o bien omisión de estos, será motivo de descalificación de la propuesta, no obstante, de haber sido admitida en el acto de apertura. Dicho incumplimiento, inobservancia u omisión, será señalada por la convocante mediante dictamen técnico donde se motive y fundamente la determinación respectiva. </w:t>
      </w:r>
    </w:p>
    <w:p w14:paraId="64881B75"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 acuerdo a lo dispuesto en los artículos 53 y 55 de la Ley Federal sobre Metrología y Normalización, el licitante deberá presentar por escrito, firmado por su representante legal, bajo protesta de decir verdad, en el que el manifiesten que el servicio ofertado cumple, cuando menos, con la Norma Oficial Mexicana </w:t>
      </w:r>
      <w:proofErr w:type="spellStart"/>
      <w:r w:rsidRPr="00DA6211">
        <w:rPr>
          <w:rFonts w:ascii="Arial" w:eastAsia="Calibri" w:hAnsi="Arial" w:cs="Arial"/>
        </w:rPr>
        <w:t>NOM.184</w:t>
      </w:r>
      <w:proofErr w:type="spellEnd"/>
      <w:r w:rsidRPr="00DA6211">
        <w:rPr>
          <w:rFonts w:ascii="Arial" w:eastAsia="Calibri" w:hAnsi="Arial" w:cs="Arial"/>
        </w:rPr>
        <w:t>-</w:t>
      </w:r>
      <w:proofErr w:type="spellStart"/>
      <w:r w:rsidRPr="00DA6211">
        <w:rPr>
          <w:rFonts w:ascii="Arial" w:eastAsia="Calibri" w:hAnsi="Arial" w:cs="Arial"/>
        </w:rPr>
        <w:t>SCFI</w:t>
      </w:r>
      <w:proofErr w:type="spellEnd"/>
      <w:r w:rsidRPr="00DA6211">
        <w:rPr>
          <w:rFonts w:ascii="Arial" w:eastAsia="Calibri" w:hAnsi="Arial" w:cs="Arial"/>
        </w:rPr>
        <w:t xml:space="preserve">-2012. </w:t>
      </w:r>
    </w:p>
    <w:p w14:paraId="54923E88"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lastRenderedPageBreak/>
        <w:t xml:space="preserve">El proveedor deberá ser el propietario de la infraestructura propuesta, por lo que no deberá subcontratar los servicios. </w:t>
      </w:r>
    </w:p>
    <w:p w14:paraId="0975B7E2" w14:textId="77777777" w:rsidR="00DA6211" w:rsidRPr="00DA6211" w:rsidRDefault="00DA6211" w:rsidP="00DA6211">
      <w:pPr>
        <w:numPr>
          <w:ilvl w:val="0"/>
          <w:numId w:val="11"/>
        </w:numPr>
        <w:autoSpaceDE w:val="0"/>
        <w:autoSpaceDN w:val="0"/>
        <w:spacing w:after="0" w:line="240" w:lineRule="auto"/>
        <w:jc w:val="both"/>
        <w:rPr>
          <w:rFonts w:ascii="Arial" w:eastAsia="Calibri" w:hAnsi="Arial" w:cs="Arial"/>
        </w:rPr>
      </w:pPr>
      <w:r w:rsidRPr="00DA6211">
        <w:rPr>
          <w:rFonts w:ascii="Arial" w:eastAsia="Calibri" w:hAnsi="Arial" w:cs="Arial"/>
        </w:rPr>
        <w:t xml:space="preserve">En caso de que el Municipio lo requiera, el proveedor deberá hacer cambios de ubicaciones  y/o bajas de los servicios establecidos  de acuerdo a las necesidades del mismo. </w:t>
      </w:r>
    </w:p>
    <w:p w14:paraId="041C0FBA" w14:textId="77777777" w:rsidR="00DA6211" w:rsidRPr="00DA6211" w:rsidRDefault="00DA6211" w:rsidP="00DA6211">
      <w:pPr>
        <w:numPr>
          <w:ilvl w:val="0"/>
          <w:numId w:val="11"/>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considerar todo el equipo activo  y licenciamiento necesario para la prestación de los servicios. </w:t>
      </w:r>
    </w:p>
    <w:p w14:paraId="43941602" w14:textId="77777777" w:rsidR="00DA6211" w:rsidRPr="00DA6211" w:rsidRDefault="00DA6211" w:rsidP="00DA6211">
      <w:pPr>
        <w:numPr>
          <w:ilvl w:val="0"/>
          <w:numId w:val="11"/>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presentar carta bajo protesta de decir verdad, que cuenta con  </w:t>
      </w:r>
      <w:proofErr w:type="spellStart"/>
      <w:r w:rsidRPr="00DA6211">
        <w:rPr>
          <w:rFonts w:ascii="Arial" w:eastAsia="Calibri" w:hAnsi="Arial" w:cs="Arial"/>
          <w:lang w:eastAsia="es-ES"/>
        </w:rPr>
        <w:t>NOC</w:t>
      </w:r>
      <w:proofErr w:type="spellEnd"/>
      <w:r w:rsidRPr="00DA6211">
        <w:rPr>
          <w:rFonts w:ascii="Arial" w:eastAsia="Calibri" w:hAnsi="Arial" w:cs="Arial"/>
          <w:lang w:eastAsia="es-ES"/>
        </w:rPr>
        <w:t xml:space="preserve"> SOC en el estado de Jalisco. </w:t>
      </w:r>
    </w:p>
    <w:p w14:paraId="231D107D" w14:textId="77777777" w:rsidR="00DA6211" w:rsidRPr="00DA6211" w:rsidRDefault="00DA6211" w:rsidP="00DA6211">
      <w:pPr>
        <w:spacing w:after="0" w:line="240" w:lineRule="auto"/>
        <w:ind w:left="360"/>
        <w:jc w:val="both"/>
        <w:rPr>
          <w:rFonts w:ascii="Arial" w:eastAsia="Calibri" w:hAnsi="Arial" w:cs="Arial"/>
          <w:lang w:val="es-ES" w:eastAsia="es-ES"/>
        </w:rPr>
      </w:pPr>
    </w:p>
    <w:p w14:paraId="2D0E4302" w14:textId="77777777" w:rsidR="00DA6211" w:rsidRPr="00DA6211" w:rsidRDefault="00DA6211" w:rsidP="00DA6211">
      <w:pPr>
        <w:autoSpaceDE w:val="0"/>
        <w:autoSpaceDN w:val="0"/>
        <w:spacing w:after="0"/>
        <w:ind w:left="720"/>
        <w:jc w:val="both"/>
        <w:rPr>
          <w:rFonts w:ascii="Arial" w:eastAsia="Calibri" w:hAnsi="Arial" w:cs="Arial"/>
        </w:rPr>
      </w:pPr>
    </w:p>
    <w:p w14:paraId="172D7507" w14:textId="77777777" w:rsidR="00DA6211" w:rsidRPr="00DA6211" w:rsidRDefault="00DA6211" w:rsidP="00DA6211">
      <w:pPr>
        <w:autoSpaceDE w:val="0"/>
        <w:autoSpaceDN w:val="0"/>
        <w:spacing w:after="0"/>
        <w:jc w:val="both"/>
        <w:rPr>
          <w:rFonts w:ascii="Arial" w:eastAsia="Calibri" w:hAnsi="Arial" w:cs="Arial"/>
        </w:rPr>
      </w:pPr>
      <w:r w:rsidRPr="00DA6211">
        <w:rPr>
          <w:rFonts w:ascii="Arial" w:eastAsia="Calibri" w:hAnsi="Arial" w:cs="Arial"/>
        </w:rPr>
        <w:t xml:space="preserve">Las características aquí descritas son mínimas enunciativas más no limitativas del servicio requerido que el proveedor deberá de cumplir. </w:t>
      </w:r>
    </w:p>
    <w:p w14:paraId="45EF4417" w14:textId="77777777" w:rsidR="00DA6211" w:rsidRPr="00DA6211" w:rsidRDefault="00DA6211" w:rsidP="00DA6211">
      <w:pPr>
        <w:autoSpaceDE w:val="0"/>
        <w:autoSpaceDN w:val="0"/>
        <w:spacing w:after="0"/>
        <w:jc w:val="both"/>
        <w:rPr>
          <w:rFonts w:ascii="Arial" w:eastAsia="Calibri" w:hAnsi="Arial" w:cs="Arial"/>
        </w:rPr>
      </w:pPr>
    </w:p>
    <w:p w14:paraId="07140931" w14:textId="77777777" w:rsidR="00DA6211" w:rsidRPr="00DA6211" w:rsidRDefault="00DA6211" w:rsidP="00DA6211">
      <w:pPr>
        <w:autoSpaceDE w:val="0"/>
        <w:autoSpaceDN w:val="0"/>
        <w:spacing w:after="0"/>
        <w:jc w:val="both"/>
        <w:rPr>
          <w:rFonts w:ascii="Arial" w:eastAsia="Calibri" w:hAnsi="Arial" w:cs="Arial"/>
          <w:b/>
        </w:rPr>
      </w:pPr>
      <w:r w:rsidRPr="00DA6211">
        <w:rPr>
          <w:rFonts w:ascii="Arial" w:eastAsia="Calibri" w:hAnsi="Arial" w:cs="Arial"/>
          <w:b/>
        </w:rPr>
        <w:t xml:space="preserve"> 1. INTERNET SIMÉTRICO  DEDICADO CON UN ANCHO DE BANDA DE 100 y  </w:t>
      </w:r>
      <w:proofErr w:type="spellStart"/>
      <w:r w:rsidRPr="00DA6211">
        <w:rPr>
          <w:rFonts w:ascii="Arial" w:eastAsia="Calibri" w:hAnsi="Arial" w:cs="Arial"/>
          <w:b/>
        </w:rPr>
        <w:t>400MBPS</w:t>
      </w:r>
      <w:proofErr w:type="spellEnd"/>
      <w:r w:rsidRPr="00DA6211">
        <w:rPr>
          <w:rFonts w:ascii="Arial" w:eastAsia="Calibri" w:hAnsi="Arial" w:cs="Arial"/>
          <w:b/>
        </w:rPr>
        <w:t xml:space="preserve">.  </w:t>
      </w:r>
    </w:p>
    <w:p w14:paraId="26B14052" w14:textId="77777777" w:rsidR="00DA6211" w:rsidRPr="00DA6211" w:rsidRDefault="00DA6211" w:rsidP="00DA6211">
      <w:pPr>
        <w:numPr>
          <w:ilvl w:val="1"/>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Suministro e instalación del Servicio de Internet Simétrico dedicado, bajo las siguientes especificaciones: </w:t>
      </w:r>
    </w:p>
    <w:p w14:paraId="78FD4102"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de ser simétrico y dedicado en su salida de acceso a internet con un Ancho de banda mínimo de 100 Mbps y 400 Mbps. </w:t>
      </w:r>
    </w:p>
    <w:p w14:paraId="26B3E4E9"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Se requiere sin sobresuscripción por lo que se debe entender que la relación de clientes contra el puerto de conexión a Internet es 1:1, la capacidad de transferencia bidireccional deberá ser “full-</w:t>
      </w:r>
      <w:proofErr w:type="spellStart"/>
      <w:r w:rsidRPr="00DA6211">
        <w:rPr>
          <w:rFonts w:ascii="Arial" w:eastAsia="Calibri" w:hAnsi="Arial" w:cs="Arial"/>
        </w:rPr>
        <w:t>duplex</w:t>
      </w:r>
      <w:proofErr w:type="spellEnd"/>
      <w:r w:rsidRPr="00DA6211">
        <w:rPr>
          <w:rFonts w:ascii="Arial" w:eastAsia="Calibri" w:hAnsi="Arial" w:cs="Arial"/>
        </w:rPr>
        <w:t>”.</w:t>
      </w:r>
    </w:p>
    <w:p w14:paraId="5E6189CC"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garantizar un retraso o latencia no mayor a 30 ms por servicio tanto para la trasmisión como para la recepción y deben de ser cubiertos entre un punto del </w:t>
      </w:r>
      <w:proofErr w:type="spellStart"/>
      <w:r w:rsidRPr="00DA6211">
        <w:rPr>
          <w:rFonts w:ascii="Arial" w:eastAsia="Calibri" w:hAnsi="Arial" w:cs="Arial"/>
        </w:rPr>
        <w:t>backbone</w:t>
      </w:r>
      <w:proofErr w:type="spellEnd"/>
      <w:r w:rsidRPr="00DA6211">
        <w:rPr>
          <w:rFonts w:ascii="Arial" w:eastAsia="Calibri" w:hAnsi="Arial" w:cs="Arial"/>
        </w:rPr>
        <w:t xml:space="preserve"> de internet del operador hacia su punto de conexión </w:t>
      </w:r>
      <w:proofErr w:type="spellStart"/>
      <w:r w:rsidRPr="00DA6211">
        <w:rPr>
          <w:rFonts w:ascii="Arial" w:eastAsia="Calibri" w:hAnsi="Arial" w:cs="Arial"/>
        </w:rPr>
        <w:t>Tier</w:t>
      </w:r>
      <w:proofErr w:type="spellEnd"/>
      <w:r w:rsidRPr="00DA6211">
        <w:rPr>
          <w:rFonts w:ascii="Arial" w:eastAsia="Calibri" w:hAnsi="Arial" w:cs="Arial"/>
        </w:rPr>
        <w:t xml:space="preserve"> de internet.</w:t>
      </w:r>
    </w:p>
    <w:p w14:paraId="5EF03811"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Debe de tener una pérdida de paquetes ≤1%.</w:t>
      </w:r>
    </w:p>
    <w:p w14:paraId="40A3BFAA"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ser suministrado a través de fibra óptica exclusiva para el Municipio de Tlajomulco de Zúñiga. </w:t>
      </w:r>
    </w:p>
    <w:p w14:paraId="64FCAE47"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ruta de la fibra óptica que sea provista no deberá tener puntos de acceso de </w:t>
      </w:r>
      <w:proofErr w:type="spellStart"/>
      <w:r w:rsidRPr="00DA6211">
        <w:rPr>
          <w:rFonts w:ascii="Arial" w:eastAsia="Calibri" w:hAnsi="Arial" w:cs="Arial"/>
        </w:rPr>
        <w:t>multiplexación</w:t>
      </w:r>
      <w:proofErr w:type="spellEnd"/>
      <w:r w:rsidRPr="00DA6211">
        <w:rPr>
          <w:rFonts w:ascii="Arial" w:eastAsia="Calibri" w:hAnsi="Arial" w:cs="Arial"/>
        </w:rPr>
        <w:t xml:space="preserve"> de servicios residenciales o algún otro tipo de servicios.</w:t>
      </w:r>
    </w:p>
    <w:p w14:paraId="4CB6CB9C" w14:textId="77777777" w:rsidR="00DA6211" w:rsidRPr="00DA6211" w:rsidRDefault="00DA6211" w:rsidP="00DA6211">
      <w:pPr>
        <w:numPr>
          <w:ilvl w:val="2"/>
          <w:numId w:val="29"/>
        </w:numPr>
        <w:suppressAutoHyphens/>
        <w:autoSpaceDN w:val="0"/>
        <w:spacing w:after="0" w:line="240" w:lineRule="auto"/>
        <w:rPr>
          <w:rFonts w:ascii="Arial" w:eastAsia="SimSun" w:hAnsi="Arial" w:cs="Arial"/>
        </w:rPr>
      </w:pPr>
      <w:r w:rsidRPr="00DA6211">
        <w:rPr>
          <w:rFonts w:ascii="Arial" w:eastAsia="SimSun" w:hAnsi="Arial" w:cs="Arial"/>
        </w:rPr>
        <w:t>El servicio deberá de ser proporcionado exclusivamente con infraestructura propiedad del proveedor y por ningún motivo se podrá entregar el servicio con infraestructura de un tercero o subcontratado.</w:t>
      </w:r>
    </w:p>
    <w:p w14:paraId="1BADF624"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A través de su ruta de salida hacia el </w:t>
      </w:r>
      <w:proofErr w:type="spellStart"/>
      <w:r w:rsidRPr="00DA6211">
        <w:rPr>
          <w:rFonts w:ascii="Arial" w:eastAsia="Calibri" w:hAnsi="Arial" w:cs="Arial"/>
        </w:rPr>
        <w:t>TIER</w:t>
      </w:r>
      <w:proofErr w:type="spellEnd"/>
      <w:r w:rsidRPr="00DA6211">
        <w:rPr>
          <w:rFonts w:ascii="Arial" w:eastAsia="Calibri" w:hAnsi="Arial" w:cs="Arial"/>
        </w:rPr>
        <w:t xml:space="preserve">-1, no deberá contener ningún punto de sobresuscripción en el medio de acceso en la red del proveedor. </w:t>
      </w:r>
    </w:p>
    <w:p w14:paraId="7BC88E14" w14:textId="77777777" w:rsidR="00DA6211" w:rsidRPr="00DA6211" w:rsidRDefault="00DA6211" w:rsidP="00DA6211">
      <w:pPr>
        <w:numPr>
          <w:ilvl w:val="2"/>
          <w:numId w:val="29"/>
        </w:numPr>
        <w:autoSpaceDE w:val="0"/>
        <w:autoSpaceDN w:val="0"/>
        <w:spacing w:after="0" w:line="240" w:lineRule="auto"/>
        <w:jc w:val="both"/>
        <w:rPr>
          <w:rFonts w:ascii="Arial" w:eastAsia="Calibri" w:hAnsi="Arial" w:cs="Arial"/>
        </w:rPr>
      </w:pPr>
      <w:r w:rsidRPr="00DA6211">
        <w:rPr>
          <w:rFonts w:ascii="Arial" w:eastAsia="Calibri" w:hAnsi="Arial" w:cs="Arial"/>
        </w:rPr>
        <w:t xml:space="preserve">A través de su ruta de salida hacia el </w:t>
      </w:r>
      <w:proofErr w:type="spellStart"/>
      <w:r w:rsidRPr="00DA6211">
        <w:rPr>
          <w:rFonts w:ascii="Arial" w:eastAsia="Calibri" w:hAnsi="Arial" w:cs="Arial"/>
        </w:rPr>
        <w:t>TIER</w:t>
      </w:r>
      <w:proofErr w:type="spellEnd"/>
      <w:r w:rsidRPr="00DA6211">
        <w:rPr>
          <w:rFonts w:ascii="Arial" w:eastAsia="Calibri" w:hAnsi="Arial" w:cs="Arial"/>
        </w:rPr>
        <w:t>-1, no deberá contener ningún punto de sobresuscripción en la red dorsal del proveedor:</w:t>
      </w:r>
    </w:p>
    <w:p w14:paraId="57FF8EA6" w14:textId="77777777" w:rsidR="00DA6211" w:rsidRPr="00DA6211" w:rsidRDefault="00DA6211" w:rsidP="00DA6211">
      <w:pPr>
        <w:numPr>
          <w:ilvl w:val="0"/>
          <w:numId w:val="30"/>
        </w:numPr>
        <w:spacing w:after="124" w:line="240" w:lineRule="auto"/>
        <w:jc w:val="both"/>
        <w:rPr>
          <w:rFonts w:ascii="Arial" w:eastAsia="Calibri" w:hAnsi="Arial" w:cs="Arial"/>
          <w:lang w:eastAsia="es-ES"/>
        </w:rPr>
      </w:pPr>
      <w:r w:rsidRPr="00DA6211">
        <w:rPr>
          <w:rFonts w:ascii="Arial" w:eastAsia="Calibri" w:hAnsi="Arial" w:cs="Arial"/>
          <w:lang w:eastAsia="es-ES"/>
        </w:rPr>
        <w:t xml:space="preserve">La interfaz: </w:t>
      </w:r>
      <w:proofErr w:type="spellStart"/>
      <w:r w:rsidRPr="00DA6211">
        <w:rPr>
          <w:rFonts w:ascii="Arial" w:eastAsia="Calibri" w:hAnsi="Arial" w:cs="Arial"/>
          <w:lang w:eastAsia="es-ES"/>
        </w:rPr>
        <w:t>GigaEthernet</w:t>
      </w:r>
      <w:proofErr w:type="spellEnd"/>
      <w:r w:rsidRPr="00DA6211">
        <w:rPr>
          <w:rFonts w:ascii="Arial" w:eastAsia="Calibri" w:hAnsi="Arial" w:cs="Arial"/>
          <w:lang w:eastAsia="es-ES"/>
        </w:rPr>
        <w:t>.</w:t>
      </w:r>
    </w:p>
    <w:p w14:paraId="02105A0A" w14:textId="77777777" w:rsidR="00DA6211" w:rsidRPr="00DA6211" w:rsidRDefault="00DA6211" w:rsidP="00DA6211">
      <w:pPr>
        <w:numPr>
          <w:ilvl w:val="0"/>
          <w:numId w:val="30"/>
        </w:numPr>
        <w:spacing w:after="124" w:line="240" w:lineRule="auto"/>
        <w:jc w:val="both"/>
        <w:rPr>
          <w:rFonts w:ascii="Arial" w:eastAsia="Calibri" w:hAnsi="Arial" w:cs="Arial"/>
          <w:lang w:eastAsia="es-ES"/>
        </w:rPr>
      </w:pPr>
      <w:r w:rsidRPr="00DA6211">
        <w:rPr>
          <w:rFonts w:ascii="Arial" w:eastAsia="Calibri" w:hAnsi="Arial" w:cs="Arial"/>
          <w:lang w:eastAsia="es-ES"/>
        </w:rPr>
        <w:t xml:space="preserve">El equipamiento a través del cual el Servicio de Internet Simétrico  dedicado será provisto, deberá contar con certificación MEF. </w:t>
      </w:r>
    </w:p>
    <w:p w14:paraId="485ADC0B" w14:textId="77777777" w:rsidR="00DA6211" w:rsidRPr="00DA6211" w:rsidRDefault="00DA6211" w:rsidP="00DA6211">
      <w:pPr>
        <w:numPr>
          <w:ilvl w:val="0"/>
          <w:numId w:val="30"/>
        </w:numPr>
        <w:spacing w:after="124" w:line="240" w:lineRule="auto"/>
        <w:jc w:val="both"/>
        <w:rPr>
          <w:rFonts w:ascii="Arial" w:eastAsia="Calibri" w:hAnsi="Arial" w:cs="Arial"/>
          <w:lang w:eastAsia="es-ES"/>
        </w:rPr>
      </w:pPr>
      <w:r w:rsidRPr="00DA6211">
        <w:rPr>
          <w:rFonts w:ascii="Arial" w:eastAsia="Calibri" w:hAnsi="Arial" w:cs="Arial"/>
          <w:lang w:eastAsia="es-ES"/>
        </w:rPr>
        <w:t xml:space="preserve">El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xml:space="preserve"> del proveedor por donde se entregan los servicios a nivel local deberá ser cursado a través de equipos que cuenten con certificación MEF. </w:t>
      </w:r>
    </w:p>
    <w:p w14:paraId="60B8647E" w14:textId="77777777" w:rsidR="00DA6211" w:rsidRPr="00DA6211" w:rsidRDefault="00DA6211" w:rsidP="00DA6211">
      <w:pPr>
        <w:numPr>
          <w:ilvl w:val="0"/>
          <w:numId w:val="30"/>
        </w:numPr>
        <w:spacing w:after="124" w:line="240" w:lineRule="auto"/>
        <w:jc w:val="both"/>
        <w:rPr>
          <w:rFonts w:ascii="Arial" w:eastAsia="Calibri" w:hAnsi="Arial" w:cs="Arial"/>
          <w:lang w:eastAsia="es-ES"/>
        </w:rPr>
      </w:pPr>
      <w:r w:rsidRPr="00DA6211">
        <w:rPr>
          <w:rFonts w:ascii="Arial" w:eastAsia="Calibri" w:hAnsi="Arial" w:cs="Arial"/>
          <w:lang w:eastAsia="es-ES"/>
        </w:rPr>
        <w:t xml:space="preserve">La verificación correspondiente de certificados MEF será a través de la entrega misma de los certificados de cumplimiento MEF de los equipos a suministrar indicando un diagrama </w:t>
      </w:r>
      <w:r w:rsidRPr="00DA6211">
        <w:rPr>
          <w:rFonts w:ascii="Arial" w:eastAsia="Calibri" w:hAnsi="Arial" w:cs="Arial"/>
          <w:lang w:eastAsia="es-ES"/>
        </w:rPr>
        <w:lastRenderedPageBreak/>
        <w:t xml:space="preserve">y equipos instalados al este Municipio de Tlajomulco de Zúñiga y en el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lo anterior se requiere para garantizar la calidad establecida por la MEF.</w:t>
      </w:r>
    </w:p>
    <w:p w14:paraId="1CF42618" w14:textId="77777777" w:rsidR="00DA6211" w:rsidRPr="00DA6211" w:rsidRDefault="00DA6211" w:rsidP="00DA6211">
      <w:pPr>
        <w:numPr>
          <w:ilvl w:val="0"/>
          <w:numId w:val="30"/>
        </w:numPr>
        <w:suppressAutoHyphens/>
        <w:autoSpaceDN w:val="0"/>
        <w:spacing w:after="0" w:line="240" w:lineRule="auto"/>
        <w:jc w:val="both"/>
        <w:rPr>
          <w:rFonts w:ascii="Arial" w:eastAsia="Times New Roman" w:hAnsi="Arial" w:cs="Arial"/>
          <w:lang w:val="es-ES" w:eastAsia="es-ES"/>
        </w:rPr>
      </w:pPr>
      <w:r w:rsidRPr="00DA6211">
        <w:rPr>
          <w:rFonts w:ascii="Arial" w:eastAsia="Calibri" w:hAnsi="Arial" w:cs="Arial"/>
          <w:lang w:eastAsia="es-ES"/>
        </w:rPr>
        <w:t xml:space="preserve">Durante el proceso de instalación y para su gestión es necesario contar y coordinar las actividades con un Ingeniero Certificado por el Project Management </w:t>
      </w:r>
      <w:proofErr w:type="spellStart"/>
      <w:r w:rsidRPr="00DA6211">
        <w:rPr>
          <w:rFonts w:ascii="Arial" w:eastAsia="Calibri" w:hAnsi="Arial" w:cs="Arial"/>
          <w:lang w:eastAsia="es-ES"/>
        </w:rPr>
        <w:t>Institute</w:t>
      </w:r>
      <w:proofErr w:type="spellEnd"/>
      <w:r w:rsidRPr="00DA6211">
        <w:rPr>
          <w:rFonts w:ascii="Arial" w:eastAsia="Calibri" w:hAnsi="Arial" w:cs="Arial"/>
          <w:lang w:eastAsia="es-ES"/>
        </w:rPr>
        <w:t xml:space="preserve"> (</w:t>
      </w:r>
      <w:proofErr w:type="spellStart"/>
      <w:r w:rsidRPr="00DA6211">
        <w:rPr>
          <w:rFonts w:ascii="Arial" w:eastAsia="Calibri" w:hAnsi="Arial" w:cs="Arial"/>
          <w:lang w:eastAsia="es-ES"/>
        </w:rPr>
        <w:t>PMI</w:t>
      </w:r>
      <w:proofErr w:type="spellEnd"/>
      <w:r w:rsidRPr="00DA6211">
        <w:rPr>
          <w:rFonts w:ascii="Arial" w:eastAsia="Calibri" w:hAnsi="Arial" w:cs="Arial"/>
          <w:lang w:eastAsia="es-ES"/>
        </w:rPr>
        <w:t>) por lo que deberá integrar el comprobante en su propuesta técnica.</w:t>
      </w:r>
    </w:p>
    <w:p w14:paraId="5D6624E8" w14:textId="77777777" w:rsidR="00DA6211" w:rsidRPr="00DA6211" w:rsidRDefault="00DA6211" w:rsidP="00DA6211">
      <w:pPr>
        <w:spacing w:after="124" w:line="240" w:lineRule="auto"/>
        <w:ind w:left="1068"/>
        <w:jc w:val="both"/>
        <w:rPr>
          <w:rFonts w:ascii="Arial" w:eastAsia="Calibri" w:hAnsi="Arial" w:cs="Arial"/>
          <w:lang w:val="es-ES" w:eastAsia="es-ES"/>
        </w:rPr>
      </w:pPr>
    </w:p>
    <w:p w14:paraId="32A2CF58" w14:textId="77777777" w:rsidR="00DA6211" w:rsidRPr="00DA6211" w:rsidRDefault="00DA6211" w:rsidP="00DA6211">
      <w:pPr>
        <w:contextualSpacing/>
        <w:jc w:val="both"/>
        <w:rPr>
          <w:rFonts w:ascii="Arial" w:eastAsia="Calibri" w:hAnsi="Arial" w:cs="Arial"/>
          <w:lang w:val="es-ES" w:eastAsia="es-ES"/>
        </w:rPr>
      </w:pPr>
      <w:r w:rsidRPr="00DA6211">
        <w:rPr>
          <w:rFonts w:ascii="Arial" w:eastAsia="Calibri" w:hAnsi="Arial" w:cs="Arial"/>
          <w:b/>
          <w:lang w:val="es-ES" w:eastAsia="es-ES"/>
        </w:rPr>
        <w:t xml:space="preserve">1.2 Características de la Salida a Internet.  </w:t>
      </w:r>
      <w:r w:rsidRPr="00DA6211">
        <w:rPr>
          <w:rFonts w:ascii="Arial" w:eastAsia="Calibri" w:hAnsi="Arial" w:cs="Arial"/>
          <w:lang w:val="es-ES" w:eastAsia="es-ES"/>
        </w:rPr>
        <w:t xml:space="preserve">La salida de la red de Internet del proveedor deberá cumplir con lo siguiente: </w:t>
      </w:r>
    </w:p>
    <w:p w14:paraId="2AF92E80" w14:textId="77777777" w:rsidR="00DA6211" w:rsidRPr="00DA6211" w:rsidRDefault="00DA6211" w:rsidP="00DA6211">
      <w:pPr>
        <w:numPr>
          <w:ilvl w:val="2"/>
          <w:numId w:val="31"/>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Deberá tener un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dedicado exclusivamente para transporte IP, en el cual cuente con al menos 3 nodos diferentes de acceso internacional 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w:t>
      </w:r>
    </w:p>
    <w:p w14:paraId="34799B93" w14:textId="77777777" w:rsidR="00DA6211" w:rsidRPr="00DA6211" w:rsidRDefault="00DA6211" w:rsidP="00DA6211">
      <w:pPr>
        <w:numPr>
          <w:ilvl w:val="2"/>
          <w:numId w:val="31"/>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deberá contar al menos con 3 salidas de interconexión directa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de acceso a internet, de las cuales al menos 1 de ellas deben tener la capacidad de cruzar tráfico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hacia diferentes </w:t>
      </w:r>
      <w:proofErr w:type="spellStart"/>
      <w:r w:rsidRPr="00DA6211">
        <w:rPr>
          <w:rFonts w:ascii="Arial" w:eastAsia="Calibri" w:hAnsi="Arial" w:cs="Arial"/>
          <w:lang w:eastAsia="es-ES"/>
        </w:rPr>
        <w:t>carriers</w:t>
      </w:r>
      <w:proofErr w:type="spellEnd"/>
      <w:r w:rsidRPr="00DA6211">
        <w:rPr>
          <w:rFonts w:ascii="Arial" w:eastAsia="Calibri" w:hAnsi="Arial" w:cs="Arial"/>
          <w:lang w:eastAsia="es-ES"/>
        </w:rPr>
        <w:t xml:space="preserve"> de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en los Estados Unidos, cada una con capacidad mínima de 30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cada interconexión. </w:t>
      </w:r>
    </w:p>
    <w:p w14:paraId="38521D49" w14:textId="77777777" w:rsidR="00DA6211" w:rsidRPr="00DA6211" w:rsidRDefault="00DA6211" w:rsidP="00DA6211">
      <w:pPr>
        <w:numPr>
          <w:ilvl w:val="2"/>
          <w:numId w:val="31"/>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proveedor deberá incluir en su propuesta técnica las pruebas de </w:t>
      </w:r>
      <w:proofErr w:type="spellStart"/>
      <w:r w:rsidRPr="00DA6211">
        <w:rPr>
          <w:rFonts w:ascii="Arial" w:eastAsia="Calibri" w:hAnsi="Arial" w:cs="Arial"/>
          <w:lang w:eastAsia="es-ES"/>
        </w:rPr>
        <w:t>traceroute</w:t>
      </w:r>
      <w:proofErr w:type="spellEnd"/>
      <w:r w:rsidRPr="00DA6211">
        <w:rPr>
          <w:rFonts w:ascii="Arial" w:eastAsia="Calibri" w:hAnsi="Arial" w:cs="Arial"/>
          <w:lang w:eastAsia="es-ES"/>
        </w:rPr>
        <w:t xml:space="preserve">, topología de trayectorias y rutas, asimismo deberá de contar con tres salidas al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w:t>
      </w:r>
    </w:p>
    <w:p w14:paraId="413A4CEA" w14:textId="77777777" w:rsidR="00DA6211" w:rsidRPr="00DA6211" w:rsidRDefault="00DA6211" w:rsidP="00DA6211">
      <w:pPr>
        <w:numPr>
          <w:ilvl w:val="2"/>
          <w:numId w:val="31"/>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tráfico nacional deberá estar optimizado con acuerdos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con al menos 3 diferentes proveedores, los cuales deben de estar conectados por lo menos a 2 nodos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del proveedor, mismos que deben de encontrarse en diferentes zonas geográficas; las capacidades de las conexiones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xml:space="preserve">” deben ser de al menos 1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con cada uno de ellos, con el fin de que el tráfico nacional no tenga que ser intercambiado en EUA.</w:t>
      </w:r>
    </w:p>
    <w:p w14:paraId="74A58D36" w14:textId="77777777" w:rsidR="00DA6211" w:rsidRPr="00DA6211" w:rsidRDefault="00DA6211" w:rsidP="00DA6211">
      <w:pPr>
        <w:numPr>
          <w:ilvl w:val="2"/>
          <w:numId w:val="31"/>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proveedor deberá tener una cobertura a nivel nacional y conexión de manera local en las principales ciudades del país.</w:t>
      </w:r>
    </w:p>
    <w:p w14:paraId="0E275984" w14:textId="77777777" w:rsidR="00DA6211" w:rsidRPr="00DA6211" w:rsidRDefault="00DA6211" w:rsidP="00DA6211">
      <w:pPr>
        <w:ind w:left="720"/>
        <w:contextualSpacing/>
        <w:jc w:val="both"/>
        <w:rPr>
          <w:rFonts w:ascii="Arial" w:eastAsia="Calibri" w:hAnsi="Arial" w:cs="Arial"/>
          <w:lang w:eastAsia="es-ES"/>
        </w:rPr>
      </w:pPr>
    </w:p>
    <w:p w14:paraId="16A1CB09" w14:textId="77777777" w:rsidR="00DA6211" w:rsidRPr="00DA6211" w:rsidRDefault="00DA6211" w:rsidP="00DA6211">
      <w:pPr>
        <w:numPr>
          <w:ilvl w:val="1"/>
          <w:numId w:val="31"/>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Seguridad del Servicio.</w:t>
      </w:r>
      <w:bookmarkStart w:id="0" w:name="h.gjdgxs"/>
      <w:bookmarkEnd w:id="0"/>
    </w:p>
    <w:p w14:paraId="57F6E6F1"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El provedor debera de incluir un equipo de seguridad por cada uno de los enlaces en el cual se combine firewall, IPSec y SSL VPN, control de aplicaciones, prevención de intrusos, antivirus, antimalware, antispam, seguridad P2P y filtrado web y router, en un solo dispositivo, el cual debera de soportar ancho de banda y funcionalidades solicitadas.</w:t>
      </w:r>
    </w:p>
    <w:p w14:paraId="3606A11D"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Servicios de seguridad en el enlace con infraestructura de clase proveedor de servicio.</w:t>
      </w:r>
    </w:p>
    <w:p w14:paraId="375FAF26"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El servicio de internet deberá tener la capacidad de entregar clean pipe, que permitirá identificar el tráfico anómalo, actividad sospechosa, o un incidente de seguridad.</w:t>
      </w:r>
    </w:p>
    <w:p w14:paraId="6CCF27EF"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 xml:space="preserve">Proteger a bajo nivel y hasta capa 4 del modelo OSI, de tal forma que pueda entregar tráfico limpio. </w:t>
      </w:r>
    </w:p>
    <w:p w14:paraId="623BE193"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 xml:space="preserve">Protección de los ataques de DDoS más comunes manteniendo la integridad de la información. </w:t>
      </w:r>
    </w:p>
    <w:p w14:paraId="2E49B805" w14:textId="77777777" w:rsidR="00DA6211" w:rsidRPr="00DA6211" w:rsidRDefault="00DA6211" w:rsidP="00DA6211">
      <w:pPr>
        <w:numPr>
          <w:ilvl w:val="2"/>
          <w:numId w:val="31"/>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Disminuye o mitiga el riesgo de ataques directos a las redes, en condiciones normales de operación durante los ataques más conocidos de DDoS.</w:t>
      </w:r>
    </w:p>
    <w:p w14:paraId="5D2555B5" w14:textId="77777777" w:rsidR="00DA6211" w:rsidRPr="00DA6211" w:rsidRDefault="00DA6211" w:rsidP="00DA6211">
      <w:pPr>
        <w:numPr>
          <w:ilvl w:val="1"/>
          <w:numId w:val="31"/>
        </w:numPr>
        <w:spacing w:after="124" w:line="240" w:lineRule="auto"/>
        <w:contextualSpacing/>
        <w:jc w:val="both"/>
        <w:rPr>
          <w:rFonts w:ascii="Arial" w:eastAsia="Calibri" w:hAnsi="Arial" w:cs="Arial"/>
          <w:lang w:eastAsia="es-ES"/>
        </w:rPr>
      </w:pPr>
      <w:r w:rsidRPr="00DA6211">
        <w:rPr>
          <w:rFonts w:ascii="Arial" w:eastAsia="Calibri" w:hAnsi="Arial" w:cs="Arial"/>
          <w:b/>
          <w:lang w:eastAsia="es-ES"/>
        </w:rPr>
        <w:t xml:space="preserve">Operación del Servicio </w:t>
      </w:r>
    </w:p>
    <w:p w14:paraId="7C55DBF0" w14:textId="77777777" w:rsidR="00DA6211" w:rsidRPr="00DA6211" w:rsidRDefault="00DA6211" w:rsidP="00DA6211">
      <w:pPr>
        <w:numPr>
          <w:ilvl w:val="2"/>
          <w:numId w:val="31"/>
        </w:numPr>
        <w:spacing w:after="124" w:line="240" w:lineRule="auto"/>
        <w:contextualSpacing/>
        <w:jc w:val="both"/>
        <w:rPr>
          <w:rFonts w:ascii="Arial" w:eastAsia="Calibri" w:hAnsi="Arial" w:cs="Arial"/>
          <w:lang w:eastAsia="es-ES"/>
        </w:rPr>
      </w:pPr>
      <w:r w:rsidRPr="00DA6211">
        <w:rPr>
          <w:rFonts w:ascii="Arial" w:eastAsia="Calibri" w:hAnsi="Arial" w:cs="Arial"/>
          <w:lang w:eastAsia="es-ES"/>
        </w:rPr>
        <w:lastRenderedPageBreak/>
        <w:t xml:space="preserve">El proveedor debe de presentar cédula profesional del personal que operará el servicio. </w:t>
      </w:r>
    </w:p>
    <w:p w14:paraId="04E38891" w14:textId="77777777" w:rsidR="00DA6211" w:rsidRPr="00DA6211" w:rsidRDefault="00DA6211" w:rsidP="00DA6211">
      <w:pPr>
        <w:numPr>
          <w:ilvl w:val="2"/>
          <w:numId w:val="31"/>
        </w:numPr>
        <w:spacing w:after="124" w:line="240" w:lineRule="auto"/>
        <w:contextualSpacing/>
        <w:jc w:val="both"/>
        <w:rPr>
          <w:rFonts w:ascii="Arial" w:eastAsia="Calibri" w:hAnsi="Arial" w:cs="Arial"/>
          <w:lang w:eastAsia="es-ES"/>
        </w:rPr>
      </w:pPr>
      <w:r w:rsidRPr="00DA6211">
        <w:rPr>
          <w:rFonts w:ascii="Arial" w:eastAsia="Calibri" w:hAnsi="Arial" w:cs="Arial"/>
          <w:lang w:eastAsia="es-ES"/>
        </w:rPr>
        <w:t xml:space="preserve">El Municipio de Tlajomulco de Zúñiga durante el período de contratación podrá contar con un bloque de direcciones </w:t>
      </w:r>
      <w:proofErr w:type="spellStart"/>
      <w:r w:rsidRPr="00DA6211">
        <w:rPr>
          <w:rFonts w:ascii="Arial" w:eastAsia="Calibri" w:hAnsi="Arial" w:cs="Arial"/>
          <w:lang w:eastAsia="es-ES"/>
        </w:rPr>
        <w:t>IPv4</w:t>
      </w:r>
      <w:proofErr w:type="spellEnd"/>
      <w:r w:rsidRPr="00DA6211">
        <w:rPr>
          <w:rFonts w:ascii="Arial" w:eastAsia="Calibri" w:hAnsi="Arial" w:cs="Arial"/>
          <w:lang w:eastAsia="es-ES"/>
        </w:rPr>
        <w:t xml:space="preserve"> e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asignados, por lo que el proveedor debe de tener la capacidad de ofrecer la conectividad a Internet por el mismo enlace tanto con direcciones </w:t>
      </w:r>
      <w:proofErr w:type="spellStart"/>
      <w:r w:rsidRPr="00DA6211">
        <w:rPr>
          <w:rFonts w:ascii="Arial" w:eastAsia="Calibri" w:hAnsi="Arial" w:cs="Arial"/>
          <w:lang w:eastAsia="es-ES"/>
        </w:rPr>
        <w:t>IPv4</w:t>
      </w:r>
      <w:proofErr w:type="spellEnd"/>
      <w:r w:rsidRPr="00DA6211">
        <w:rPr>
          <w:rFonts w:ascii="Arial" w:eastAsia="Calibri" w:hAnsi="Arial" w:cs="Arial"/>
          <w:lang w:eastAsia="es-ES"/>
        </w:rPr>
        <w:t xml:space="preserve"> y direcciones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esto es operando en una modalidad dual </w:t>
      </w:r>
      <w:proofErr w:type="spellStart"/>
      <w:r w:rsidRPr="00DA6211">
        <w:rPr>
          <w:rFonts w:ascii="Arial" w:eastAsia="Calibri" w:hAnsi="Arial" w:cs="Arial"/>
          <w:lang w:eastAsia="es-ES"/>
        </w:rPr>
        <w:t>stack</w:t>
      </w:r>
      <w:proofErr w:type="spellEnd"/>
      <w:r w:rsidRPr="00DA6211">
        <w:rPr>
          <w:rFonts w:ascii="Arial" w:eastAsia="Calibri" w:hAnsi="Arial" w:cs="Arial"/>
          <w:lang w:eastAsia="es-ES"/>
        </w:rPr>
        <w:t>.</w:t>
      </w:r>
    </w:p>
    <w:p w14:paraId="27FAD840" w14:textId="77777777" w:rsidR="00DA6211" w:rsidRPr="00DA6211" w:rsidRDefault="00DA6211" w:rsidP="00DA6211">
      <w:pPr>
        <w:numPr>
          <w:ilvl w:val="2"/>
          <w:numId w:val="31"/>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de entregar 16 direcciones </w:t>
      </w:r>
      <w:proofErr w:type="spellStart"/>
      <w:r w:rsidRPr="00DA6211">
        <w:rPr>
          <w:rFonts w:ascii="Arial" w:eastAsia="Calibri" w:hAnsi="Arial" w:cs="Arial"/>
          <w:lang w:eastAsia="es-ES"/>
        </w:rPr>
        <w:t>IPv4</w:t>
      </w:r>
      <w:proofErr w:type="spellEnd"/>
      <w:r w:rsidRPr="00DA6211">
        <w:rPr>
          <w:rFonts w:ascii="Arial" w:eastAsia="Calibri" w:hAnsi="Arial" w:cs="Arial"/>
          <w:lang w:eastAsia="es-ES"/>
        </w:rPr>
        <w:t xml:space="preserve"> públicas para uso del Municipio de Tlajomulco de Zúñiga.</w:t>
      </w:r>
    </w:p>
    <w:p w14:paraId="5D46E438" w14:textId="77777777" w:rsidR="00DA6211" w:rsidRPr="00DA6211" w:rsidRDefault="00DA6211" w:rsidP="00DA6211">
      <w:pPr>
        <w:numPr>
          <w:ilvl w:val="2"/>
          <w:numId w:val="31"/>
        </w:numPr>
        <w:spacing w:after="0" w:line="240" w:lineRule="auto"/>
        <w:jc w:val="both"/>
        <w:rPr>
          <w:rFonts w:ascii="Arial" w:eastAsia="Calibri" w:hAnsi="Arial" w:cs="Arial"/>
          <w:lang w:eastAsia="es-ES"/>
        </w:rPr>
      </w:pPr>
      <w:r w:rsidRPr="00DA6211">
        <w:rPr>
          <w:rFonts w:ascii="Arial" w:eastAsia="Calibri" w:hAnsi="Arial" w:cs="Arial"/>
          <w:lang w:eastAsia="es-ES"/>
        </w:rPr>
        <w:t>El proveedor deberá de incluir para la operación del servicio un equipo terminal (</w:t>
      </w:r>
      <w:proofErr w:type="spellStart"/>
      <w:r w:rsidRPr="00DA6211">
        <w:rPr>
          <w:rFonts w:ascii="Arial" w:eastAsia="Calibri" w:hAnsi="Arial" w:cs="Arial"/>
          <w:lang w:eastAsia="es-ES"/>
        </w:rPr>
        <w:t>router</w:t>
      </w:r>
      <w:proofErr w:type="spellEnd"/>
      <w:r w:rsidRPr="00DA6211">
        <w:rPr>
          <w:rFonts w:ascii="Arial" w:eastAsia="Calibri" w:hAnsi="Arial" w:cs="Arial"/>
          <w:lang w:eastAsia="es-ES"/>
        </w:rPr>
        <w:t xml:space="preserve">) con capacidad suficiente para el enlace y funcionalidades requeridas, el cual será responsabilidad del operador la operación como en el mantenimiento, con al menos las siguientes características: </w:t>
      </w:r>
    </w:p>
    <w:p w14:paraId="03AE1170" w14:textId="77777777" w:rsidR="00DA6211" w:rsidRPr="00DA6211" w:rsidRDefault="00DA6211" w:rsidP="00DA6211">
      <w:pPr>
        <w:spacing w:after="0" w:line="240" w:lineRule="auto"/>
        <w:jc w:val="both"/>
        <w:rPr>
          <w:rFonts w:ascii="Arial" w:eastAsia="Calibri" w:hAnsi="Arial" w:cs="Arial"/>
          <w:lang w:val="es-ES" w:eastAsia="es-ES"/>
        </w:rPr>
      </w:pPr>
    </w:p>
    <w:p w14:paraId="47DFA80A"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 xml:space="preserve">La compatibilidad con </w:t>
      </w:r>
      <w:proofErr w:type="spellStart"/>
      <w:r w:rsidRPr="00DA6211">
        <w:rPr>
          <w:rFonts w:ascii="Arial" w:eastAsia="Calibri" w:hAnsi="Arial" w:cs="Arial"/>
          <w:kern w:val="3"/>
          <w:lang w:val="es-ES" w:eastAsia="es-ES"/>
        </w:rPr>
        <w:t>IPv6</w:t>
      </w:r>
      <w:proofErr w:type="spellEnd"/>
      <w:r w:rsidRPr="00DA6211">
        <w:rPr>
          <w:rFonts w:ascii="Arial" w:eastAsia="Calibri" w:hAnsi="Arial" w:cs="Arial"/>
          <w:kern w:val="3"/>
          <w:lang w:val="es-ES" w:eastAsia="es-ES"/>
        </w:rPr>
        <w:t xml:space="preserve">/ </w:t>
      </w:r>
      <w:proofErr w:type="spellStart"/>
      <w:r w:rsidRPr="00DA6211">
        <w:rPr>
          <w:rFonts w:ascii="Arial" w:eastAsia="Calibri" w:hAnsi="Arial" w:cs="Arial"/>
          <w:kern w:val="3"/>
          <w:lang w:val="es-ES" w:eastAsia="es-ES"/>
        </w:rPr>
        <w:t>IPv4</w:t>
      </w:r>
      <w:proofErr w:type="spellEnd"/>
      <w:r w:rsidRPr="00DA6211">
        <w:rPr>
          <w:rFonts w:ascii="Arial" w:eastAsia="Calibri" w:hAnsi="Arial" w:cs="Arial"/>
          <w:kern w:val="3"/>
          <w:lang w:val="es-ES" w:eastAsia="es-ES"/>
        </w:rPr>
        <w:t xml:space="preserve"> (DUAL </w:t>
      </w:r>
      <w:proofErr w:type="spellStart"/>
      <w:r w:rsidRPr="00DA6211">
        <w:rPr>
          <w:rFonts w:ascii="Arial" w:eastAsia="Calibri" w:hAnsi="Arial" w:cs="Arial"/>
          <w:kern w:val="3"/>
          <w:lang w:val="es-ES" w:eastAsia="es-ES"/>
        </w:rPr>
        <w:t>STACK</w:t>
      </w:r>
      <w:proofErr w:type="spellEnd"/>
      <w:r w:rsidRPr="00DA6211">
        <w:rPr>
          <w:rFonts w:ascii="Arial" w:eastAsia="Calibri" w:hAnsi="Arial" w:cs="Arial"/>
          <w:kern w:val="3"/>
          <w:lang w:val="es-ES" w:eastAsia="es-ES"/>
        </w:rPr>
        <w:t>).</w:t>
      </w:r>
    </w:p>
    <w:p w14:paraId="6A3E63DE"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 xml:space="preserve">Soporte protocolo </w:t>
      </w:r>
      <w:proofErr w:type="spellStart"/>
      <w:r w:rsidRPr="00DA6211">
        <w:rPr>
          <w:rFonts w:ascii="Arial" w:eastAsia="Calibri" w:hAnsi="Arial" w:cs="Arial"/>
          <w:kern w:val="3"/>
          <w:lang w:val="es-ES" w:eastAsia="es-ES"/>
        </w:rPr>
        <w:t>ARP</w:t>
      </w:r>
      <w:proofErr w:type="spellEnd"/>
      <w:r w:rsidRPr="00DA6211">
        <w:rPr>
          <w:rFonts w:ascii="Arial" w:eastAsia="Calibri" w:hAnsi="Arial" w:cs="Arial"/>
          <w:kern w:val="3"/>
          <w:lang w:val="es-ES" w:eastAsia="es-ES"/>
        </w:rPr>
        <w:t>.</w:t>
      </w:r>
    </w:p>
    <w:p w14:paraId="768A2C7D"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 xml:space="preserve">El puerto de red local en el equipo que debe ser proporcionado por el proveedor del servicio y se debe entregar en un puerto de 1 </w:t>
      </w:r>
      <w:proofErr w:type="spellStart"/>
      <w:r w:rsidRPr="00DA6211">
        <w:rPr>
          <w:rFonts w:ascii="Arial" w:eastAsia="Calibri" w:hAnsi="Arial" w:cs="Arial"/>
          <w:kern w:val="3"/>
          <w:lang w:val="es-ES" w:eastAsia="es-ES"/>
        </w:rPr>
        <w:t>Gbps</w:t>
      </w:r>
      <w:proofErr w:type="spellEnd"/>
      <w:r w:rsidRPr="00DA6211">
        <w:rPr>
          <w:rFonts w:ascii="Arial" w:eastAsia="Calibri" w:hAnsi="Arial" w:cs="Arial"/>
          <w:kern w:val="3"/>
          <w:lang w:val="es-ES" w:eastAsia="es-ES"/>
        </w:rPr>
        <w:t>.</w:t>
      </w:r>
    </w:p>
    <w:p w14:paraId="2DD9A661"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 xml:space="preserve">La capacidad de procesamiento de dichos equipos no debe exceder el 80% cuando se esté transmitiendo </w:t>
      </w:r>
      <w:r w:rsidRPr="00DA6211">
        <w:rPr>
          <w:rFonts w:ascii="Arial" w:eastAsia="Calibri" w:hAnsi="Arial" w:cs="Arial"/>
          <w:kern w:val="3"/>
          <w:lang w:eastAsia="es-ES"/>
        </w:rPr>
        <w:t>al 100% de la capacidad de cada enlace.</w:t>
      </w:r>
    </w:p>
    <w:p w14:paraId="11D0B188"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eastAsia="es-ES"/>
        </w:rPr>
        <w:t xml:space="preserve">El equipo proporcionado por el proveedor del servicio debe soportar Protocolos IP multidifusión como </w:t>
      </w:r>
      <w:r w:rsidRPr="00DA6211">
        <w:rPr>
          <w:rFonts w:ascii="Arial" w:eastAsia="SimSun" w:hAnsi="Arial" w:cs="Arial"/>
          <w:kern w:val="3"/>
        </w:rPr>
        <w:t xml:space="preserve">Inspección </w:t>
      </w:r>
      <w:proofErr w:type="spellStart"/>
      <w:r w:rsidRPr="00DA6211">
        <w:rPr>
          <w:rFonts w:ascii="Arial" w:eastAsia="SimSun" w:hAnsi="Arial" w:cs="Arial"/>
          <w:kern w:val="3"/>
        </w:rPr>
        <w:t>IGMP</w:t>
      </w:r>
      <w:proofErr w:type="spellEnd"/>
      <w:r w:rsidRPr="00DA6211">
        <w:rPr>
          <w:rFonts w:ascii="Arial" w:eastAsia="SimSun" w:hAnsi="Arial" w:cs="Arial"/>
          <w:kern w:val="3"/>
        </w:rPr>
        <w:t xml:space="preserve">, </w:t>
      </w:r>
      <w:proofErr w:type="spellStart"/>
      <w:r w:rsidRPr="00DA6211">
        <w:rPr>
          <w:rFonts w:ascii="Arial" w:eastAsia="SimSun" w:hAnsi="Arial" w:cs="Arial"/>
          <w:kern w:val="3"/>
        </w:rPr>
        <w:t>IGMP</w:t>
      </w:r>
      <w:proofErr w:type="spellEnd"/>
      <w:r w:rsidRPr="00DA6211">
        <w:rPr>
          <w:rFonts w:ascii="Arial" w:eastAsia="SimSun" w:hAnsi="Arial" w:cs="Arial"/>
          <w:kern w:val="3"/>
        </w:rPr>
        <w:t xml:space="preserve"> </w:t>
      </w:r>
      <w:proofErr w:type="spellStart"/>
      <w:r w:rsidRPr="00DA6211">
        <w:rPr>
          <w:rFonts w:ascii="Arial" w:eastAsia="SimSun" w:hAnsi="Arial" w:cs="Arial"/>
          <w:kern w:val="3"/>
        </w:rPr>
        <w:t>MVR</w:t>
      </w:r>
      <w:proofErr w:type="spellEnd"/>
      <w:r w:rsidRPr="00DA6211">
        <w:rPr>
          <w:rFonts w:ascii="Arial" w:eastAsia="SimSun" w:hAnsi="Arial" w:cs="Arial"/>
          <w:kern w:val="3"/>
        </w:rPr>
        <w:t xml:space="preserve">, Filtrado </w:t>
      </w:r>
      <w:proofErr w:type="spellStart"/>
      <w:r w:rsidRPr="00DA6211">
        <w:rPr>
          <w:rFonts w:ascii="Arial" w:eastAsia="SimSun" w:hAnsi="Arial" w:cs="Arial"/>
          <w:kern w:val="3"/>
        </w:rPr>
        <w:t>IGMP</w:t>
      </w:r>
      <w:proofErr w:type="spellEnd"/>
    </w:p>
    <w:p w14:paraId="0E375D2A"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 xml:space="preserve">El equipo que debe ser proporcionado por el proveedor del servicio debe soportar </w:t>
      </w:r>
      <w:proofErr w:type="spellStart"/>
      <w:r w:rsidRPr="00DA6211">
        <w:rPr>
          <w:rFonts w:ascii="Arial" w:eastAsia="Calibri" w:hAnsi="Arial" w:cs="Arial"/>
          <w:kern w:val="3"/>
          <w:lang w:val="es-ES" w:eastAsia="es-ES"/>
        </w:rPr>
        <w:t>IPv6</w:t>
      </w:r>
      <w:proofErr w:type="spellEnd"/>
      <w:r w:rsidRPr="00DA6211">
        <w:rPr>
          <w:rFonts w:ascii="Arial" w:eastAsia="Calibri" w:hAnsi="Arial" w:cs="Arial"/>
          <w:kern w:val="3"/>
          <w:lang w:val="es-ES" w:eastAsia="es-ES"/>
        </w:rPr>
        <w:t xml:space="preserve"> protocolos </w:t>
      </w:r>
      <w:proofErr w:type="spellStart"/>
      <w:r w:rsidRPr="00DA6211">
        <w:rPr>
          <w:rFonts w:ascii="Arial" w:eastAsia="Calibri" w:hAnsi="Arial" w:cs="Arial"/>
          <w:kern w:val="3"/>
          <w:lang w:val="es-ES" w:eastAsia="es-ES"/>
        </w:rPr>
        <w:t>NDP</w:t>
      </w:r>
      <w:proofErr w:type="spellEnd"/>
      <w:r w:rsidRPr="00DA6211">
        <w:rPr>
          <w:rFonts w:ascii="Arial" w:eastAsia="Calibri" w:hAnsi="Arial" w:cs="Arial"/>
          <w:kern w:val="3"/>
          <w:lang w:val="es-ES" w:eastAsia="es-ES"/>
        </w:rPr>
        <w:t xml:space="preserve">, </w:t>
      </w:r>
      <w:proofErr w:type="spellStart"/>
      <w:r w:rsidRPr="00DA6211">
        <w:rPr>
          <w:rFonts w:ascii="Arial" w:eastAsia="Calibri" w:hAnsi="Arial" w:cs="Arial"/>
          <w:kern w:val="3"/>
          <w:lang w:val="es-ES" w:eastAsia="es-ES"/>
        </w:rPr>
        <w:t>IPv6</w:t>
      </w:r>
      <w:proofErr w:type="spellEnd"/>
      <w:r w:rsidRPr="00DA6211">
        <w:rPr>
          <w:rFonts w:ascii="Arial" w:eastAsia="Calibri" w:hAnsi="Arial" w:cs="Arial"/>
          <w:kern w:val="3"/>
          <w:lang w:val="es-ES" w:eastAsia="es-ES"/>
        </w:rPr>
        <w:t xml:space="preserve"> </w:t>
      </w:r>
      <w:proofErr w:type="spellStart"/>
      <w:r w:rsidRPr="00DA6211">
        <w:rPr>
          <w:rFonts w:ascii="Arial" w:eastAsia="Calibri" w:hAnsi="Arial" w:cs="Arial"/>
          <w:kern w:val="3"/>
          <w:lang w:val="es-ES" w:eastAsia="es-ES"/>
        </w:rPr>
        <w:t>DHCP</w:t>
      </w:r>
      <w:proofErr w:type="spellEnd"/>
      <w:r w:rsidRPr="00DA6211">
        <w:rPr>
          <w:rFonts w:ascii="Arial" w:eastAsia="Calibri" w:hAnsi="Arial" w:cs="Arial"/>
          <w:kern w:val="3"/>
          <w:lang w:val="es-ES" w:eastAsia="es-ES"/>
        </w:rPr>
        <w:t xml:space="preserve"> </w:t>
      </w:r>
      <w:proofErr w:type="spellStart"/>
      <w:r w:rsidRPr="00DA6211">
        <w:rPr>
          <w:rFonts w:ascii="Arial" w:eastAsia="Calibri" w:hAnsi="Arial" w:cs="Arial"/>
          <w:kern w:val="3"/>
          <w:lang w:val="es-ES" w:eastAsia="es-ES"/>
        </w:rPr>
        <w:t>Option</w:t>
      </w:r>
      <w:proofErr w:type="spellEnd"/>
      <w:r w:rsidRPr="00DA6211">
        <w:rPr>
          <w:rFonts w:ascii="Arial" w:eastAsia="Calibri" w:hAnsi="Arial" w:cs="Arial"/>
          <w:kern w:val="3"/>
          <w:lang w:val="es-ES" w:eastAsia="es-ES"/>
        </w:rPr>
        <w:t xml:space="preserve"> 18.</w:t>
      </w:r>
    </w:p>
    <w:p w14:paraId="7CFDD4EB" w14:textId="77777777" w:rsidR="00DA6211" w:rsidRPr="00DA6211" w:rsidRDefault="00DA6211" w:rsidP="00DA6211">
      <w:pPr>
        <w:numPr>
          <w:ilvl w:val="0"/>
          <w:numId w:val="30"/>
        </w:numPr>
        <w:suppressAutoHyphens/>
        <w:autoSpaceDN w:val="0"/>
        <w:spacing w:after="113" w:line="240" w:lineRule="auto"/>
        <w:jc w:val="both"/>
        <w:rPr>
          <w:rFonts w:ascii="Arial" w:eastAsia="SimSun" w:hAnsi="Arial" w:cs="Arial"/>
          <w:kern w:val="3"/>
        </w:rPr>
      </w:pPr>
      <w:r w:rsidRPr="00DA6211">
        <w:rPr>
          <w:rFonts w:ascii="Arial" w:eastAsia="Calibri" w:hAnsi="Arial" w:cs="Arial"/>
          <w:kern w:val="3"/>
          <w:lang w:val="es-ES" w:eastAsia="es-ES"/>
        </w:rPr>
        <w:t>El equipo que debe ser proporcionado por el proveedor deberá tener la opción de mecanismos estándares de Clasificación de tráfico (</w:t>
      </w:r>
      <w:proofErr w:type="spellStart"/>
      <w:r w:rsidRPr="00DA6211">
        <w:rPr>
          <w:rFonts w:ascii="Arial" w:eastAsia="Calibri" w:hAnsi="Arial" w:cs="Arial"/>
          <w:kern w:val="3"/>
          <w:lang w:val="es-ES" w:eastAsia="es-ES"/>
        </w:rPr>
        <w:t>QoS</w:t>
      </w:r>
      <w:proofErr w:type="spellEnd"/>
      <w:r w:rsidRPr="00DA6211">
        <w:rPr>
          <w:rFonts w:ascii="Arial" w:eastAsia="Calibri" w:hAnsi="Arial" w:cs="Arial"/>
          <w:kern w:val="3"/>
          <w:lang w:val="es-ES" w:eastAsia="es-ES"/>
        </w:rPr>
        <w:t>).</w:t>
      </w:r>
    </w:p>
    <w:p w14:paraId="30DE3235" w14:textId="77777777" w:rsidR="00DA6211" w:rsidRPr="00DA6211" w:rsidRDefault="00DA6211" w:rsidP="00DA6211">
      <w:pPr>
        <w:numPr>
          <w:ilvl w:val="1"/>
          <w:numId w:val="31"/>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Niveles de Servicio</w:t>
      </w:r>
    </w:p>
    <w:p w14:paraId="5738F864" w14:textId="77777777" w:rsidR="00DA6211" w:rsidRPr="00DA6211" w:rsidRDefault="00DA6211" w:rsidP="00DA6211">
      <w:pPr>
        <w:numPr>
          <w:ilvl w:val="2"/>
          <w:numId w:val="31"/>
        </w:numPr>
        <w:spacing w:after="0" w:line="240" w:lineRule="auto"/>
        <w:jc w:val="both"/>
        <w:rPr>
          <w:rFonts w:ascii="Arial" w:eastAsia="Calibri" w:hAnsi="Arial" w:cs="Arial"/>
          <w:lang w:eastAsia="es-ES"/>
        </w:rPr>
      </w:pPr>
      <w:r w:rsidRPr="00DA6211">
        <w:rPr>
          <w:rFonts w:ascii="Arial" w:eastAsia="Calibri" w:hAnsi="Arial" w:cs="Arial"/>
          <w:lang w:eastAsia="es-ES"/>
        </w:rPr>
        <w:t>El Servicio de Internet Simétrico dedicado deberá contar con un tiempo promedio de solución de fallas (</w:t>
      </w:r>
      <w:proofErr w:type="spellStart"/>
      <w:r w:rsidRPr="00DA6211">
        <w:rPr>
          <w:rFonts w:ascii="Arial" w:eastAsia="Calibri" w:hAnsi="Arial" w:cs="Arial"/>
          <w:lang w:eastAsia="es-ES"/>
        </w:rPr>
        <w:t>MTTR</w:t>
      </w:r>
      <w:proofErr w:type="spellEnd"/>
      <w:r w:rsidRPr="00DA6211">
        <w:rPr>
          <w:rFonts w:ascii="Arial" w:eastAsia="Calibri" w:hAnsi="Arial" w:cs="Arial"/>
          <w:lang w:eastAsia="es-ES"/>
        </w:rPr>
        <w:t xml:space="preserve">) menor a cuatro horas, contados a partir del reporte de falla. </w:t>
      </w:r>
    </w:p>
    <w:p w14:paraId="3F9DE5B3" w14:textId="77777777" w:rsidR="00DA6211" w:rsidRPr="00DA6211" w:rsidRDefault="00DA6211" w:rsidP="00DA6211">
      <w:pPr>
        <w:numPr>
          <w:ilvl w:val="2"/>
          <w:numId w:val="31"/>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mantener un nivel de disponibilidad de 99.8% en el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y 99.85% al incluir la última milla de acuerdo con la siguiente fórmula.</w:t>
      </w:r>
    </w:p>
    <w:p w14:paraId="2781E7E9" w14:textId="77777777" w:rsidR="00DA6211" w:rsidRPr="00DA6211" w:rsidRDefault="00DA6211" w:rsidP="00DA6211">
      <w:pPr>
        <w:spacing w:after="0" w:line="240" w:lineRule="auto"/>
        <w:ind w:left="708"/>
        <w:jc w:val="center"/>
        <w:rPr>
          <w:rFonts w:ascii="Arial" w:eastAsia="Calibri" w:hAnsi="Arial" w:cs="Arial"/>
          <w:lang w:val="es-ES" w:eastAsia="es-ES"/>
        </w:rPr>
      </w:pPr>
      <m:oMathPara>
        <m:oMathParaPr>
          <m:jc m:val="center"/>
        </m:oMathParaPr>
        <m:oMath>
          <m:r>
            <w:rPr>
              <w:rFonts w:ascii="Cambria Math" w:eastAsia="Cambria" w:hAnsi="Cambria Math" w:cs="Arial"/>
              <w:lang w:val="es-ES" w:eastAsia="es-ES"/>
            </w:rPr>
            <m:t>Disponibilid</m:t>
          </m:r>
          <m:r>
            <w:rPr>
              <w:rFonts w:ascii="Cambria Math" w:eastAsia="Cambria" w:hAnsi="Cambria Math" w:cs="Arial"/>
              <w:lang w:val="es-ES" w:eastAsia="es-ES"/>
            </w:rPr>
            <m:t xml:space="preserve">ad </m:t>
          </m:r>
          <m:r>
            <w:rPr>
              <w:rFonts w:ascii="Cambria Math" w:eastAsia="Calibri" w:hAnsi="Cambria Math" w:cs="Arial"/>
              <w:lang w:val="es-ES" w:eastAsia="es-ES"/>
            </w:rPr>
            <m:t>(</m:t>
          </m:r>
          <m:r>
            <w:rPr>
              <w:rFonts w:ascii="Cambria Math" w:eastAsia="Cambria" w:hAnsi="Cambria Math" w:cs="Arial"/>
              <w:lang w:val="es-ES" w:eastAsia="es-ES"/>
            </w:rPr>
            <m:t>Mensual</m:t>
          </m:r>
          <m:r>
            <w:rPr>
              <w:rFonts w:ascii="Cambria Math" w:eastAsia="Calibri" w:hAnsi="Cambria Math" w:cs="Arial"/>
              <w:lang w:val="es-ES" w:eastAsia="es-ES"/>
            </w:rPr>
            <m:t>)</m:t>
          </m:r>
          <m:r>
            <w:rPr>
              <w:rFonts w:ascii="Cambria Math" w:eastAsia="Cambria" w:hAnsi="Cambria Math" w:cs="Arial"/>
              <w:lang w:val="es-ES" w:eastAsia="es-ES"/>
            </w:rPr>
            <m:t xml:space="preserve">= </m:t>
          </m:r>
          <m:f>
            <m:fPr>
              <m:ctrlPr>
                <w:rPr>
                  <w:rFonts w:ascii="Cambria Math" w:eastAsia="Cambria" w:hAnsi="Cambria Math" w:cs="Arial"/>
                  <w:lang w:val="es-ES" w:eastAsia="es-ES"/>
                </w:rPr>
              </m:ctrlPr>
            </m:fPr>
            <m:num>
              <m:r>
                <w:rPr>
                  <w:rFonts w:ascii="Cambria Math" w:eastAsia="Cambria" w:hAnsi="Cambria Math" w:cs="Arial"/>
                  <w:lang w:val="es-ES" w:eastAsia="es-ES"/>
                </w:rPr>
                <m:t>Ttotal-Tnodisp</m:t>
              </m:r>
            </m:num>
            <m:den>
              <m:r>
                <w:rPr>
                  <w:rFonts w:ascii="Cambria Math" w:eastAsia="Cambria" w:hAnsi="Cambria Math" w:cs="Arial"/>
                  <w:lang w:val="es-ES" w:eastAsia="es-ES"/>
                </w:rPr>
                <m:t>Ttotal</m:t>
              </m:r>
            </m:den>
          </m:f>
          <m:r>
            <w:rPr>
              <w:rFonts w:ascii="Cambria Math" w:eastAsia="Cambria" w:hAnsi="Cambria Math" w:cs="Arial"/>
              <w:lang w:val="es-ES" w:eastAsia="es-ES"/>
            </w:rPr>
            <m:t>*100(%)</m:t>
          </m:r>
        </m:oMath>
      </m:oMathPara>
    </w:p>
    <w:p w14:paraId="3DAA8DFE" w14:textId="77777777" w:rsidR="00DA6211" w:rsidRPr="00DA6211" w:rsidRDefault="00DA6211" w:rsidP="00DA6211">
      <w:pPr>
        <w:spacing w:after="0" w:line="240" w:lineRule="auto"/>
        <w:ind w:left="708"/>
        <w:rPr>
          <w:rFonts w:ascii="Arial" w:eastAsia="Calibri" w:hAnsi="Arial" w:cs="Arial"/>
          <w:lang w:val="es-ES" w:eastAsia="es-ES"/>
        </w:rPr>
      </w:pPr>
      <w:proofErr w:type="spellStart"/>
      <w:r w:rsidRPr="00DA6211">
        <w:rPr>
          <w:rFonts w:ascii="Arial" w:eastAsia="Calibri" w:hAnsi="Arial" w:cs="Arial"/>
          <w:lang w:val="es-ES" w:eastAsia="es-ES"/>
        </w:rPr>
        <w:t>Donde</w:t>
      </w:r>
      <w:proofErr w:type="spellEnd"/>
      <w:r w:rsidRPr="00DA6211">
        <w:rPr>
          <w:rFonts w:ascii="Arial" w:eastAsia="Calibri" w:hAnsi="Arial" w:cs="Arial"/>
          <w:lang w:val="es-ES" w:eastAsia="es-ES"/>
        </w:rPr>
        <w:t>:</w:t>
      </w:r>
    </w:p>
    <w:p w14:paraId="53161387" w14:textId="77777777" w:rsidR="00DA6211" w:rsidRPr="00DA6211" w:rsidRDefault="00DA6211" w:rsidP="00DA6211">
      <w:pPr>
        <w:spacing w:after="0" w:line="240" w:lineRule="auto"/>
        <w:ind w:left="708"/>
        <w:rPr>
          <w:rFonts w:ascii="Arial" w:eastAsia="Calibri" w:hAnsi="Arial" w:cs="Arial"/>
          <w:lang w:val="es-ES" w:eastAsia="es-ES"/>
        </w:rPr>
      </w:pPr>
      <w:proofErr w:type="spellStart"/>
      <w:r w:rsidRPr="00DA6211">
        <w:rPr>
          <w:rFonts w:ascii="Arial" w:eastAsia="Calibri" w:hAnsi="Arial" w:cs="Arial"/>
          <w:lang w:val="es-ES" w:eastAsia="es-ES"/>
        </w:rPr>
        <w:t>Ttotal</w:t>
      </w:r>
      <w:proofErr w:type="spellEnd"/>
      <w:r w:rsidRPr="00DA6211">
        <w:rPr>
          <w:rFonts w:ascii="Arial" w:eastAsia="Calibri" w:hAnsi="Arial" w:cs="Arial"/>
          <w:lang w:val="es-ES" w:eastAsia="es-ES"/>
        </w:rPr>
        <w:t xml:space="preserve"> = 43,200 minutos (30 días de mes base).</w:t>
      </w:r>
    </w:p>
    <w:p w14:paraId="10F7FC1C" w14:textId="77777777" w:rsidR="00DA6211" w:rsidRPr="00DA6211" w:rsidRDefault="00DA6211" w:rsidP="00DA6211">
      <w:pPr>
        <w:spacing w:after="0" w:line="240" w:lineRule="auto"/>
        <w:ind w:left="708"/>
        <w:rPr>
          <w:rFonts w:ascii="Arial" w:eastAsia="Calibri" w:hAnsi="Arial" w:cs="Arial"/>
          <w:lang w:val="es-ES" w:eastAsia="es-ES"/>
        </w:rPr>
      </w:pPr>
      <w:proofErr w:type="spellStart"/>
      <w:r w:rsidRPr="00DA6211">
        <w:rPr>
          <w:rFonts w:ascii="Arial" w:eastAsia="Calibri" w:hAnsi="Arial" w:cs="Arial"/>
          <w:lang w:val="es-ES" w:eastAsia="es-ES"/>
        </w:rPr>
        <w:t>Tnodisp</w:t>
      </w:r>
      <w:proofErr w:type="spellEnd"/>
      <w:r w:rsidRPr="00DA6211">
        <w:rPr>
          <w:rFonts w:ascii="Arial" w:eastAsia="Calibri" w:hAnsi="Arial" w:cs="Arial"/>
          <w:lang w:val="es-ES" w:eastAsia="es-ES"/>
        </w:rPr>
        <w:t xml:space="preserve"> = Tiempo en el que no se entregó el servicio en minutos.</w:t>
      </w:r>
    </w:p>
    <w:p w14:paraId="148F7E63" w14:textId="77777777" w:rsidR="00DA6211" w:rsidRPr="00DA6211" w:rsidRDefault="00DA6211" w:rsidP="00DA6211">
      <w:pPr>
        <w:spacing w:after="121" w:line="240" w:lineRule="auto"/>
        <w:ind w:left="708"/>
        <w:jc w:val="both"/>
        <w:rPr>
          <w:rFonts w:ascii="Arial" w:eastAsia="Calibri" w:hAnsi="Arial" w:cs="Arial"/>
          <w:lang w:val="es-ES" w:eastAsia="es-ES"/>
        </w:rPr>
      </w:pPr>
    </w:p>
    <w:p w14:paraId="5FF068FD" w14:textId="77777777" w:rsidR="00DA6211" w:rsidRPr="00DA6211" w:rsidRDefault="00DA6211" w:rsidP="00DA6211">
      <w:pPr>
        <w:numPr>
          <w:ilvl w:val="1"/>
          <w:numId w:val="31"/>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Tiempo de entrega.</w:t>
      </w:r>
    </w:p>
    <w:p w14:paraId="24F8A7A0" w14:textId="77777777" w:rsidR="00DA6211" w:rsidRPr="00DA6211" w:rsidRDefault="00DA6211" w:rsidP="00DA6211">
      <w:pPr>
        <w:spacing w:after="0" w:line="240" w:lineRule="auto"/>
        <w:ind w:left="708"/>
        <w:jc w:val="both"/>
        <w:rPr>
          <w:rFonts w:ascii="Arial" w:eastAsia="Calibri" w:hAnsi="Arial" w:cs="Arial"/>
          <w:lang w:val="es-ES" w:eastAsia="es-ES"/>
        </w:rPr>
      </w:pPr>
      <w:r w:rsidRPr="00DA6211">
        <w:rPr>
          <w:rFonts w:ascii="Arial" w:eastAsia="Calibri" w:hAnsi="Arial" w:cs="Arial"/>
          <w:lang w:val="es-ES" w:eastAsia="es-ES"/>
        </w:rPr>
        <w:t xml:space="preserve">Es necesario que el adjudicado, cuente con un mecanismo de respuesta (prácticamente) inmediato al presupuesto, planeación y control que demande el Municipio de Tlajomulco de Zúñiga. </w:t>
      </w:r>
    </w:p>
    <w:p w14:paraId="7243664F" w14:textId="77777777" w:rsidR="00DA6211" w:rsidRPr="00DA6211" w:rsidRDefault="00DA6211" w:rsidP="00DA6211">
      <w:pPr>
        <w:spacing w:after="0" w:line="240" w:lineRule="auto"/>
        <w:ind w:left="708"/>
        <w:jc w:val="both"/>
        <w:rPr>
          <w:rFonts w:ascii="Arial" w:eastAsia="Calibri" w:hAnsi="Arial" w:cs="Arial"/>
          <w:lang w:val="es-ES" w:eastAsia="es-ES"/>
        </w:rPr>
      </w:pPr>
    </w:p>
    <w:p w14:paraId="1EB8E5F4" w14:textId="77777777" w:rsidR="00DA6211" w:rsidRPr="00DA6211" w:rsidRDefault="00DA6211" w:rsidP="00DA6211">
      <w:pPr>
        <w:numPr>
          <w:ilvl w:val="1"/>
          <w:numId w:val="31"/>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Actividades que contemplar</w:t>
      </w:r>
    </w:p>
    <w:p w14:paraId="365A81DB" w14:textId="77777777" w:rsidR="00DA6211" w:rsidRPr="00DA6211" w:rsidRDefault="00DA6211" w:rsidP="00DA6211">
      <w:pPr>
        <w:contextualSpacing/>
        <w:jc w:val="both"/>
        <w:rPr>
          <w:rFonts w:ascii="Arial" w:eastAsia="Calibri" w:hAnsi="Arial" w:cs="Arial"/>
          <w:lang w:val="es-ES" w:eastAsia="es-ES"/>
        </w:rPr>
      </w:pPr>
      <w:r w:rsidRPr="00DA6211">
        <w:rPr>
          <w:rFonts w:ascii="Arial" w:eastAsia="Calibri" w:hAnsi="Arial" w:cs="Arial"/>
          <w:lang w:val="es-ES" w:eastAsia="es-ES"/>
        </w:rPr>
        <w:t xml:space="preserve">Una vez adjudicado: </w:t>
      </w:r>
    </w:p>
    <w:p w14:paraId="49347B96"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lastRenderedPageBreak/>
        <w:t xml:space="preserve">1.7.1 El proveedor deberá certificar mediante una carta u hoja de especificaciones técnicas del fabricante del equipo, que el equipamiento propuesto cumple con las características técnicas requeridas. </w:t>
      </w:r>
    </w:p>
    <w:p w14:paraId="7D75F8D6"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1.7.2 El proveedor deberá considerar todo el equipo activo necesario para la prestación del servicio. </w:t>
      </w:r>
    </w:p>
    <w:p w14:paraId="31D837A8"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1.7.3 El diseño de la red del adjudicado deberá estar basado en una serie de “mejores prácticas” orientadas no sólo a incrementar la velocidad de sus clientes, sino también a mejorar la seguridad de los servicios para enfrentar tanto ataques cibernéticos como contingencias físicas o tecnológicas.</w:t>
      </w:r>
    </w:p>
    <w:p w14:paraId="4EDC0312" w14:textId="77777777" w:rsidR="00DA6211" w:rsidRPr="00DA6211" w:rsidRDefault="00DA6211" w:rsidP="00DA6211">
      <w:pPr>
        <w:spacing w:after="124" w:line="240" w:lineRule="auto"/>
        <w:jc w:val="both"/>
        <w:rPr>
          <w:rFonts w:ascii="Arial" w:eastAsia="Calibri" w:hAnsi="Arial" w:cs="Arial"/>
          <w:lang w:val="es-ES" w:eastAsia="es-ES"/>
        </w:rPr>
      </w:pPr>
      <w:proofErr w:type="spellStart"/>
      <w:r w:rsidRPr="00DA6211">
        <w:rPr>
          <w:rFonts w:ascii="Arial" w:eastAsia="Calibri" w:hAnsi="Arial" w:cs="Arial"/>
          <w:lang w:val="es-ES" w:eastAsia="es-ES"/>
        </w:rPr>
        <w:t>1.7.4Todas</w:t>
      </w:r>
      <w:proofErr w:type="spellEnd"/>
      <w:r w:rsidRPr="00DA6211">
        <w:rPr>
          <w:rFonts w:ascii="Arial" w:eastAsia="Calibri" w:hAnsi="Arial" w:cs="Arial"/>
          <w:lang w:val="es-ES" w:eastAsia="es-ES"/>
        </w:rPr>
        <w:t xml:space="preserve"> las plataformas utilizadas por el proveedor deberán ser redundantes, desde la red de anillos de transmisión hasta los </w:t>
      </w:r>
      <w:proofErr w:type="spellStart"/>
      <w:r w:rsidRPr="00DA6211">
        <w:rPr>
          <w:rFonts w:ascii="Arial" w:eastAsia="Calibri" w:hAnsi="Arial" w:cs="Arial"/>
          <w:lang w:val="es-ES" w:eastAsia="es-ES"/>
        </w:rPr>
        <w:t>ruteadores</w:t>
      </w:r>
      <w:proofErr w:type="spellEnd"/>
      <w:r w:rsidRPr="00DA6211">
        <w:rPr>
          <w:rFonts w:ascii="Arial" w:eastAsia="Calibri" w:hAnsi="Arial" w:cs="Arial"/>
          <w:lang w:val="es-ES" w:eastAsia="es-ES"/>
        </w:rPr>
        <w:t xml:space="preserve"> para acceso de los clientes; incluyendo las conexiones directas con los proveedores internacionales </w:t>
      </w:r>
      <w:proofErr w:type="spellStart"/>
      <w:r w:rsidRPr="00DA6211">
        <w:rPr>
          <w:rFonts w:ascii="Arial" w:eastAsia="Calibri" w:hAnsi="Arial" w:cs="Arial"/>
          <w:lang w:val="es-ES" w:eastAsia="es-ES"/>
        </w:rPr>
        <w:t>Tier</w:t>
      </w:r>
      <w:proofErr w:type="spellEnd"/>
      <w:r w:rsidRPr="00DA6211">
        <w:rPr>
          <w:rFonts w:ascii="Arial" w:eastAsia="Calibri" w:hAnsi="Arial" w:cs="Arial"/>
          <w:lang w:val="es-ES" w:eastAsia="es-ES"/>
        </w:rPr>
        <w:t xml:space="preserve"> de Internet.</w:t>
      </w:r>
    </w:p>
    <w:p w14:paraId="696E979D" w14:textId="77777777" w:rsidR="00DA6211" w:rsidRPr="00DA6211" w:rsidRDefault="00DA6211" w:rsidP="00DA6211">
      <w:pPr>
        <w:spacing w:after="124" w:line="240" w:lineRule="auto"/>
        <w:jc w:val="both"/>
        <w:rPr>
          <w:rFonts w:ascii="Arial" w:eastAsia="Calibri" w:hAnsi="Arial" w:cs="Arial"/>
          <w:lang w:val="es-ES" w:eastAsia="es-ES"/>
        </w:rPr>
      </w:pPr>
      <w:proofErr w:type="spellStart"/>
      <w:r w:rsidRPr="00DA6211">
        <w:rPr>
          <w:rFonts w:ascii="Arial" w:eastAsia="Calibri" w:hAnsi="Arial" w:cs="Arial"/>
          <w:lang w:val="es-ES" w:eastAsia="es-ES"/>
        </w:rPr>
        <w:t>1.7.5Durante</w:t>
      </w:r>
      <w:proofErr w:type="spellEnd"/>
      <w:r w:rsidRPr="00DA6211">
        <w:rPr>
          <w:rFonts w:ascii="Arial" w:eastAsia="Calibri" w:hAnsi="Arial" w:cs="Arial"/>
          <w:lang w:val="es-ES" w:eastAsia="es-ES"/>
        </w:rPr>
        <w:t xml:space="preserve"> el proceso de instalación y para su gestión es necesario contar y coordinar las actividades con un Ingeniero Certificado por el Project Management </w:t>
      </w:r>
      <w:proofErr w:type="spellStart"/>
      <w:r w:rsidRPr="00DA6211">
        <w:rPr>
          <w:rFonts w:ascii="Arial" w:eastAsia="Calibri" w:hAnsi="Arial" w:cs="Arial"/>
          <w:lang w:val="es-ES" w:eastAsia="es-ES"/>
        </w:rPr>
        <w:t>Institute</w:t>
      </w:r>
      <w:proofErr w:type="spellEnd"/>
      <w:r w:rsidRPr="00DA6211">
        <w:rPr>
          <w:rFonts w:ascii="Arial" w:eastAsia="Calibri" w:hAnsi="Arial" w:cs="Arial"/>
          <w:lang w:val="es-ES" w:eastAsia="es-ES"/>
        </w:rPr>
        <w:t xml:space="preserve"> (</w:t>
      </w:r>
      <w:proofErr w:type="spellStart"/>
      <w:r w:rsidRPr="00DA6211">
        <w:rPr>
          <w:rFonts w:ascii="Arial" w:eastAsia="Calibri" w:hAnsi="Arial" w:cs="Arial"/>
          <w:lang w:val="es-ES" w:eastAsia="es-ES"/>
        </w:rPr>
        <w:t>PMI</w:t>
      </w:r>
      <w:proofErr w:type="spellEnd"/>
      <w:r w:rsidRPr="00DA6211">
        <w:rPr>
          <w:rFonts w:ascii="Arial" w:eastAsia="Calibri" w:hAnsi="Arial" w:cs="Arial"/>
          <w:lang w:val="es-ES" w:eastAsia="es-ES"/>
        </w:rPr>
        <w:t>) por lo que deberá integrar el comprobante en su propuesta técnica.</w:t>
      </w:r>
    </w:p>
    <w:p w14:paraId="52BB4637"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 xml:space="preserve">1.7.5 Al momento de la entrega del enlace se deberá entregar un reporte técnico que incluya pruebas de desempeño de este, las cuales deberán ser realizadas por al menos 24 horas consecutivas. Entre los parámetros a medir están: </w:t>
      </w:r>
    </w:p>
    <w:p w14:paraId="75818032" w14:textId="77777777" w:rsidR="00DA6211" w:rsidRPr="00DA6211" w:rsidRDefault="00DA6211" w:rsidP="00DA6211">
      <w:pPr>
        <w:numPr>
          <w:ilvl w:val="1"/>
          <w:numId w:val="32"/>
        </w:num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Ancho de banda. </w:t>
      </w:r>
    </w:p>
    <w:p w14:paraId="042004AA" w14:textId="77777777" w:rsidR="00DA6211" w:rsidRPr="00DA6211" w:rsidRDefault="00DA6211" w:rsidP="00DA6211">
      <w:pPr>
        <w:numPr>
          <w:ilvl w:val="1"/>
          <w:numId w:val="32"/>
        </w:numPr>
        <w:spacing w:after="0" w:line="240" w:lineRule="auto"/>
        <w:jc w:val="both"/>
        <w:rPr>
          <w:rFonts w:ascii="Arial" w:eastAsia="Calibri" w:hAnsi="Arial" w:cs="Arial"/>
          <w:lang w:val="es-ES" w:eastAsia="es-ES"/>
        </w:rPr>
      </w:pPr>
      <w:proofErr w:type="spellStart"/>
      <w:r w:rsidRPr="00DA6211">
        <w:rPr>
          <w:rFonts w:ascii="Arial" w:eastAsia="Calibri" w:hAnsi="Arial" w:cs="Arial"/>
          <w:lang w:val="es-ES" w:eastAsia="es-ES"/>
        </w:rPr>
        <w:t>Delay</w:t>
      </w:r>
      <w:proofErr w:type="spellEnd"/>
      <w:r w:rsidRPr="00DA6211">
        <w:rPr>
          <w:rFonts w:ascii="Arial" w:eastAsia="Calibri" w:hAnsi="Arial" w:cs="Arial"/>
          <w:lang w:val="es-ES" w:eastAsia="es-ES"/>
        </w:rPr>
        <w:t xml:space="preserve">. </w:t>
      </w:r>
    </w:p>
    <w:p w14:paraId="5B5FA308" w14:textId="77777777" w:rsidR="00DA6211" w:rsidRPr="00DA6211" w:rsidRDefault="00DA6211" w:rsidP="00DA6211">
      <w:pPr>
        <w:numPr>
          <w:ilvl w:val="1"/>
          <w:numId w:val="32"/>
        </w:numPr>
        <w:spacing w:after="0" w:line="240" w:lineRule="auto"/>
        <w:jc w:val="both"/>
        <w:rPr>
          <w:rFonts w:ascii="Arial" w:eastAsia="Calibri" w:hAnsi="Arial" w:cs="Arial"/>
          <w:strike/>
          <w:lang w:val="es-ES" w:eastAsia="es-ES"/>
        </w:rPr>
      </w:pPr>
      <w:r w:rsidRPr="00DA6211">
        <w:rPr>
          <w:rFonts w:ascii="Arial" w:eastAsia="Calibri" w:hAnsi="Arial" w:cs="Arial"/>
          <w:lang w:val="es-ES" w:eastAsia="es-ES"/>
        </w:rPr>
        <w:t xml:space="preserve"> </w:t>
      </w:r>
      <w:proofErr w:type="spellStart"/>
      <w:r w:rsidRPr="00DA6211">
        <w:rPr>
          <w:rFonts w:ascii="Arial" w:eastAsia="Calibri" w:hAnsi="Arial" w:cs="Arial"/>
          <w:lang w:val="es-ES" w:eastAsia="es-ES"/>
        </w:rPr>
        <w:t>RFC</w:t>
      </w:r>
      <w:proofErr w:type="spellEnd"/>
      <w:r w:rsidRPr="00DA6211">
        <w:rPr>
          <w:rFonts w:ascii="Arial" w:eastAsia="Calibri" w:hAnsi="Arial" w:cs="Arial"/>
          <w:lang w:val="es-ES" w:eastAsia="es-ES"/>
        </w:rPr>
        <w:t xml:space="preserve"> 2544</w:t>
      </w:r>
    </w:p>
    <w:p w14:paraId="7EFE495D" w14:textId="77777777" w:rsidR="00DA6211" w:rsidRPr="00DA6211" w:rsidRDefault="00DA6211" w:rsidP="00DA6211">
      <w:pPr>
        <w:spacing w:after="0" w:line="240" w:lineRule="auto"/>
        <w:jc w:val="both"/>
        <w:rPr>
          <w:rFonts w:ascii="Arial" w:eastAsia="Calibri" w:hAnsi="Arial" w:cs="Arial"/>
          <w:strike/>
          <w:lang w:val="es-ES" w:eastAsia="es-ES"/>
        </w:rPr>
      </w:pPr>
      <w:r w:rsidRPr="00DA6211">
        <w:rPr>
          <w:rFonts w:ascii="Arial" w:eastAsia="Calibri" w:hAnsi="Arial" w:cs="Arial"/>
          <w:lang w:val="es-ES" w:eastAsia="es-ES"/>
        </w:rPr>
        <w:t>1.7.6 El PROVEEDOR deberá proveer el servicio por medios propios.</w:t>
      </w:r>
    </w:p>
    <w:p w14:paraId="7C515E5B" w14:textId="77777777" w:rsidR="00DA6211" w:rsidRPr="00DA6211" w:rsidRDefault="00DA6211" w:rsidP="00DA6211">
      <w:pPr>
        <w:spacing w:after="0" w:line="240" w:lineRule="auto"/>
        <w:jc w:val="both"/>
        <w:rPr>
          <w:rFonts w:ascii="Arial" w:eastAsia="Calibri" w:hAnsi="Arial" w:cs="Arial"/>
          <w:lang w:val="es-ES" w:eastAsia="es-ES"/>
        </w:rPr>
      </w:pPr>
    </w:p>
    <w:p w14:paraId="589DC6B6" w14:textId="77777777" w:rsidR="00DA6211" w:rsidRPr="00DA6211" w:rsidRDefault="00DA6211" w:rsidP="00DA6211">
      <w:pPr>
        <w:numPr>
          <w:ilvl w:val="1"/>
          <w:numId w:val="31"/>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Ubicaciones</w:t>
      </w:r>
    </w:p>
    <w:p w14:paraId="37DD257C"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1.8.1 El proveedor deberá certificar mediante una carta u hoja de especificaciones técnicas del fabricante del equipo, que el equipamiento propuesto cumple con las características técnicas requeridas en este concurso. </w:t>
      </w:r>
    </w:p>
    <w:p w14:paraId="39F3D911" w14:textId="77777777" w:rsidR="00DA6211" w:rsidRPr="00DA6211" w:rsidRDefault="00DA6211" w:rsidP="00DA6211">
      <w:pPr>
        <w:spacing w:after="0" w:line="240" w:lineRule="auto"/>
        <w:jc w:val="both"/>
        <w:rPr>
          <w:rFonts w:ascii="Arial" w:eastAsia="Calibri" w:hAnsi="Arial" w:cs="Arial"/>
          <w:lang w:val="es-ES" w:eastAsia="es-ES"/>
        </w:rPr>
      </w:pPr>
      <w:proofErr w:type="spellStart"/>
      <w:r w:rsidRPr="00DA6211">
        <w:rPr>
          <w:rFonts w:ascii="Arial" w:eastAsia="Calibri" w:hAnsi="Arial" w:cs="Arial"/>
          <w:lang w:val="es-ES" w:eastAsia="es-ES"/>
        </w:rPr>
        <w:t>1.8.2El</w:t>
      </w:r>
      <w:proofErr w:type="spellEnd"/>
      <w:r w:rsidRPr="00DA6211">
        <w:rPr>
          <w:rFonts w:ascii="Arial" w:eastAsia="Calibri" w:hAnsi="Arial" w:cs="Arial"/>
          <w:lang w:val="es-ES" w:eastAsia="es-ES"/>
        </w:rPr>
        <w:t xml:space="preserve"> proveedor deberá considerar todo el equipo activo  y licenciamiento necesario para la prestación del servicio. </w:t>
      </w:r>
    </w:p>
    <w:p w14:paraId="5ADB44E7"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-Los servicios y las velocidades deben ser entregados en las siguientes ubicaciones: </w:t>
      </w:r>
    </w:p>
    <w:p w14:paraId="28EF490E" w14:textId="77777777" w:rsidR="00DA6211" w:rsidRPr="00DA6211" w:rsidRDefault="00DA6211" w:rsidP="00DA6211">
      <w:pPr>
        <w:spacing w:after="0" w:line="240" w:lineRule="auto"/>
        <w:jc w:val="both"/>
        <w:rPr>
          <w:rFonts w:ascii="Arial" w:eastAsia="Calibri" w:hAnsi="Arial" w:cs="Arial"/>
          <w:lang w:val="es-ES" w:eastAsia="es-ES"/>
        </w:rPr>
      </w:pPr>
    </w:p>
    <w:tbl>
      <w:tblPr>
        <w:tblW w:w="9125" w:type="dxa"/>
        <w:tblInd w:w="354" w:type="dxa"/>
        <w:tblCellMar>
          <w:left w:w="70" w:type="dxa"/>
          <w:right w:w="70" w:type="dxa"/>
        </w:tblCellMar>
        <w:tblLook w:val="04A0" w:firstRow="1" w:lastRow="0" w:firstColumn="1" w:lastColumn="0" w:noHBand="0" w:noVBand="1"/>
      </w:tblPr>
      <w:tblGrid>
        <w:gridCol w:w="2263"/>
        <w:gridCol w:w="3469"/>
        <w:gridCol w:w="3393"/>
      </w:tblGrid>
      <w:tr w:rsidR="00DA6211" w:rsidRPr="00DA6211" w14:paraId="6F1B075B" w14:textId="77777777" w:rsidTr="00DA6211">
        <w:trPr>
          <w:trHeight w:val="463"/>
        </w:trPr>
        <w:tc>
          <w:tcPr>
            <w:tcW w:w="2263" w:type="dxa"/>
            <w:tcBorders>
              <w:top w:val="single" w:sz="8" w:space="0" w:color="auto"/>
              <w:left w:val="single" w:sz="8" w:space="0" w:color="auto"/>
              <w:bottom w:val="single" w:sz="8" w:space="0" w:color="auto"/>
              <w:right w:val="single" w:sz="8" w:space="0" w:color="auto"/>
            </w:tcBorders>
            <w:vAlign w:val="center"/>
            <w:hideMark/>
          </w:tcPr>
          <w:p w14:paraId="7ED27094"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SITIO</w:t>
            </w:r>
          </w:p>
        </w:tc>
        <w:tc>
          <w:tcPr>
            <w:tcW w:w="3469" w:type="dxa"/>
            <w:tcBorders>
              <w:top w:val="single" w:sz="8" w:space="0" w:color="auto"/>
              <w:left w:val="nil"/>
              <w:bottom w:val="single" w:sz="8" w:space="0" w:color="auto"/>
              <w:right w:val="single" w:sz="8" w:space="0" w:color="auto"/>
            </w:tcBorders>
            <w:vAlign w:val="center"/>
            <w:hideMark/>
          </w:tcPr>
          <w:p w14:paraId="6A35DD71"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DOMICILIO</w:t>
            </w:r>
          </w:p>
        </w:tc>
        <w:tc>
          <w:tcPr>
            <w:tcW w:w="3393" w:type="dxa"/>
            <w:tcBorders>
              <w:top w:val="single" w:sz="8" w:space="0" w:color="auto"/>
              <w:left w:val="nil"/>
              <w:bottom w:val="single" w:sz="8" w:space="0" w:color="auto"/>
              <w:right w:val="single" w:sz="8" w:space="0" w:color="auto"/>
            </w:tcBorders>
            <w:vAlign w:val="center"/>
            <w:hideMark/>
          </w:tcPr>
          <w:p w14:paraId="2F7D25AC"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SERVICIO DE DATOS</w:t>
            </w:r>
          </w:p>
        </w:tc>
      </w:tr>
      <w:tr w:rsidR="00DA6211" w:rsidRPr="00DA6211" w14:paraId="51FF3E25" w14:textId="77777777" w:rsidTr="00DA6211">
        <w:trPr>
          <w:trHeight w:val="450"/>
        </w:trPr>
        <w:tc>
          <w:tcPr>
            <w:tcW w:w="2263" w:type="dxa"/>
            <w:tcBorders>
              <w:top w:val="nil"/>
              <w:left w:val="single" w:sz="8" w:space="0" w:color="auto"/>
              <w:bottom w:val="single" w:sz="4" w:space="0" w:color="auto"/>
              <w:right w:val="single" w:sz="8" w:space="0" w:color="auto"/>
            </w:tcBorders>
            <w:vAlign w:val="center"/>
            <w:hideMark/>
          </w:tcPr>
          <w:p w14:paraId="7AF62005"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 Tlajomulco</w:t>
            </w:r>
          </w:p>
        </w:tc>
        <w:tc>
          <w:tcPr>
            <w:tcW w:w="3469" w:type="dxa"/>
            <w:tcBorders>
              <w:top w:val="nil"/>
              <w:left w:val="nil"/>
              <w:bottom w:val="single" w:sz="4" w:space="0" w:color="auto"/>
              <w:right w:val="single" w:sz="8" w:space="0" w:color="auto"/>
            </w:tcBorders>
            <w:vAlign w:val="center"/>
            <w:hideMark/>
          </w:tcPr>
          <w:p w14:paraId="4F376AA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Av. Higuera #70 Colonia Centro </w:t>
            </w:r>
          </w:p>
        </w:tc>
        <w:tc>
          <w:tcPr>
            <w:tcW w:w="3393" w:type="dxa"/>
            <w:tcBorders>
              <w:top w:val="nil"/>
              <w:left w:val="nil"/>
              <w:bottom w:val="single" w:sz="4" w:space="0" w:color="auto"/>
              <w:right w:val="single" w:sz="8" w:space="0" w:color="auto"/>
            </w:tcBorders>
            <w:vAlign w:val="center"/>
            <w:hideMark/>
          </w:tcPr>
          <w:p w14:paraId="1C039F34"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400 Mbps</w:t>
            </w:r>
          </w:p>
        </w:tc>
      </w:tr>
      <w:tr w:rsidR="00DA6211" w:rsidRPr="00DA6211" w14:paraId="52C15193" w14:textId="77777777" w:rsidTr="00DA6211">
        <w:trPr>
          <w:trHeight w:val="450"/>
        </w:trPr>
        <w:tc>
          <w:tcPr>
            <w:tcW w:w="2263" w:type="dxa"/>
            <w:tcBorders>
              <w:top w:val="single" w:sz="4" w:space="0" w:color="auto"/>
              <w:left w:val="single" w:sz="8" w:space="0" w:color="auto"/>
              <w:bottom w:val="single" w:sz="4" w:space="0" w:color="auto"/>
              <w:right w:val="single" w:sz="8" w:space="0" w:color="auto"/>
            </w:tcBorders>
            <w:vAlign w:val="center"/>
            <w:hideMark/>
          </w:tcPr>
          <w:p w14:paraId="47FFEA6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w:t>
            </w:r>
          </w:p>
        </w:tc>
        <w:tc>
          <w:tcPr>
            <w:tcW w:w="3469" w:type="dxa"/>
            <w:tcBorders>
              <w:top w:val="single" w:sz="4" w:space="0" w:color="auto"/>
              <w:left w:val="nil"/>
              <w:bottom w:val="single" w:sz="4" w:space="0" w:color="auto"/>
              <w:right w:val="single" w:sz="8" w:space="0" w:color="auto"/>
            </w:tcBorders>
            <w:vAlign w:val="center"/>
            <w:hideMark/>
          </w:tcPr>
          <w:p w14:paraId="3FCF7C6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Av. Higuera #145 Colonia Centro </w:t>
            </w:r>
          </w:p>
        </w:tc>
        <w:tc>
          <w:tcPr>
            <w:tcW w:w="3393" w:type="dxa"/>
            <w:tcBorders>
              <w:top w:val="single" w:sz="4" w:space="0" w:color="auto"/>
              <w:left w:val="nil"/>
              <w:bottom w:val="single" w:sz="4" w:space="0" w:color="auto"/>
              <w:right w:val="single" w:sz="8" w:space="0" w:color="auto"/>
            </w:tcBorders>
            <w:vAlign w:val="center"/>
            <w:hideMark/>
          </w:tcPr>
          <w:p w14:paraId="15E379B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100 Mbps</w:t>
            </w:r>
          </w:p>
        </w:tc>
      </w:tr>
      <w:tr w:rsidR="00DA6211" w:rsidRPr="00DA6211" w14:paraId="62CD973C" w14:textId="77777777" w:rsidTr="00DA6211">
        <w:trPr>
          <w:trHeight w:val="450"/>
        </w:trPr>
        <w:tc>
          <w:tcPr>
            <w:tcW w:w="2263" w:type="dxa"/>
            <w:tcBorders>
              <w:top w:val="single" w:sz="4" w:space="0" w:color="auto"/>
              <w:left w:val="single" w:sz="8" w:space="0" w:color="auto"/>
              <w:bottom w:val="single" w:sz="4" w:space="0" w:color="auto"/>
              <w:right w:val="single" w:sz="8" w:space="0" w:color="auto"/>
            </w:tcBorders>
            <w:vAlign w:val="center"/>
            <w:hideMark/>
          </w:tcPr>
          <w:p w14:paraId="5D63440D"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 Zona  Valle</w:t>
            </w:r>
          </w:p>
        </w:tc>
        <w:tc>
          <w:tcPr>
            <w:tcW w:w="3469" w:type="dxa"/>
            <w:tcBorders>
              <w:top w:val="single" w:sz="4" w:space="0" w:color="auto"/>
              <w:left w:val="nil"/>
              <w:bottom w:val="single" w:sz="4" w:space="0" w:color="auto"/>
              <w:right w:val="single" w:sz="8" w:space="0" w:color="auto"/>
            </w:tcBorders>
            <w:vAlign w:val="center"/>
            <w:hideMark/>
          </w:tcPr>
          <w:p w14:paraId="443683C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Av. Concepción # 6125</w:t>
            </w:r>
          </w:p>
        </w:tc>
        <w:tc>
          <w:tcPr>
            <w:tcW w:w="3393" w:type="dxa"/>
            <w:tcBorders>
              <w:top w:val="single" w:sz="4" w:space="0" w:color="auto"/>
              <w:left w:val="nil"/>
              <w:bottom w:val="single" w:sz="4" w:space="0" w:color="auto"/>
              <w:right w:val="single" w:sz="8" w:space="0" w:color="auto"/>
            </w:tcBorders>
            <w:vAlign w:val="center"/>
            <w:hideMark/>
          </w:tcPr>
          <w:p w14:paraId="7A6A806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100 Mbps</w:t>
            </w:r>
          </w:p>
        </w:tc>
      </w:tr>
    </w:tbl>
    <w:p w14:paraId="2547F74C" w14:textId="77777777" w:rsidR="00DA6211" w:rsidRPr="00DA6211" w:rsidRDefault="00DA6211" w:rsidP="00DA6211">
      <w:pPr>
        <w:spacing w:after="0" w:line="240" w:lineRule="auto"/>
        <w:rPr>
          <w:rFonts w:ascii="Arial" w:eastAsia="Times New Roman" w:hAnsi="Arial" w:cs="Arial"/>
          <w:b/>
          <w:snapToGrid w:val="0"/>
          <w:lang w:val="es-ES" w:eastAsia="es-ES"/>
        </w:rPr>
      </w:pPr>
    </w:p>
    <w:p w14:paraId="54E6DCF3" w14:textId="77777777" w:rsidR="00DA6211" w:rsidRPr="00DA6211" w:rsidRDefault="00DA6211" w:rsidP="00DA6211">
      <w:pPr>
        <w:numPr>
          <w:ilvl w:val="0"/>
          <w:numId w:val="28"/>
        </w:numPr>
        <w:spacing w:after="0" w:line="240" w:lineRule="auto"/>
        <w:rPr>
          <w:rFonts w:ascii="Arial" w:eastAsia="Times New Roman" w:hAnsi="Arial" w:cs="Arial"/>
          <w:b/>
          <w:snapToGrid w:val="0"/>
          <w:lang w:eastAsia="es-ES"/>
        </w:rPr>
      </w:pPr>
      <w:r w:rsidRPr="00DA6211">
        <w:rPr>
          <w:rFonts w:ascii="Arial" w:eastAsia="Times New Roman" w:hAnsi="Arial" w:cs="Arial"/>
          <w:b/>
          <w:snapToGrid w:val="0"/>
          <w:lang w:val="es-ES" w:eastAsia="es-ES"/>
        </w:rPr>
        <w:t xml:space="preserve"> </w:t>
      </w:r>
      <w:r w:rsidRPr="00DA6211">
        <w:rPr>
          <w:rFonts w:ascii="Arial" w:eastAsia="Times New Roman" w:hAnsi="Arial" w:cs="Arial"/>
          <w:b/>
          <w:snapToGrid w:val="0"/>
          <w:lang w:eastAsia="es-ES"/>
        </w:rPr>
        <w:t xml:space="preserve">INTERNET SIMÉTRICO DEDICADO SITIOS REMOTOS CON UN ANCHO DE BANDA DE 20 , 50  y 200 MBPS. </w:t>
      </w:r>
    </w:p>
    <w:p w14:paraId="37B734EA"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El Servicio de acceso a Internet deberá ser simétrico y dedicado en su salida de acceso a internet.</w:t>
      </w:r>
    </w:p>
    <w:p w14:paraId="0A75B84C"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El ancho de banda mínimo a suministrar deberá ser de 20, 50 y 200 Mbps, de acuerdo con la especificación de cada sitio.</w:t>
      </w:r>
    </w:p>
    <w:p w14:paraId="612BF36E"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rPr>
        <w:lastRenderedPageBreak/>
        <w:t xml:space="preserve">Los enlaces deberán ser </w:t>
      </w:r>
      <w:r w:rsidRPr="00DA6211">
        <w:rPr>
          <w:rFonts w:ascii="Arial" w:eastAsia="Calibri" w:hAnsi="Arial" w:cs="Arial"/>
          <w:kern w:val="3"/>
          <w:lang w:eastAsia="es-ES"/>
        </w:rPr>
        <w:t>sin sobresuscripción por lo que se debe entender que la relación de clientes contra el puerto de conexión a Internet es 1:1, la capacidad de transferencia bidireccional deberá ser “full-</w:t>
      </w:r>
      <w:proofErr w:type="spellStart"/>
      <w:r w:rsidRPr="00DA6211">
        <w:rPr>
          <w:rFonts w:ascii="Arial" w:eastAsia="Calibri" w:hAnsi="Arial" w:cs="Arial"/>
          <w:kern w:val="3"/>
          <w:lang w:eastAsia="es-ES"/>
        </w:rPr>
        <w:t>duplex</w:t>
      </w:r>
      <w:proofErr w:type="spellEnd"/>
      <w:r w:rsidRPr="00DA6211">
        <w:rPr>
          <w:rFonts w:ascii="Arial" w:eastAsia="Calibri" w:hAnsi="Arial" w:cs="Arial"/>
          <w:kern w:val="3"/>
          <w:lang w:eastAsia="es-ES"/>
        </w:rPr>
        <w:t>”.</w:t>
      </w:r>
    </w:p>
    <w:p w14:paraId="6E26A929"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El proveedor debe garantizar un retraso o latencia no mayor a 30 ms por servicio tanto para la trasmisión como para la recepción y deben ser cubiertos entre un punto del </w:t>
      </w:r>
      <w:proofErr w:type="spellStart"/>
      <w:r w:rsidRPr="00DA6211">
        <w:rPr>
          <w:rFonts w:ascii="Arial" w:eastAsia="Calibri" w:hAnsi="Arial" w:cs="Arial"/>
          <w:kern w:val="3"/>
          <w:lang w:eastAsia="es-ES"/>
        </w:rPr>
        <w:t>backbone</w:t>
      </w:r>
      <w:proofErr w:type="spellEnd"/>
      <w:r w:rsidRPr="00DA6211">
        <w:rPr>
          <w:rFonts w:ascii="Arial" w:eastAsia="Calibri" w:hAnsi="Arial" w:cs="Arial"/>
          <w:kern w:val="3"/>
          <w:lang w:eastAsia="es-ES"/>
        </w:rPr>
        <w:t xml:space="preserve"> de internet del operador hacia su punto de conexión </w:t>
      </w:r>
      <w:proofErr w:type="spellStart"/>
      <w:r w:rsidRPr="00DA6211">
        <w:rPr>
          <w:rFonts w:ascii="Arial" w:eastAsia="Calibri" w:hAnsi="Arial" w:cs="Arial"/>
          <w:kern w:val="3"/>
          <w:lang w:eastAsia="es-ES"/>
        </w:rPr>
        <w:t>Tier</w:t>
      </w:r>
      <w:proofErr w:type="spellEnd"/>
      <w:r w:rsidRPr="00DA6211">
        <w:rPr>
          <w:rFonts w:ascii="Arial" w:eastAsia="Calibri" w:hAnsi="Arial" w:cs="Arial"/>
          <w:kern w:val="3"/>
          <w:lang w:eastAsia="es-ES"/>
        </w:rPr>
        <w:t xml:space="preserve"> de internet.</w:t>
      </w:r>
    </w:p>
    <w:p w14:paraId="5C3480CE"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Debe de tener una pérdida de paquetes ≤1%.</w:t>
      </w:r>
    </w:p>
    <w:p w14:paraId="653E42DD"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Debe de ser suministrado a través de fibra óptica exclusiva para el Municipio de Tlajomulco de Zúñiga.</w:t>
      </w:r>
    </w:p>
    <w:p w14:paraId="209804EF"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La ruta de la fibra óptica que sea provista por ningún motivo deberá tener puntos de acceso de </w:t>
      </w:r>
      <w:proofErr w:type="spellStart"/>
      <w:r w:rsidRPr="00DA6211">
        <w:rPr>
          <w:rFonts w:ascii="Arial" w:eastAsia="Calibri" w:hAnsi="Arial" w:cs="Arial"/>
          <w:kern w:val="3"/>
          <w:lang w:eastAsia="es-ES"/>
        </w:rPr>
        <w:t>multiplexación</w:t>
      </w:r>
      <w:proofErr w:type="spellEnd"/>
      <w:r w:rsidRPr="00DA6211">
        <w:rPr>
          <w:rFonts w:ascii="Arial" w:eastAsia="Calibri" w:hAnsi="Arial" w:cs="Arial"/>
          <w:kern w:val="3"/>
          <w:lang w:eastAsia="es-ES"/>
        </w:rPr>
        <w:t xml:space="preserve"> o </w:t>
      </w:r>
      <w:proofErr w:type="spellStart"/>
      <w:r w:rsidRPr="00DA6211">
        <w:rPr>
          <w:rFonts w:ascii="Arial" w:eastAsia="Calibri" w:hAnsi="Arial" w:cs="Arial"/>
          <w:kern w:val="3"/>
          <w:lang w:eastAsia="es-ES"/>
        </w:rPr>
        <w:t>demultiplexación</w:t>
      </w:r>
      <w:proofErr w:type="spellEnd"/>
      <w:r w:rsidRPr="00DA6211">
        <w:rPr>
          <w:rFonts w:ascii="Arial" w:eastAsia="Calibri" w:hAnsi="Arial" w:cs="Arial"/>
          <w:kern w:val="3"/>
          <w:lang w:eastAsia="es-ES"/>
        </w:rPr>
        <w:t xml:space="preserve"> de servicios residenciales o algún otro tipo de servicios.</w:t>
      </w:r>
    </w:p>
    <w:p w14:paraId="030206D7" w14:textId="77777777" w:rsidR="00DA6211" w:rsidRPr="00DA6211" w:rsidRDefault="00DA6211" w:rsidP="00DA6211">
      <w:pPr>
        <w:numPr>
          <w:ilvl w:val="2"/>
          <w:numId w:val="27"/>
        </w:numPr>
        <w:suppressAutoHyphens/>
        <w:autoSpaceDN w:val="0"/>
        <w:spacing w:after="0" w:line="240" w:lineRule="auto"/>
        <w:rPr>
          <w:rFonts w:ascii="Arial" w:eastAsia="SimSun" w:hAnsi="Arial" w:cs="Arial"/>
        </w:rPr>
      </w:pPr>
      <w:r w:rsidRPr="00DA6211">
        <w:rPr>
          <w:rFonts w:ascii="Arial" w:eastAsia="SimSun" w:hAnsi="Arial" w:cs="Arial"/>
        </w:rPr>
        <w:t>El servicio deberá de ser proporcionado exclusivamente con infraestructura propiedad del proveedor y por ningún motivo se podrá entregar el servicio con infraestructura de un tercero o subcontratado.</w:t>
      </w:r>
    </w:p>
    <w:p w14:paraId="7FCD1A8D"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A través de su ruta de salida hacia el </w:t>
      </w:r>
      <w:proofErr w:type="spellStart"/>
      <w:r w:rsidRPr="00DA6211">
        <w:rPr>
          <w:rFonts w:ascii="Arial" w:eastAsia="Calibri" w:hAnsi="Arial" w:cs="Arial"/>
          <w:kern w:val="3"/>
          <w:lang w:eastAsia="es-ES"/>
        </w:rPr>
        <w:t>TIER</w:t>
      </w:r>
      <w:proofErr w:type="spellEnd"/>
      <w:r w:rsidRPr="00DA6211">
        <w:rPr>
          <w:rFonts w:ascii="Arial" w:eastAsia="Calibri" w:hAnsi="Arial" w:cs="Arial"/>
          <w:kern w:val="3"/>
          <w:lang w:eastAsia="es-ES"/>
        </w:rPr>
        <w:t>-1, no deberá contener ningún punto de sobresuscripción en el medio de acceso en la red del proveedor.</w:t>
      </w:r>
    </w:p>
    <w:p w14:paraId="7A80991E"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A través de su ruta de salida hacia el </w:t>
      </w:r>
      <w:proofErr w:type="spellStart"/>
      <w:r w:rsidRPr="00DA6211">
        <w:rPr>
          <w:rFonts w:ascii="Arial" w:eastAsia="Calibri" w:hAnsi="Arial" w:cs="Arial"/>
          <w:kern w:val="3"/>
          <w:lang w:eastAsia="es-ES"/>
        </w:rPr>
        <w:t>TIER</w:t>
      </w:r>
      <w:proofErr w:type="spellEnd"/>
      <w:r w:rsidRPr="00DA6211">
        <w:rPr>
          <w:rFonts w:ascii="Arial" w:eastAsia="Calibri" w:hAnsi="Arial" w:cs="Arial"/>
          <w:kern w:val="3"/>
          <w:lang w:eastAsia="es-ES"/>
        </w:rPr>
        <w:t>-1, no deberá contener ningún punto de sobresuscripción en la red dorsal del proveedor.</w:t>
      </w:r>
    </w:p>
    <w:p w14:paraId="327F1B72"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La interfaz en la que se deberá entregar el Servicio de Internet Simétrico dedicado será </w:t>
      </w:r>
      <w:proofErr w:type="spellStart"/>
      <w:r w:rsidRPr="00DA6211">
        <w:rPr>
          <w:rFonts w:ascii="Arial" w:eastAsia="Calibri" w:hAnsi="Arial" w:cs="Arial"/>
          <w:kern w:val="3"/>
          <w:lang w:eastAsia="es-ES"/>
        </w:rPr>
        <w:t>FastEthernet</w:t>
      </w:r>
      <w:proofErr w:type="spellEnd"/>
      <w:r w:rsidRPr="00DA6211">
        <w:rPr>
          <w:rFonts w:ascii="Arial" w:eastAsia="Calibri" w:hAnsi="Arial" w:cs="Arial"/>
          <w:kern w:val="3"/>
          <w:lang w:eastAsia="es-ES"/>
        </w:rPr>
        <w:t xml:space="preserve"> o </w:t>
      </w:r>
      <w:proofErr w:type="spellStart"/>
      <w:r w:rsidRPr="00DA6211">
        <w:rPr>
          <w:rFonts w:ascii="Arial" w:eastAsia="Calibri" w:hAnsi="Arial" w:cs="Arial"/>
          <w:kern w:val="3"/>
          <w:lang w:eastAsia="es-ES"/>
        </w:rPr>
        <w:t>GigaEthernet</w:t>
      </w:r>
      <w:proofErr w:type="spellEnd"/>
      <w:r w:rsidRPr="00DA6211">
        <w:rPr>
          <w:rFonts w:ascii="Arial" w:eastAsia="Calibri" w:hAnsi="Arial" w:cs="Arial"/>
          <w:kern w:val="3"/>
          <w:lang w:eastAsia="es-ES"/>
        </w:rPr>
        <w:t xml:space="preserve"> según la capacidad solicitada.</w:t>
      </w:r>
    </w:p>
    <w:p w14:paraId="514CAE84"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El equipamiento a través del cual el Servicio de Internet Simétrico dedicado será provisto deberá contar con certificación MEF.</w:t>
      </w:r>
    </w:p>
    <w:p w14:paraId="05CFF073"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El </w:t>
      </w:r>
      <w:proofErr w:type="spellStart"/>
      <w:r w:rsidRPr="00DA6211">
        <w:rPr>
          <w:rFonts w:ascii="Arial" w:eastAsia="Calibri" w:hAnsi="Arial" w:cs="Arial"/>
          <w:kern w:val="3"/>
          <w:lang w:eastAsia="es-ES"/>
        </w:rPr>
        <w:t>CORE</w:t>
      </w:r>
      <w:proofErr w:type="spellEnd"/>
      <w:r w:rsidRPr="00DA6211">
        <w:rPr>
          <w:rFonts w:ascii="Arial" w:eastAsia="Calibri" w:hAnsi="Arial" w:cs="Arial"/>
          <w:kern w:val="3"/>
          <w:lang w:eastAsia="es-ES"/>
        </w:rPr>
        <w:t xml:space="preserve"> del proveedor por donde se entregan los servicios a nivel local deberá ser cursado a través de equipos que cuenten con certificación MEF.</w:t>
      </w:r>
    </w:p>
    <w:p w14:paraId="15480DDF"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La verificación correspondiente de certificados MEF será a través de la entrega misma de los certificados de cumplimiento MEF de los equipos a suministrar indicando un diagrama y equipos instalados al este Municipio de Tlajomulco de Zúñiga y en el </w:t>
      </w:r>
      <w:proofErr w:type="spellStart"/>
      <w:r w:rsidRPr="00DA6211">
        <w:rPr>
          <w:rFonts w:ascii="Arial" w:eastAsia="Calibri" w:hAnsi="Arial" w:cs="Arial"/>
          <w:kern w:val="3"/>
          <w:lang w:eastAsia="es-ES"/>
        </w:rPr>
        <w:t>CORE</w:t>
      </w:r>
      <w:proofErr w:type="spellEnd"/>
      <w:r w:rsidRPr="00DA6211">
        <w:rPr>
          <w:rFonts w:ascii="Arial" w:eastAsia="Calibri" w:hAnsi="Arial" w:cs="Arial"/>
          <w:kern w:val="3"/>
          <w:lang w:eastAsia="es-ES"/>
        </w:rPr>
        <w:t>; lo anterior se requiere para garantizar la calidad establecida por la MEF.</w:t>
      </w:r>
    </w:p>
    <w:p w14:paraId="0848F04B"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El diseño de la red del proveedor deberá estar basado en una serie de “mejores prácticas” orientadas no sólo a incrementar la velocidad de sus clientes, sino también a mejorar la seguridad de los servicios para enfrentar tanto ataques cibernéticos como contingencias físicas o tecnológicas.</w:t>
      </w:r>
    </w:p>
    <w:p w14:paraId="71371D46"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Todas las plataformas utilizadas por el proveedor deberán ser redundantes, desde la red de anillos de transmisión hasta los </w:t>
      </w:r>
      <w:proofErr w:type="spellStart"/>
      <w:r w:rsidRPr="00DA6211">
        <w:rPr>
          <w:rFonts w:ascii="Arial" w:eastAsia="Calibri" w:hAnsi="Arial" w:cs="Arial"/>
          <w:kern w:val="3"/>
          <w:lang w:eastAsia="es-ES"/>
        </w:rPr>
        <w:t>ruteadores</w:t>
      </w:r>
      <w:proofErr w:type="spellEnd"/>
      <w:r w:rsidRPr="00DA6211">
        <w:rPr>
          <w:rFonts w:ascii="Arial" w:eastAsia="Calibri" w:hAnsi="Arial" w:cs="Arial"/>
          <w:kern w:val="3"/>
          <w:lang w:eastAsia="es-ES"/>
        </w:rPr>
        <w:t xml:space="preserve"> para acceso de los clientes; incluyendo las conexiones directas con los proveedores internacionales </w:t>
      </w:r>
      <w:proofErr w:type="spellStart"/>
      <w:r w:rsidRPr="00DA6211">
        <w:rPr>
          <w:rFonts w:ascii="Arial" w:eastAsia="Calibri" w:hAnsi="Arial" w:cs="Arial"/>
          <w:kern w:val="3"/>
          <w:lang w:eastAsia="es-ES"/>
        </w:rPr>
        <w:t>Tier</w:t>
      </w:r>
      <w:proofErr w:type="spellEnd"/>
      <w:r w:rsidRPr="00DA6211">
        <w:rPr>
          <w:rFonts w:ascii="Arial" w:eastAsia="Calibri" w:hAnsi="Arial" w:cs="Arial"/>
          <w:kern w:val="3"/>
          <w:lang w:eastAsia="es-ES"/>
        </w:rPr>
        <w:t xml:space="preserve"> de Internet.</w:t>
      </w:r>
    </w:p>
    <w:p w14:paraId="6A6AF0D3"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eastAsia="es-ES"/>
        </w:rPr>
        <w:t xml:space="preserve">Durante el proceso de instalación y para su gestión es necesario contar y coordinar las actividades con un Ingeniero Certificado por el Project Management </w:t>
      </w:r>
      <w:proofErr w:type="spellStart"/>
      <w:r w:rsidRPr="00DA6211">
        <w:rPr>
          <w:rFonts w:ascii="Arial" w:eastAsia="Calibri" w:hAnsi="Arial" w:cs="Arial"/>
          <w:kern w:val="3"/>
          <w:lang w:eastAsia="es-ES"/>
        </w:rPr>
        <w:t>Institute</w:t>
      </w:r>
      <w:proofErr w:type="spellEnd"/>
      <w:r w:rsidRPr="00DA6211">
        <w:rPr>
          <w:rFonts w:ascii="Arial" w:eastAsia="Calibri" w:hAnsi="Arial" w:cs="Arial"/>
          <w:kern w:val="3"/>
          <w:lang w:eastAsia="es-ES"/>
        </w:rPr>
        <w:t xml:space="preserve"> (</w:t>
      </w:r>
      <w:proofErr w:type="spellStart"/>
      <w:r w:rsidRPr="00DA6211">
        <w:rPr>
          <w:rFonts w:ascii="Arial" w:eastAsia="Calibri" w:hAnsi="Arial" w:cs="Arial"/>
          <w:kern w:val="3"/>
          <w:lang w:eastAsia="es-ES"/>
        </w:rPr>
        <w:t>PMI</w:t>
      </w:r>
      <w:proofErr w:type="spellEnd"/>
      <w:r w:rsidRPr="00DA6211">
        <w:rPr>
          <w:rFonts w:ascii="Arial" w:eastAsia="Calibri" w:hAnsi="Arial" w:cs="Arial"/>
          <w:kern w:val="3"/>
          <w:lang w:eastAsia="es-ES"/>
        </w:rPr>
        <w:t>) por lo que deberá integrar el comprobante en su oferta técnica.</w:t>
      </w:r>
    </w:p>
    <w:p w14:paraId="23A5CC29"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rPr>
        <w:t>El proveedor debe entregar como parte del protocolo de entrega una boleta de aceptación que incluya como mínimo el identificador del servicio, direccionamiento asignado, capacidad del servicio y las firmas del personal autorizado por el proveedor y el Municipio de Tlajomulco</w:t>
      </w:r>
    </w:p>
    <w:p w14:paraId="2A95FDE3" w14:textId="77777777" w:rsidR="00DA6211" w:rsidRPr="00DA6211" w:rsidRDefault="00DA6211" w:rsidP="00DA6211">
      <w:pPr>
        <w:numPr>
          <w:ilvl w:val="2"/>
          <w:numId w:val="27"/>
        </w:numPr>
        <w:suppressAutoHyphens/>
        <w:autoSpaceDN w:val="0"/>
        <w:spacing w:after="0" w:line="240" w:lineRule="auto"/>
        <w:jc w:val="both"/>
        <w:rPr>
          <w:rFonts w:ascii="Arial" w:eastAsia="SimSun" w:hAnsi="Arial" w:cs="Arial"/>
          <w:kern w:val="3"/>
        </w:rPr>
      </w:pPr>
      <w:r w:rsidRPr="00DA6211">
        <w:rPr>
          <w:rFonts w:ascii="Arial" w:eastAsia="Calibri" w:hAnsi="Arial" w:cs="Arial"/>
          <w:kern w:val="3"/>
          <w:lang w:val="es-ES" w:eastAsia="es-ES"/>
        </w:rPr>
        <w:t>El proveedor deberá suministrar el servicio por medios propios.</w:t>
      </w:r>
    </w:p>
    <w:p w14:paraId="5739C1C2" w14:textId="77777777" w:rsidR="00DA6211" w:rsidRPr="00DA6211" w:rsidRDefault="00DA6211" w:rsidP="00DA6211">
      <w:pPr>
        <w:spacing w:after="0" w:line="240" w:lineRule="auto"/>
        <w:ind w:left="708"/>
        <w:jc w:val="both"/>
        <w:rPr>
          <w:rFonts w:ascii="Arial" w:eastAsia="Calibri" w:hAnsi="Arial" w:cs="Arial"/>
          <w:lang w:val="es-ES" w:eastAsia="es-ES"/>
        </w:rPr>
      </w:pPr>
    </w:p>
    <w:p w14:paraId="5DCB1694" w14:textId="77777777" w:rsidR="00DA6211" w:rsidRPr="00DA6211" w:rsidRDefault="00DA6211" w:rsidP="00DA6211">
      <w:pPr>
        <w:numPr>
          <w:ilvl w:val="1"/>
          <w:numId w:val="2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Características de la Salida a Internet.</w:t>
      </w:r>
      <w:r w:rsidRPr="00DA6211">
        <w:rPr>
          <w:rFonts w:ascii="Arial" w:eastAsia="Calibri" w:hAnsi="Arial" w:cs="Arial"/>
          <w:lang w:eastAsia="es-ES"/>
        </w:rPr>
        <w:t xml:space="preserve"> </w:t>
      </w:r>
    </w:p>
    <w:p w14:paraId="532E0335" w14:textId="77777777" w:rsidR="00DA6211" w:rsidRPr="00DA6211" w:rsidRDefault="00DA6211" w:rsidP="00DA6211">
      <w:pPr>
        <w:numPr>
          <w:ilvl w:val="2"/>
          <w:numId w:val="2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lastRenderedPageBreak/>
        <w:t xml:space="preserve">La salida de la red de Internet del proveedor deberá tener un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dedicado exclusivamente para transporte IP, en el cual cuente con al menos 3 nodos diferentes de acceso internacional 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w:t>
      </w:r>
    </w:p>
    <w:p w14:paraId="273DE11F" w14:textId="77777777" w:rsidR="00DA6211" w:rsidRPr="00DA6211" w:rsidRDefault="00DA6211" w:rsidP="00DA6211">
      <w:pPr>
        <w:numPr>
          <w:ilvl w:val="2"/>
          <w:numId w:val="2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deberá contar al menos con 3 salidas de interconexión directa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de acceso a internet, de las cuales al menos 1 de ellas deben tener la capacidad de cruzar tráfico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hacia diferentes </w:t>
      </w:r>
      <w:proofErr w:type="spellStart"/>
      <w:r w:rsidRPr="00DA6211">
        <w:rPr>
          <w:rFonts w:ascii="Arial" w:eastAsia="Calibri" w:hAnsi="Arial" w:cs="Arial"/>
          <w:lang w:eastAsia="es-ES"/>
        </w:rPr>
        <w:t>carriers</w:t>
      </w:r>
      <w:proofErr w:type="spellEnd"/>
      <w:r w:rsidRPr="00DA6211">
        <w:rPr>
          <w:rFonts w:ascii="Arial" w:eastAsia="Calibri" w:hAnsi="Arial" w:cs="Arial"/>
          <w:lang w:eastAsia="es-ES"/>
        </w:rPr>
        <w:t xml:space="preserve"> de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en los Estados Unidos, cada una con capacidad mínima de 30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cada interconexión. </w:t>
      </w:r>
    </w:p>
    <w:p w14:paraId="0BF22613" w14:textId="77777777" w:rsidR="00DA6211" w:rsidRPr="00DA6211" w:rsidRDefault="00DA6211" w:rsidP="00DA6211">
      <w:pPr>
        <w:numPr>
          <w:ilvl w:val="2"/>
          <w:numId w:val="2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proveedor deberá incluir en su propuesta técnica las pruebas de </w:t>
      </w:r>
      <w:proofErr w:type="spellStart"/>
      <w:r w:rsidRPr="00DA6211">
        <w:rPr>
          <w:rFonts w:ascii="Arial" w:eastAsia="Calibri" w:hAnsi="Arial" w:cs="Arial"/>
          <w:lang w:eastAsia="es-ES"/>
        </w:rPr>
        <w:t>traceroute</w:t>
      </w:r>
      <w:proofErr w:type="spellEnd"/>
      <w:r w:rsidRPr="00DA6211">
        <w:rPr>
          <w:rFonts w:ascii="Arial" w:eastAsia="Calibri" w:hAnsi="Arial" w:cs="Arial"/>
          <w:lang w:eastAsia="es-ES"/>
        </w:rPr>
        <w:t xml:space="preserve">, topología de trayectorias y rutas, asimismo deberá de contar con tres salidas al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w:t>
      </w:r>
    </w:p>
    <w:p w14:paraId="63AB6923" w14:textId="77777777" w:rsidR="00DA6211" w:rsidRPr="00DA6211" w:rsidRDefault="00DA6211" w:rsidP="00DA6211">
      <w:pPr>
        <w:numPr>
          <w:ilvl w:val="2"/>
          <w:numId w:val="2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tráfico nacional deberá estar optimizado con acuerdos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con al menos 3 diferentes proveedores, los cuales deben de estar conectados por lo menos a 2 nodos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del proveedor, mismos que deben de encontrarse en diferentes zonas geográficas; las capacidades de las conexiones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xml:space="preserve">” deben ser de al menos 1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con cada uno de ellos, con el fin de que el tráfico nacional no tenga que ser intercambiado en EUA.</w:t>
      </w:r>
    </w:p>
    <w:p w14:paraId="41ED536F" w14:textId="77777777" w:rsidR="00DA6211" w:rsidRPr="00DA6211" w:rsidRDefault="00DA6211" w:rsidP="00DA6211">
      <w:pPr>
        <w:numPr>
          <w:ilvl w:val="2"/>
          <w:numId w:val="2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proveedor deberá tener una cobertura a nivel nacional y conexión de manera local en las principales ciudades del país.</w:t>
      </w:r>
    </w:p>
    <w:p w14:paraId="48A69C7F" w14:textId="77777777" w:rsidR="00DA6211" w:rsidRPr="00DA6211" w:rsidRDefault="00DA6211" w:rsidP="00DA6211">
      <w:pPr>
        <w:ind w:left="720"/>
        <w:contextualSpacing/>
        <w:jc w:val="both"/>
        <w:rPr>
          <w:rFonts w:ascii="Arial" w:eastAsia="Calibri" w:hAnsi="Arial" w:cs="Arial"/>
          <w:lang w:eastAsia="es-ES"/>
        </w:rPr>
      </w:pPr>
    </w:p>
    <w:p w14:paraId="3ACE7F71" w14:textId="77777777" w:rsidR="00DA6211" w:rsidRPr="00DA6211" w:rsidRDefault="00DA6211" w:rsidP="00DA6211">
      <w:pPr>
        <w:numPr>
          <w:ilvl w:val="1"/>
          <w:numId w:val="27"/>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Seguridad del Servicio.</w:t>
      </w:r>
    </w:p>
    <w:p w14:paraId="1EFBDA95"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El provedor debera de incluir un equipo de seguridad por cada uno de los enlaces en el cual se combine firewall, IPSec y SSL VPN, control de aplicaciones, prevención de intrusos, antivirus, antimalware, antispam, seguridad P2P y filtrado web y router, en un solo dispositivo, el cual debera de soportar ancho de banda y funcionalidades solicitadas.</w:t>
      </w:r>
    </w:p>
    <w:p w14:paraId="3EFD5960"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Servicios de seguridad en el enlace con infraestructura de clase proveedor de servicio.</w:t>
      </w:r>
    </w:p>
    <w:p w14:paraId="185A8A26"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El servicio de internet deberá tener la capacidad de entregar clean pipe, que permitirá identificar el tráfico anómalo, actividad sospechosa, o un incidente de seguridad.</w:t>
      </w:r>
    </w:p>
    <w:p w14:paraId="64729836"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 xml:space="preserve">Proteger a bajo nivel y hasta capa 4 del modelo OSI, de tal forma que pueda entregar tráfico limpio. </w:t>
      </w:r>
    </w:p>
    <w:p w14:paraId="1B46499A"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 xml:space="preserve">Protección de los ataques de DDoS más comunes manteniendo la integridad de la información. </w:t>
      </w:r>
    </w:p>
    <w:p w14:paraId="728267B1" w14:textId="77777777" w:rsidR="00DA6211" w:rsidRPr="00DA6211" w:rsidRDefault="00DA6211" w:rsidP="00DA6211">
      <w:pPr>
        <w:numPr>
          <w:ilvl w:val="2"/>
          <w:numId w:val="27"/>
        </w:numPr>
        <w:spacing w:after="120" w:line="360" w:lineRule="auto"/>
        <w:contextualSpacing/>
        <w:jc w:val="both"/>
        <w:rPr>
          <w:rFonts w:ascii="Arial" w:eastAsia="Times New Roman" w:hAnsi="Arial" w:cs="Arial"/>
          <w:noProof/>
          <w:lang w:eastAsia="es-ES"/>
        </w:rPr>
      </w:pPr>
      <w:r w:rsidRPr="00DA6211">
        <w:rPr>
          <w:rFonts w:ascii="Arial" w:eastAsia="Times New Roman" w:hAnsi="Arial" w:cs="Arial"/>
          <w:noProof/>
          <w:lang w:eastAsia="es-ES"/>
        </w:rPr>
        <w:t>Disminuye o mitiga el riesgo de ataques directos a las redes, en condiciones normales de operación durante los ataques más conocidos de DDoS.</w:t>
      </w:r>
    </w:p>
    <w:p w14:paraId="0FD0EDD6" w14:textId="77777777" w:rsidR="00DA6211" w:rsidRPr="00DA6211" w:rsidRDefault="00DA6211" w:rsidP="00DA6211">
      <w:pPr>
        <w:spacing w:after="0" w:line="240" w:lineRule="auto"/>
        <w:jc w:val="both"/>
        <w:rPr>
          <w:rFonts w:ascii="Arial" w:eastAsia="Calibri" w:hAnsi="Arial" w:cs="Arial"/>
          <w:lang w:val="es-ES" w:eastAsia="es-ES"/>
        </w:rPr>
      </w:pPr>
    </w:p>
    <w:p w14:paraId="5D40DA05" w14:textId="77777777" w:rsidR="00DA6211" w:rsidRPr="00DA6211" w:rsidRDefault="00DA6211" w:rsidP="00DA6211">
      <w:pPr>
        <w:numPr>
          <w:ilvl w:val="1"/>
          <w:numId w:val="27"/>
        </w:numPr>
        <w:spacing w:after="124" w:line="240" w:lineRule="auto"/>
        <w:contextualSpacing/>
        <w:jc w:val="both"/>
        <w:rPr>
          <w:rFonts w:ascii="Arial" w:eastAsia="Calibri" w:hAnsi="Arial" w:cs="Arial"/>
          <w:lang w:eastAsia="es-ES"/>
        </w:rPr>
      </w:pPr>
      <w:r w:rsidRPr="00DA6211">
        <w:rPr>
          <w:rFonts w:ascii="Arial" w:eastAsia="Calibri" w:hAnsi="Arial" w:cs="Arial"/>
          <w:b/>
          <w:lang w:eastAsia="es-ES"/>
        </w:rPr>
        <w:t>Operación del Servicio.</w:t>
      </w:r>
    </w:p>
    <w:p w14:paraId="1BF8E343"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2.4.1 El proveedor debe presentar cédula profesional del personal que operara el servicio.</w:t>
      </w:r>
    </w:p>
    <w:p w14:paraId="363334F7"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2.4.2 El proveedor deberá de incluir para la operación del servicio un equipo terminal (</w:t>
      </w:r>
      <w:proofErr w:type="spellStart"/>
      <w:r w:rsidRPr="00DA6211">
        <w:rPr>
          <w:rFonts w:ascii="Arial" w:eastAsia="Calibri" w:hAnsi="Arial" w:cs="Arial"/>
          <w:lang w:val="es-ES" w:eastAsia="es-ES"/>
        </w:rPr>
        <w:t>CPE</w:t>
      </w:r>
      <w:proofErr w:type="spellEnd"/>
      <w:r w:rsidRPr="00DA6211">
        <w:rPr>
          <w:rFonts w:ascii="Arial" w:eastAsia="Calibri" w:hAnsi="Arial" w:cs="Arial"/>
          <w:lang w:val="es-ES" w:eastAsia="es-ES"/>
        </w:rPr>
        <w:t>) con capacidad suficiente para el enlace y funcionalidades requeridas, el cual será responsabilidad del operador la operación como en el mantenimiento.</w:t>
      </w:r>
    </w:p>
    <w:p w14:paraId="6583C756" w14:textId="77777777" w:rsidR="00DA6211" w:rsidRPr="00DA6211" w:rsidRDefault="00DA6211" w:rsidP="00DA6211">
      <w:pPr>
        <w:spacing w:after="0" w:line="240" w:lineRule="auto"/>
        <w:ind w:left="708"/>
        <w:jc w:val="both"/>
        <w:rPr>
          <w:rFonts w:ascii="Arial" w:eastAsia="Calibri" w:hAnsi="Arial" w:cs="Arial"/>
          <w:lang w:val="es-ES" w:eastAsia="es-ES"/>
        </w:rPr>
      </w:pPr>
    </w:p>
    <w:p w14:paraId="0B8325C2" w14:textId="77777777" w:rsidR="00DA6211" w:rsidRPr="00DA6211" w:rsidRDefault="00DA6211" w:rsidP="00DA6211">
      <w:pPr>
        <w:numPr>
          <w:ilvl w:val="1"/>
          <w:numId w:val="2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Niveles de Servicio</w:t>
      </w:r>
    </w:p>
    <w:p w14:paraId="414C2C17"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lastRenderedPageBreak/>
        <w:t>2.5.1 El Servicio de Internet Simétrico dedicado  deberá contar con un tiempo promedio de solución de fallas (</w:t>
      </w:r>
      <w:proofErr w:type="spellStart"/>
      <w:r w:rsidRPr="00DA6211">
        <w:rPr>
          <w:rFonts w:ascii="Arial" w:eastAsia="Calibri" w:hAnsi="Arial" w:cs="Arial"/>
          <w:lang w:val="es-ES" w:eastAsia="es-ES"/>
        </w:rPr>
        <w:t>MTTR</w:t>
      </w:r>
      <w:proofErr w:type="spellEnd"/>
      <w:r w:rsidRPr="00DA6211">
        <w:rPr>
          <w:rFonts w:ascii="Arial" w:eastAsia="Calibri" w:hAnsi="Arial" w:cs="Arial"/>
          <w:lang w:val="es-ES" w:eastAsia="es-ES"/>
        </w:rPr>
        <w:t xml:space="preserve">) menor a cuatro horas, contados a partir del reporte de falla. </w:t>
      </w:r>
    </w:p>
    <w:p w14:paraId="22443311"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2.5.2 El proveedor deberá a mantener un nivel de disponibilidad de 99.8% en el </w:t>
      </w:r>
      <w:proofErr w:type="spellStart"/>
      <w:r w:rsidRPr="00DA6211">
        <w:rPr>
          <w:rFonts w:ascii="Arial" w:eastAsia="Calibri" w:hAnsi="Arial" w:cs="Arial"/>
          <w:lang w:val="es-ES" w:eastAsia="es-ES"/>
        </w:rPr>
        <w:t>backbone</w:t>
      </w:r>
      <w:proofErr w:type="spellEnd"/>
      <w:r w:rsidRPr="00DA6211">
        <w:rPr>
          <w:rFonts w:ascii="Arial" w:eastAsia="Calibri" w:hAnsi="Arial" w:cs="Arial"/>
          <w:lang w:val="es-ES" w:eastAsia="es-ES"/>
        </w:rPr>
        <w:t xml:space="preserve"> y 99.85% al incluir la última milla de acuerdo con la siguiente fórmula.</w:t>
      </w:r>
    </w:p>
    <w:p w14:paraId="2D67DC4F" w14:textId="77777777" w:rsidR="00DA6211" w:rsidRPr="00DA6211" w:rsidRDefault="00DA6211" w:rsidP="00DA6211">
      <w:pPr>
        <w:spacing w:after="0" w:line="240" w:lineRule="auto"/>
        <w:ind w:left="708"/>
        <w:jc w:val="center"/>
        <w:rPr>
          <w:rFonts w:ascii="Arial" w:eastAsia="Calibri" w:hAnsi="Arial" w:cs="Arial"/>
          <w:lang w:val="es-ES" w:eastAsia="es-ES"/>
        </w:rPr>
      </w:pPr>
      <m:oMathPara>
        <m:oMathParaPr>
          <m:jc m:val="left"/>
        </m:oMathParaPr>
        <m:oMath>
          <m:r>
            <w:rPr>
              <w:rFonts w:ascii="Cambria Math" w:eastAsia="Cambria" w:hAnsi="Cambria Math" w:cs="Arial"/>
              <w:lang w:val="es-ES" w:eastAsia="es-ES"/>
            </w:rPr>
            <m:t xml:space="preserve">Disponibilidad </m:t>
          </m:r>
          <m:r>
            <w:rPr>
              <w:rFonts w:ascii="Cambria Math" w:eastAsia="Calibri" w:hAnsi="Cambria Math" w:cs="Arial"/>
              <w:lang w:val="es-ES" w:eastAsia="es-ES"/>
            </w:rPr>
            <m:t>(</m:t>
          </m:r>
          <m:r>
            <w:rPr>
              <w:rFonts w:ascii="Cambria Math" w:eastAsia="Cambria" w:hAnsi="Cambria Math" w:cs="Arial"/>
              <w:lang w:val="es-ES" w:eastAsia="es-ES"/>
            </w:rPr>
            <m:t>Mensual</m:t>
          </m:r>
          <m:r>
            <w:rPr>
              <w:rFonts w:ascii="Cambria Math" w:eastAsia="Calibri" w:hAnsi="Cambria Math" w:cs="Arial"/>
              <w:lang w:val="es-ES" w:eastAsia="es-ES"/>
            </w:rPr>
            <m:t>)</m:t>
          </m:r>
          <m:r>
            <w:rPr>
              <w:rFonts w:ascii="Cambria Math" w:eastAsia="Cambria" w:hAnsi="Cambria Math" w:cs="Arial"/>
              <w:lang w:val="es-ES" w:eastAsia="es-ES"/>
            </w:rPr>
            <m:t xml:space="preserve">= </m:t>
          </m:r>
          <m:f>
            <m:fPr>
              <m:ctrlPr>
                <w:rPr>
                  <w:rFonts w:ascii="Cambria Math" w:eastAsia="Cambria" w:hAnsi="Cambria Math" w:cs="Arial"/>
                  <w:lang w:val="es-ES" w:eastAsia="es-ES"/>
                </w:rPr>
              </m:ctrlPr>
            </m:fPr>
            <m:num>
              <m:r>
                <w:rPr>
                  <w:rFonts w:ascii="Cambria Math" w:eastAsia="Cambria" w:hAnsi="Cambria Math" w:cs="Arial"/>
                  <w:lang w:val="es-ES" w:eastAsia="es-ES"/>
                </w:rPr>
                <m:t>Ttotal-Tnodisp</m:t>
              </m:r>
            </m:num>
            <m:den>
              <m:r>
                <w:rPr>
                  <w:rFonts w:ascii="Cambria Math" w:eastAsia="Cambria" w:hAnsi="Cambria Math" w:cs="Arial"/>
                  <w:lang w:val="es-ES" w:eastAsia="es-ES"/>
                </w:rPr>
                <m:t>Ttotal</m:t>
              </m:r>
            </m:den>
          </m:f>
          <m:r>
            <w:rPr>
              <w:rFonts w:ascii="Cambria Math" w:eastAsia="Cambria" w:hAnsi="Cambria Math" w:cs="Arial"/>
              <w:lang w:val="es-ES" w:eastAsia="es-ES"/>
            </w:rPr>
            <m:t>*100(%)</m:t>
          </m:r>
        </m:oMath>
      </m:oMathPara>
    </w:p>
    <w:p w14:paraId="047B80F8"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Donde</w:t>
      </w:r>
      <w:proofErr w:type="spellEnd"/>
      <w:r w:rsidRPr="00DA6211">
        <w:rPr>
          <w:rFonts w:ascii="Arial" w:eastAsia="Calibri" w:hAnsi="Arial" w:cs="Arial"/>
          <w:lang w:val="es-ES" w:eastAsia="es-ES"/>
        </w:rPr>
        <w:t>:</w:t>
      </w:r>
    </w:p>
    <w:p w14:paraId="110F5B66"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Ttotal</w:t>
      </w:r>
      <w:proofErr w:type="spellEnd"/>
      <w:r w:rsidRPr="00DA6211">
        <w:rPr>
          <w:rFonts w:ascii="Arial" w:eastAsia="Calibri" w:hAnsi="Arial" w:cs="Arial"/>
          <w:lang w:val="es-ES" w:eastAsia="es-ES"/>
        </w:rPr>
        <w:t xml:space="preserve"> = 43,200 minutos (30 días de mes base). </w:t>
      </w:r>
    </w:p>
    <w:p w14:paraId="15321F77"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Tnodisp</w:t>
      </w:r>
      <w:proofErr w:type="spellEnd"/>
      <w:r w:rsidRPr="00DA6211">
        <w:rPr>
          <w:rFonts w:ascii="Arial" w:eastAsia="Calibri" w:hAnsi="Arial" w:cs="Arial"/>
          <w:lang w:val="es-ES" w:eastAsia="es-ES"/>
        </w:rPr>
        <w:t xml:space="preserve"> = Tiempo en el que no se entregó el servicio en minutos. </w:t>
      </w:r>
    </w:p>
    <w:p w14:paraId="3EEDCFAE" w14:textId="77777777" w:rsidR="00DA6211" w:rsidRPr="00DA6211" w:rsidRDefault="00DA6211" w:rsidP="00DA6211">
      <w:pPr>
        <w:spacing w:after="0" w:line="240" w:lineRule="auto"/>
        <w:ind w:left="708"/>
        <w:jc w:val="both"/>
        <w:rPr>
          <w:rFonts w:ascii="Arial" w:eastAsia="Calibri" w:hAnsi="Arial" w:cs="Arial"/>
          <w:lang w:val="es-ES" w:eastAsia="es-ES"/>
        </w:rPr>
      </w:pPr>
    </w:p>
    <w:p w14:paraId="44450992" w14:textId="77777777" w:rsidR="00DA6211" w:rsidRPr="00DA6211" w:rsidRDefault="00DA6211" w:rsidP="00DA6211">
      <w:pPr>
        <w:numPr>
          <w:ilvl w:val="1"/>
          <w:numId w:val="2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 xml:space="preserve">Tiempo de entrega </w:t>
      </w:r>
    </w:p>
    <w:p w14:paraId="278D0B32"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Es necesario que el adjudicado, cuente con un mecanismo de respuesta (prácticamente) inmediato al presupuesto, planeación y control que demande el Municipio de Tlajomulco de Zúñiga.</w:t>
      </w:r>
    </w:p>
    <w:p w14:paraId="68F338E1" w14:textId="77777777" w:rsidR="00DA6211" w:rsidRPr="00DA6211" w:rsidRDefault="00DA6211" w:rsidP="00DA6211">
      <w:pPr>
        <w:spacing w:after="0" w:line="240" w:lineRule="auto"/>
        <w:ind w:left="708"/>
        <w:jc w:val="both"/>
        <w:rPr>
          <w:rFonts w:ascii="Arial" w:eastAsia="Calibri" w:hAnsi="Arial" w:cs="Arial"/>
          <w:lang w:val="es-ES" w:eastAsia="es-ES"/>
        </w:rPr>
      </w:pPr>
    </w:p>
    <w:p w14:paraId="55DA0706" w14:textId="77777777" w:rsidR="00DA6211" w:rsidRPr="00DA6211" w:rsidRDefault="00DA6211" w:rsidP="00DA6211">
      <w:pPr>
        <w:numPr>
          <w:ilvl w:val="1"/>
          <w:numId w:val="27"/>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 xml:space="preserve">Consideraciones Especiales  </w:t>
      </w:r>
    </w:p>
    <w:p w14:paraId="284C519D"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2.7.1 El proveedor deberá certificar mediante una carta u hoja de especificaciones técnicas del fabricante del equipo, que el equipamiento propuesto cumple con las características técnicas requeridas en este concurso. </w:t>
      </w:r>
    </w:p>
    <w:p w14:paraId="12E3C51C"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2.7.2 El proveedor deberá considerar todo el equipo activo y licenciamiento necesario para la prestación del servicio. </w:t>
      </w:r>
    </w:p>
    <w:p w14:paraId="470D8B2E"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-Los servicios y las velocidades deben ser entregados en las siguientes ubicaciones:</w:t>
      </w:r>
    </w:p>
    <w:tbl>
      <w:tblPr>
        <w:tblW w:w="9424" w:type="dxa"/>
        <w:tblInd w:w="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7"/>
        <w:gridCol w:w="2947"/>
        <w:gridCol w:w="3960"/>
      </w:tblGrid>
      <w:tr w:rsidR="00DA6211" w:rsidRPr="00DA6211" w14:paraId="5CF85932" w14:textId="77777777" w:rsidTr="00DA6211">
        <w:trPr>
          <w:trHeight w:val="463"/>
        </w:trPr>
        <w:tc>
          <w:tcPr>
            <w:tcW w:w="2517" w:type="dxa"/>
            <w:tcBorders>
              <w:top w:val="single" w:sz="8" w:space="0" w:color="auto"/>
              <w:left w:val="single" w:sz="8" w:space="0" w:color="auto"/>
              <w:bottom w:val="single" w:sz="4" w:space="0" w:color="auto"/>
              <w:right w:val="single" w:sz="4" w:space="0" w:color="auto"/>
            </w:tcBorders>
            <w:vAlign w:val="center"/>
            <w:hideMark/>
          </w:tcPr>
          <w:p w14:paraId="6DA12C8A"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SITIO</w:t>
            </w:r>
          </w:p>
        </w:tc>
        <w:tc>
          <w:tcPr>
            <w:tcW w:w="2947" w:type="dxa"/>
            <w:tcBorders>
              <w:top w:val="single" w:sz="8" w:space="0" w:color="auto"/>
              <w:left w:val="single" w:sz="4" w:space="0" w:color="auto"/>
              <w:bottom w:val="single" w:sz="4" w:space="0" w:color="auto"/>
              <w:right w:val="single" w:sz="4" w:space="0" w:color="auto"/>
            </w:tcBorders>
            <w:vAlign w:val="center"/>
            <w:hideMark/>
          </w:tcPr>
          <w:p w14:paraId="5B36994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DOMICILIO</w:t>
            </w:r>
          </w:p>
        </w:tc>
        <w:tc>
          <w:tcPr>
            <w:tcW w:w="3960" w:type="dxa"/>
            <w:tcBorders>
              <w:top w:val="single" w:sz="8" w:space="0" w:color="auto"/>
              <w:left w:val="single" w:sz="4" w:space="0" w:color="auto"/>
              <w:bottom w:val="single" w:sz="4" w:space="0" w:color="auto"/>
              <w:right w:val="single" w:sz="8" w:space="0" w:color="auto"/>
            </w:tcBorders>
            <w:vAlign w:val="center"/>
            <w:hideMark/>
          </w:tcPr>
          <w:p w14:paraId="58A21479"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SERVICIO DE DATOS</w:t>
            </w:r>
          </w:p>
        </w:tc>
      </w:tr>
      <w:tr w:rsidR="00DA6211" w:rsidRPr="00DA6211" w14:paraId="2F28AA56"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3E82BAF1"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84A78F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1C100F5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200 Mbps</w:t>
            </w:r>
          </w:p>
        </w:tc>
      </w:tr>
      <w:tr w:rsidR="00DA6211" w:rsidRPr="00DA6211" w14:paraId="00EF5130"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461B6E26"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55D778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0DBF5A1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 Mbps</w:t>
            </w:r>
          </w:p>
        </w:tc>
      </w:tr>
      <w:tr w:rsidR="00DA6211" w:rsidRPr="00DA6211" w14:paraId="3BCD1897"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780A607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4122F69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755AE9E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 Mbps</w:t>
            </w:r>
          </w:p>
        </w:tc>
      </w:tr>
      <w:tr w:rsidR="00DA6211" w:rsidRPr="00DA6211" w14:paraId="40756646"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46353D7C"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Site</w:t>
            </w:r>
            <w:proofErr w:type="spellEnd"/>
            <w:r w:rsidRPr="00DA6211">
              <w:rPr>
                <w:rFonts w:ascii="Arial" w:eastAsia="Times New Roman" w:hAnsi="Arial" w:cs="Arial"/>
                <w:b/>
                <w:bCs/>
                <w:lang w:val="es-ES" w:eastAsia="es-ES"/>
              </w:rPr>
              <w:t xml:space="preserve"> de Redes y Comunicaciones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38495B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Crescenciano Hernández #47, Col. Centro.   </w:t>
            </w:r>
          </w:p>
        </w:tc>
        <w:tc>
          <w:tcPr>
            <w:tcW w:w="3960" w:type="dxa"/>
            <w:tcBorders>
              <w:top w:val="single" w:sz="4" w:space="0" w:color="auto"/>
              <w:left w:val="single" w:sz="4" w:space="0" w:color="auto"/>
              <w:bottom w:val="single" w:sz="4" w:space="0" w:color="auto"/>
              <w:right w:val="single" w:sz="8" w:space="0" w:color="auto"/>
            </w:tcBorders>
            <w:vAlign w:val="center"/>
            <w:hideMark/>
          </w:tcPr>
          <w:p w14:paraId="107054E4"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50 Mbps</w:t>
            </w:r>
          </w:p>
        </w:tc>
      </w:tr>
      <w:tr w:rsidR="00DA6211" w:rsidRPr="00DA6211" w14:paraId="1967CB78"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72E17527"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Municipal: </w:t>
            </w:r>
          </w:p>
          <w:p w14:paraId="4E583E5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w:t>
            </w:r>
          </w:p>
          <w:p w14:paraId="2A5BB206"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Programa ABC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1AC948A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Crescenciano Hernández #36 </w:t>
            </w:r>
          </w:p>
        </w:tc>
        <w:tc>
          <w:tcPr>
            <w:tcW w:w="3960" w:type="dxa"/>
            <w:tcBorders>
              <w:top w:val="single" w:sz="4" w:space="0" w:color="auto"/>
              <w:left w:val="single" w:sz="4" w:space="0" w:color="auto"/>
              <w:bottom w:val="single" w:sz="4" w:space="0" w:color="auto"/>
              <w:right w:val="single" w:sz="8" w:space="0" w:color="auto"/>
            </w:tcBorders>
            <w:vAlign w:val="center"/>
          </w:tcPr>
          <w:p w14:paraId="36F5ED0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 Mbps</w:t>
            </w:r>
          </w:p>
          <w:p w14:paraId="13936A75"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096DD40A" w14:textId="77777777" w:rsidTr="00DA6211">
        <w:trPr>
          <w:trHeight w:val="450"/>
        </w:trPr>
        <w:tc>
          <w:tcPr>
            <w:tcW w:w="2517" w:type="dxa"/>
            <w:tcBorders>
              <w:top w:val="single" w:sz="4" w:space="0" w:color="auto"/>
              <w:left w:val="single" w:sz="8" w:space="0" w:color="auto"/>
              <w:bottom w:val="single" w:sz="4" w:space="0" w:color="auto"/>
              <w:right w:val="single" w:sz="4" w:space="0" w:color="auto"/>
            </w:tcBorders>
            <w:vAlign w:val="center"/>
            <w:hideMark/>
          </w:tcPr>
          <w:p w14:paraId="3DF58094"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SMM</w:t>
            </w:r>
            <w:proofErr w:type="spellEnd"/>
            <w:r w:rsidRPr="00DA6211">
              <w:rPr>
                <w:rFonts w:ascii="Arial" w:eastAsia="Times New Roman" w:hAnsi="Arial" w:cs="Arial"/>
                <w:b/>
                <w:bCs/>
                <w:lang w:val="es-ES" w:eastAsia="es-ES"/>
              </w:rPr>
              <w:t xml:space="preserve"> Cabecera Municipal.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E527A4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Pedro Parra Centeno o Circuito Metropolitano Sur S/N Esquina con Abasolo. </w:t>
            </w:r>
          </w:p>
        </w:tc>
        <w:tc>
          <w:tcPr>
            <w:tcW w:w="3960" w:type="dxa"/>
            <w:tcBorders>
              <w:top w:val="single" w:sz="4" w:space="0" w:color="auto"/>
              <w:left w:val="single" w:sz="4" w:space="0" w:color="auto"/>
              <w:bottom w:val="single" w:sz="4" w:space="0" w:color="auto"/>
              <w:right w:val="single" w:sz="8" w:space="0" w:color="auto"/>
            </w:tcBorders>
            <w:vAlign w:val="center"/>
            <w:hideMark/>
          </w:tcPr>
          <w:p w14:paraId="0D296E0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 Mbps</w:t>
            </w:r>
          </w:p>
        </w:tc>
      </w:tr>
      <w:tr w:rsidR="00DA6211" w:rsidRPr="00DA6211" w14:paraId="6E27E5CE" w14:textId="77777777" w:rsidTr="00DA6211">
        <w:trPr>
          <w:trHeight w:val="463"/>
        </w:trPr>
        <w:tc>
          <w:tcPr>
            <w:tcW w:w="2517"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556C3589"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Comisaría</w:t>
            </w:r>
          </w:p>
          <w:p w14:paraId="334EA190" w14:textId="77777777" w:rsidR="00DA6211" w:rsidRPr="00DA6211" w:rsidRDefault="00DA6211" w:rsidP="00DA6211">
            <w:pPr>
              <w:spacing w:after="0" w:line="256" w:lineRule="auto"/>
              <w:jc w:val="center"/>
              <w:rPr>
                <w:rFonts w:ascii="Arial" w:eastAsia="Times New Roman" w:hAnsi="Arial" w:cs="Arial"/>
                <w:b/>
                <w:bCs/>
                <w:lang w:val="es-ES" w:eastAsia="es-ES"/>
              </w:rPr>
            </w:pPr>
          </w:p>
        </w:tc>
        <w:tc>
          <w:tcPr>
            <w:tcW w:w="2947"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6A98CE27"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Pedro Parra Centeno / Circuito Metropolitano Sur</w:t>
            </w:r>
          </w:p>
        </w:tc>
        <w:tc>
          <w:tcPr>
            <w:tcW w:w="3960" w:type="dxa"/>
            <w:tcBorders>
              <w:top w:val="single" w:sz="4" w:space="0" w:color="auto"/>
              <w:left w:val="single" w:sz="4" w:space="0" w:color="auto"/>
              <w:bottom w:val="single" w:sz="8" w:space="0" w:color="auto"/>
              <w:right w:val="single" w:sz="8" w:space="0" w:color="auto"/>
            </w:tcBorders>
            <w:shd w:val="clear" w:color="auto" w:fill="FFFFFF" w:themeFill="background1"/>
            <w:vAlign w:val="center"/>
            <w:hideMark/>
          </w:tcPr>
          <w:p w14:paraId="03299AE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simétrico Dedicado de 20 Mbps</w:t>
            </w:r>
          </w:p>
        </w:tc>
      </w:tr>
    </w:tbl>
    <w:p w14:paraId="0BA80CE6" w14:textId="77777777" w:rsidR="00DA6211" w:rsidRPr="00DA6211" w:rsidRDefault="00DA6211" w:rsidP="00DA6211">
      <w:pPr>
        <w:spacing w:after="0" w:line="240" w:lineRule="auto"/>
        <w:ind w:left="708"/>
        <w:jc w:val="both"/>
        <w:rPr>
          <w:rFonts w:ascii="Arial" w:eastAsia="Calibri" w:hAnsi="Arial" w:cs="Arial"/>
          <w:lang w:val="es-ES" w:eastAsia="es-ES"/>
        </w:rPr>
      </w:pPr>
    </w:p>
    <w:p w14:paraId="49037DBD" w14:textId="77777777" w:rsidR="00DA6211" w:rsidRPr="00DA6211" w:rsidRDefault="00DA6211" w:rsidP="00DA6211">
      <w:pPr>
        <w:autoSpaceDE w:val="0"/>
        <w:autoSpaceDN w:val="0"/>
        <w:adjustRightInd w:val="0"/>
        <w:spacing w:after="0" w:line="240" w:lineRule="auto"/>
        <w:jc w:val="both"/>
        <w:rPr>
          <w:rFonts w:ascii="Arial" w:eastAsia="Times New Roman" w:hAnsi="Arial" w:cs="Arial"/>
          <w:b/>
          <w:snapToGrid w:val="0"/>
          <w:u w:val="single"/>
          <w:lang w:val="es-ES" w:eastAsia="es-ES"/>
        </w:rPr>
      </w:pPr>
    </w:p>
    <w:p w14:paraId="25FB9F9E" w14:textId="77777777" w:rsidR="00DA6211" w:rsidRPr="00DA6211" w:rsidRDefault="00DA6211" w:rsidP="00DA6211">
      <w:pPr>
        <w:numPr>
          <w:ilvl w:val="0"/>
          <w:numId w:val="28"/>
        </w:numPr>
        <w:autoSpaceDE w:val="0"/>
        <w:autoSpaceDN w:val="0"/>
        <w:adjustRightInd w:val="0"/>
        <w:spacing w:after="0" w:line="240" w:lineRule="auto"/>
        <w:jc w:val="both"/>
        <w:rPr>
          <w:rFonts w:ascii="Arial" w:eastAsia="Times New Roman" w:hAnsi="Arial" w:cs="Arial"/>
          <w:b/>
          <w:snapToGrid w:val="0"/>
          <w:lang w:eastAsia="es-ES"/>
        </w:rPr>
      </w:pPr>
      <w:r w:rsidRPr="00DA6211">
        <w:rPr>
          <w:rFonts w:ascii="Arial" w:eastAsia="Times New Roman" w:hAnsi="Arial" w:cs="Arial"/>
          <w:b/>
          <w:snapToGrid w:val="0"/>
          <w:lang w:eastAsia="es-ES"/>
        </w:rPr>
        <w:t xml:space="preserve">INTERNET Y TELEFONÍA ANÁLOGA  ASIMÉTRICO  DE 30  Y 100 Mbps. </w:t>
      </w:r>
    </w:p>
    <w:p w14:paraId="41272FB7" w14:textId="77777777" w:rsidR="00DA6211" w:rsidRPr="00DA6211" w:rsidRDefault="00DA6211" w:rsidP="00DA6211">
      <w:pPr>
        <w:numPr>
          <w:ilvl w:val="1"/>
          <w:numId w:val="33"/>
        </w:numPr>
        <w:spacing w:after="0" w:line="240" w:lineRule="auto"/>
        <w:jc w:val="both"/>
        <w:rPr>
          <w:rFonts w:ascii="Arial" w:eastAsia="Calibri" w:hAnsi="Arial" w:cs="Arial"/>
          <w:lang w:eastAsia="es-ES"/>
        </w:rPr>
      </w:pPr>
      <w:r w:rsidRPr="00DA6211">
        <w:rPr>
          <w:rFonts w:ascii="Arial" w:eastAsia="Calibri" w:hAnsi="Arial" w:cs="Arial"/>
          <w:lang w:eastAsia="es-ES"/>
        </w:rPr>
        <w:lastRenderedPageBreak/>
        <w:t xml:space="preserve">El proveedor deberá considerar el suministro e instalación del SERVICIO DE INTERNET ASIMÉTRICO, en las ubicaciones que serán entregadas al proveedor adjudicado bajo las siguientes características: </w:t>
      </w:r>
    </w:p>
    <w:p w14:paraId="175E459E"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Deberá entregar un servicio de internet de 100 Mbps, en el sitio principal, especificado en el documento de ubicaciones.</w:t>
      </w:r>
    </w:p>
    <w:p w14:paraId="16A1727A"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Deberá suministrar servicios de </w:t>
      </w:r>
      <w:proofErr w:type="spellStart"/>
      <w:r w:rsidRPr="00DA6211">
        <w:rPr>
          <w:rFonts w:ascii="Arial" w:eastAsia="Calibri" w:hAnsi="Arial" w:cs="Arial"/>
          <w:lang w:eastAsia="es-ES"/>
        </w:rPr>
        <w:t>30Mbps</w:t>
      </w:r>
      <w:proofErr w:type="spellEnd"/>
      <w:r w:rsidRPr="00DA6211">
        <w:rPr>
          <w:rFonts w:ascii="Arial" w:eastAsia="Calibri" w:hAnsi="Arial" w:cs="Arial"/>
          <w:lang w:eastAsia="es-ES"/>
        </w:rPr>
        <w:t xml:space="preserve"> de acuerdo con el listado de ubicaciones. </w:t>
      </w:r>
    </w:p>
    <w:p w14:paraId="4AB16F03"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contemplar servicios de telefonía de acuerdo con lo indicado en el listado de ubicaciones. </w:t>
      </w:r>
    </w:p>
    <w:p w14:paraId="13FCA4E1"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El Acceso a Internet en los demás sitios deberá ser provisto a través de un servicio denominado "</w:t>
      </w:r>
      <w:proofErr w:type="spellStart"/>
      <w:r w:rsidRPr="00DA6211">
        <w:rPr>
          <w:rFonts w:ascii="Arial" w:eastAsia="Calibri" w:hAnsi="Arial" w:cs="Arial"/>
          <w:lang w:eastAsia="es-ES"/>
        </w:rPr>
        <w:t>Best</w:t>
      </w:r>
      <w:proofErr w:type="spellEnd"/>
      <w:r w:rsidRPr="00DA6211">
        <w:rPr>
          <w:rFonts w:ascii="Arial" w:eastAsia="Calibri" w:hAnsi="Arial" w:cs="Arial"/>
          <w:lang w:eastAsia="es-ES"/>
        </w:rPr>
        <w:t xml:space="preserve"> </w:t>
      </w:r>
      <w:proofErr w:type="spellStart"/>
      <w:r w:rsidRPr="00DA6211">
        <w:rPr>
          <w:rFonts w:ascii="Arial" w:eastAsia="Calibri" w:hAnsi="Arial" w:cs="Arial"/>
          <w:lang w:eastAsia="es-ES"/>
        </w:rPr>
        <w:t>Effort</w:t>
      </w:r>
      <w:proofErr w:type="spellEnd"/>
      <w:r w:rsidRPr="00DA6211">
        <w:rPr>
          <w:rFonts w:ascii="Arial" w:eastAsia="Calibri" w:hAnsi="Arial" w:cs="Arial"/>
          <w:lang w:eastAsia="es-ES"/>
        </w:rPr>
        <w:t xml:space="preserve">". </w:t>
      </w:r>
    </w:p>
    <w:p w14:paraId="5E4DF699"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EL proveedor deberá cumplir con un ancho de banda mínimo de 100 Mbps / 20 Mbps, 30 Mbps / 6 Mbps respectivamente (</w:t>
      </w:r>
      <w:proofErr w:type="spellStart"/>
      <w:r w:rsidRPr="00DA6211">
        <w:rPr>
          <w:rFonts w:ascii="Arial" w:eastAsia="Calibri" w:hAnsi="Arial" w:cs="Arial"/>
          <w:lang w:eastAsia="es-ES"/>
        </w:rPr>
        <w:t>upstream</w:t>
      </w:r>
      <w:proofErr w:type="spellEnd"/>
      <w:r w:rsidRPr="00DA6211">
        <w:rPr>
          <w:rFonts w:ascii="Arial" w:eastAsia="Calibri" w:hAnsi="Arial" w:cs="Arial"/>
          <w:lang w:eastAsia="es-ES"/>
        </w:rPr>
        <w:t>/</w:t>
      </w:r>
      <w:proofErr w:type="spellStart"/>
      <w:r w:rsidRPr="00DA6211">
        <w:rPr>
          <w:rFonts w:ascii="Arial" w:eastAsia="Calibri" w:hAnsi="Arial" w:cs="Arial"/>
          <w:lang w:eastAsia="es-ES"/>
        </w:rPr>
        <w:t>downstream</w:t>
      </w:r>
      <w:proofErr w:type="spellEnd"/>
      <w:r w:rsidRPr="00DA6211">
        <w:rPr>
          <w:rFonts w:ascii="Arial" w:eastAsia="Calibri" w:hAnsi="Arial" w:cs="Arial"/>
          <w:lang w:eastAsia="es-ES"/>
        </w:rPr>
        <w:t>), mediante conectividad terrestre.</w:t>
      </w:r>
    </w:p>
    <w:p w14:paraId="6FFA2186"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Servicio de internet asimétrico puede contener algún punto de sobresuscripción en el medio de acceso.</w:t>
      </w:r>
    </w:p>
    <w:p w14:paraId="69E4F8A1"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proporcionar una dirección IP Homologada dinámica del protocolo </w:t>
      </w:r>
      <w:proofErr w:type="spellStart"/>
      <w:r w:rsidRPr="00DA6211">
        <w:rPr>
          <w:rFonts w:ascii="Arial" w:eastAsia="Calibri" w:hAnsi="Arial" w:cs="Arial"/>
          <w:lang w:eastAsia="es-ES"/>
        </w:rPr>
        <w:t>IPv4</w:t>
      </w:r>
      <w:proofErr w:type="spellEnd"/>
      <w:r w:rsidRPr="00DA6211">
        <w:rPr>
          <w:rFonts w:ascii="Arial" w:eastAsia="Calibri" w:hAnsi="Arial" w:cs="Arial"/>
          <w:lang w:eastAsia="es-ES"/>
        </w:rPr>
        <w:t xml:space="preserve"> para cada Sitio.</w:t>
      </w:r>
    </w:p>
    <w:p w14:paraId="10232882"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La interfaz en la que se entregue el servicio deberá ser de al menos 1 puerto </w:t>
      </w:r>
      <w:proofErr w:type="spellStart"/>
      <w:r w:rsidRPr="00DA6211">
        <w:rPr>
          <w:rFonts w:ascii="Arial" w:eastAsia="Calibri" w:hAnsi="Arial" w:cs="Arial"/>
          <w:lang w:eastAsia="es-ES"/>
        </w:rPr>
        <w:t>FastEthernet</w:t>
      </w:r>
      <w:proofErr w:type="spellEnd"/>
      <w:r w:rsidRPr="00DA6211">
        <w:rPr>
          <w:rFonts w:ascii="Arial" w:eastAsia="Calibri" w:hAnsi="Arial" w:cs="Arial"/>
          <w:lang w:eastAsia="es-ES"/>
        </w:rPr>
        <w:t>.</w:t>
      </w:r>
    </w:p>
    <w:p w14:paraId="2FD5CBE9"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El proveedor deberá proveer el servicio por medios propios.</w:t>
      </w:r>
    </w:p>
    <w:p w14:paraId="37FC6477" w14:textId="77777777" w:rsidR="00DA6211" w:rsidRPr="00DA6211" w:rsidRDefault="00DA6211" w:rsidP="00DA6211">
      <w:pPr>
        <w:spacing w:after="0" w:line="240" w:lineRule="auto"/>
        <w:jc w:val="both"/>
        <w:rPr>
          <w:rFonts w:ascii="Arial" w:eastAsia="Calibri" w:hAnsi="Arial" w:cs="Arial"/>
          <w:lang w:val="es-ES" w:eastAsia="es-ES"/>
        </w:rPr>
      </w:pPr>
    </w:p>
    <w:p w14:paraId="68A6F342" w14:textId="77777777" w:rsidR="00DA6211" w:rsidRPr="00DA6211" w:rsidRDefault="00DA6211" w:rsidP="00DA6211">
      <w:pPr>
        <w:numPr>
          <w:ilvl w:val="1"/>
          <w:numId w:val="33"/>
        </w:numPr>
        <w:spacing w:after="0" w:line="240" w:lineRule="auto"/>
        <w:jc w:val="both"/>
        <w:rPr>
          <w:rFonts w:ascii="Arial" w:eastAsia="Calibri" w:hAnsi="Arial" w:cs="Arial"/>
          <w:lang w:eastAsia="es-ES"/>
        </w:rPr>
      </w:pPr>
      <w:r w:rsidRPr="00DA6211">
        <w:rPr>
          <w:rFonts w:ascii="Arial" w:eastAsia="Calibri" w:hAnsi="Arial" w:cs="Arial"/>
          <w:lang w:val="es-ES" w:eastAsia="es-ES"/>
        </w:rPr>
        <w:t xml:space="preserve"> </w:t>
      </w:r>
      <w:r w:rsidRPr="00DA6211">
        <w:rPr>
          <w:rFonts w:ascii="Arial" w:eastAsia="Calibri" w:hAnsi="Arial" w:cs="Arial"/>
          <w:b/>
          <w:lang w:eastAsia="es-ES"/>
        </w:rPr>
        <w:t>Características de la Salida a Internet.</w:t>
      </w:r>
    </w:p>
    <w:p w14:paraId="67CF167F"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La salida de la red de Internet del proveedor deberá tener un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dedicado exclusivamente para transporte IP, en el cual cuente con al menos 3 nodos diferentes de acceso internacional 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w:t>
      </w:r>
    </w:p>
    <w:p w14:paraId="0E9EF914"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deberá contar al menos con 3 salidas de interconexión directa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de acceso a internet, cada una con capacidad mínima de 30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cada interconexión. </w:t>
      </w:r>
    </w:p>
    <w:p w14:paraId="03C6402C"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El proveedor deberá incluir en su propuesta técnica las pruebas de </w:t>
      </w:r>
      <w:proofErr w:type="spellStart"/>
      <w:r w:rsidRPr="00DA6211">
        <w:rPr>
          <w:rFonts w:ascii="Arial" w:eastAsia="Calibri" w:hAnsi="Arial" w:cs="Arial"/>
          <w:lang w:eastAsia="es-ES"/>
        </w:rPr>
        <w:t>traceroute</w:t>
      </w:r>
      <w:proofErr w:type="spellEnd"/>
      <w:r w:rsidRPr="00DA6211">
        <w:rPr>
          <w:rFonts w:ascii="Arial" w:eastAsia="Calibri" w:hAnsi="Arial" w:cs="Arial"/>
          <w:lang w:eastAsia="es-ES"/>
        </w:rPr>
        <w:t xml:space="preserve">, topología de trayectorias y rutas, especificando la velocidad mínima y máxima en cada interconexión, asimismo deberá de contar con tres salidas al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w:t>
      </w:r>
    </w:p>
    <w:p w14:paraId="67988B88"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El tráfico nacional deberá estar optimizado con acuerdos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con al menos 3 diferentes proveedores, los cuales deben de estar conectados por lo menos a 2 nodos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del proveedor, mismos que deben de encontrarse en diferentes zonas geográficas; las capacidades de las conexiones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xml:space="preserve">” deben ser de al menos 1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con cada uno de ellos, con el fin de que el tráfico nacional no tenga que ser intercambiado en EUA.</w:t>
      </w:r>
    </w:p>
    <w:p w14:paraId="622DDF68"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El proveedor deberá tener una cobertura a nivel nacional y conexión de manera local en las principales ciudades del país.</w:t>
      </w:r>
    </w:p>
    <w:p w14:paraId="14E0946A" w14:textId="77777777" w:rsidR="00DA6211" w:rsidRPr="00DA6211" w:rsidRDefault="00DA6211" w:rsidP="00DA6211">
      <w:pPr>
        <w:numPr>
          <w:ilvl w:val="2"/>
          <w:numId w:val="33"/>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Durante el proceso de instalación y para su gestión es necesario contar y coordinar las actividades con un Ingeniero Certificado por el Project Management </w:t>
      </w:r>
      <w:proofErr w:type="spellStart"/>
      <w:r w:rsidRPr="00DA6211">
        <w:rPr>
          <w:rFonts w:ascii="Arial" w:eastAsia="Calibri" w:hAnsi="Arial" w:cs="Arial"/>
          <w:lang w:eastAsia="es-ES"/>
        </w:rPr>
        <w:t>Institute</w:t>
      </w:r>
      <w:proofErr w:type="spellEnd"/>
      <w:r w:rsidRPr="00DA6211">
        <w:rPr>
          <w:rFonts w:ascii="Arial" w:eastAsia="Calibri" w:hAnsi="Arial" w:cs="Arial"/>
          <w:lang w:eastAsia="es-ES"/>
        </w:rPr>
        <w:t xml:space="preserve"> (</w:t>
      </w:r>
      <w:proofErr w:type="spellStart"/>
      <w:r w:rsidRPr="00DA6211">
        <w:rPr>
          <w:rFonts w:ascii="Arial" w:eastAsia="Calibri" w:hAnsi="Arial" w:cs="Arial"/>
          <w:lang w:eastAsia="es-ES"/>
        </w:rPr>
        <w:t>PMI</w:t>
      </w:r>
      <w:proofErr w:type="spellEnd"/>
      <w:r w:rsidRPr="00DA6211">
        <w:rPr>
          <w:rFonts w:ascii="Arial" w:eastAsia="Calibri" w:hAnsi="Arial" w:cs="Arial"/>
          <w:lang w:eastAsia="es-ES"/>
        </w:rPr>
        <w:t>) por lo que deberá integrar el comprobante en su oferta técnica.</w:t>
      </w:r>
    </w:p>
    <w:p w14:paraId="06AA751D" w14:textId="77777777" w:rsidR="00DA6211" w:rsidRPr="00DA6211" w:rsidRDefault="00DA6211" w:rsidP="00DA6211">
      <w:pPr>
        <w:spacing w:after="0" w:line="240" w:lineRule="auto"/>
        <w:jc w:val="both"/>
        <w:rPr>
          <w:rFonts w:ascii="Arial" w:eastAsia="Calibri" w:hAnsi="Arial" w:cs="Arial"/>
          <w:lang w:val="es-ES" w:eastAsia="es-ES"/>
        </w:rPr>
      </w:pPr>
    </w:p>
    <w:p w14:paraId="545B7B67" w14:textId="77777777" w:rsidR="00DA6211" w:rsidRPr="00DA6211" w:rsidRDefault="00DA6211" w:rsidP="00DA6211">
      <w:pPr>
        <w:numPr>
          <w:ilvl w:val="1"/>
          <w:numId w:val="33"/>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Operación del Servicio.</w:t>
      </w:r>
    </w:p>
    <w:p w14:paraId="5499FC27" w14:textId="77777777" w:rsidR="00DA6211" w:rsidRPr="00DA6211" w:rsidRDefault="00DA6211" w:rsidP="00DA6211">
      <w:pPr>
        <w:numPr>
          <w:ilvl w:val="2"/>
          <w:numId w:val="33"/>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proveedor debe presentar cédula profesional del personal que operara el servicio.</w:t>
      </w:r>
    </w:p>
    <w:p w14:paraId="326B46ED" w14:textId="77777777" w:rsidR="00DA6211" w:rsidRPr="00DA6211" w:rsidRDefault="00DA6211" w:rsidP="00DA6211">
      <w:pPr>
        <w:numPr>
          <w:ilvl w:val="2"/>
          <w:numId w:val="33"/>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proveedor deberá de incluir un equipo terminal con capacidad suficiente para el servicio de Internet y funcionalidades requeridas, el cual será responsabilidad del operador, tanto en operación como en el mantenimiento. </w:t>
      </w:r>
    </w:p>
    <w:p w14:paraId="588CB502" w14:textId="77777777" w:rsidR="00DA6211" w:rsidRPr="00DA6211" w:rsidRDefault="00DA6211" w:rsidP="00DA6211">
      <w:pPr>
        <w:spacing w:after="0" w:line="240" w:lineRule="auto"/>
        <w:jc w:val="both"/>
        <w:rPr>
          <w:rFonts w:ascii="Arial" w:eastAsia="Calibri" w:hAnsi="Arial" w:cs="Arial"/>
          <w:lang w:val="es-ES" w:eastAsia="es-ES"/>
        </w:rPr>
      </w:pPr>
    </w:p>
    <w:p w14:paraId="2908EF6F" w14:textId="77777777" w:rsidR="00DA6211" w:rsidRPr="00DA6211" w:rsidRDefault="00DA6211" w:rsidP="00DA6211">
      <w:pPr>
        <w:numPr>
          <w:ilvl w:val="1"/>
          <w:numId w:val="33"/>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lastRenderedPageBreak/>
        <w:t>Niveles de Servicio</w:t>
      </w:r>
    </w:p>
    <w:p w14:paraId="56D649C4"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El Servicio de Acceso a Internet Dedicado deberá contar con un tiempo promedio de solución de fallas (</w:t>
      </w:r>
      <w:proofErr w:type="spellStart"/>
      <w:r w:rsidRPr="00DA6211">
        <w:rPr>
          <w:rFonts w:ascii="Arial" w:eastAsia="Calibri" w:hAnsi="Arial" w:cs="Arial"/>
          <w:lang w:val="es-ES" w:eastAsia="es-ES"/>
        </w:rPr>
        <w:t>MTTR</w:t>
      </w:r>
      <w:proofErr w:type="spellEnd"/>
      <w:r w:rsidRPr="00DA6211">
        <w:rPr>
          <w:rFonts w:ascii="Arial" w:eastAsia="Calibri" w:hAnsi="Arial" w:cs="Arial"/>
          <w:lang w:val="es-ES" w:eastAsia="es-ES"/>
        </w:rPr>
        <w:t xml:space="preserve">) menor a doce horas, contados a partir del reporte de falla. </w:t>
      </w:r>
    </w:p>
    <w:p w14:paraId="75D8D93D" w14:textId="77777777" w:rsidR="00DA6211" w:rsidRPr="00DA6211" w:rsidRDefault="00DA6211" w:rsidP="00DA6211">
      <w:pPr>
        <w:ind w:left="615"/>
        <w:contextualSpacing/>
        <w:jc w:val="both"/>
        <w:rPr>
          <w:rFonts w:ascii="Arial" w:eastAsia="Calibri" w:hAnsi="Arial" w:cs="Arial"/>
          <w:b/>
          <w:lang w:eastAsia="es-ES"/>
        </w:rPr>
      </w:pPr>
    </w:p>
    <w:p w14:paraId="1B12EEBA" w14:textId="77777777" w:rsidR="00DA6211" w:rsidRPr="00DA6211" w:rsidRDefault="00DA6211" w:rsidP="00DA6211">
      <w:pPr>
        <w:numPr>
          <w:ilvl w:val="1"/>
          <w:numId w:val="33"/>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 xml:space="preserve">Atención al cliente Agregar a todos los servicios </w:t>
      </w:r>
    </w:p>
    <w:p w14:paraId="405D08E6"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El proveedor deberá contar con un portal de tickets para el reporte de fallas para levantar cualquier incidencia, adicionalmente al 01800 solicitado. </w:t>
      </w:r>
    </w:p>
    <w:p w14:paraId="4C2B234A" w14:textId="77777777" w:rsidR="00DA6211" w:rsidRPr="00DA6211" w:rsidRDefault="00DA6211" w:rsidP="00DA6211">
      <w:pPr>
        <w:ind w:left="615"/>
        <w:contextualSpacing/>
        <w:jc w:val="both"/>
        <w:rPr>
          <w:rFonts w:ascii="Arial" w:eastAsia="Calibri" w:hAnsi="Arial" w:cs="Arial"/>
          <w:b/>
          <w:lang w:eastAsia="es-ES"/>
        </w:rPr>
      </w:pPr>
    </w:p>
    <w:p w14:paraId="2DF5AF84" w14:textId="77777777" w:rsidR="00DA6211" w:rsidRPr="00DA6211" w:rsidRDefault="00DA6211" w:rsidP="00DA6211">
      <w:pPr>
        <w:numPr>
          <w:ilvl w:val="2"/>
          <w:numId w:val="33"/>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 xml:space="preserve">Consideraciones generales </w:t>
      </w:r>
    </w:p>
    <w:p w14:paraId="455B286E"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El proveedor deberá considerar todo el equipo activo necesario para la prestación del servicio. </w:t>
      </w:r>
    </w:p>
    <w:p w14:paraId="552AD6C1" w14:textId="77777777" w:rsidR="00DA6211" w:rsidRPr="00DA6211" w:rsidRDefault="00DA6211" w:rsidP="00DA6211">
      <w:pPr>
        <w:spacing w:after="0" w:line="240" w:lineRule="auto"/>
        <w:ind w:left="708"/>
        <w:jc w:val="both"/>
        <w:rPr>
          <w:rFonts w:ascii="Arial" w:eastAsia="Calibri" w:hAnsi="Arial" w:cs="Arial"/>
          <w:lang w:val="es-ES" w:eastAsia="es-ES"/>
        </w:rPr>
      </w:pPr>
      <w:r w:rsidRPr="00DA6211">
        <w:rPr>
          <w:rFonts w:ascii="Arial" w:eastAsia="Calibri" w:hAnsi="Arial" w:cs="Arial"/>
          <w:lang w:val="es-ES" w:eastAsia="es-ES"/>
        </w:rPr>
        <w:t xml:space="preserve">Los servicios y las velocidades deben ser entregados en las siguientes ubicaciones: </w:t>
      </w:r>
    </w:p>
    <w:p w14:paraId="677D9F4D" w14:textId="77777777" w:rsidR="00DA6211" w:rsidRPr="00DA6211" w:rsidRDefault="00DA6211" w:rsidP="00DA6211">
      <w:pPr>
        <w:spacing w:after="0" w:line="240" w:lineRule="auto"/>
        <w:ind w:left="708"/>
        <w:jc w:val="both"/>
        <w:rPr>
          <w:rFonts w:ascii="Arial" w:eastAsia="Calibri" w:hAnsi="Arial" w:cs="Arial"/>
          <w:lang w:val="es-ES" w:eastAsia="es-ES"/>
        </w:rPr>
      </w:pPr>
    </w:p>
    <w:tbl>
      <w:tblPr>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25"/>
        <w:gridCol w:w="3180"/>
        <w:gridCol w:w="3624"/>
      </w:tblGrid>
      <w:tr w:rsidR="00DA6211" w:rsidRPr="00DA6211" w14:paraId="69B74695" w14:textId="77777777" w:rsidTr="00DA6211">
        <w:trPr>
          <w:trHeight w:val="315"/>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59552A1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SITIO</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33D458C"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DOMICILIO</w:t>
            </w:r>
          </w:p>
        </w:tc>
        <w:tc>
          <w:tcPr>
            <w:tcW w:w="3624" w:type="dxa"/>
            <w:tcBorders>
              <w:top w:val="single" w:sz="8" w:space="0" w:color="auto"/>
              <w:left w:val="single" w:sz="8" w:space="0" w:color="auto"/>
              <w:bottom w:val="single" w:sz="8" w:space="0" w:color="auto"/>
              <w:right w:val="single" w:sz="8" w:space="0" w:color="auto"/>
            </w:tcBorders>
            <w:vAlign w:val="center"/>
            <w:hideMark/>
          </w:tcPr>
          <w:p w14:paraId="50A1C96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SERVICIO DE DATOS</w:t>
            </w:r>
          </w:p>
        </w:tc>
      </w:tr>
      <w:tr w:rsidR="00DA6211" w:rsidRPr="00DA6211" w14:paraId="13984517" w14:textId="77777777" w:rsidTr="00DA6211">
        <w:trPr>
          <w:trHeight w:val="765"/>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371BB2BF"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CAT</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CA5237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Higuera #70, Colonia centro.</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64DD95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100 Mbps.</w:t>
            </w:r>
          </w:p>
        </w:tc>
      </w:tr>
      <w:tr w:rsidR="00DA6211" w:rsidRPr="00DA6211" w14:paraId="3AF2D96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539F2C57"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Plaza Centro Sur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C74ED2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Periférico Sur #7835, Col. Santa María.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CBAF26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w:t>
            </w:r>
          </w:p>
        </w:tc>
      </w:tr>
      <w:tr w:rsidR="00DA6211" w:rsidRPr="00DA6211" w14:paraId="52D8D6B8"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189FDF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LA BASE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5DF8D4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Boulevard República Honduras S/N, Col. Santa </w:t>
            </w:r>
            <w:proofErr w:type="spellStart"/>
            <w:r w:rsidRPr="00DA6211">
              <w:rPr>
                <w:rFonts w:ascii="Arial" w:eastAsia="Times New Roman" w:hAnsi="Arial" w:cs="Arial"/>
                <w:lang w:val="es-ES" w:eastAsia="es-ES"/>
              </w:rPr>
              <w:t>Fé</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1C3C5D6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w:t>
            </w:r>
          </w:p>
        </w:tc>
      </w:tr>
      <w:tr w:rsidR="00DA6211" w:rsidRPr="00DA6211" w14:paraId="2EB19E17"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3B22C8E"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Jesús Trujillo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5642A0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Juárez S/N, Col. San Sebastián el Grande.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EAC9A8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w:t>
            </w:r>
          </w:p>
        </w:tc>
      </w:tr>
      <w:tr w:rsidR="00DA6211" w:rsidRPr="00DA6211" w14:paraId="35C471B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F0A98C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Jesús Ramos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49485A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Pedro Loza #127, Col. San Agustín.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50D9274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40727F8F"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4C4B1F5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Centro Multidisciplinario del Valle</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8FD5C36"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Río de Janeiro S/N, Col. </w:t>
            </w:r>
            <w:proofErr w:type="spellStart"/>
            <w:r w:rsidRPr="00DA6211">
              <w:rPr>
                <w:rFonts w:ascii="Arial" w:eastAsia="Times New Roman" w:hAnsi="Arial" w:cs="Arial"/>
                <w:lang w:val="es-ES" w:eastAsia="es-ES"/>
              </w:rPr>
              <w:t>Chulavista</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AC7722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 + Telefonía</w:t>
            </w:r>
          </w:p>
        </w:tc>
      </w:tr>
      <w:tr w:rsidR="00DA6211" w:rsidRPr="00DA6211" w14:paraId="2FF65FDE"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0394586F"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Unidad Deportiva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6D1158B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24 de febrero S/N, Col.  La Alameda.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D86304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5B10C7D1"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9C8A636"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Digital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19D21EF"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Paseo de la Hacienda S/N, Col. La Noria.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42BB02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1D968DD1"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DCE70FF"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ABC Unidad Deportiva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63D1B8D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Benito Juárez #218, Col. EL Zapote.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FACA72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081BB49D"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33CB596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w:t>
            </w:r>
            <w:proofErr w:type="spellStart"/>
            <w:r w:rsidRPr="00DA6211">
              <w:rPr>
                <w:rFonts w:ascii="Arial" w:eastAsia="Times New Roman" w:hAnsi="Arial" w:cs="Arial"/>
                <w:b/>
                <w:bCs/>
                <w:lang w:val="es-ES" w:eastAsia="es-ES"/>
              </w:rPr>
              <w:t>Cuexcomatitlán</w:t>
            </w:r>
            <w:proofErr w:type="spellEnd"/>
            <w:r w:rsidRPr="00DA6211">
              <w:rPr>
                <w:rFonts w:ascii="Arial" w:eastAsia="Times New Roman" w:hAnsi="Arial" w:cs="Arial"/>
                <w:b/>
                <w:bCs/>
                <w:lang w:val="es-ES" w:eastAsia="es-ES"/>
              </w:rPr>
              <w:t xml:space="preserve"> Registro Civil #4</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B30988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Madero S/N, </w:t>
            </w:r>
            <w:proofErr w:type="spellStart"/>
            <w:r w:rsidRPr="00DA6211">
              <w:rPr>
                <w:rFonts w:ascii="Arial" w:eastAsia="Times New Roman" w:hAnsi="Arial" w:cs="Arial"/>
                <w:lang w:val="es-ES" w:eastAsia="es-ES"/>
              </w:rPr>
              <w:t>Cuexcomatitlán</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32587F6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1269414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9EC8EA1"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Zapote del Valle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32874A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Revolución #175, Col. San Vicente.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21107E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 + Telefonía</w:t>
            </w:r>
          </w:p>
        </w:tc>
      </w:tr>
      <w:tr w:rsidR="00DA6211" w:rsidRPr="00DA6211" w14:paraId="6CB58F19"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AF8F25D"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PCB</w:t>
            </w:r>
            <w:proofErr w:type="spellEnd"/>
            <w:r w:rsidRPr="00DA6211">
              <w:rPr>
                <w:rFonts w:ascii="Arial" w:eastAsia="Times New Roman" w:hAnsi="Arial" w:cs="Arial"/>
                <w:b/>
                <w:bCs/>
                <w:lang w:val="es-ES" w:eastAsia="es-ES"/>
              </w:rPr>
              <w:t xml:space="preserve"> Base 3</w:t>
            </w:r>
          </w:p>
        </w:tc>
        <w:tc>
          <w:tcPr>
            <w:tcW w:w="3180" w:type="dxa"/>
            <w:tcBorders>
              <w:top w:val="single" w:sz="8" w:space="0" w:color="auto"/>
              <w:left w:val="single" w:sz="8" w:space="0" w:color="auto"/>
              <w:bottom w:val="single" w:sz="8" w:space="0" w:color="auto"/>
              <w:right w:val="single" w:sz="8" w:space="0" w:color="auto"/>
            </w:tcBorders>
            <w:vAlign w:val="center"/>
            <w:hideMark/>
          </w:tcPr>
          <w:p w14:paraId="6B76C9E0"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Rancho Alegre S/N, Rancho Alegre.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72B8C6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1CBD2BE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0C3FA9D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Agencia Santa Cruz de la Loma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1629AF6"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Juárez S/N,  Santa Cruz de la Loma.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3EDF6F4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25886F6B"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049D679"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lastRenderedPageBreak/>
              <w:t>SMM</w:t>
            </w:r>
            <w:proofErr w:type="spellEnd"/>
            <w:r w:rsidRPr="00DA6211">
              <w:rPr>
                <w:rFonts w:ascii="Arial" w:eastAsia="Times New Roman" w:hAnsi="Arial" w:cs="Arial"/>
                <w:b/>
                <w:bCs/>
                <w:lang w:val="es-ES" w:eastAsia="es-ES"/>
              </w:rPr>
              <w:t xml:space="preserve"> </w:t>
            </w:r>
            <w:proofErr w:type="spellStart"/>
            <w:r w:rsidRPr="00DA6211">
              <w:rPr>
                <w:rFonts w:ascii="Arial" w:eastAsia="Times New Roman" w:hAnsi="Arial" w:cs="Arial"/>
                <w:b/>
                <w:bCs/>
                <w:lang w:val="es-ES" w:eastAsia="es-ES"/>
              </w:rPr>
              <w:t>Arvento</w:t>
            </w:r>
            <w:proofErr w:type="spellEnd"/>
            <w:r w:rsidRPr="00DA6211">
              <w:rPr>
                <w:rFonts w:ascii="Arial" w:eastAsia="Times New Roman" w:hAnsi="Arial" w:cs="Arial"/>
                <w:b/>
                <w:bCs/>
                <w:lang w:val="es-ES" w:eastAsia="es-ES"/>
              </w:rPr>
              <w:t xml:space="preserv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BB5911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Adolfo </w:t>
            </w:r>
            <w:proofErr w:type="spellStart"/>
            <w:r w:rsidRPr="00DA6211">
              <w:rPr>
                <w:rFonts w:ascii="Arial" w:eastAsia="Times New Roman" w:hAnsi="Arial" w:cs="Arial"/>
                <w:lang w:val="es-ES" w:eastAsia="es-ES"/>
              </w:rPr>
              <w:t>Horn</w:t>
            </w:r>
            <w:proofErr w:type="spellEnd"/>
            <w:r w:rsidRPr="00DA6211">
              <w:rPr>
                <w:rFonts w:ascii="Arial" w:eastAsia="Times New Roman" w:hAnsi="Arial" w:cs="Arial"/>
                <w:lang w:val="es-ES" w:eastAsia="es-ES"/>
              </w:rPr>
              <w:t xml:space="preserve"> S/N, Col.  </w:t>
            </w:r>
            <w:proofErr w:type="spellStart"/>
            <w:r w:rsidRPr="00DA6211">
              <w:rPr>
                <w:rFonts w:ascii="Arial" w:eastAsia="Times New Roman" w:hAnsi="Arial" w:cs="Arial"/>
                <w:lang w:val="es-ES" w:eastAsia="es-ES"/>
              </w:rPr>
              <w:t>Arvento</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0F8CBF02"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3D80594C"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E271E7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Centro Multidisciplinario La Planta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DC940E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Brasil S/N, Col. </w:t>
            </w:r>
            <w:proofErr w:type="spellStart"/>
            <w:r w:rsidRPr="00DA6211">
              <w:rPr>
                <w:rFonts w:ascii="Arial" w:eastAsia="Times New Roman" w:hAnsi="Arial" w:cs="Arial"/>
                <w:lang w:val="es-ES" w:eastAsia="es-ES"/>
              </w:rPr>
              <w:t>Chulavista</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6CCADCA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6F5DB965"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FEE960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San Juan Evangelista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EFF113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Juárez # 154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1A454B12"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 + Telefonía</w:t>
            </w:r>
          </w:p>
        </w:tc>
      </w:tr>
      <w:tr w:rsidR="00DA6211" w:rsidRPr="00DA6211" w14:paraId="23212AFC"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99E38F2"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Rceaudadora</w:t>
            </w:r>
            <w:proofErr w:type="spellEnd"/>
            <w:r w:rsidRPr="00DA6211">
              <w:rPr>
                <w:rFonts w:ascii="Arial" w:eastAsia="Times New Roman" w:hAnsi="Arial" w:cs="Arial"/>
                <w:b/>
                <w:bCs/>
                <w:lang w:val="es-ES" w:eastAsia="es-ES"/>
              </w:rPr>
              <w:t xml:space="preserve"> Gavilanes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5FB936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López Mateos Sur # 3911, Plaza Gavilanes Local D.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5F538BA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6666CFBD"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4A7ACA8E"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Delegación La Calera</w:t>
            </w:r>
          </w:p>
        </w:tc>
        <w:tc>
          <w:tcPr>
            <w:tcW w:w="3180" w:type="dxa"/>
            <w:tcBorders>
              <w:top w:val="single" w:sz="8" w:space="0" w:color="auto"/>
              <w:left w:val="single" w:sz="8" w:space="0" w:color="auto"/>
              <w:bottom w:val="single" w:sz="8" w:space="0" w:color="auto"/>
              <w:right w:val="single" w:sz="8" w:space="0" w:color="auto"/>
            </w:tcBorders>
            <w:vAlign w:val="center"/>
          </w:tcPr>
          <w:p w14:paraId="63B98E96"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Álvaro Obregón #40, Col. Jardines la Calera.</w:t>
            </w:r>
          </w:p>
          <w:p w14:paraId="60A00B00" w14:textId="77777777" w:rsidR="00DA6211" w:rsidRPr="00DA6211" w:rsidRDefault="00DA6211" w:rsidP="00DA6211">
            <w:pPr>
              <w:spacing w:after="0" w:line="256" w:lineRule="auto"/>
              <w:jc w:val="center"/>
              <w:rPr>
                <w:rFonts w:ascii="Arial" w:eastAsia="Times New Roman" w:hAnsi="Arial" w:cs="Arial"/>
                <w:lang w:val="es-ES" w:eastAsia="es-ES"/>
              </w:rPr>
            </w:pPr>
          </w:p>
        </w:tc>
        <w:tc>
          <w:tcPr>
            <w:tcW w:w="3624" w:type="dxa"/>
            <w:tcBorders>
              <w:top w:val="single" w:sz="8" w:space="0" w:color="auto"/>
              <w:left w:val="single" w:sz="8" w:space="0" w:color="auto"/>
              <w:bottom w:val="single" w:sz="8" w:space="0" w:color="auto"/>
              <w:right w:val="single" w:sz="8" w:space="0" w:color="auto"/>
            </w:tcBorders>
            <w:vAlign w:val="center"/>
          </w:tcPr>
          <w:p w14:paraId="76D2D829"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p w14:paraId="11BBA2F2"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297F7EA5"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13C7DD9"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Agencia El Capulín</w:t>
            </w:r>
          </w:p>
        </w:tc>
        <w:tc>
          <w:tcPr>
            <w:tcW w:w="3180" w:type="dxa"/>
            <w:tcBorders>
              <w:top w:val="single" w:sz="8" w:space="0" w:color="auto"/>
              <w:left w:val="single" w:sz="8" w:space="0" w:color="auto"/>
              <w:bottom w:val="single" w:sz="8" w:space="0" w:color="auto"/>
              <w:right w:val="single" w:sz="8" w:space="0" w:color="auto"/>
            </w:tcBorders>
            <w:vAlign w:val="center"/>
            <w:hideMark/>
          </w:tcPr>
          <w:p w14:paraId="58B4AEC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Nicolás Bravo #110, Col. El Capulín. </w:t>
            </w:r>
          </w:p>
        </w:tc>
        <w:tc>
          <w:tcPr>
            <w:tcW w:w="3624" w:type="dxa"/>
            <w:tcBorders>
              <w:top w:val="single" w:sz="8" w:space="0" w:color="auto"/>
              <w:left w:val="single" w:sz="8" w:space="0" w:color="auto"/>
              <w:bottom w:val="single" w:sz="8" w:space="0" w:color="auto"/>
              <w:right w:val="single" w:sz="8" w:space="0" w:color="auto"/>
            </w:tcBorders>
            <w:vAlign w:val="center"/>
          </w:tcPr>
          <w:p w14:paraId="26A28E18"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p w14:paraId="4531FB38"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668772B7"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B2A379E"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Síndicato</w:t>
            </w:r>
            <w:proofErr w:type="spellEnd"/>
            <w:r w:rsidRPr="00DA6211">
              <w:rPr>
                <w:rFonts w:ascii="Arial" w:eastAsia="Times New Roman" w:hAnsi="Arial" w:cs="Arial"/>
                <w:b/>
                <w:bCs/>
                <w:lang w:val="es-ES" w:eastAsia="es-ES"/>
              </w:rPr>
              <w:t xml:space="preserve">  </w:t>
            </w:r>
            <w:proofErr w:type="spellStart"/>
            <w:r w:rsidRPr="00DA6211">
              <w:rPr>
                <w:rFonts w:ascii="Arial" w:eastAsia="Times New Roman" w:hAnsi="Arial" w:cs="Arial"/>
                <w:b/>
                <w:bCs/>
                <w:lang w:val="es-ES" w:eastAsia="es-ES"/>
              </w:rPr>
              <w:t>SMM</w:t>
            </w:r>
            <w:proofErr w:type="spellEnd"/>
            <w:r w:rsidRPr="00DA6211">
              <w:rPr>
                <w:rFonts w:ascii="Arial" w:eastAsia="Times New Roman" w:hAnsi="Arial" w:cs="Arial"/>
                <w:b/>
                <w:bCs/>
                <w:lang w:val="es-ES" w:eastAsia="es-ES"/>
              </w:rPr>
              <w:t xml:space="preserv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DA45A4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Higuera #42, Col.  Las Flores </w:t>
            </w:r>
          </w:p>
        </w:tc>
        <w:tc>
          <w:tcPr>
            <w:tcW w:w="3624" w:type="dxa"/>
            <w:tcBorders>
              <w:top w:val="single" w:sz="8" w:space="0" w:color="auto"/>
              <w:left w:val="single" w:sz="8" w:space="0" w:color="auto"/>
              <w:bottom w:val="single" w:sz="8" w:space="0" w:color="auto"/>
              <w:right w:val="single" w:sz="8" w:space="0" w:color="auto"/>
            </w:tcBorders>
            <w:vAlign w:val="center"/>
          </w:tcPr>
          <w:p w14:paraId="652914C3"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p w14:paraId="740E600B"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545C5DB2"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548C5E5"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CDC</w:t>
            </w:r>
            <w:proofErr w:type="spellEnd"/>
            <w:r w:rsidRPr="00DA6211">
              <w:rPr>
                <w:rFonts w:ascii="Arial" w:eastAsia="Times New Roman" w:hAnsi="Arial" w:cs="Arial"/>
                <w:b/>
                <w:bCs/>
                <w:lang w:val="es-ES" w:eastAsia="es-ES"/>
              </w:rPr>
              <w:t xml:space="preserve"> Biblioteca Digital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3DCE63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De los Crisantemos S/N, Col. Santa Cruz. </w:t>
            </w:r>
          </w:p>
        </w:tc>
        <w:tc>
          <w:tcPr>
            <w:tcW w:w="3624" w:type="dxa"/>
            <w:tcBorders>
              <w:top w:val="single" w:sz="8" w:space="0" w:color="auto"/>
              <w:left w:val="single" w:sz="8" w:space="0" w:color="auto"/>
              <w:bottom w:val="single" w:sz="8" w:space="0" w:color="auto"/>
              <w:right w:val="single" w:sz="8" w:space="0" w:color="auto"/>
            </w:tcBorders>
            <w:vAlign w:val="center"/>
          </w:tcPr>
          <w:p w14:paraId="4C78A7EB"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p w14:paraId="4BCEB757"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09FEE96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6834E6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Planta Tratadora San Juan Evangelista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2662BB7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Madero #10,  San Juan Evangelista. </w:t>
            </w:r>
          </w:p>
        </w:tc>
        <w:tc>
          <w:tcPr>
            <w:tcW w:w="3624" w:type="dxa"/>
            <w:tcBorders>
              <w:top w:val="single" w:sz="8" w:space="0" w:color="auto"/>
              <w:left w:val="single" w:sz="8" w:space="0" w:color="auto"/>
              <w:bottom w:val="single" w:sz="8" w:space="0" w:color="auto"/>
              <w:right w:val="single" w:sz="8" w:space="0" w:color="auto"/>
            </w:tcBorders>
            <w:vAlign w:val="center"/>
          </w:tcPr>
          <w:p w14:paraId="34BF01E0"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p w14:paraId="1EB7BDF4"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78EA7074"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34BB00A"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Planta Tratadora </w:t>
            </w:r>
            <w:proofErr w:type="spellStart"/>
            <w:r w:rsidRPr="00DA6211">
              <w:rPr>
                <w:rFonts w:ascii="Arial" w:eastAsia="Times New Roman" w:hAnsi="Arial" w:cs="Arial"/>
                <w:b/>
                <w:bCs/>
                <w:lang w:val="es-ES" w:eastAsia="es-ES"/>
              </w:rPr>
              <w:t>Cajititlán</w:t>
            </w:r>
            <w:proofErr w:type="spellEnd"/>
            <w:r w:rsidRPr="00DA6211">
              <w:rPr>
                <w:rFonts w:ascii="Arial" w:eastAsia="Times New Roman" w:hAnsi="Arial" w:cs="Arial"/>
                <w:b/>
                <w:bCs/>
                <w:lang w:val="es-ES" w:eastAsia="es-ES"/>
              </w:rPr>
              <w:t xml:space="preserv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59AD30E5" w14:textId="77777777" w:rsidR="00DA6211" w:rsidRPr="00DA6211" w:rsidRDefault="00DA6211" w:rsidP="00DA6211">
            <w:pPr>
              <w:spacing w:after="0" w:line="256" w:lineRule="auto"/>
              <w:jc w:val="center"/>
              <w:rPr>
                <w:rFonts w:ascii="Arial" w:eastAsia="Times New Roman" w:hAnsi="Arial" w:cs="Arial"/>
                <w:lang w:val="es-ES" w:eastAsia="es-ES"/>
              </w:rPr>
            </w:pPr>
            <w:proofErr w:type="spellStart"/>
            <w:r w:rsidRPr="00DA6211">
              <w:rPr>
                <w:rFonts w:ascii="Arial" w:eastAsia="Times New Roman" w:hAnsi="Arial" w:cs="Arial"/>
                <w:lang w:val="es-ES" w:eastAsia="es-ES"/>
              </w:rPr>
              <w:t>Cuahuatemoc</w:t>
            </w:r>
            <w:proofErr w:type="spellEnd"/>
            <w:r w:rsidRPr="00DA6211">
              <w:rPr>
                <w:rFonts w:ascii="Arial" w:eastAsia="Times New Roman" w:hAnsi="Arial" w:cs="Arial"/>
                <w:lang w:val="es-ES" w:eastAsia="es-ES"/>
              </w:rPr>
              <w:t xml:space="preserve"> S/N,  </w:t>
            </w:r>
            <w:proofErr w:type="spellStart"/>
            <w:r w:rsidRPr="00DA6211">
              <w:rPr>
                <w:rFonts w:ascii="Arial" w:eastAsia="Times New Roman" w:hAnsi="Arial" w:cs="Arial"/>
                <w:lang w:val="es-ES" w:eastAsia="es-ES"/>
              </w:rPr>
              <w:t>Cajititlán</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tcPr>
          <w:p w14:paraId="6439A30C"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p w14:paraId="1230E5BE"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085AF40A"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54E90874"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Agencia Municipal de Cofradía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AF61CC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16 de Septiembre #25, Col. La Nueva </w:t>
            </w:r>
            <w:proofErr w:type="spellStart"/>
            <w:r w:rsidRPr="00DA6211">
              <w:rPr>
                <w:rFonts w:ascii="Arial" w:eastAsia="Times New Roman" w:hAnsi="Arial" w:cs="Arial"/>
                <w:lang w:val="es-ES" w:eastAsia="es-ES"/>
              </w:rPr>
              <w:t>Cofradia</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tcPr>
          <w:p w14:paraId="1EBB3246"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p w14:paraId="0E846673"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45A000B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450E83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Centro de Desarrollo Comunitario Villas de </w:t>
            </w:r>
            <w:proofErr w:type="spellStart"/>
            <w:r w:rsidRPr="00DA6211">
              <w:rPr>
                <w:rFonts w:ascii="Arial" w:eastAsia="Times New Roman" w:hAnsi="Arial" w:cs="Arial"/>
                <w:b/>
                <w:bCs/>
                <w:lang w:val="es-ES" w:eastAsia="es-ES"/>
              </w:rPr>
              <w:t>Zapotepec</w:t>
            </w:r>
            <w:proofErr w:type="spellEnd"/>
          </w:p>
        </w:tc>
        <w:tc>
          <w:tcPr>
            <w:tcW w:w="3180" w:type="dxa"/>
            <w:tcBorders>
              <w:top w:val="single" w:sz="8" w:space="0" w:color="auto"/>
              <w:left w:val="single" w:sz="8" w:space="0" w:color="auto"/>
              <w:bottom w:val="single" w:sz="8" w:space="0" w:color="auto"/>
              <w:right w:val="single" w:sz="8" w:space="0" w:color="auto"/>
            </w:tcBorders>
            <w:vAlign w:val="center"/>
            <w:hideMark/>
          </w:tcPr>
          <w:p w14:paraId="4EE8815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Federalismo #40, Col. Villas de </w:t>
            </w:r>
            <w:proofErr w:type="spellStart"/>
            <w:r w:rsidRPr="00DA6211">
              <w:rPr>
                <w:rFonts w:ascii="Arial" w:eastAsia="Times New Roman" w:hAnsi="Arial" w:cs="Arial"/>
                <w:lang w:val="es-ES" w:eastAsia="es-ES"/>
              </w:rPr>
              <w:t>Zapotepec</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tcPr>
          <w:p w14:paraId="48B76CEE" w14:textId="77777777" w:rsidR="00DA6211" w:rsidRPr="00DA6211" w:rsidRDefault="00DA6211" w:rsidP="00DA6211">
            <w:pPr>
              <w:spacing w:after="16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p w14:paraId="3FDABD61" w14:textId="77777777" w:rsidR="00DA6211" w:rsidRPr="00DA6211" w:rsidRDefault="00DA6211" w:rsidP="00DA6211">
            <w:pPr>
              <w:spacing w:after="0" w:line="256" w:lineRule="auto"/>
              <w:rPr>
                <w:rFonts w:ascii="Arial" w:eastAsia="Times New Roman" w:hAnsi="Arial" w:cs="Arial"/>
                <w:lang w:val="es-ES" w:eastAsia="es-ES"/>
              </w:rPr>
            </w:pPr>
          </w:p>
        </w:tc>
      </w:tr>
      <w:tr w:rsidR="00DA6211" w:rsidRPr="00DA6211" w14:paraId="59DA56F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6474099"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Seguridad Pública Sector 3</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685ED3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Paseo Las Cumbres #207,  Los Robles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AE9792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69AECBBB"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84619BE"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Seguridad Pública Sector 6</w:t>
            </w:r>
          </w:p>
        </w:tc>
        <w:tc>
          <w:tcPr>
            <w:tcW w:w="3180" w:type="dxa"/>
            <w:tcBorders>
              <w:top w:val="single" w:sz="8" w:space="0" w:color="auto"/>
              <w:left w:val="single" w:sz="8" w:space="0" w:color="auto"/>
              <w:bottom w:val="single" w:sz="8" w:space="0" w:color="auto"/>
              <w:right w:val="single" w:sz="8" w:space="0" w:color="auto"/>
            </w:tcBorders>
            <w:vAlign w:val="center"/>
            <w:hideMark/>
          </w:tcPr>
          <w:p w14:paraId="24565EB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Valle de México #61, Fraccionamiento Palomar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07CAAB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 + Telefonía</w:t>
            </w:r>
          </w:p>
        </w:tc>
      </w:tr>
      <w:tr w:rsidR="00DA6211" w:rsidRPr="00DA6211" w14:paraId="10A401B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tcPr>
          <w:p w14:paraId="71CAB22D"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Turística Seguridad Pública</w:t>
            </w:r>
          </w:p>
          <w:p w14:paraId="0822621C" w14:textId="77777777" w:rsidR="00DA6211" w:rsidRPr="00DA6211" w:rsidRDefault="00DA6211" w:rsidP="00DA6211">
            <w:pPr>
              <w:spacing w:after="0" w:line="256" w:lineRule="auto"/>
              <w:jc w:val="center"/>
              <w:rPr>
                <w:rFonts w:ascii="Arial" w:eastAsia="Times New Roman" w:hAnsi="Arial" w:cs="Arial"/>
                <w:b/>
                <w:bCs/>
                <w:lang w:val="es-ES" w:eastAsia="es-ES"/>
              </w:rPr>
            </w:pPr>
          </w:p>
          <w:p w14:paraId="2A1A8618" w14:textId="77777777" w:rsidR="00DA6211" w:rsidRPr="00DA6211" w:rsidRDefault="00DA6211" w:rsidP="00DA6211">
            <w:pPr>
              <w:spacing w:after="0" w:line="256" w:lineRule="auto"/>
              <w:jc w:val="center"/>
              <w:rPr>
                <w:rFonts w:ascii="Arial" w:eastAsia="Times New Roman" w:hAnsi="Arial" w:cs="Arial"/>
                <w:b/>
                <w:bCs/>
                <w:lang w:val="es-ES" w:eastAsia="es-ES"/>
              </w:rPr>
            </w:pPr>
          </w:p>
        </w:tc>
        <w:tc>
          <w:tcPr>
            <w:tcW w:w="3180" w:type="dxa"/>
            <w:tcBorders>
              <w:top w:val="single" w:sz="8" w:space="0" w:color="auto"/>
              <w:left w:val="single" w:sz="8" w:space="0" w:color="auto"/>
              <w:bottom w:val="single" w:sz="8" w:space="0" w:color="auto"/>
              <w:right w:val="single" w:sz="8" w:space="0" w:color="auto"/>
            </w:tcBorders>
            <w:vAlign w:val="center"/>
          </w:tcPr>
          <w:p w14:paraId="569709D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Independencia #1,  </w:t>
            </w:r>
            <w:proofErr w:type="spellStart"/>
            <w:r w:rsidRPr="00DA6211">
              <w:rPr>
                <w:rFonts w:ascii="Arial" w:eastAsia="Times New Roman" w:hAnsi="Arial" w:cs="Arial"/>
                <w:lang w:val="es-ES" w:eastAsia="es-ES"/>
              </w:rPr>
              <w:t>Cajititlán</w:t>
            </w:r>
            <w:proofErr w:type="spellEnd"/>
            <w:r w:rsidRPr="00DA6211">
              <w:rPr>
                <w:rFonts w:ascii="Arial" w:eastAsia="Times New Roman" w:hAnsi="Arial" w:cs="Arial"/>
                <w:lang w:val="es-ES" w:eastAsia="es-ES"/>
              </w:rPr>
              <w:t xml:space="preserve">. </w:t>
            </w:r>
          </w:p>
          <w:p w14:paraId="7B61E6CE" w14:textId="77777777" w:rsidR="00DA6211" w:rsidRPr="00DA6211" w:rsidRDefault="00DA6211" w:rsidP="00DA6211">
            <w:pPr>
              <w:spacing w:after="0" w:line="256" w:lineRule="auto"/>
              <w:jc w:val="center"/>
              <w:rPr>
                <w:rFonts w:ascii="Arial" w:eastAsia="Times New Roman" w:hAnsi="Arial" w:cs="Arial"/>
                <w:lang w:val="es-ES" w:eastAsia="es-ES"/>
              </w:rPr>
            </w:pPr>
          </w:p>
          <w:p w14:paraId="75E05B47" w14:textId="77777777" w:rsidR="00DA6211" w:rsidRPr="00DA6211" w:rsidRDefault="00DA6211" w:rsidP="00DA6211">
            <w:pPr>
              <w:spacing w:after="0" w:line="256" w:lineRule="auto"/>
              <w:jc w:val="center"/>
              <w:rPr>
                <w:rFonts w:ascii="Arial" w:eastAsia="Times New Roman" w:hAnsi="Arial" w:cs="Arial"/>
                <w:lang w:val="es-ES" w:eastAsia="es-ES"/>
              </w:rPr>
            </w:pPr>
          </w:p>
          <w:p w14:paraId="3B1AA91B" w14:textId="77777777" w:rsidR="00DA6211" w:rsidRPr="00DA6211" w:rsidRDefault="00DA6211" w:rsidP="00DA6211">
            <w:pPr>
              <w:spacing w:after="0" w:line="256" w:lineRule="auto"/>
              <w:jc w:val="center"/>
              <w:rPr>
                <w:rFonts w:ascii="Arial" w:eastAsia="Times New Roman" w:hAnsi="Arial" w:cs="Arial"/>
                <w:lang w:val="es-ES" w:eastAsia="es-ES"/>
              </w:rPr>
            </w:pPr>
          </w:p>
        </w:tc>
        <w:tc>
          <w:tcPr>
            <w:tcW w:w="3624" w:type="dxa"/>
            <w:tcBorders>
              <w:top w:val="single" w:sz="8" w:space="0" w:color="auto"/>
              <w:left w:val="single" w:sz="8" w:space="0" w:color="auto"/>
              <w:bottom w:val="single" w:sz="8" w:space="0" w:color="auto"/>
              <w:right w:val="single" w:sz="8" w:space="0" w:color="auto"/>
            </w:tcBorders>
            <w:vAlign w:val="center"/>
          </w:tcPr>
          <w:p w14:paraId="08D6437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p w14:paraId="1EE6A065" w14:textId="77777777" w:rsidR="00DA6211" w:rsidRPr="00DA6211" w:rsidRDefault="00DA6211" w:rsidP="00DA6211">
            <w:pPr>
              <w:spacing w:after="0" w:line="256" w:lineRule="auto"/>
              <w:jc w:val="center"/>
              <w:rPr>
                <w:rFonts w:ascii="Arial" w:eastAsia="Times New Roman" w:hAnsi="Arial" w:cs="Arial"/>
                <w:lang w:val="es-ES" w:eastAsia="es-ES"/>
              </w:rPr>
            </w:pPr>
          </w:p>
        </w:tc>
      </w:tr>
      <w:tr w:rsidR="00DA6211" w:rsidRPr="00DA6211" w14:paraId="0DE00381"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EE24D6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lastRenderedPageBreak/>
              <w:t xml:space="preserve">Seguridad Pública Sector 1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ABF46C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Boulevard Lomas del Sur #4, Col. Lomas del Sur.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270BE1B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77185D3C"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5F3184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Seguridad Pública Sector 2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9F7EA6F"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Clavel #3480,  Col. Los Tulipanes</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6E98175"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3D2E03F0"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CBDD13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Seguridad Pública Sector 4</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90F0B2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Av. Brasil S/N, Col. Chula Vista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12BECF2"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 + Telefonía</w:t>
            </w:r>
          </w:p>
        </w:tc>
      </w:tr>
      <w:tr w:rsidR="00DA6211" w:rsidRPr="00DA6211" w14:paraId="5052017D"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959EA2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Seguridad Pública Sector 5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977A297"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Paseo Rancho Alegre S/N, Col. Los </w:t>
            </w:r>
            <w:proofErr w:type="spellStart"/>
            <w:r w:rsidRPr="00DA6211">
              <w:rPr>
                <w:rFonts w:ascii="Arial" w:eastAsia="Times New Roman" w:hAnsi="Arial" w:cs="Arial"/>
                <w:lang w:val="es-ES" w:eastAsia="es-ES"/>
              </w:rPr>
              <w:t>Silios</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DA57A4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5F0E706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50FFBB0"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UMI</w:t>
            </w:r>
            <w:proofErr w:type="spellEnd"/>
            <w:r w:rsidRPr="00DA6211">
              <w:rPr>
                <w:rFonts w:ascii="Arial" w:eastAsia="Times New Roman" w:hAnsi="Arial" w:cs="Arial"/>
                <w:b/>
                <w:bCs/>
                <w:lang w:val="es-ES" w:eastAsia="es-ES"/>
              </w:rPr>
              <w:t xml:space="preserve">/Seguridad Pública, Mujer Segura.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13782A2"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Lago </w:t>
            </w:r>
            <w:proofErr w:type="spellStart"/>
            <w:r w:rsidRPr="00DA6211">
              <w:rPr>
                <w:rFonts w:ascii="Arial" w:eastAsia="Times New Roman" w:hAnsi="Arial" w:cs="Arial"/>
                <w:lang w:val="es-ES" w:eastAsia="es-ES"/>
              </w:rPr>
              <w:t>Maggiorre</w:t>
            </w:r>
            <w:proofErr w:type="spellEnd"/>
            <w:r w:rsidRPr="00DA6211">
              <w:rPr>
                <w:rFonts w:ascii="Arial" w:eastAsia="Times New Roman" w:hAnsi="Arial" w:cs="Arial"/>
                <w:lang w:val="es-ES" w:eastAsia="es-ES"/>
              </w:rPr>
              <w:t xml:space="preserve"> S/N, Santa </w:t>
            </w:r>
            <w:proofErr w:type="spellStart"/>
            <w:r w:rsidRPr="00DA6211">
              <w:rPr>
                <w:rFonts w:ascii="Arial" w:eastAsia="Times New Roman" w:hAnsi="Arial" w:cs="Arial"/>
                <w:lang w:val="es-ES" w:eastAsia="es-ES"/>
              </w:rPr>
              <w:t>Fé</w:t>
            </w:r>
            <w:proofErr w:type="spellEnd"/>
            <w:r w:rsidRPr="00DA6211">
              <w:rPr>
                <w:rFonts w:ascii="Arial" w:eastAsia="Times New Roman" w:hAnsi="Arial" w:cs="Arial"/>
                <w:lang w:val="es-ES" w:eastAsia="es-ES"/>
              </w:rPr>
              <w:t xml:space="preserv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99B1F5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2A53D7FE"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47FAE0E8"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La </w:t>
            </w:r>
            <w:proofErr w:type="spellStart"/>
            <w:r w:rsidRPr="00DA6211">
              <w:rPr>
                <w:rFonts w:ascii="Arial" w:eastAsia="Times New Roman" w:hAnsi="Arial" w:cs="Arial"/>
                <w:b/>
                <w:bCs/>
                <w:lang w:val="es-ES" w:eastAsia="es-ES"/>
              </w:rPr>
              <w:t>Gourmetería</w:t>
            </w:r>
            <w:proofErr w:type="spellEnd"/>
            <w:r w:rsidRPr="00DA6211">
              <w:rPr>
                <w:rFonts w:ascii="Arial" w:eastAsia="Times New Roman" w:hAnsi="Arial" w:cs="Arial"/>
                <w:b/>
                <w:bCs/>
                <w:lang w:val="es-ES" w:eastAsia="es-ES"/>
              </w:rPr>
              <w:t xml:space="preserv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E92F4A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López Mateos Sur #1710, Col. San José.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66C18D3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1C8E55AF"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D91F0A8"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Biblioteca de San Miguel Cuyutlán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2CA3E84"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Juárez #11, San Miguel Cuyutlán.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3CD0D90"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56AD66AF"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B79E488"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Agencia de San Lucas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2E40F39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20 de  noviembre #35, Col. San Lucas.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0CCE054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4362BC7A"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55492502"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Agencia del Refugio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21DAAF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López Mateos #7, Col. EL Refugio.</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734E5D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361D34FC"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3DE57DE5"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Concepción del Valle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281B916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Hidalgo S/N, Concepción del Valle. </w:t>
            </w:r>
          </w:p>
        </w:tc>
        <w:tc>
          <w:tcPr>
            <w:tcW w:w="3624" w:type="dxa"/>
            <w:tcBorders>
              <w:top w:val="single" w:sz="8" w:space="0" w:color="auto"/>
              <w:left w:val="single" w:sz="8" w:space="0" w:color="auto"/>
              <w:bottom w:val="single" w:sz="8" w:space="0" w:color="auto"/>
              <w:right w:val="single" w:sz="8" w:space="0" w:color="auto"/>
            </w:tcBorders>
            <w:vAlign w:val="center"/>
            <w:hideMark/>
          </w:tcPr>
          <w:p w14:paraId="44A62D1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731CB79E"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98668AA"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Mantenimiento interno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5469EF50"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Trueno de Venus</w:t>
            </w:r>
          </w:p>
        </w:tc>
        <w:tc>
          <w:tcPr>
            <w:tcW w:w="3624" w:type="dxa"/>
            <w:tcBorders>
              <w:top w:val="single" w:sz="8" w:space="0" w:color="auto"/>
              <w:left w:val="single" w:sz="8" w:space="0" w:color="auto"/>
              <w:bottom w:val="single" w:sz="8" w:space="0" w:color="auto"/>
              <w:right w:val="single" w:sz="8" w:space="0" w:color="auto"/>
            </w:tcBorders>
            <w:vAlign w:val="center"/>
            <w:hideMark/>
          </w:tcPr>
          <w:p w14:paraId="7F0EBAAF"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Internet asimétrico de 30 Mbps</w:t>
            </w:r>
          </w:p>
        </w:tc>
      </w:tr>
      <w:tr w:rsidR="00DA6211" w:rsidRPr="00DA6211" w14:paraId="33107933"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FBD25E8"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Módulo </w:t>
            </w:r>
            <w:proofErr w:type="spellStart"/>
            <w:r w:rsidRPr="00DA6211">
              <w:rPr>
                <w:rFonts w:ascii="Arial" w:eastAsia="Times New Roman" w:hAnsi="Arial" w:cs="Arial"/>
                <w:b/>
                <w:bCs/>
                <w:lang w:val="es-ES" w:eastAsia="es-ES"/>
              </w:rPr>
              <w:t>SP</w:t>
            </w:r>
            <w:proofErr w:type="spellEnd"/>
            <w:r w:rsidRPr="00DA6211">
              <w:rPr>
                <w:rFonts w:ascii="Arial" w:eastAsia="Times New Roman" w:hAnsi="Arial" w:cs="Arial"/>
                <w:b/>
                <w:bCs/>
                <w:lang w:val="es-ES" w:eastAsia="es-ES"/>
              </w:rPr>
              <w:t xml:space="preserve"> La Concha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663F25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Morelos #3, Concepción del Valle</w:t>
            </w:r>
          </w:p>
        </w:tc>
        <w:tc>
          <w:tcPr>
            <w:tcW w:w="3624" w:type="dxa"/>
            <w:tcBorders>
              <w:top w:val="single" w:sz="8" w:space="0" w:color="auto"/>
              <w:left w:val="single" w:sz="8" w:space="0" w:color="auto"/>
              <w:bottom w:val="single" w:sz="8" w:space="0" w:color="auto"/>
              <w:right w:val="single" w:sz="8" w:space="0" w:color="auto"/>
            </w:tcBorders>
            <w:hideMark/>
          </w:tcPr>
          <w:p w14:paraId="43551B9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07DC76F7"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A067159"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Caseta Policía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437125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José María Morelos S/N </w:t>
            </w:r>
          </w:p>
        </w:tc>
        <w:tc>
          <w:tcPr>
            <w:tcW w:w="3624" w:type="dxa"/>
            <w:tcBorders>
              <w:top w:val="single" w:sz="8" w:space="0" w:color="auto"/>
              <w:left w:val="single" w:sz="8" w:space="0" w:color="auto"/>
              <w:bottom w:val="single" w:sz="8" w:space="0" w:color="auto"/>
              <w:right w:val="single" w:sz="8" w:space="0" w:color="auto"/>
            </w:tcBorders>
            <w:hideMark/>
          </w:tcPr>
          <w:p w14:paraId="4FC65CA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4C6A6931"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FCC997A"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Kiosko</w:t>
            </w:r>
            <w:proofErr w:type="spellEnd"/>
            <w:r w:rsidRPr="00DA6211">
              <w:rPr>
                <w:rFonts w:ascii="Arial" w:eastAsia="Times New Roman" w:hAnsi="Arial" w:cs="Arial"/>
                <w:b/>
                <w:bCs/>
                <w:lang w:val="es-ES" w:eastAsia="es-ES"/>
              </w:rPr>
              <w:t xml:space="preserve"> Plaza del Sol</w:t>
            </w:r>
          </w:p>
        </w:tc>
        <w:tc>
          <w:tcPr>
            <w:tcW w:w="3180" w:type="dxa"/>
            <w:tcBorders>
              <w:top w:val="single" w:sz="8" w:space="0" w:color="auto"/>
              <w:left w:val="single" w:sz="8" w:space="0" w:color="auto"/>
              <w:bottom w:val="single" w:sz="8" w:space="0" w:color="auto"/>
              <w:right w:val="single" w:sz="8" w:space="0" w:color="auto"/>
            </w:tcBorders>
            <w:vAlign w:val="center"/>
            <w:hideMark/>
          </w:tcPr>
          <w:p w14:paraId="5728BC8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López Mateos #2375 Local 10 </w:t>
            </w:r>
          </w:p>
        </w:tc>
        <w:tc>
          <w:tcPr>
            <w:tcW w:w="3624" w:type="dxa"/>
            <w:tcBorders>
              <w:top w:val="single" w:sz="8" w:space="0" w:color="auto"/>
              <w:left w:val="single" w:sz="8" w:space="0" w:color="auto"/>
              <w:bottom w:val="single" w:sz="8" w:space="0" w:color="auto"/>
              <w:right w:val="single" w:sz="8" w:space="0" w:color="auto"/>
            </w:tcBorders>
            <w:hideMark/>
          </w:tcPr>
          <w:p w14:paraId="50D66841"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35C1465F"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9526600"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w:t>
            </w:r>
            <w:proofErr w:type="spellStart"/>
            <w:r w:rsidRPr="00DA6211">
              <w:rPr>
                <w:rFonts w:ascii="Arial" w:eastAsia="Times New Roman" w:hAnsi="Arial" w:cs="Arial"/>
                <w:b/>
                <w:bCs/>
                <w:lang w:val="es-ES" w:eastAsia="es-ES"/>
              </w:rPr>
              <w:t>Cajititlán</w:t>
            </w:r>
            <w:proofErr w:type="spellEnd"/>
          </w:p>
        </w:tc>
        <w:tc>
          <w:tcPr>
            <w:tcW w:w="3180" w:type="dxa"/>
            <w:tcBorders>
              <w:top w:val="single" w:sz="8" w:space="0" w:color="auto"/>
              <w:left w:val="single" w:sz="8" w:space="0" w:color="auto"/>
              <w:bottom w:val="single" w:sz="8" w:space="0" w:color="auto"/>
              <w:right w:val="single" w:sz="8" w:space="0" w:color="auto"/>
            </w:tcBorders>
            <w:vAlign w:val="center"/>
            <w:hideMark/>
          </w:tcPr>
          <w:p w14:paraId="591FE8BD" w14:textId="77777777" w:rsidR="00DA6211" w:rsidRPr="00DA6211" w:rsidRDefault="00DA6211" w:rsidP="00DA6211">
            <w:pPr>
              <w:spacing w:after="0" w:line="256" w:lineRule="auto"/>
              <w:jc w:val="center"/>
              <w:rPr>
                <w:rFonts w:ascii="Arial" w:eastAsia="Times New Roman" w:hAnsi="Arial" w:cs="Arial"/>
                <w:lang w:val="es-ES" w:eastAsia="es-ES"/>
              </w:rPr>
            </w:pPr>
            <w:proofErr w:type="spellStart"/>
            <w:r w:rsidRPr="00DA6211">
              <w:rPr>
                <w:rFonts w:ascii="Arial" w:eastAsia="Times New Roman" w:hAnsi="Arial" w:cs="Arial"/>
                <w:lang w:val="es-ES" w:eastAsia="es-ES"/>
              </w:rPr>
              <w:t>Indepdencia</w:t>
            </w:r>
            <w:proofErr w:type="spellEnd"/>
            <w:r w:rsidRPr="00DA6211">
              <w:rPr>
                <w:rFonts w:ascii="Arial" w:eastAsia="Times New Roman" w:hAnsi="Arial" w:cs="Arial"/>
                <w:lang w:val="es-ES" w:eastAsia="es-ES"/>
              </w:rPr>
              <w:t xml:space="preserve"> #37, </w:t>
            </w:r>
            <w:proofErr w:type="spellStart"/>
            <w:r w:rsidRPr="00DA6211">
              <w:rPr>
                <w:rFonts w:ascii="Arial" w:eastAsia="Times New Roman" w:hAnsi="Arial" w:cs="Arial"/>
                <w:lang w:val="es-ES" w:eastAsia="es-ES"/>
              </w:rPr>
              <w:t>Cajititlán</w:t>
            </w:r>
            <w:proofErr w:type="spellEnd"/>
          </w:p>
        </w:tc>
        <w:tc>
          <w:tcPr>
            <w:tcW w:w="3624" w:type="dxa"/>
            <w:tcBorders>
              <w:top w:val="single" w:sz="8" w:space="0" w:color="auto"/>
              <w:left w:val="single" w:sz="8" w:space="0" w:color="auto"/>
              <w:bottom w:val="single" w:sz="8" w:space="0" w:color="auto"/>
              <w:right w:val="single" w:sz="8" w:space="0" w:color="auto"/>
            </w:tcBorders>
            <w:hideMark/>
          </w:tcPr>
          <w:p w14:paraId="3830733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57FB5E18"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52B57D3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Recaudadora </w:t>
            </w:r>
            <w:proofErr w:type="spellStart"/>
            <w:r w:rsidRPr="00DA6211">
              <w:rPr>
                <w:rFonts w:ascii="Arial" w:eastAsia="Times New Roman" w:hAnsi="Arial" w:cs="Arial"/>
                <w:b/>
                <w:bCs/>
                <w:lang w:val="es-ES" w:eastAsia="es-ES"/>
              </w:rPr>
              <w:t>Cajititlán</w:t>
            </w:r>
            <w:proofErr w:type="spellEnd"/>
          </w:p>
        </w:tc>
        <w:tc>
          <w:tcPr>
            <w:tcW w:w="3180" w:type="dxa"/>
            <w:tcBorders>
              <w:top w:val="single" w:sz="8" w:space="0" w:color="auto"/>
              <w:left w:val="single" w:sz="8" w:space="0" w:color="auto"/>
              <w:bottom w:val="single" w:sz="8" w:space="0" w:color="auto"/>
              <w:right w:val="single" w:sz="8" w:space="0" w:color="auto"/>
            </w:tcBorders>
            <w:vAlign w:val="center"/>
            <w:hideMark/>
          </w:tcPr>
          <w:p w14:paraId="17922EA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Independencia #37 </w:t>
            </w:r>
          </w:p>
        </w:tc>
        <w:tc>
          <w:tcPr>
            <w:tcW w:w="3624" w:type="dxa"/>
            <w:tcBorders>
              <w:top w:val="single" w:sz="8" w:space="0" w:color="auto"/>
              <w:left w:val="single" w:sz="8" w:space="0" w:color="auto"/>
              <w:bottom w:val="single" w:sz="8" w:space="0" w:color="auto"/>
              <w:right w:val="single" w:sz="8" w:space="0" w:color="auto"/>
            </w:tcBorders>
            <w:hideMark/>
          </w:tcPr>
          <w:p w14:paraId="5E149DE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62DAA318"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155A61E"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Centro Comunitario</w:t>
            </w:r>
          </w:p>
        </w:tc>
        <w:tc>
          <w:tcPr>
            <w:tcW w:w="3180" w:type="dxa"/>
            <w:tcBorders>
              <w:top w:val="single" w:sz="8" w:space="0" w:color="auto"/>
              <w:left w:val="single" w:sz="8" w:space="0" w:color="auto"/>
              <w:bottom w:val="single" w:sz="8" w:space="0" w:color="auto"/>
              <w:right w:val="single" w:sz="8" w:space="0" w:color="auto"/>
            </w:tcBorders>
            <w:vAlign w:val="center"/>
            <w:hideMark/>
          </w:tcPr>
          <w:p w14:paraId="2DD2C037"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Loma Real #110 A, Lomas de San Agustín</w:t>
            </w:r>
          </w:p>
        </w:tc>
        <w:tc>
          <w:tcPr>
            <w:tcW w:w="3624" w:type="dxa"/>
            <w:tcBorders>
              <w:top w:val="single" w:sz="8" w:space="0" w:color="auto"/>
              <w:left w:val="single" w:sz="8" w:space="0" w:color="auto"/>
              <w:bottom w:val="single" w:sz="8" w:space="0" w:color="auto"/>
              <w:right w:val="single" w:sz="8" w:space="0" w:color="auto"/>
            </w:tcBorders>
            <w:hideMark/>
          </w:tcPr>
          <w:p w14:paraId="0924C65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00A1F518"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8AFAA3B"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Delegación San Agustín</w:t>
            </w:r>
          </w:p>
        </w:tc>
        <w:tc>
          <w:tcPr>
            <w:tcW w:w="3180" w:type="dxa"/>
            <w:tcBorders>
              <w:top w:val="single" w:sz="8" w:space="0" w:color="auto"/>
              <w:left w:val="single" w:sz="8" w:space="0" w:color="auto"/>
              <w:bottom w:val="single" w:sz="8" w:space="0" w:color="auto"/>
              <w:right w:val="single" w:sz="8" w:space="0" w:color="auto"/>
            </w:tcBorders>
            <w:vAlign w:val="center"/>
            <w:hideMark/>
          </w:tcPr>
          <w:p w14:paraId="06228376"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Ramón Corona #45, San Agustín </w:t>
            </w:r>
          </w:p>
        </w:tc>
        <w:tc>
          <w:tcPr>
            <w:tcW w:w="3624" w:type="dxa"/>
            <w:tcBorders>
              <w:top w:val="single" w:sz="8" w:space="0" w:color="auto"/>
              <w:left w:val="single" w:sz="8" w:space="0" w:color="auto"/>
              <w:bottom w:val="single" w:sz="8" w:space="0" w:color="auto"/>
              <w:right w:val="single" w:sz="8" w:space="0" w:color="auto"/>
            </w:tcBorders>
            <w:hideMark/>
          </w:tcPr>
          <w:p w14:paraId="7519FA3D"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186FFAF9"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604441CE"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Delegación San Miguel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359D5C7F"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Libertad #10 B, San Miguel Cuyutlán </w:t>
            </w:r>
          </w:p>
        </w:tc>
        <w:tc>
          <w:tcPr>
            <w:tcW w:w="3624" w:type="dxa"/>
            <w:tcBorders>
              <w:top w:val="single" w:sz="8" w:space="0" w:color="auto"/>
              <w:left w:val="single" w:sz="8" w:space="0" w:color="auto"/>
              <w:bottom w:val="single" w:sz="8" w:space="0" w:color="auto"/>
              <w:right w:val="single" w:sz="8" w:space="0" w:color="auto"/>
            </w:tcBorders>
            <w:hideMark/>
          </w:tcPr>
          <w:p w14:paraId="70F23F36"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2578911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AFBDBC8"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Espacios Públicos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4B2B3969"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Independencia #97, Centro</w:t>
            </w:r>
          </w:p>
        </w:tc>
        <w:tc>
          <w:tcPr>
            <w:tcW w:w="3624" w:type="dxa"/>
            <w:tcBorders>
              <w:top w:val="single" w:sz="8" w:space="0" w:color="auto"/>
              <w:left w:val="single" w:sz="8" w:space="0" w:color="auto"/>
              <w:bottom w:val="single" w:sz="8" w:space="0" w:color="auto"/>
              <w:right w:val="single" w:sz="8" w:space="0" w:color="auto"/>
            </w:tcBorders>
            <w:hideMark/>
          </w:tcPr>
          <w:p w14:paraId="54463BFF"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64E42B16"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D62BE9A"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lastRenderedPageBreak/>
              <w:t xml:space="preserve">Servicios Médicos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7036E9F7" w14:textId="77777777" w:rsidR="00DA6211" w:rsidRPr="00DA6211" w:rsidRDefault="00DA6211" w:rsidP="00DA6211">
            <w:pPr>
              <w:spacing w:after="0" w:line="256" w:lineRule="auto"/>
              <w:jc w:val="center"/>
              <w:rPr>
                <w:rFonts w:ascii="Arial" w:eastAsia="Times New Roman" w:hAnsi="Arial" w:cs="Arial"/>
                <w:lang w:val="es-ES" w:eastAsia="es-ES"/>
              </w:rPr>
            </w:pPr>
            <w:proofErr w:type="spellStart"/>
            <w:r w:rsidRPr="00DA6211">
              <w:rPr>
                <w:rFonts w:ascii="Arial" w:eastAsia="Times New Roman" w:hAnsi="Arial" w:cs="Arial"/>
                <w:lang w:val="es-ES" w:eastAsia="es-ES"/>
              </w:rPr>
              <w:t>Porfiria</w:t>
            </w:r>
            <w:proofErr w:type="spellEnd"/>
            <w:r w:rsidRPr="00DA6211">
              <w:rPr>
                <w:rFonts w:ascii="Arial" w:eastAsia="Times New Roman" w:hAnsi="Arial" w:cs="Arial"/>
                <w:lang w:val="es-ES" w:eastAsia="es-ES"/>
              </w:rPr>
              <w:t xml:space="preserve"> Díaz #43, Centro</w:t>
            </w:r>
          </w:p>
        </w:tc>
        <w:tc>
          <w:tcPr>
            <w:tcW w:w="3624" w:type="dxa"/>
            <w:tcBorders>
              <w:top w:val="single" w:sz="8" w:space="0" w:color="auto"/>
              <w:left w:val="single" w:sz="8" w:space="0" w:color="auto"/>
              <w:bottom w:val="single" w:sz="8" w:space="0" w:color="auto"/>
              <w:right w:val="single" w:sz="8" w:space="0" w:color="auto"/>
            </w:tcBorders>
            <w:hideMark/>
          </w:tcPr>
          <w:p w14:paraId="05BAA8A3"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25B3AA03"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2055DBD6"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Rastros </w:t>
            </w:r>
          </w:p>
        </w:tc>
        <w:tc>
          <w:tcPr>
            <w:tcW w:w="3180" w:type="dxa"/>
            <w:tcBorders>
              <w:top w:val="single" w:sz="8" w:space="0" w:color="auto"/>
              <w:left w:val="single" w:sz="8" w:space="0" w:color="auto"/>
              <w:bottom w:val="single" w:sz="8" w:space="0" w:color="auto"/>
              <w:right w:val="single" w:sz="8" w:space="0" w:color="auto"/>
            </w:tcBorders>
            <w:vAlign w:val="center"/>
            <w:hideMark/>
          </w:tcPr>
          <w:p w14:paraId="18DF695A"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Juárez #68</w:t>
            </w:r>
          </w:p>
        </w:tc>
        <w:tc>
          <w:tcPr>
            <w:tcW w:w="3624" w:type="dxa"/>
            <w:tcBorders>
              <w:top w:val="single" w:sz="8" w:space="0" w:color="auto"/>
              <w:left w:val="single" w:sz="8" w:space="0" w:color="auto"/>
              <w:bottom w:val="single" w:sz="8" w:space="0" w:color="auto"/>
              <w:right w:val="single" w:sz="8" w:space="0" w:color="auto"/>
            </w:tcBorders>
            <w:hideMark/>
          </w:tcPr>
          <w:p w14:paraId="4DD9558C"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r w:rsidR="00DA6211" w:rsidRPr="00DA6211" w14:paraId="04064D39" w14:textId="77777777" w:rsidTr="00DA6211">
        <w:trPr>
          <w:trHeight w:val="510"/>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88DF9DF" w14:textId="77777777" w:rsidR="00DA6211" w:rsidRPr="00DA6211" w:rsidRDefault="00DA6211" w:rsidP="00DA6211">
            <w:pPr>
              <w:spacing w:after="0" w:line="256" w:lineRule="auto"/>
              <w:jc w:val="center"/>
              <w:rPr>
                <w:rFonts w:ascii="Arial" w:eastAsia="Times New Roman" w:hAnsi="Arial" w:cs="Arial"/>
                <w:b/>
                <w:bCs/>
                <w:lang w:val="es-ES" w:eastAsia="es-ES"/>
              </w:rPr>
            </w:pPr>
            <w:proofErr w:type="spellStart"/>
            <w:r w:rsidRPr="00DA6211">
              <w:rPr>
                <w:rFonts w:ascii="Arial" w:eastAsia="Times New Roman" w:hAnsi="Arial" w:cs="Arial"/>
                <w:b/>
                <w:bCs/>
                <w:lang w:val="es-ES" w:eastAsia="es-ES"/>
              </w:rPr>
              <w:t>Kiosko</w:t>
            </w:r>
            <w:proofErr w:type="spellEnd"/>
            <w:r w:rsidRPr="00DA6211">
              <w:rPr>
                <w:rFonts w:ascii="Arial" w:eastAsia="Times New Roman" w:hAnsi="Arial" w:cs="Arial"/>
                <w:b/>
                <w:bCs/>
                <w:lang w:val="es-ES" w:eastAsia="es-ES"/>
              </w:rPr>
              <w:t xml:space="preserve"> Plaza Santa </w:t>
            </w:r>
            <w:proofErr w:type="spellStart"/>
            <w:r w:rsidRPr="00DA6211">
              <w:rPr>
                <w:rFonts w:ascii="Arial" w:eastAsia="Times New Roman" w:hAnsi="Arial" w:cs="Arial"/>
                <w:b/>
                <w:bCs/>
                <w:lang w:val="es-ES" w:eastAsia="es-ES"/>
              </w:rPr>
              <w:t>Fé</w:t>
            </w:r>
            <w:proofErr w:type="spellEnd"/>
          </w:p>
        </w:tc>
        <w:tc>
          <w:tcPr>
            <w:tcW w:w="3180" w:type="dxa"/>
            <w:tcBorders>
              <w:top w:val="single" w:sz="8" w:space="0" w:color="auto"/>
              <w:left w:val="single" w:sz="8" w:space="0" w:color="auto"/>
              <w:bottom w:val="single" w:sz="8" w:space="0" w:color="auto"/>
              <w:right w:val="single" w:sz="8" w:space="0" w:color="auto"/>
            </w:tcBorders>
            <w:vAlign w:val="center"/>
            <w:hideMark/>
          </w:tcPr>
          <w:p w14:paraId="79B7D678"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Carretera Santa </w:t>
            </w:r>
            <w:proofErr w:type="spellStart"/>
            <w:r w:rsidRPr="00DA6211">
              <w:rPr>
                <w:rFonts w:ascii="Arial" w:eastAsia="Times New Roman" w:hAnsi="Arial" w:cs="Arial"/>
                <w:lang w:val="es-ES" w:eastAsia="es-ES"/>
              </w:rPr>
              <w:t>Fé</w:t>
            </w:r>
            <w:proofErr w:type="spellEnd"/>
            <w:r w:rsidRPr="00DA6211">
              <w:rPr>
                <w:rFonts w:ascii="Arial" w:eastAsia="Times New Roman" w:hAnsi="Arial" w:cs="Arial"/>
                <w:lang w:val="es-ES" w:eastAsia="es-ES"/>
              </w:rPr>
              <w:t>, frente a Clínica #180</w:t>
            </w:r>
          </w:p>
        </w:tc>
        <w:tc>
          <w:tcPr>
            <w:tcW w:w="3624" w:type="dxa"/>
            <w:tcBorders>
              <w:top w:val="single" w:sz="8" w:space="0" w:color="auto"/>
              <w:left w:val="single" w:sz="8" w:space="0" w:color="auto"/>
              <w:bottom w:val="single" w:sz="8" w:space="0" w:color="auto"/>
              <w:right w:val="single" w:sz="8" w:space="0" w:color="auto"/>
            </w:tcBorders>
            <w:hideMark/>
          </w:tcPr>
          <w:p w14:paraId="1CABC08B"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Times New Roman" w:hAnsi="Arial" w:cs="Arial"/>
                <w:lang w:val="es-ES" w:eastAsia="es-ES"/>
              </w:rPr>
              <w:t xml:space="preserve">Internet asimétrico de 30 Mbps + Telefonía </w:t>
            </w:r>
          </w:p>
        </w:tc>
      </w:tr>
    </w:tbl>
    <w:p w14:paraId="00CD2415" w14:textId="77777777" w:rsidR="00DA6211" w:rsidRPr="00DA6211" w:rsidRDefault="00DA6211" w:rsidP="00DA6211">
      <w:pPr>
        <w:spacing w:after="0" w:line="240" w:lineRule="auto"/>
        <w:ind w:left="708"/>
        <w:jc w:val="both"/>
        <w:rPr>
          <w:rFonts w:ascii="Arial" w:eastAsia="Calibri" w:hAnsi="Arial" w:cs="Arial"/>
          <w:lang w:val="es-ES" w:eastAsia="es-ES"/>
        </w:rPr>
      </w:pPr>
    </w:p>
    <w:p w14:paraId="58EDD8B9" w14:textId="77777777" w:rsidR="00DA6211" w:rsidRPr="00DA6211" w:rsidRDefault="00DA6211" w:rsidP="00DA6211">
      <w:pPr>
        <w:autoSpaceDE w:val="0"/>
        <w:autoSpaceDN w:val="0"/>
        <w:adjustRightInd w:val="0"/>
        <w:spacing w:after="0" w:line="240" w:lineRule="auto"/>
        <w:jc w:val="both"/>
        <w:rPr>
          <w:rFonts w:ascii="Arial" w:eastAsia="Times New Roman" w:hAnsi="Arial" w:cs="Arial"/>
          <w:b/>
          <w:snapToGrid w:val="0"/>
          <w:u w:val="single"/>
          <w:lang w:val="es-ES" w:eastAsia="es-ES"/>
        </w:rPr>
      </w:pPr>
      <w:r w:rsidRPr="00DA6211">
        <w:rPr>
          <w:rFonts w:ascii="Arial" w:eastAsia="Times New Roman" w:hAnsi="Arial" w:cs="Arial"/>
          <w:b/>
          <w:snapToGrid w:val="0"/>
          <w:lang w:val="es-ES" w:eastAsia="es-ES"/>
        </w:rPr>
        <w:t xml:space="preserve">4. SERVICIO DE VOZ, TRONCALES SIP </w:t>
      </w:r>
    </w:p>
    <w:p w14:paraId="37A019A9"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El adjudicado deberá considerar el suministro e instalación de los siguientes servicios:</w:t>
      </w:r>
    </w:p>
    <w:p w14:paraId="14052F48"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100 troncales para telefonía SIP + Llamadas: CAT Higuera #70, Col. Centro. </w:t>
      </w:r>
    </w:p>
    <w:p w14:paraId="25F38A31" w14:textId="77777777" w:rsidR="00DA6211" w:rsidRPr="00DA6211" w:rsidRDefault="00DA6211" w:rsidP="00DA6211">
      <w:pPr>
        <w:numPr>
          <w:ilvl w:val="0"/>
          <w:numId w:val="34"/>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100 </w:t>
      </w:r>
      <w:proofErr w:type="spellStart"/>
      <w:r w:rsidRPr="00DA6211">
        <w:rPr>
          <w:rFonts w:ascii="Arial" w:eastAsia="Calibri" w:hAnsi="Arial" w:cs="Arial"/>
          <w:lang w:eastAsia="es-ES"/>
        </w:rPr>
        <w:t>DID’s</w:t>
      </w:r>
      <w:proofErr w:type="spellEnd"/>
      <w:r w:rsidRPr="00DA6211">
        <w:rPr>
          <w:rFonts w:ascii="Arial" w:eastAsia="Calibri" w:hAnsi="Arial" w:cs="Arial"/>
          <w:lang w:eastAsia="es-ES"/>
        </w:rPr>
        <w:t xml:space="preserve"> </w:t>
      </w:r>
    </w:p>
    <w:p w14:paraId="0B0933A6" w14:textId="77777777" w:rsidR="00DA6211" w:rsidRPr="00DA6211" w:rsidRDefault="00DA6211" w:rsidP="00DA6211">
      <w:pPr>
        <w:numPr>
          <w:ilvl w:val="1"/>
          <w:numId w:val="35"/>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Las características específicas para servicio de voz son las siguientes: </w:t>
      </w:r>
    </w:p>
    <w:p w14:paraId="7B0F2378"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Centrales telefónicas redundantes.</w:t>
      </w:r>
    </w:p>
    <w:p w14:paraId="0ED0AD54"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 xml:space="preserve">Acometida a través de fibra óptica exclusiva para el Municipio de Tlajomulco. </w:t>
      </w:r>
    </w:p>
    <w:p w14:paraId="7696375E"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 xml:space="preserve">Interfaz de red en el equipo terminal: </w:t>
      </w:r>
      <w:proofErr w:type="spellStart"/>
      <w:r w:rsidRPr="00DA6211">
        <w:rPr>
          <w:rFonts w:ascii="Arial" w:eastAsia="Times New Roman" w:hAnsi="Arial" w:cs="Arial"/>
          <w:lang w:eastAsia="es-ES"/>
        </w:rPr>
        <w:t>RJ45</w:t>
      </w:r>
      <w:proofErr w:type="spellEnd"/>
      <w:r w:rsidRPr="00DA6211">
        <w:rPr>
          <w:rFonts w:ascii="Arial" w:eastAsia="Times New Roman" w:hAnsi="Arial" w:cs="Arial"/>
          <w:lang w:eastAsia="es-ES"/>
        </w:rPr>
        <w:t xml:space="preserve"> 10/100 Base T. </w:t>
      </w:r>
    </w:p>
    <w:p w14:paraId="7BD718C4"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 xml:space="preserve">Protocolo  de Comunicación </w:t>
      </w:r>
      <w:proofErr w:type="spellStart"/>
      <w:r w:rsidRPr="00DA6211">
        <w:rPr>
          <w:rFonts w:ascii="Arial" w:eastAsia="Times New Roman" w:hAnsi="Arial" w:cs="Arial"/>
          <w:lang w:eastAsia="es-ES"/>
        </w:rPr>
        <w:t>SIPv2</w:t>
      </w:r>
      <w:proofErr w:type="spellEnd"/>
      <w:r w:rsidRPr="00DA6211">
        <w:rPr>
          <w:rFonts w:ascii="Arial" w:eastAsia="Times New Roman" w:hAnsi="Arial" w:cs="Arial"/>
          <w:lang w:eastAsia="es-ES"/>
        </w:rPr>
        <w:t xml:space="preserve">. </w:t>
      </w:r>
    </w:p>
    <w:p w14:paraId="05DE0EB8"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 xml:space="preserve">Deberá soportar </w:t>
      </w:r>
      <w:proofErr w:type="spellStart"/>
      <w:r w:rsidRPr="00DA6211">
        <w:rPr>
          <w:rFonts w:ascii="Arial" w:eastAsia="Times New Roman" w:hAnsi="Arial" w:cs="Arial"/>
          <w:lang w:eastAsia="es-ES"/>
        </w:rPr>
        <w:t>DTMF</w:t>
      </w:r>
      <w:proofErr w:type="spellEnd"/>
      <w:r w:rsidRPr="00DA6211">
        <w:rPr>
          <w:rFonts w:ascii="Arial" w:eastAsia="Times New Roman" w:hAnsi="Arial" w:cs="Arial"/>
          <w:lang w:eastAsia="es-ES"/>
        </w:rPr>
        <w:t xml:space="preserve"> in Band. </w:t>
      </w:r>
    </w:p>
    <w:p w14:paraId="32E75188"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Identificación de llamadas.</w:t>
      </w:r>
    </w:p>
    <w:p w14:paraId="6F2F9A15"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Disponibilidad del servicio  mensual =&gt; 99 %.</w:t>
      </w:r>
    </w:p>
    <w:p w14:paraId="10370301"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Marcación directa entrante.</w:t>
      </w:r>
    </w:p>
    <w:p w14:paraId="297AFC14"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 xml:space="preserve">Portabilidad de números actuales. </w:t>
      </w:r>
    </w:p>
    <w:p w14:paraId="6E256660" w14:textId="77777777" w:rsidR="00DA6211" w:rsidRPr="00DA6211" w:rsidRDefault="00DA6211" w:rsidP="00DA6211">
      <w:pPr>
        <w:spacing w:after="0" w:line="240" w:lineRule="auto"/>
        <w:ind w:left="720"/>
        <w:contextualSpacing/>
        <w:jc w:val="both"/>
        <w:rPr>
          <w:rFonts w:ascii="Arial" w:eastAsia="Calibri" w:hAnsi="Arial" w:cs="Arial"/>
          <w:lang w:eastAsia="es-ES"/>
        </w:rPr>
      </w:pPr>
      <w:r w:rsidRPr="00DA6211">
        <w:rPr>
          <w:rFonts w:ascii="Arial" w:eastAsia="Times New Roman" w:hAnsi="Arial" w:cs="Arial"/>
          <w:lang w:eastAsia="es-ES"/>
        </w:rPr>
        <w:t>Servicios de larga distancia, celular y servicios 800.</w:t>
      </w:r>
    </w:p>
    <w:p w14:paraId="2BD56C49" w14:textId="77777777" w:rsidR="00DA6211" w:rsidRPr="00DA6211" w:rsidRDefault="00DA6211" w:rsidP="00DA6211">
      <w:pPr>
        <w:numPr>
          <w:ilvl w:val="2"/>
          <w:numId w:val="35"/>
        </w:numPr>
        <w:spacing w:after="0" w:line="240" w:lineRule="auto"/>
        <w:contextualSpacing/>
        <w:jc w:val="both"/>
        <w:rPr>
          <w:rFonts w:ascii="Arial" w:eastAsia="Calibri" w:hAnsi="Arial" w:cs="Arial"/>
          <w:lang w:eastAsia="es-ES"/>
        </w:rPr>
      </w:pPr>
      <w:r w:rsidRPr="00DA6211">
        <w:rPr>
          <w:rFonts w:ascii="Arial" w:eastAsia="Times New Roman" w:hAnsi="Arial" w:cs="Arial"/>
          <w:lang w:eastAsia="es-ES"/>
        </w:rPr>
        <w:t>El Paquete de telefonía debe incluir los siguientes servicios.</w:t>
      </w:r>
      <w:r w:rsidRPr="00DA6211">
        <w:rPr>
          <w:rFonts w:ascii="Arial" w:eastAsia="Times New Roman" w:hAnsi="Arial" w:cs="Arial"/>
          <w:lang w:eastAsia="es-ES"/>
        </w:rPr>
        <w:tab/>
      </w:r>
    </w:p>
    <w:p w14:paraId="35A7E64A" w14:textId="77777777" w:rsidR="00DA6211" w:rsidRPr="00DA6211" w:rsidRDefault="00DA6211" w:rsidP="00DA6211">
      <w:pPr>
        <w:spacing w:after="0" w:line="240" w:lineRule="auto"/>
        <w:ind w:left="360"/>
        <w:contextualSpacing/>
        <w:jc w:val="both"/>
        <w:rPr>
          <w:rFonts w:ascii="Arial" w:eastAsia="Calibri" w:hAnsi="Arial" w:cs="Arial"/>
          <w:lang w:val="es-ES" w:eastAsia="es-ES"/>
        </w:rPr>
      </w:pPr>
    </w:p>
    <w:tbl>
      <w:tblPr>
        <w:tblStyle w:val="Tablaconcuadrcula10"/>
        <w:tblW w:w="0" w:type="auto"/>
        <w:jc w:val="center"/>
        <w:tblLook w:val="04A0" w:firstRow="1" w:lastRow="0" w:firstColumn="1" w:lastColumn="0" w:noHBand="0" w:noVBand="1"/>
      </w:tblPr>
      <w:tblGrid>
        <w:gridCol w:w="3316"/>
        <w:gridCol w:w="1641"/>
        <w:gridCol w:w="2268"/>
      </w:tblGrid>
      <w:tr w:rsidR="00DA6211" w:rsidRPr="00DA6211" w14:paraId="0DA871E1" w14:textId="77777777" w:rsidTr="00DA6211">
        <w:trPr>
          <w:trHeight w:val="445"/>
          <w:jc w:val="center"/>
        </w:trPr>
        <w:tc>
          <w:tcPr>
            <w:tcW w:w="3316" w:type="dxa"/>
            <w:tcBorders>
              <w:top w:val="single" w:sz="4" w:space="0" w:color="auto"/>
              <w:left w:val="single" w:sz="4" w:space="0" w:color="auto"/>
              <w:bottom w:val="single" w:sz="4" w:space="0" w:color="auto"/>
              <w:right w:val="single" w:sz="4" w:space="0" w:color="auto"/>
            </w:tcBorders>
            <w:vAlign w:val="center"/>
            <w:hideMark/>
          </w:tcPr>
          <w:p w14:paraId="053A8073"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Descripción del servicio</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05E6DE8"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COBRO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AB249D"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CANTIDAD</w:t>
            </w:r>
          </w:p>
        </w:tc>
      </w:tr>
      <w:tr w:rsidR="00DA6211" w:rsidRPr="00DA6211" w14:paraId="10C032D1" w14:textId="77777777" w:rsidTr="00DA6211">
        <w:trPr>
          <w:trHeight w:val="228"/>
          <w:jc w:val="center"/>
        </w:trPr>
        <w:tc>
          <w:tcPr>
            <w:tcW w:w="3316" w:type="dxa"/>
            <w:tcBorders>
              <w:top w:val="single" w:sz="4" w:space="0" w:color="auto"/>
              <w:left w:val="single" w:sz="4" w:space="0" w:color="auto"/>
              <w:bottom w:val="single" w:sz="4" w:space="0" w:color="auto"/>
              <w:right w:val="single" w:sz="4" w:space="0" w:color="auto"/>
            </w:tcBorders>
            <w:hideMark/>
          </w:tcPr>
          <w:p w14:paraId="12258C39"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Paquetes de llamadas locales y de larga distancia nacional</w:t>
            </w:r>
          </w:p>
        </w:tc>
        <w:tc>
          <w:tcPr>
            <w:tcW w:w="1641" w:type="dxa"/>
            <w:tcBorders>
              <w:top w:val="single" w:sz="4" w:space="0" w:color="auto"/>
              <w:left w:val="single" w:sz="4" w:space="0" w:color="auto"/>
              <w:bottom w:val="single" w:sz="4" w:space="0" w:color="auto"/>
              <w:right w:val="single" w:sz="4" w:space="0" w:color="auto"/>
            </w:tcBorders>
            <w:hideMark/>
          </w:tcPr>
          <w:p w14:paraId="4581251F"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Paquete de llamadas</w:t>
            </w:r>
          </w:p>
        </w:tc>
        <w:tc>
          <w:tcPr>
            <w:tcW w:w="2268" w:type="dxa"/>
            <w:tcBorders>
              <w:top w:val="single" w:sz="4" w:space="0" w:color="auto"/>
              <w:left w:val="single" w:sz="4" w:space="0" w:color="auto"/>
              <w:bottom w:val="single" w:sz="4" w:space="0" w:color="auto"/>
              <w:right w:val="single" w:sz="4" w:space="0" w:color="auto"/>
            </w:tcBorders>
            <w:hideMark/>
          </w:tcPr>
          <w:p w14:paraId="0679FBDE"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25,000</w:t>
            </w:r>
          </w:p>
        </w:tc>
      </w:tr>
      <w:tr w:rsidR="00DA6211" w:rsidRPr="00DA6211" w14:paraId="1AF55D64" w14:textId="77777777" w:rsidTr="00DA6211">
        <w:trPr>
          <w:trHeight w:val="228"/>
          <w:jc w:val="center"/>
        </w:trPr>
        <w:tc>
          <w:tcPr>
            <w:tcW w:w="3316" w:type="dxa"/>
            <w:tcBorders>
              <w:top w:val="single" w:sz="4" w:space="0" w:color="auto"/>
              <w:left w:val="single" w:sz="4" w:space="0" w:color="auto"/>
              <w:bottom w:val="single" w:sz="4" w:space="0" w:color="auto"/>
              <w:right w:val="single" w:sz="4" w:space="0" w:color="auto"/>
            </w:tcBorders>
            <w:hideMark/>
          </w:tcPr>
          <w:p w14:paraId="386A341F"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Paquete de llamadas a celular 044 y 045</w:t>
            </w:r>
          </w:p>
        </w:tc>
        <w:tc>
          <w:tcPr>
            <w:tcW w:w="1641" w:type="dxa"/>
            <w:tcBorders>
              <w:top w:val="single" w:sz="4" w:space="0" w:color="auto"/>
              <w:left w:val="single" w:sz="4" w:space="0" w:color="auto"/>
              <w:bottom w:val="single" w:sz="4" w:space="0" w:color="auto"/>
              <w:right w:val="single" w:sz="4" w:space="0" w:color="auto"/>
            </w:tcBorders>
            <w:hideMark/>
          </w:tcPr>
          <w:p w14:paraId="5D5E6BF1"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Paquete</w:t>
            </w:r>
          </w:p>
        </w:tc>
        <w:tc>
          <w:tcPr>
            <w:tcW w:w="2268" w:type="dxa"/>
            <w:tcBorders>
              <w:top w:val="single" w:sz="4" w:space="0" w:color="auto"/>
              <w:left w:val="single" w:sz="4" w:space="0" w:color="auto"/>
              <w:bottom w:val="single" w:sz="4" w:space="0" w:color="auto"/>
              <w:right w:val="single" w:sz="4" w:space="0" w:color="auto"/>
            </w:tcBorders>
            <w:hideMark/>
          </w:tcPr>
          <w:p w14:paraId="0A5FDEDC"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25,000</w:t>
            </w:r>
          </w:p>
        </w:tc>
      </w:tr>
      <w:tr w:rsidR="00DA6211" w:rsidRPr="00DA6211" w14:paraId="6AA26802" w14:textId="77777777" w:rsidTr="00DA6211">
        <w:trPr>
          <w:trHeight w:val="216"/>
          <w:jc w:val="center"/>
        </w:trPr>
        <w:tc>
          <w:tcPr>
            <w:tcW w:w="3316" w:type="dxa"/>
            <w:tcBorders>
              <w:top w:val="single" w:sz="4" w:space="0" w:color="auto"/>
              <w:left w:val="single" w:sz="4" w:space="0" w:color="auto"/>
              <w:bottom w:val="single" w:sz="4" w:space="0" w:color="auto"/>
              <w:right w:val="single" w:sz="4" w:space="0" w:color="auto"/>
            </w:tcBorders>
            <w:hideMark/>
          </w:tcPr>
          <w:p w14:paraId="520C7309"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Servicio digital de identificación de llamadas</w:t>
            </w:r>
          </w:p>
        </w:tc>
        <w:tc>
          <w:tcPr>
            <w:tcW w:w="1641" w:type="dxa"/>
            <w:tcBorders>
              <w:top w:val="single" w:sz="4" w:space="0" w:color="auto"/>
              <w:left w:val="single" w:sz="4" w:space="0" w:color="auto"/>
              <w:bottom w:val="single" w:sz="4" w:space="0" w:color="auto"/>
              <w:right w:val="single" w:sz="4" w:space="0" w:color="auto"/>
            </w:tcBorders>
            <w:hideMark/>
          </w:tcPr>
          <w:p w14:paraId="42A5F277"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Servicio</w:t>
            </w:r>
          </w:p>
        </w:tc>
        <w:tc>
          <w:tcPr>
            <w:tcW w:w="2268" w:type="dxa"/>
            <w:tcBorders>
              <w:top w:val="single" w:sz="4" w:space="0" w:color="auto"/>
              <w:left w:val="single" w:sz="4" w:space="0" w:color="auto"/>
              <w:bottom w:val="single" w:sz="4" w:space="0" w:color="auto"/>
              <w:right w:val="single" w:sz="4" w:space="0" w:color="auto"/>
            </w:tcBorders>
          </w:tcPr>
          <w:p w14:paraId="7353A308" w14:textId="77777777" w:rsidR="00DA6211" w:rsidRPr="00DA6211" w:rsidRDefault="00DA6211" w:rsidP="00DA6211">
            <w:pPr>
              <w:jc w:val="center"/>
              <w:rPr>
                <w:rFonts w:ascii="Arial" w:hAnsi="Arial" w:cs="Arial"/>
                <w:lang w:val="es-ES"/>
              </w:rPr>
            </w:pPr>
          </w:p>
        </w:tc>
      </w:tr>
      <w:tr w:rsidR="00DA6211" w:rsidRPr="00DA6211" w14:paraId="42D8B52B" w14:textId="77777777" w:rsidTr="00DA6211">
        <w:trPr>
          <w:trHeight w:val="216"/>
          <w:jc w:val="center"/>
        </w:trPr>
        <w:tc>
          <w:tcPr>
            <w:tcW w:w="3316" w:type="dxa"/>
            <w:tcBorders>
              <w:top w:val="single" w:sz="4" w:space="0" w:color="auto"/>
              <w:left w:val="single" w:sz="4" w:space="0" w:color="auto"/>
              <w:bottom w:val="single" w:sz="4" w:space="0" w:color="auto"/>
              <w:right w:val="single" w:sz="4" w:space="0" w:color="auto"/>
            </w:tcBorders>
            <w:hideMark/>
          </w:tcPr>
          <w:p w14:paraId="737D0989"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 xml:space="preserve">Servicios de acceso directo a extensiones </w:t>
            </w:r>
            <w:proofErr w:type="spellStart"/>
            <w:r w:rsidRPr="00DA6211">
              <w:rPr>
                <w:rFonts w:ascii="Arial" w:hAnsi="Arial" w:cs="Arial"/>
                <w:lang w:val="es-ES" w:eastAsia="es-ES"/>
              </w:rPr>
              <w:t>DID</w:t>
            </w:r>
            <w:proofErr w:type="spellEnd"/>
            <w:r w:rsidRPr="00DA6211">
              <w:rPr>
                <w:rFonts w:ascii="Arial" w:hAnsi="Arial" w:cs="Arial"/>
                <w:lang w:val="es-ES" w:eastAsia="es-ES"/>
              </w:rPr>
              <w:t xml:space="preserve"> ‘S</w:t>
            </w:r>
          </w:p>
        </w:tc>
        <w:tc>
          <w:tcPr>
            <w:tcW w:w="1641" w:type="dxa"/>
            <w:tcBorders>
              <w:top w:val="single" w:sz="4" w:space="0" w:color="auto"/>
              <w:left w:val="single" w:sz="4" w:space="0" w:color="auto"/>
              <w:bottom w:val="single" w:sz="4" w:space="0" w:color="auto"/>
              <w:right w:val="single" w:sz="4" w:space="0" w:color="auto"/>
            </w:tcBorders>
            <w:hideMark/>
          </w:tcPr>
          <w:p w14:paraId="1EE3D3CB"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Servicio</w:t>
            </w:r>
          </w:p>
        </w:tc>
        <w:tc>
          <w:tcPr>
            <w:tcW w:w="2268" w:type="dxa"/>
            <w:tcBorders>
              <w:top w:val="single" w:sz="4" w:space="0" w:color="auto"/>
              <w:left w:val="single" w:sz="4" w:space="0" w:color="auto"/>
              <w:bottom w:val="single" w:sz="4" w:space="0" w:color="auto"/>
              <w:right w:val="single" w:sz="4" w:space="0" w:color="auto"/>
            </w:tcBorders>
            <w:hideMark/>
          </w:tcPr>
          <w:p w14:paraId="2540D283"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100</w:t>
            </w:r>
          </w:p>
        </w:tc>
      </w:tr>
      <w:tr w:rsidR="00DA6211" w:rsidRPr="00DA6211" w14:paraId="0126306F" w14:textId="77777777" w:rsidTr="00DA6211">
        <w:trPr>
          <w:trHeight w:val="216"/>
          <w:jc w:val="center"/>
        </w:trPr>
        <w:tc>
          <w:tcPr>
            <w:tcW w:w="3316" w:type="dxa"/>
            <w:tcBorders>
              <w:top w:val="single" w:sz="4" w:space="0" w:color="auto"/>
              <w:left w:val="single" w:sz="4" w:space="0" w:color="auto"/>
              <w:bottom w:val="single" w:sz="4" w:space="0" w:color="auto"/>
              <w:right w:val="single" w:sz="4" w:space="0" w:color="auto"/>
            </w:tcBorders>
            <w:hideMark/>
          </w:tcPr>
          <w:p w14:paraId="0EAB1AB3"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 xml:space="preserve">Llamadas a larga distancia USA y </w:t>
            </w:r>
            <w:proofErr w:type="spellStart"/>
            <w:r w:rsidRPr="00DA6211">
              <w:rPr>
                <w:rFonts w:ascii="Arial" w:hAnsi="Arial" w:cs="Arial"/>
                <w:lang w:val="es-ES" w:eastAsia="es-ES"/>
              </w:rPr>
              <w:t>CANADA</w:t>
            </w:r>
            <w:proofErr w:type="spellEnd"/>
          </w:p>
        </w:tc>
        <w:tc>
          <w:tcPr>
            <w:tcW w:w="1641" w:type="dxa"/>
            <w:tcBorders>
              <w:top w:val="single" w:sz="4" w:space="0" w:color="auto"/>
              <w:left w:val="single" w:sz="4" w:space="0" w:color="auto"/>
              <w:bottom w:val="single" w:sz="4" w:space="0" w:color="auto"/>
              <w:right w:val="single" w:sz="4" w:space="0" w:color="auto"/>
            </w:tcBorders>
            <w:hideMark/>
          </w:tcPr>
          <w:p w14:paraId="552C03F7"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MINUTO</w:t>
            </w:r>
          </w:p>
        </w:tc>
        <w:tc>
          <w:tcPr>
            <w:tcW w:w="2268" w:type="dxa"/>
            <w:tcBorders>
              <w:top w:val="single" w:sz="4" w:space="0" w:color="auto"/>
              <w:left w:val="single" w:sz="4" w:space="0" w:color="auto"/>
              <w:bottom w:val="single" w:sz="4" w:space="0" w:color="auto"/>
              <w:right w:val="single" w:sz="4" w:space="0" w:color="auto"/>
            </w:tcBorders>
            <w:hideMark/>
          </w:tcPr>
          <w:p w14:paraId="14A10AC0"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POR CONSUMO</w:t>
            </w:r>
          </w:p>
        </w:tc>
      </w:tr>
      <w:tr w:rsidR="00DA6211" w:rsidRPr="00DA6211" w14:paraId="2F2C30AA" w14:textId="77777777" w:rsidTr="00DA6211">
        <w:trPr>
          <w:trHeight w:val="216"/>
          <w:jc w:val="center"/>
        </w:trPr>
        <w:tc>
          <w:tcPr>
            <w:tcW w:w="3316" w:type="dxa"/>
            <w:tcBorders>
              <w:top w:val="single" w:sz="4" w:space="0" w:color="auto"/>
              <w:left w:val="single" w:sz="4" w:space="0" w:color="auto"/>
              <w:bottom w:val="single" w:sz="4" w:space="0" w:color="auto"/>
              <w:right w:val="single" w:sz="4" w:space="0" w:color="auto"/>
            </w:tcBorders>
            <w:hideMark/>
          </w:tcPr>
          <w:p w14:paraId="311CCD25"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Llamadas a larga distancia Internacional</w:t>
            </w:r>
          </w:p>
        </w:tc>
        <w:tc>
          <w:tcPr>
            <w:tcW w:w="1641" w:type="dxa"/>
            <w:tcBorders>
              <w:top w:val="single" w:sz="4" w:space="0" w:color="auto"/>
              <w:left w:val="single" w:sz="4" w:space="0" w:color="auto"/>
              <w:bottom w:val="single" w:sz="4" w:space="0" w:color="auto"/>
              <w:right w:val="single" w:sz="4" w:space="0" w:color="auto"/>
            </w:tcBorders>
            <w:hideMark/>
          </w:tcPr>
          <w:p w14:paraId="38F6CE79"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MINUTO</w:t>
            </w:r>
          </w:p>
        </w:tc>
        <w:tc>
          <w:tcPr>
            <w:tcW w:w="2268" w:type="dxa"/>
            <w:tcBorders>
              <w:top w:val="single" w:sz="4" w:space="0" w:color="auto"/>
              <w:left w:val="single" w:sz="4" w:space="0" w:color="auto"/>
              <w:bottom w:val="single" w:sz="4" w:space="0" w:color="auto"/>
              <w:right w:val="single" w:sz="4" w:space="0" w:color="auto"/>
            </w:tcBorders>
            <w:hideMark/>
          </w:tcPr>
          <w:p w14:paraId="6F5BC89D" w14:textId="77777777" w:rsidR="00DA6211" w:rsidRPr="00DA6211" w:rsidRDefault="00DA6211" w:rsidP="00DA6211">
            <w:pPr>
              <w:jc w:val="center"/>
              <w:rPr>
                <w:rFonts w:ascii="Arial" w:hAnsi="Arial" w:cs="Arial"/>
                <w:lang w:val="es-ES"/>
              </w:rPr>
            </w:pPr>
            <w:r w:rsidRPr="00DA6211">
              <w:rPr>
                <w:rFonts w:ascii="Arial" w:hAnsi="Arial" w:cs="Arial"/>
                <w:lang w:val="es-ES" w:eastAsia="es-ES"/>
              </w:rPr>
              <w:t>POR CONSUMO</w:t>
            </w:r>
          </w:p>
        </w:tc>
      </w:tr>
    </w:tbl>
    <w:p w14:paraId="4D53A686" w14:textId="77777777" w:rsidR="00DA6211" w:rsidRPr="00DA6211" w:rsidRDefault="00DA6211" w:rsidP="00DA6211">
      <w:pPr>
        <w:spacing w:after="160" w:line="254" w:lineRule="auto"/>
        <w:contextualSpacing/>
        <w:rPr>
          <w:rFonts w:ascii="Arial" w:eastAsia="Times New Roman" w:hAnsi="Arial" w:cs="Arial"/>
          <w:lang w:val="es-ES" w:eastAsia="es-ES"/>
        </w:rPr>
      </w:pPr>
    </w:p>
    <w:p w14:paraId="1D28486F" w14:textId="77777777" w:rsidR="00DA6211" w:rsidRPr="00DA6211" w:rsidRDefault="00DA6211" w:rsidP="00DA6211">
      <w:pPr>
        <w:spacing w:after="160" w:line="254" w:lineRule="auto"/>
        <w:contextualSpacing/>
        <w:rPr>
          <w:rFonts w:ascii="Arial" w:eastAsia="Times New Roman" w:hAnsi="Arial" w:cs="Arial"/>
          <w:b/>
          <w:lang w:val="es-ES" w:eastAsia="es-ES"/>
        </w:rPr>
      </w:pPr>
      <w:r w:rsidRPr="00DA6211">
        <w:rPr>
          <w:rFonts w:ascii="Arial" w:eastAsia="Times New Roman" w:hAnsi="Arial" w:cs="Arial"/>
          <w:lang w:val="es-ES" w:eastAsia="es-ES"/>
        </w:rPr>
        <w:t xml:space="preserve">4.2 </w:t>
      </w:r>
      <w:r w:rsidRPr="00DA6211">
        <w:rPr>
          <w:rFonts w:ascii="Arial" w:eastAsia="Times New Roman" w:hAnsi="Arial" w:cs="Arial"/>
          <w:b/>
          <w:lang w:val="es-ES" w:eastAsia="es-ES"/>
        </w:rPr>
        <w:t xml:space="preserve">Actividades a contemplar </w:t>
      </w:r>
    </w:p>
    <w:p w14:paraId="2D6F976D" w14:textId="77777777" w:rsidR="00DA6211" w:rsidRPr="00DA6211" w:rsidRDefault="00DA6211" w:rsidP="00DA6211">
      <w:pPr>
        <w:spacing w:after="160" w:line="254" w:lineRule="auto"/>
        <w:contextualSpacing/>
        <w:rPr>
          <w:rFonts w:ascii="Arial" w:eastAsia="Times New Roman" w:hAnsi="Arial" w:cs="Arial"/>
          <w:lang w:val="es-ES" w:eastAsia="es-ES"/>
        </w:rPr>
      </w:pPr>
      <w:r w:rsidRPr="00DA6211">
        <w:rPr>
          <w:rFonts w:ascii="Arial" w:eastAsia="Times New Roman" w:hAnsi="Arial" w:cs="Arial"/>
          <w:lang w:val="es-ES" w:eastAsia="es-ES"/>
        </w:rPr>
        <w:t xml:space="preserve">El adjudicado deberá de contemplar las siguientes actividades: </w:t>
      </w:r>
    </w:p>
    <w:p w14:paraId="2D1106EB"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4.2.1 Deberá de proveer el servicio de voz se a través de un enlace que permita la encriptación de la voz desde el Sitio del Cliente.</w:t>
      </w:r>
    </w:p>
    <w:p w14:paraId="01432271"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4.2.2 Deberá proveer los servicios de voz a través de acceso SIP.</w:t>
      </w:r>
    </w:p>
    <w:p w14:paraId="078CFDF4"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lastRenderedPageBreak/>
        <w:t>4.2.3 Deberá incluir para la operación del servicio el equipo terminal con capacidad suficiente para soportar el servicio de voz requerido, el cual será responsabilidad del operador la operación y mantenimiento correspondientes del equipo y del servicio contratado.</w:t>
      </w:r>
    </w:p>
    <w:p w14:paraId="46F73642" w14:textId="77777777" w:rsidR="00DA6211" w:rsidRPr="00DA6211" w:rsidRDefault="00DA6211" w:rsidP="00DA6211">
      <w:pPr>
        <w:numPr>
          <w:ilvl w:val="2"/>
          <w:numId w:val="36"/>
        </w:numPr>
        <w:spacing w:after="124" w:line="240" w:lineRule="auto"/>
        <w:jc w:val="both"/>
        <w:rPr>
          <w:rFonts w:ascii="Arial" w:eastAsia="Calibri" w:hAnsi="Arial" w:cs="Arial"/>
          <w:lang w:eastAsia="es-ES"/>
        </w:rPr>
      </w:pPr>
      <w:r w:rsidRPr="00DA6211">
        <w:rPr>
          <w:rFonts w:ascii="Arial" w:eastAsia="Calibri" w:hAnsi="Arial" w:cs="Arial"/>
          <w:lang w:eastAsia="es-ES"/>
        </w:rPr>
        <w:t>Deberá proveer el servicio por medios propios.</w:t>
      </w:r>
    </w:p>
    <w:p w14:paraId="14E9654C" w14:textId="77777777" w:rsidR="00DA6211" w:rsidRPr="00DA6211" w:rsidRDefault="00DA6211" w:rsidP="00DA6211">
      <w:pPr>
        <w:autoSpaceDE w:val="0"/>
        <w:autoSpaceDN w:val="0"/>
        <w:adjustRightInd w:val="0"/>
        <w:spacing w:after="0" w:line="240" w:lineRule="auto"/>
        <w:jc w:val="both"/>
        <w:rPr>
          <w:rFonts w:ascii="Arial" w:eastAsia="Calibri" w:hAnsi="Arial" w:cs="Arial"/>
          <w:lang w:val="es-ES" w:eastAsia="es-ES"/>
        </w:rPr>
      </w:pPr>
    </w:p>
    <w:p w14:paraId="58DFD233" w14:textId="77777777" w:rsidR="00DA6211" w:rsidRPr="00DA6211" w:rsidRDefault="00DA6211" w:rsidP="00DA6211">
      <w:pPr>
        <w:autoSpaceDE w:val="0"/>
        <w:autoSpaceDN w:val="0"/>
        <w:adjustRightInd w:val="0"/>
        <w:spacing w:after="0" w:line="240" w:lineRule="auto"/>
        <w:jc w:val="both"/>
        <w:rPr>
          <w:rFonts w:ascii="Arial" w:eastAsia="Times New Roman" w:hAnsi="Arial" w:cs="Arial"/>
          <w:b/>
          <w:bCs/>
          <w:snapToGrid w:val="0"/>
          <w:u w:val="single"/>
          <w:lang w:val="es-ES" w:eastAsia="es-ES"/>
        </w:rPr>
      </w:pPr>
      <w:r w:rsidRPr="00DA6211">
        <w:rPr>
          <w:rFonts w:ascii="Arial" w:eastAsia="Calibri" w:hAnsi="Arial" w:cs="Arial"/>
          <w:b/>
          <w:bCs/>
          <w:lang w:val="es-ES" w:eastAsia="es-ES"/>
        </w:rPr>
        <w:t xml:space="preserve">5. </w:t>
      </w:r>
      <w:r w:rsidRPr="00DA6211">
        <w:rPr>
          <w:rFonts w:ascii="Arial" w:eastAsia="Times New Roman" w:hAnsi="Arial" w:cs="Arial"/>
          <w:b/>
          <w:bCs/>
          <w:snapToGrid w:val="0"/>
          <w:u w:val="single"/>
          <w:lang w:val="es-ES" w:eastAsia="es-ES"/>
        </w:rPr>
        <w:t xml:space="preserve">ENLACE DEDICADO LAN </w:t>
      </w:r>
      <w:proofErr w:type="spellStart"/>
      <w:r w:rsidRPr="00DA6211">
        <w:rPr>
          <w:rFonts w:ascii="Arial" w:eastAsia="Times New Roman" w:hAnsi="Arial" w:cs="Arial"/>
          <w:b/>
          <w:bCs/>
          <w:snapToGrid w:val="0"/>
          <w:u w:val="single"/>
          <w:lang w:val="es-ES" w:eastAsia="es-ES"/>
        </w:rPr>
        <w:t>TO</w:t>
      </w:r>
      <w:proofErr w:type="spellEnd"/>
      <w:r w:rsidRPr="00DA6211">
        <w:rPr>
          <w:rFonts w:ascii="Arial" w:eastAsia="Times New Roman" w:hAnsi="Arial" w:cs="Arial"/>
          <w:b/>
          <w:bCs/>
          <w:snapToGrid w:val="0"/>
          <w:u w:val="single"/>
          <w:lang w:val="es-ES" w:eastAsia="es-ES"/>
        </w:rPr>
        <w:t xml:space="preserve"> LAN</w:t>
      </w:r>
    </w:p>
    <w:p w14:paraId="1D8FD435" w14:textId="77777777" w:rsidR="00DA6211" w:rsidRPr="00DA6211" w:rsidRDefault="00DA6211" w:rsidP="00DA6211">
      <w:pPr>
        <w:spacing w:after="0" w:line="240" w:lineRule="auto"/>
        <w:jc w:val="both"/>
        <w:rPr>
          <w:rFonts w:ascii="Arial" w:eastAsia="Times New Roman" w:hAnsi="Arial" w:cs="Arial"/>
          <w:b/>
          <w:snapToGrid w:val="0"/>
          <w:u w:val="single"/>
          <w:lang w:val="es-ES" w:eastAsia="es-ES"/>
        </w:rPr>
      </w:pPr>
      <w:r w:rsidRPr="00DA6211">
        <w:rPr>
          <w:rFonts w:ascii="Arial" w:eastAsia="Times New Roman" w:hAnsi="Arial" w:cs="Arial"/>
          <w:bCs/>
          <w:snapToGrid w:val="0"/>
          <w:lang w:val="es-ES" w:eastAsia="es-ES"/>
        </w:rPr>
        <w:t xml:space="preserve">5.1 </w:t>
      </w:r>
      <w:r w:rsidRPr="00DA6211">
        <w:rPr>
          <w:rFonts w:ascii="Arial" w:eastAsia="Calibri" w:hAnsi="Arial" w:cs="Arial"/>
          <w:bCs/>
          <w:lang w:val="es-ES" w:eastAsia="es-ES"/>
        </w:rPr>
        <w:t xml:space="preserve">El proveedor deberá suministrar e instalar el Servicio de </w:t>
      </w:r>
      <w:proofErr w:type="spellStart"/>
      <w:r w:rsidRPr="00DA6211">
        <w:rPr>
          <w:rFonts w:ascii="Arial" w:eastAsia="Calibri" w:hAnsi="Arial" w:cs="Arial"/>
          <w:bCs/>
          <w:lang w:val="es-ES" w:eastAsia="es-ES"/>
        </w:rPr>
        <w:t>elace</w:t>
      </w:r>
      <w:proofErr w:type="spellEnd"/>
      <w:r w:rsidRPr="00DA6211">
        <w:rPr>
          <w:rFonts w:ascii="Arial" w:eastAsia="Calibri" w:hAnsi="Arial" w:cs="Arial"/>
          <w:bCs/>
          <w:lang w:val="es-ES" w:eastAsia="es-ES"/>
        </w:rPr>
        <w:t xml:space="preserve"> dedicado LAN </w:t>
      </w:r>
      <w:proofErr w:type="spellStart"/>
      <w:r w:rsidRPr="00DA6211">
        <w:rPr>
          <w:rFonts w:ascii="Arial" w:eastAsia="Calibri" w:hAnsi="Arial" w:cs="Arial"/>
          <w:bCs/>
          <w:lang w:val="es-ES" w:eastAsia="es-ES"/>
        </w:rPr>
        <w:t>to</w:t>
      </w:r>
      <w:proofErr w:type="spellEnd"/>
      <w:r w:rsidRPr="00DA6211">
        <w:rPr>
          <w:rFonts w:ascii="Arial" w:eastAsia="Calibri" w:hAnsi="Arial" w:cs="Arial"/>
          <w:bCs/>
          <w:lang w:val="es-ES" w:eastAsia="es-ES"/>
        </w:rPr>
        <w:t xml:space="preserve"> LAN, bajo las siguientes especificaciones</w:t>
      </w:r>
      <w:r w:rsidRPr="00DA6211">
        <w:rPr>
          <w:rFonts w:ascii="Arial" w:eastAsia="Calibri" w:hAnsi="Arial" w:cs="Arial"/>
          <w:lang w:val="es-ES" w:eastAsia="es-ES"/>
        </w:rPr>
        <w:t xml:space="preserve">: </w:t>
      </w:r>
    </w:p>
    <w:p w14:paraId="31CCBB63"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de ser enlace LAN </w:t>
      </w:r>
      <w:proofErr w:type="spellStart"/>
      <w:r w:rsidRPr="00DA6211">
        <w:rPr>
          <w:rFonts w:ascii="Arial" w:eastAsia="Calibri" w:hAnsi="Arial" w:cs="Arial"/>
        </w:rPr>
        <w:t>to</w:t>
      </w:r>
      <w:proofErr w:type="spellEnd"/>
      <w:r w:rsidRPr="00DA6211">
        <w:rPr>
          <w:rFonts w:ascii="Arial" w:eastAsia="Calibri" w:hAnsi="Arial" w:cs="Arial"/>
        </w:rPr>
        <w:t xml:space="preserve"> LAN simétrico y dedicado en su salida de acceso a internet con un Ancho de banda mínimo de 10 Mbps.</w:t>
      </w:r>
    </w:p>
    <w:p w14:paraId="163D9F68"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Se requiere sin sobresuscripción por lo que se debe entender que la relación de clientes contra el puerto de conexión a Internet es 1:1, la capacidad de transferencia bidireccional deberá ser “full-</w:t>
      </w:r>
      <w:proofErr w:type="spellStart"/>
      <w:r w:rsidRPr="00DA6211">
        <w:rPr>
          <w:rFonts w:ascii="Arial" w:eastAsia="Calibri" w:hAnsi="Arial" w:cs="Arial"/>
        </w:rPr>
        <w:t>duplex</w:t>
      </w:r>
      <w:proofErr w:type="spellEnd"/>
      <w:r w:rsidRPr="00DA6211">
        <w:rPr>
          <w:rFonts w:ascii="Arial" w:eastAsia="Calibri" w:hAnsi="Arial" w:cs="Arial"/>
        </w:rPr>
        <w:t>”.</w:t>
      </w:r>
    </w:p>
    <w:p w14:paraId="55191579"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de debe garantizar un retraso o latencia no mayor a 30 ms por servicio tanto para la trasmisión como para la recepción y deben ser cubiertos entre un punto del </w:t>
      </w:r>
      <w:proofErr w:type="spellStart"/>
      <w:r w:rsidRPr="00DA6211">
        <w:rPr>
          <w:rFonts w:ascii="Arial" w:eastAsia="Calibri" w:hAnsi="Arial" w:cs="Arial"/>
        </w:rPr>
        <w:t>backbone</w:t>
      </w:r>
      <w:proofErr w:type="spellEnd"/>
      <w:r w:rsidRPr="00DA6211">
        <w:rPr>
          <w:rFonts w:ascii="Arial" w:eastAsia="Calibri" w:hAnsi="Arial" w:cs="Arial"/>
        </w:rPr>
        <w:t xml:space="preserve"> de internet del operador hacia su punto de conexión </w:t>
      </w:r>
      <w:proofErr w:type="spellStart"/>
      <w:r w:rsidRPr="00DA6211">
        <w:rPr>
          <w:rFonts w:ascii="Arial" w:eastAsia="Calibri" w:hAnsi="Arial" w:cs="Arial"/>
        </w:rPr>
        <w:t>Tier</w:t>
      </w:r>
      <w:proofErr w:type="spellEnd"/>
      <w:r w:rsidRPr="00DA6211">
        <w:rPr>
          <w:rFonts w:ascii="Arial" w:eastAsia="Calibri" w:hAnsi="Arial" w:cs="Arial"/>
        </w:rPr>
        <w:t xml:space="preserve"> de internet.</w:t>
      </w:r>
    </w:p>
    <w:p w14:paraId="3E59A1BE"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Debe de tener una pérdida de paquetes ≤1%.</w:t>
      </w:r>
    </w:p>
    <w:p w14:paraId="0F9EC740"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Debe de ser suministrado a través de fibra óptica exclusiva para el Municipio de Tlajomulco de Zúñiga. </w:t>
      </w:r>
    </w:p>
    <w:p w14:paraId="594E91D4"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ruta de la fibra óptica que sea provista por ningún motivo deberá tener puntos de acceso de </w:t>
      </w:r>
      <w:proofErr w:type="spellStart"/>
      <w:r w:rsidRPr="00DA6211">
        <w:rPr>
          <w:rFonts w:ascii="Arial" w:eastAsia="Calibri" w:hAnsi="Arial" w:cs="Arial"/>
        </w:rPr>
        <w:t>multiplexación</w:t>
      </w:r>
      <w:proofErr w:type="spellEnd"/>
      <w:r w:rsidRPr="00DA6211">
        <w:rPr>
          <w:rFonts w:ascii="Arial" w:eastAsia="Calibri" w:hAnsi="Arial" w:cs="Arial"/>
        </w:rPr>
        <w:t xml:space="preserve"> o </w:t>
      </w:r>
      <w:proofErr w:type="spellStart"/>
      <w:r w:rsidRPr="00DA6211">
        <w:rPr>
          <w:rFonts w:ascii="Arial" w:eastAsia="Calibri" w:hAnsi="Arial" w:cs="Arial"/>
        </w:rPr>
        <w:t>demultiplexación</w:t>
      </w:r>
      <w:proofErr w:type="spellEnd"/>
      <w:r w:rsidRPr="00DA6211">
        <w:rPr>
          <w:rFonts w:ascii="Arial" w:eastAsia="Calibri" w:hAnsi="Arial" w:cs="Arial"/>
        </w:rPr>
        <w:t xml:space="preserve"> de servicios residenciales o algún otro tipo de servicios.</w:t>
      </w:r>
    </w:p>
    <w:p w14:paraId="363D58F8"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A través de su ruta de salida hacia el </w:t>
      </w:r>
      <w:proofErr w:type="spellStart"/>
      <w:r w:rsidRPr="00DA6211">
        <w:rPr>
          <w:rFonts w:ascii="Arial" w:eastAsia="Calibri" w:hAnsi="Arial" w:cs="Arial"/>
        </w:rPr>
        <w:t>TIER</w:t>
      </w:r>
      <w:proofErr w:type="spellEnd"/>
      <w:r w:rsidRPr="00DA6211">
        <w:rPr>
          <w:rFonts w:ascii="Arial" w:eastAsia="Calibri" w:hAnsi="Arial" w:cs="Arial"/>
        </w:rPr>
        <w:t>, no deberá contener ningún punto de sobresuscripción en el medio de acceso en la red del proveedor.</w:t>
      </w:r>
    </w:p>
    <w:p w14:paraId="6A8AEB99"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A través de su ruta de salida hacia el </w:t>
      </w:r>
      <w:proofErr w:type="spellStart"/>
      <w:r w:rsidRPr="00DA6211">
        <w:rPr>
          <w:rFonts w:ascii="Arial" w:eastAsia="Calibri" w:hAnsi="Arial" w:cs="Arial"/>
        </w:rPr>
        <w:t>TIER</w:t>
      </w:r>
      <w:proofErr w:type="spellEnd"/>
      <w:r w:rsidRPr="00DA6211">
        <w:rPr>
          <w:rFonts w:ascii="Arial" w:eastAsia="Calibri" w:hAnsi="Arial" w:cs="Arial"/>
        </w:rPr>
        <w:t>, no deberá contener ningún punto de sobresuscripción en la red dorsal del proveedor.</w:t>
      </w:r>
    </w:p>
    <w:p w14:paraId="6E7D2DB0"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interfaz en la que se deberá entregar el Servicio de Internet Simétrico  </w:t>
      </w:r>
      <w:proofErr w:type="spellStart"/>
      <w:r w:rsidRPr="00DA6211">
        <w:rPr>
          <w:rFonts w:ascii="Arial" w:eastAsia="Calibri" w:hAnsi="Arial" w:cs="Arial"/>
        </w:rPr>
        <w:t>dedciado</w:t>
      </w:r>
      <w:proofErr w:type="spellEnd"/>
      <w:r w:rsidRPr="00DA6211">
        <w:rPr>
          <w:rFonts w:ascii="Arial" w:eastAsia="Calibri" w:hAnsi="Arial" w:cs="Arial"/>
        </w:rPr>
        <w:t xml:space="preserve"> será </w:t>
      </w:r>
      <w:proofErr w:type="spellStart"/>
      <w:r w:rsidRPr="00DA6211">
        <w:rPr>
          <w:rFonts w:ascii="Arial" w:eastAsia="Calibri" w:hAnsi="Arial" w:cs="Arial"/>
        </w:rPr>
        <w:t>FastEthernet</w:t>
      </w:r>
      <w:proofErr w:type="spellEnd"/>
      <w:r w:rsidRPr="00DA6211">
        <w:rPr>
          <w:rFonts w:ascii="Arial" w:eastAsia="Calibri" w:hAnsi="Arial" w:cs="Arial"/>
        </w:rPr>
        <w:t>.</w:t>
      </w:r>
    </w:p>
    <w:p w14:paraId="534EA25C"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El equipamiento a través del cual el Servicio de Internet Simétrico dedicado  será provisto deberá contar con certificación MEF. </w:t>
      </w:r>
    </w:p>
    <w:p w14:paraId="0AB79325"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El </w:t>
      </w:r>
      <w:proofErr w:type="spellStart"/>
      <w:r w:rsidRPr="00DA6211">
        <w:rPr>
          <w:rFonts w:ascii="Arial" w:eastAsia="Calibri" w:hAnsi="Arial" w:cs="Arial"/>
        </w:rPr>
        <w:t>CORE</w:t>
      </w:r>
      <w:proofErr w:type="spellEnd"/>
      <w:r w:rsidRPr="00DA6211">
        <w:rPr>
          <w:rFonts w:ascii="Arial" w:eastAsia="Calibri" w:hAnsi="Arial" w:cs="Arial"/>
        </w:rPr>
        <w:t xml:space="preserve"> del proveedor por donde se entregan los servicios a nivel local deberá ser cursado a través de equipos que cuenten con certificación MEF. </w:t>
      </w:r>
    </w:p>
    <w:p w14:paraId="3F949F40"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La verificación correspondiente de certificados MEF será a través de la entrega misma de los certificados de cumplimiento MEF de los equipos a suministrar indicando un diagrama y equipos instalados al este Municipio de Tlajomulco de Zúñiga y en el </w:t>
      </w:r>
      <w:proofErr w:type="spellStart"/>
      <w:r w:rsidRPr="00DA6211">
        <w:rPr>
          <w:rFonts w:ascii="Arial" w:eastAsia="Calibri" w:hAnsi="Arial" w:cs="Arial"/>
        </w:rPr>
        <w:t>CORE</w:t>
      </w:r>
      <w:proofErr w:type="spellEnd"/>
      <w:r w:rsidRPr="00DA6211">
        <w:rPr>
          <w:rFonts w:ascii="Arial" w:eastAsia="Calibri" w:hAnsi="Arial" w:cs="Arial"/>
        </w:rPr>
        <w:t>; lo anterior se requiere para garantizar la calidad establecida por la MEF.</w:t>
      </w:r>
    </w:p>
    <w:p w14:paraId="43AE258E"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El diseño de la red del proveedor deberá estar basado en una serie de “mejores prácticas” orientadas no sólo a incrementar la velocidad de sus clientes, sino también a mejorar la seguridad de los servicios para enfrentar tanto ataques cibernéticos como contingencias físicas o tecnológicas.</w:t>
      </w:r>
    </w:p>
    <w:p w14:paraId="0AE3811F"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Todas las plataformas utilizadas por el proveedor deberán ser redundantes, desde la red de anillos de transmisión hasta los </w:t>
      </w:r>
      <w:proofErr w:type="spellStart"/>
      <w:r w:rsidRPr="00DA6211">
        <w:rPr>
          <w:rFonts w:ascii="Arial" w:eastAsia="Calibri" w:hAnsi="Arial" w:cs="Arial"/>
        </w:rPr>
        <w:t>ruteadores</w:t>
      </w:r>
      <w:proofErr w:type="spellEnd"/>
      <w:r w:rsidRPr="00DA6211">
        <w:rPr>
          <w:rFonts w:ascii="Arial" w:eastAsia="Calibri" w:hAnsi="Arial" w:cs="Arial"/>
        </w:rPr>
        <w:t xml:space="preserve"> para acceso de los clientes; incluyendo las conexiones directas con los proveedores internacionales </w:t>
      </w:r>
      <w:proofErr w:type="spellStart"/>
      <w:r w:rsidRPr="00DA6211">
        <w:rPr>
          <w:rFonts w:ascii="Arial" w:eastAsia="Calibri" w:hAnsi="Arial" w:cs="Arial"/>
        </w:rPr>
        <w:t>Tier</w:t>
      </w:r>
      <w:proofErr w:type="spellEnd"/>
      <w:r w:rsidRPr="00DA6211">
        <w:rPr>
          <w:rFonts w:ascii="Arial" w:eastAsia="Calibri" w:hAnsi="Arial" w:cs="Arial"/>
        </w:rPr>
        <w:t xml:space="preserve"> de Internet.</w:t>
      </w:r>
    </w:p>
    <w:p w14:paraId="54DD2F25"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lastRenderedPageBreak/>
        <w:t xml:space="preserve">Durante el proceso de instalación y para su gestión es necesario contar y coordinar las actividades con un Ingeniero Certificado por el Project Management </w:t>
      </w:r>
      <w:proofErr w:type="spellStart"/>
      <w:r w:rsidRPr="00DA6211">
        <w:rPr>
          <w:rFonts w:ascii="Arial" w:eastAsia="Calibri" w:hAnsi="Arial" w:cs="Arial"/>
        </w:rPr>
        <w:t>Institute</w:t>
      </w:r>
      <w:proofErr w:type="spellEnd"/>
      <w:r w:rsidRPr="00DA6211">
        <w:rPr>
          <w:rFonts w:ascii="Arial" w:eastAsia="Calibri" w:hAnsi="Arial" w:cs="Arial"/>
        </w:rPr>
        <w:t xml:space="preserve"> (</w:t>
      </w:r>
      <w:proofErr w:type="spellStart"/>
      <w:r w:rsidRPr="00DA6211">
        <w:rPr>
          <w:rFonts w:ascii="Arial" w:eastAsia="Calibri" w:hAnsi="Arial" w:cs="Arial"/>
        </w:rPr>
        <w:t>PMI</w:t>
      </w:r>
      <w:proofErr w:type="spellEnd"/>
      <w:r w:rsidRPr="00DA6211">
        <w:rPr>
          <w:rFonts w:ascii="Arial" w:eastAsia="Calibri" w:hAnsi="Arial" w:cs="Arial"/>
        </w:rPr>
        <w:t>) por lo que deberá integrar el comprobante en su oferta técnica.</w:t>
      </w:r>
    </w:p>
    <w:p w14:paraId="446670B6" w14:textId="77777777" w:rsidR="00DA6211" w:rsidRPr="00DA6211" w:rsidRDefault="00DA6211" w:rsidP="00DA6211">
      <w:pPr>
        <w:numPr>
          <w:ilvl w:val="2"/>
          <w:numId w:val="37"/>
        </w:numPr>
        <w:autoSpaceDE w:val="0"/>
        <w:autoSpaceDN w:val="0"/>
        <w:spacing w:after="0" w:line="240" w:lineRule="auto"/>
        <w:jc w:val="both"/>
        <w:rPr>
          <w:rFonts w:ascii="Arial" w:eastAsia="Calibri" w:hAnsi="Arial" w:cs="Arial"/>
        </w:rPr>
      </w:pPr>
      <w:r w:rsidRPr="00DA6211">
        <w:rPr>
          <w:rFonts w:ascii="Arial" w:eastAsia="Calibri" w:hAnsi="Arial" w:cs="Arial"/>
        </w:rPr>
        <w:t xml:space="preserve">Al momento de la entrega del enlace se deberá entregar un reporte técnico que incluya pruebas de desempeño de este, las cuales deberán ser realizadas por al menos 24 horas consecutivas. Entre los parámetros a medir están: </w:t>
      </w:r>
    </w:p>
    <w:p w14:paraId="28FEE0E4" w14:textId="77777777" w:rsidR="00DA6211" w:rsidRPr="00DA6211" w:rsidRDefault="00DA6211" w:rsidP="00DA6211">
      <w:pPr>
        <w:numPr>
          <w:ilvl w:val="0"/>
          <w:numId w:val="32"/>
        </w:num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Ancho de banda. </w:t>
      </w:r>
    </w:p>
    <w:p w14:paraId="55065E72" w14:textId="77777777" w:rsidR="00DA6211" w:rsidRPr="00DA6211" w:rsidRDefault="00DA6211" w:rsidP="00DA6211">
      <w:pPr>
        <w:numPr>
          <w:ilvl w:val="0"/>
          <w:numId w:val="32"/>
        </w:numPr>
        <w:spacing w:after="0" w:line="240" w:lineRule="auto"/>
        <w:jc w:val="both"/>
        <w:rPr>
          <w:rFonts w:ascii="Arial" w:eastAsia="Calibri" w:hAnsi="Arial" w:cs="Arial"/>
          <w:lang w:val="es-ES" w:eastAsia="es-ES"/>
        </w:rPr>
      </w:pPr>
      <w:proofErr w:type="spellStart"/>
      <w:r w:rsidRPr="00DA6211">
        <w:rPr>
          <w:rFonts w:ascii="Arial" w:eastAsia="Calibri" w:hAnsi="Arial" w:cs="Arial"/>
          <w:lang w:val="es-ES" w:eastAsia="es-ES"/>
        </w:rPr>
        <w:t>Delay</w:t>
      </w:r>
      <w:proofErr w:type="spellEnd"/>
      <w:r w:rsidRPr="00DA6211">
        <w:rPr>
          <w:rFonts w:ascii="Arial" w:eastAsia="Calibri" w:hAnsi="Arial" w:cs="Arial"/>
          <w:lang w:val="es-ES" w:eastAsia="es-ES"/>
        </w:rPr>
        <w:t xml:space="preserve">. </w:t>
      </w:r>
    </w:p>
    <w:p w14:paraId="70623086" w14:textId="77777777" w:rsidR="00DA6211" w:rsidRPr="00DA6211" w:rsidRDefault="00DA6211" w:rsidP="00DA6211">
      <w:pPr>
        <w:numPr>
          <w:ilvl w:val="0"/>
          <w:numId w:val="32"/>
        </w:numPr>
        <w:spacing w:after="0" w:line="240" w:lineRule="auto"/>
        <w:jc w:val="both"/>
        <w:rPr>
          <w:rFonts w:ascii="Arial" w:eastAsia="Calibri" w:hAnsi="Arial" w:cs="Arial"/>
          <w:strike/>
          <w:lang w:val="es-ES" w:eastAsia="es-ES"/>
        </w:rPr>
      </w:pPr>
      <w:r w:rsidRPr="00DA6211">
        <w:rPr>
          <w:rFonts w:ascii="Arial" w:eastAsia="Calibri" w:hAnsi="Arial" w:cs="Arial"/>
          <w:lang w:val="es-ES" w:eastAsia="es-ES"/>
        </w:rPr>
        <w:t xml:space="preserve"> </w:t>
      </w:r>
      <w:proofErr w:type="spellStart"/>
      <w:r w:rsidRPr="00DA6211">
        <w:rPr>
          <w:rFonts w:ascii="Arial" w:eastAsia="Calibri" w:hAnsi="Arial" w:cs="Arial"/>
          <w:lang w:val="es-ES" w:eastAsia="es-ES"/>
        </w:rPr>
        <w:t>RFC</w:t>
      </w:r>
      <w:proofErr w:type="spellEnd"/>
      <w:r w:rsidRPr="00DA6211">
        <w:rPr>
          <w:rFonts w:ascii="Arial" w:eastAsia="Calibri" w:hAnsi="Arial" w:cs="Arial"/>
          <w:lang w:val="es-ES" w:eastAsia="es-ES"/>
        </w:rPr>
        <w:t xml:space="preserve"> 2544</w:t>
      </w:r>
    </w:p>
    <w:p w14:paraId="01EC8137" w14:textId="77777777" w:rsidR="00DA6211" w:rsidRPr="00DA6211" w:rsidRDefault="00DA6211" w:rsidP="00DA6211">
      <w:pPr>
        <w:numPr>
          <w:ilvl w:val="2"/>
          <w:numId w:val="37"/>
        </w:numPr>
        <w:spacing w:after="0" w:line="240" w:lineRule="auto"/>
        <w:jc w:val="both"/>
        <w:rPr>
          <w:rFonts w:ascii="Arial" w:eastAsia="Calibri" w:hAnsi="Arial" w:cs="Arial"/>
        </w:rPr>
      </w:pPr>
      <w:r w:rsidRPr="00DA6211">
        <w:rPr>
          <w:rFonts w:ascii="Arial" w:eastAsia="Calibri" w:hAnsi="Arial" w:cs="Arial"/>
        </w:rPr>
        <w:t>El proveedor deberá proveer el servicio por medios propios.</w:t>
      </w:r>
    </w:p>
    <w:p w14:paraId="6925CA42" w14:textId="77777777" w:rsidR="00DA6211" w:rsidRPr="00DA6211" w:rsidRDefault="00DA6211" w:rsidP="00DA6211">
      <w:pPr>
        <w:numPr>
          <w:ilvl w:val="2"/>
          <w:numId w:val="37"/>
        </w:numPr>
        <w:spacing w:after="0" w:line="240" w:lineRule="auto"/>
        <w:jc w:val="both"/>
        <w:rPr>
          <w:rFonts w:ascii="Arial" w:eastAsia="Calibri" w:hAnsi="Arial" w:cs="Arial"/>
        </w:rPr>
      </w:pPr>
      <w:r w:rsidRPr="00DA6211">
        <w:rPr>
          <w:rFonts w:ascii="Arial" w:eastAsia="Calibri" w:hAnsi="Arial" w:cs="Arial"/>
        </w:rPr>
        <w:t xml:space="preserve">La entrega de este servicio será a partir del mes en que el Municipio   lo solicite. </w:t>
      </w:r>
    </w:p>
    <w:p w14:paraId="69CD376B" w14:textId="77777777" w:rsidR="00DA6211" w:rsidRPr="00DA6211" w:rsidRDefault="00DA6211" w:rsidP="00DA6211">
      <w:pPr>
        <w:spacing w:after="0" w:line="240" w:lineRule="auto"/>
        <w:ind w:left="708"/>
        <w:jc w:val="both"/>
        <w:rPr>
          <w:rFonts w:ascii="Arial" w:eastAsia="Calibri" w:hAnsi="Arial" w:cs="Arial"/>
        </w:rPr>
      </w:pPr>
    </w:p>
    <w:p w14:paraId="00D3F4DE" w14:textId="77777777" w:rsidR="00DA6211" w:rsidRPr="00DA6211" w:rsidRDefault="00DA6211" w:rsidP="00DA6211">
      <w:pPr>
        <w:numPr>
          <w:ilvl w:val="1"/>
          <w:numId w:val="3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Características de la Salida a Internet.</w:t>
      </w:r>
      <w:r w:rsidRPr="00DA6211">
        <w:rPr>
          <w:rFonts w:ascii="Arial" w:eastAsia="Calibri" w:hAnsi="Arial" w:cs="Arial"/>
          <w:lang w:eastAsia="es-ES"/>
        </w:rPr>
        <w:t xml:space="preserve"> </w:t>
      </w:r>
    </w:p>
    <w:p w14:paraId="5E6598D3" w14:textId="77777777" w:rsidR="00DA6211" w:rsidRPr="00DA6211" w:rsidRDefault="00DA6211" w:rsidP="00DA6211">
      <w:pPr>
        <w:numPr>
          <w:ilvl w:val="2"/>
          <w:numId w:val="3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La salida de la red de Internet del proveedor deberá tener un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dedicado exclusivamente para transporte IP, en el cual cuente con al menos 3 nodos diferentes de acceso internacional 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w:t>
      </w:r>
    </w:p>
    <w:p w14:paraId="7AA4CEFC" w14:textId="77777777" w:rsidR="00DA6211" w:rsidRPr="00DA6211" w:rsidRDefault="00DA6211" w:rsidP="00DA6211">
      <w:pPr>
        <w:numPr>
          <w:ilvl w:val="2"/>
          <w:numId w:val="3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w:t>
      </w:r>
      <w:proofErr w:type="spellStart"/>
      <w:r w:rsidRPr="00DA6211">
        <w:rPr>
          <w:rFonts w:ascii="Arial" w:eastAsia="Calibri" w:hAnsi="Arial" w:cs="Arial"/>
          <w:lang w:eastAsia="es-ES"/>
        </w:rPr>
        <w:t>backbone</w:t>
      </w:r>
      <w:proofErr w:type="spellEnd"/>
      <w:r w:rsidRPr="00DA6211">
        <w:rPr>
          <w:rFonts w:ascii="Arial" w:eastAsia="Calibri" w:hAnsi="Arial" w:cs="Arial"/>
          <w:lang w:eastAsia="es-ES"/>
        </w:rPr>
        <w:t xml:space="preserve"> deberá contar al menos con 3 salidas de interconexión directa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de acceso a internet, de las cuales al menos 1 de ellas deben tener la capacidad de cruzar tráfico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hacia diferentes </w:t>
      </w:r>
      <w:proofErr w:type="spellStart"/>
      <w:r w:rsidRPr="00DA6211">
        <w:rPr>
          <w:rFonts w:ascii="Arial" w:eastAsia="Calibri" w:hAnsi="Arial" w:cs="Arial"/>
          <w:lang w:eastAsia="es-ES"/>
        </w:rPr>
        <w:t>carriers</w:t>
      </w:r>
      <w:proofErr w:type="spellEnd"/>
      <w:r w:rsidRPr="00DA6211">
        <w:rPr>
          <w:rFonts w:ascii="Arial" w:eastAsia="Calibri" w:hAnsi="Arial" w:cs="Arial"/>
          <w:lang w:eastAsia="es-ES"/>
        </w:rPr>
        <w:t xml:space="preserve"> de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en los Estados Unidos, cada una con capacidad mínima de 30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cada interconexión. </w:t>
      </w:r>
    </w:p>
    <w:p w14:paraId="1FA59A47" w14:textId="77777777" w:rsidR="00DA6211" w:rsidRPr="00DA6211" w:rsidRDefault="00DA6211" w:rsidP="00DA6211">
      <w:pPr>
        <w:numPr>
          <w:ilvl w:val="2"/>
          <w:numId w:val="3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 xml:space="preserve">El proveedor deberá incluir en su propuesta técnica las pruebas de </w:t>
      </w:r>
      <w:proofErr w:type="spellStart"/>
      <w:r w:rsidRPr="00DA6211">
        <w:rPr>
          <w:rFonts w:ascii="Arial" w:eastAsia="Calibri" w:hAnsi="Arial" w:cs="Arial"/>
          <w:lang w:eastAsia="es-ES"/>
        </w:rPr>
        <w:t>traceroute</w:t>
      </w:r>
      <w:proofErr w:type="spellEnd"/>
      <w:r w:rsidRPr="00DA6211">
        <w:rPr>
          <w:rFonts w:ascii="Arial" w:eastAsia="Calibri" w:hAnsi="Arial" w:cs="Arial"/>
          <w:lang w:eastAsia="es-ES"/>
        </w:rPr>
        <w:t xml:space="preserve">, topología de trayectorias y rutas, asimismo deberá de contar con tres salidas al </w:t>
      </w:r>
      <w:proofErr w:type="spellStart"/>
      <w:r w:rsidRPr="00DA6211">
        <w:rPr>
          <w:rFonts w:ascii="Arial" w:eastAsia="Calibri" w:hAnsi="Arial" w:cs="Arial"/>
          <w:lang w:eastAsia="es-ES"/>
        </w:rPr>
        <w:t>TIER</w:t>
      </w:r>
      <w:proofErr w:type="spellEnd"/>
      <w:r w:rsidRPr="00DA6211">
        <w:rPr>
          <w:rFonts w:ascii="Arial" w:eastAsia="Calibri" w:hAnsi="Arial" w:cs="Arial"/>
          <w:lang w:eastAsia="es-ES"/>
        </w:rPr>
        <w:t xml:space="preserve"> 1. </w:t>
      </w:r>
    </w:p>
    <w:p w14:paraId="2F1C4BAB" w14:textId="77777777" w:rsidR="00DA6211" w:rsidRPr="00DA6211" w:rsidRDefault="00DA6211" w:rsidP="00DA6211">
      <w:pPr>
        <w:numPr>
          <w:ilvl w:val="2"/>
          <w:numId w:val="3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tráfico nacional deberá estar optimizado con acuerdos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con al menos 3 diferentes proveedores, los cuales deben de estar conectados por lo menos a 2 nodos “</w:t>
      </w:r>
      <w:proofErr w:type="spellStart"/>
      <w:r w:rsidRPr="00DA6211">
        <w:rPr>
          <w:rFonts w:ascii="Arial" w:eastAsia="Calibri" w:hAnsi="Arial" w:cs="Arial"/>
          <w:lang w:eastAsia="es-ES"/>
        </w:rPr>
        <w:t>CORE</w:t>
      </w:r>
      <w:proofErr w:type="spellEnd"/>
      <w:r w:rsidRPr="00DA6211">
        <w:rPr>
          <w:rFonts w:ascii="Arial" w:eastAsia="Calibri" w:hAnsi="Arial" w:cs="Arial"/>
          <w:lang w:eastAsia="es-ES"/>
        </w:rPr>
        <w:t>” del proveedor, mismos que deben de encontrarse en diferentes zonas geográficas; las capacidades de las conexiones de “</w:t>
      </w:r>
      <w:proofErr w:type="spellStart"/>
      <w:r w:rsidRPr="00DA6211">
        <w:rPr>
          <w:rFonts w:ascii="Arial" w:eastAsia="Calibri" w:hAnsi="Arial" w:cs="Arial"/>
          <w:lang w:eastAsia="es-ES"/>
        </w:rPr>
        <w:t>peering</w:t>
      </w:r>
      <w:proofErr w:type="spellEnd"/>
      <w:r w:rsidRPr="00DA6211">
        <w:rPr>
          <w:rFonts w:ascii="Arial" w:eastAsia="Calibri" w:hAnsi="Arial" w:cs="Arial"/>
          <w:lang w:eastAsia="es-ES"/>
        </w:rPr>
        <w:t xml:space="preserve">” deben ser de al menos 1 </w:t>
      </w:r>
      <w:proofErr w:type="spellStart"/>
      <w:r w:rsidRPr="00DA6211">
        <w:rPr>
          <w:rFonts w:ascii="Arial" w:eastAsia="Calibri" w:hAnsi="Arial" w:cs="Arial"/>
          <w:lang w:eastAsia="es-ES"/>
        </w:rPr>
        <w:t>Gbps</w:t>
      </w:r>
      <w:proofErr w:type="spellEnd"/>
      <w:r w:rsidRPr="00DA6211">
        <w:rPr>
          <w:rFonts w:ascii="Arial" w:eastAsia="Calibri" w:hAnsi="Arial" w:cs="Arial"/>
          <w:lang w:eastAsia="es-ES"/>
        </w:rPr>
        <w:t xml:space="preserve"> con cada uno de ellos, con el fin de que el tráfico nacional no tenga que ser intercambiado en EUA.</w:t>
      </w:r>
    </w:p>
    <w:p w14:paraId="6B8FA999" w14:textId="77777777" w:rsidR="00DA6211" w:rsidRPr="00DA6211" w:rsidRDefault="00DA6211" w:rsidP="00DA6211">
      <w:pPr>
        <w:numPr>
          <w:ilvl w:val="2"/>
          <w:numId w:val="37"/>
        </w:numPr>
        <w:spacing w:after="0" w:line="240" w:lineRule="auto"/>
        <w:contextualSpacing/>
        <w:jc w:val="both"/>
        <w:rPr>
          <w:rFonts w:ascii="Arial" w:eastAsia="Calibri" w:hAnsi="Arial" w:cs="Arial"/>
          <w:lang w:eastAsia="es-ES"/>
        </w:rPr>
      </w:pPr>
      <w:r w:rsidRPr="00DA6211">
        <w:rPr>
          <w:rFonts w:ascii="Arial" w:eastAsia="Calibri" w:hAnsi="Arial" w:cs="Arial"/>
          <w:lang w:eastAsia="es-ES"/>
        </w:rPr>
        <w:t>El proveedor deberá tener una cobertura a nivel nacional y conexión de manera local en las principales ciudades del país.</w:t>
      </w:r>
    </w:p>
    <w:p w14:paraId="016A418E" w14:textId="77777777" w:rsidR="00DA6211" w:rsidRPr="00DA6211" w:rsidRDefault="00DA6211" w:rsidP="00DA6211">
      <w:pPr>
        <w:ind w:left="720"/>
        <w:contextualSpacing/>
        <w:jc w:val="both"/>
        <w:rPr>
          <w:rFonts w:ascii="Arial" w:eastAsia="Calibri" w:hAnsi="Arial" w:cs="Arial"/>
          <w:lang w:eastAsia="es-ES"/>
        </w:rPr>
      </w:pPr>
    </w:p>
    <w:p w14:paraId="64619882" w14:textId="77777777" w:rsidR="00DA6211" w:rsidRPr="00DA6211" w:rsidRDefault="00DA6211" w:rsidP="00DA6211">
      <w:pPr>
        <w:numPr>
          <w:ilvl w:val="1"/>
          <w:numId w:val="37"/>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Seguridad del Servicio.</w:t>
      </w:r>
    </w:p>
    <w:p w14:paraId="0F24AEB6"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El proveedor deberá de realizar de manera centralizada desde su infraestructura, sin requerir de instalación de equipamiento adicional en el sitio de la convocante las siguientes características:</w:t>
      </w:r>
    </w:p>
    <w:p w14:paraId="0D4F483F"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Prevención de intrusos y </w:t>
      </w:r>
      <w:proofErr w:type="spellStart"/>
      <w:r w:rsidRPr="00DA6211">
        <w:rPr>
          <w:rFonts w:ascii="Arial" w:eastAsia="Calibri" w:hAnsi="Arial" w:cs="Arial"/>
          <w:lang w:eastAsia="es-ES"/>
        </w:rPr>
        <w:t>DDoS</w:t>
      </w:r>
      <w:proofErr w:type="spellEnd"/>
      <w:r w:rsidRPr="00DA6211">
        <w:rPr>
          <w:rFonts w:ascii="Arial" w:eastAsia="Calibri" w:hAnsi="Arial" w:cs="Arial"/>
          <w:lang w:eastAsia="es-ES"/>
        </w:rPr>
        <w:t xml:space="preserve">: Max </w:t>
      </w:r>
      <w:proofErr w:type="spellStart"/>
      <w:r w:rsidRPr="00DA6211">
        <w:rPr>
          <w:rFonts w:ascii="Arial" w:eastAsia="Calibri" w:hAnsi="Arial" w:cs="Arial"/>
          <w:lang w:eastAsia="es-ES"/>
        </w:rPr>
        <w:t>5Gbps</w:t>
      </w:r>
      <w:proofErr w:type="spellEnd"/>
      <w:r w:rsidRPr="00DA6211">
        <w:rPr>
          <w:rFonts w:ascii="Arial" w:eastAsia="Calibri" w:hAnsi="Arial" w:cs="Arial"/>
          <w:lang w:eastAsia="es-ES"/>
        </w:rPr>
        <w:t xml:space="preserve"> (260 Mbps solicitados)</w:t>
      </w:r>
    </w:p>
    <w:p w14:paraId="35936158"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Filtrado de contenido: Max </w:t>
      </w:r>
      <w:proofErr w:type="spellStart"/>
      <w:r w:rsidRPr="00DA6211">
        <w:rPr>
          <w:rFonts w:ascii="Arial" w:eastAsia="Calibri" w:hAnsi="Arial" w:cs="Arial"/>
          <w:lang w:eastAsia="es-ES"/>
        </w:rPr>
        <w:t>10Gbps</w:t>
      </w:r>
      <w:proofErr w:type="spellEnd"/>
      <w:r w:rsidRPr="00DA6211">
        <w:rPr>
          <w:rFonts w:ascii="Arial" w:eastAsia="Calibri" w:hAnsi="Arial" w:cs="Arial"/>
          <w:lang w:eastAsia="es-ES"/>
        </w:rPr>
        <w:t xml:space="preserve"> (260 Mbps solicitados)</w:t>
      </w:r>
    </w:p>
    <w:p w14:paraId="720A393E"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Sesiones concurrentes: 2 millones (1.6 millones solicitados)</w:t>
      </w:r>
    </w:p>
    <w:p w14:paraId="0D42FC48"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Sistema de reporteo</w:t>
      </w:r>
    </w:p>
    <w:p w14:paraId="5DD51A44"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Ruteo dinámico y estático</w:t>
      </w:r>
    </w:p>
    <w:p w14:paraId="535D80D0"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Conexión IP, </w:t>
      </w:r>
      <w:proofErr w:type="spellStart"/>
      <w:r w:rsidRPr="00DA6211">
        <w:rPr>
          <w:rFonts w:ascii="Arial" w:eastAsia="Calibri" w:hAnsi="Arial" w:cs="Arial"/>
          <w:lang w:eastAsia="es-ES"/>
        </w:rPr>
        <w:t>L2</w:t>
      </w:r>
      <w:proofErr w:type="spellEnd"/>
      <w:r w:rsidRPr="00DA6211">
        <w:rPr>
          <w:rFonts w:ascii="Arial" w:eastAsia="Calibri" w:hAnsi="Arial" w:cs="Arial"/>
          <w:lang w:eastAsia="es-ES"/>
        </w:rPr>
        <w:t xml:space="preserve"> y transparente</w:t>
      </w:r>
    </w:p>
    <w:p w14:paraId="45238ACC"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proofErr w:type="spellStart"/>
      <w:r w:rsidRPr="00DA6211">
        <w:rPr>
          <w:rFonts w:ascii="Arial" w:eastAsia="Calibri" w:hAnsi="Arial" w:cs="Arial"/>
          <w:lang w:eastAsia="es-ES"/>
        </w:rPr>
        <w:t>VPN´s</w:t>
      </w:r>
      <w:proofErr w:type="spellEnd"/>
      <w:r w:rsidRPr="00DA6211">
        <w:rPr>
          <w:rFonts w:ascii="Arial" w:eastAsia="Calibri" w:hAnsi="Arial" w:cs="Arial"/>
          <w:lang w:eastAsia="es-ES"/>
        </w:rPr>
        <w:t xml:space="preserve"> </w:t>
      </w:r>
      <w:proofErr w:type="spellStart"/>
      <w:r w:rsidRPr="00DA6211">
        <w:rPr>
          <w:rFonts w:ascii="Arial" w:eastAsia="Calibri" w:hAnsi="Arial" w:cs="Arial"/>
          <w:lang w:eastAsia="es-ES"/>
        </w:rPr>
        <w:t>IPSec</w:t>
      </w:r>
      <w:proofErr w:type="spellEnd"/>
    </w:p>
    <w:p w14:paraId="7F9088C6"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 xml:space="preserve">Cumple con </w:t>
      </w:r>
      <w:proofErr w:type="spellStart"/>
      <w:r w:rsidRPr="00DA6211">
        <w:rPr>
          <w:rFonts w:ascii="Arial" w:eastAsia="Calibri" w:hAnsi="Arial" w:cs="Arial"/>
          <w:lang w:eastAsia="es-ES"/>
        </w:rPr>
        <w:t>IPv6</w:t>
      </w:r>
      <w:proofErr w:type="spellEnd"/>
      <w:r w:rsidRPr="00DA6211">
        <w:rPr>
          <w:rFonts w:ascii="Arial" w:eastAsia="Calibri" w:hAnsi="Arial" w:cs="Arial"/>
          <w:lang w:eastAsia="es-ES"/>
        </w:rPr>
        <w:t xml:space="preserve"> (</w:t>
      </w:r>
      <w:proofErr w:type="spellStart"/>
      <w:r w:rsidRPr="00DA6211">
        <w:rPr>
          <w:rFonts w:ascii="Arial" w:eastAsia="Calibri" w:hAnsi="Arial" w:cs="Arial"/>
          <w:lang w:eastAsia="es-ES"/>
        </w:rPr>
        <w:t>NAT</w:t>
      </w:r>
      <w:proofErr w:type="spellEnd"/>
      <w:r w:rsidRPr="00DA6211">
        <w:rPr>
          <w:rFonts w:ascii="Arial" w:eastAsia="Calibri" w:hAnsi="Arial" w:cs="Arial"/>
          <w:lang w:eastAsia="es-ES"/>
        </w:rPr>
        <w:t xml:space="preserve"> 64)</w:t>
      </w:r>
    </w:p>
    <w:p w14:paraId="66DC1DDF" w14:textId="77777777" w:rsidR="00DA6211" w:rsidRPr="00DA6211" w:rsidRDefault="00DA6211" w:rsidP="00DA6211">
      <w:pPr>
        <w:numPr>
          <w:ilvl w:val="2"/>
          <w:numId w:val="37"/>
        </w:numPr>
        <w:spacing w:after="0" w:line="240" w:lineRule="auto"/>
        <w:jc w:val="both"/>
        <w:rPr>
          <w:rFonts w:ascii="Arial" w:eastAsia="Calibri" w:hAnsi="Arial" w:cs="Arial"/>
          <w:lang w:eastAsia="es-ES"/>
        </w:rPr>
      </w:pPr>
      <w:r w:rsidRPr="00DA6211">
        <w:rPr>
          <w:rFonts w:ascii="Arial" w:eastAsia="Calibri" w:hAnsi="Arial" w:cs="Arial"/>
          <w:lang w:eastAsia="es-ES"/>
        </w:rPr>
        <w:t>Para demostrar que el proveedor cuenta con esta infraestructura deberá de presentar al menos 3 cartas de clientes en original donde se manifieste que cuentan con este servicio por parte del proveedor.</w:t>
      </w:r>
    </w:p>
    <w:p w14:paraId="2572DD4A" w14:textId="77777777" w:rsidR="00DA6211" w:rsidRPr="00DA6211" w:rsidRDefault="00DA6211" w:rsidP="00DA6211">
      <w:pPr>
        <w:spacing w:after="0" w:line="240" w:lineRule="auto"/>
        <w:jc w:val="both"/>
        <w:rPr>
          <w:rFonts w:ascii="Arial" w:eastAsia="Calibri" w:hAnsi="Arial" w:cs="Arial"/>
          <w:lang w:val="es-ES" w:eastAsia="es-ES"/>
        </w:rPr>
      </w:pPr>
    </w:p>
    <w:p w14:paraId="42A01B3A" w14:textId="77777777" w:rsidR="00DA6211" w:rsidRPr="00DA6211" w:rsidRDefault="00DA6211" w:rsidP="00DA6211">
      <w:pPr>
        <w:numPr>
          <w:ilvl w:val="1"/>
          <w:numId w:val="37"/>
        </w:numPr>
        <w:spacing w:after="124" w:line="240" w:lineRule="auto"/>
        <w:contextualSpacing/>
        <w:jc w:val="both"/>
        <w:rPr>
          <w:rFonts w:ascii="Arial" w:eastAsia="Calibri" w:hAnsi="Arial" w:cs="Arial"/>
          <w:lang w:eastAsia="es-ES"/>
        </w:rPr>
      </w:pPr>
      <w:r w:rsidRPr="00DA6211">
        <w:rPr>
          <w:rFonts w:ascii="Arial" w:eastAsia="Calibri" w:hAnsi="Arial" w:cs="Arial"/>
          <w:b/>
          <w:lang w:eastAsia="es-ES"/>
        </w:rPr>
        <w:lastRenderedPageBreak/>
        <w:t>Operación del Servicio.</w:t>
      </w:r>
    </w:p>
    <w:p w14:paraId="13415484"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-El proveedor debe presentar cédula profesional del personal que operara el servicio.</w:t>
      </w:r>
    </w:p>
    <w:p w14:paraId="4C541AA1"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-El proveedor deberá de incluir para la operación del servicio un equipo terminal (</w:t>
      </w:r>
      <w:proofErr w:type="spellStart"/>
      <w:r w:rsidRPr="00DA6211">
        <w:rPr>
          <w:rFonts w:ascii="Arial" w:eastAsia="Calibri" w:hAnsi="Arial" w:cs="Arial"/>
          <w:lang w:val="es-ES" w:eastAsia="es-ES"/>
        </w:rPr>
        <w:t>CPE</w:t>
      </w:r>
      <w:proofErr w:type="spellEnd"/>
      <w:r w:rsidRPr="00DA6211">
        <w:rPr>
          <w:rFonts w:ascii="Arial" w:eastAsia="Calibri" w:hAnsi="Arial" w:cs="Arial"/>
          <w:lang w:val="es-ES" w:eastAsia="es-ES"/>
        </w:rPr>
        <w:t>) con capacidad suficiente para el enlace y funcionalidades requeridas, el cual será responsabilidad del operador la operación como en el mantenimiento.</w:t>
      </w:r>
    </w:p>
    <w:p w14:paraId="518E61B0" w14:textId="77777777" w:rsidR="00DA6211" w:rsidRPr="00DA6211" w:rsidRDefault="00DA6211" w:rsidP="00DA6211">
      <w:pPr>
        <w:spacing w:after="0" w:line="240" w:lineRule="auto"/>
        <w:ind w:left="708"/>
        <w:jc w:val="both"/>
        <w:rPr>
          <w:rFonts w:ascii="Arial" w:eastAsia="Calibri" w:hAnsi="Arial" w:cs="Arial"/>
          <w:lang w:val="es-ES" w:eastAsia="es-ES"/>
        </w:rPr>
      </w:pPr>
    </w:p>
    <w:p w14:paraId="5E46768D" w14:textId="77777777" w:rsidR="00DA6211" w:rsidRPr="00DA6211" w:rsidRDefault="00DA6211" w:rsidP="00DA6211">
      <w:pPr>
        <w:numPr>
          <w:ilvl w:val="1"/>
          <w:numId w:val="3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Niveles de Servicio</w:t>
      </w:r>
    </w:p>
    <w:p w14:paraId="503EE25A"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5.5.1  El Servicio de Internet Simétrico dedicado deberá contar con un tiempo promedio de solución de fallas (</w:t>
      </w:r>
      <w:proofErr w:type="spellStart"/>
      <w:r w:rsidRPr="00DA6211">
        <w:rPr>
          <w:rFonts w:ascii="Arial" w:eastAsia="Calibri" w:hAnsi="Arial" w:cs="Arial"/>
          <w:lang w:val="es-ES" w:eastAsia="es-ES"/>
        </w:rPr>
        <w:t>MTTR</w:t>
      </w:r>
      <w:proofErr w:type="spellEnd"/>
      <w:r w:rsidRPr="00DA6211">
        <w:rPr>
          <w:rFonts w:ascii="Arial" w:eastAsia="Calibri" w:hAnsi="Arial" w:cs="Arial"/>
          <w:lang w:val="es-ES" w:eastAsia="es-ES"/>
        </w:rPr>
        <w:t xml:space="preserve">) menor a cuatro horas, contados a partir del reporte de falla. </w:t>
      </w:r>
    </w:p>
    <w:p w14:paraId="177E7C73"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5.5.2  El proveedor deberá a mantener un nivel de disponibilidad de 99.8% en el </w:t>
      </w:r>
      <w:proofErr w:type="spellStart"/>
      <w:r w:rsidRPr="00DA6211">
        <w:rPr>
          <w:rFonts w:ascii="Arial" w:eastAsia="Calibri" w:hAnsi="Arial" w:cs="Arial"/>
          <w:lang w:val="es-ES" w:eastAsia="es-ES"/>
        </w:rPr>
        <w:t>backbone</w:t>
      </w:r>
      <w:proofErr w:type="spellEnd"/>
      <w:r w:rsidRPr="00DA6211">
        <w:rPr>
          <w:rFonts w:ascii="Arial" w:eastAsia="Calibri" w:hAnsi="Arial" w:cs="Arial"/>
          <w:lang w:val="es-ES" w:eastAsia="es-ES"/>
        </w:rPr>
        <w:t xml:space="preserve"> y 99.85% al incluir la última milla de acuerdo con la siguiente fórmula.</w:t>
      </w:r>
    </w:p>
    <w:p w14:paraId="6A7914E0" w14:textId="77777777" w:rsidR="00DA6211" w:rsidRPr="00DA6211" w:rsidRDefault="00DA6211" w:rsidP="00DA6211">
      <w:pPr>
        <w:spacing w:after="0" w:line="240" w:lineRule="auto"/>
        <w:ind w:left="708"/>
        <w:jc w:val="center"/>
        <w:rPr>
          <w:rFonts w:ascii="Arial" w:eastAsia="Calibri" w:hAnsi="Arial" w:cs="Arial"/>
          <w:lang w:val="es-ES" w:eastAsia="es-ES"/>
        </w:rPr>
      </w:pPr>
      <m:oMathPara>
        <m:oMathParaPr>
          <m:jc m:val="left"/>
        </m:oMathParaPr>
        <m:oMath>
          <m:r>
            <w:rPr>
              <w:rFonts w:ascii="Cambria Math" w:eastAsia="Cambria" w:hAnsi="Cambria Math" w:cs="Arial"/>
              <w:lang w:val="es-ES" w:eastAsia="es-ES"/>
            </w:rPr>
            <m:t xml:space="preserve">Disponibilidad </m:t>
          </m:r>
          <m:r>
            <w:rPr>
              <w:rFonts w:ascii="Cambria Math" w:eastAsia="Calibri" w:hAnsi="Cambria Math" w:cs="Arial"/>
              <w:lang w:val="es-ES" w:eastAsia="es-ES"/>
            </w:rPr>
            <m:t>(</m:t>
          </m:r>
          <m:r>
            <w:rPr>
              <w:rFonts w:ascii="Cambria Math" w:eastAsia="Cambria" w:hAnsi="Cambria Math" w:cs="Arial"/>
              <w:lang w:val="es-ES" w:eastAsia="es-ES"/>
            </w:rPr>
            <m:t>Mensual</m:t>
          </m:r>
          <m:r>
            <w:rPr>
              <w:rFonts w:ascii="Cambria Math" w:eastAsia="Calibri" w:hAnsi="Cambria Math" w:cs="Arial"/>
              <w:lang w:val="es-ES" w:eastAsia="es-ES"/>
            </w:rPr>
            <m:t>)</m:t>
          </m:r>
          <m:r>
            <w:rPr>
              <w:rFonts w:ascii="Cambria Math" w:eastAsia="Cambria" w:hAnsi="Cambria Math" w:cs="Arial"/>
              <w:lang w:val="es-ES" w:eastAsia="es-ES"/>
            </w:rPr>
            <m:t xml:space="preserve">= </m:t>
          </m:r>
          <m:f>
            <m:fPr>
              <m:ctrlPr>
                <w:rPr>
                  <w:rFonts w:ascii="Cambria Math" w:eastAsia="Cambria" w:hAnsi="Cambria Math" w:cs="Arial"/>
                  <w:lang w:val="es-ES" w:eastAsia="es-ES"/>
                </w:rPr>
              </m:ctrlPr>
            </m:fPr>
            <m:num>
              <m:r>
                <w:rPr>
                  <w:rFonts w:ascii="Cambria Math" w:eastAsia="Cambria" w:hAnsi="Cambria Math" w:cs="Arial"/>
                  <w:lang w:val="es-ES" w:eastAsia="es-ES"/>
                </w:rPr>
                <m:t>Ttotal-Tnodisp</m:t>
              </m:r>
            </m:num>
            <m:den>
              <m:r>
                <w:rPr>
                  <w:rFonts w:ascii="Cambria Math" w:eastAsia="Cambria" w:hAnsi="Cambria Math" w:cs="Arial"/>
                  <w:lang w:val="es-ES" w:eastAsia="es-ES"/>
                </w:rPr>
                <m:t>Ttotal</m:t>
              </m:r>
            </m:den>
          </m:f>
          <m:r>
            <w:rPr>
              <w:rFonts w:ascii="Cambria Math" w:eastAsia="Cambria" w:hAnsi="Cambria Math" w:cs="Arial"/>
              <w:lang w:val="es-ES" w:eastAsia="es-ES"/>
            </w:rPr>
            <m:t>*100(%)</m:t>
          </m:r>
        </m:oMath>
      </m:oMathPara>
    </w:p>
    <w:p w14:paraId="4222D20E"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Donde</w:t>
      </w:r>
      <w:proofErr w:type="spellEnd"/>
      <w:r w:rsidRPr="00DA6211">
        <w:rPr>
          <w:rFonts w:ascii="Arial" w:eastAsia="Calibri" w:hAnsi="Arial" w:cs="Arial"/>
          <w:lang w:val="es-ES" w:eastAsia="es-ES"/>
        </w:rPr>
        <w:t>:</w:t>
      </w:r>
    </w:p>
    <w:p w14:paraId="4CE14684"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Ttotal</w:t>
      </w:r>
      <w:proofErr w:type="spellEnd"/>
      <w:r w:rsidRPr="00DA6211">
        <w:rPr>
          <w:rFonts w:ascii="Arial" w:eastAsia="Calibri" w:hAnsi="Arial" w:cs="Arial"/>
          <w:lang w:val="es-ES" w:eastAsia="es-ES"/>
        </w:rPr>
        <w:t xml:space="preserve"> = 43,200 minutos (30 días de mes base). </w:t>
      </w:r>
    </w:p>
    <w:p w14:paraId="795B1136"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Tnodisp</w:t>
      </w:r>
      <w:proofErr w:type="spellEnd"/>
      <w:r w:rsidRPr="00DA6211">
        <w:rPr>
          <w:rFonts w:ascii="Arial" w:eastAsia="Calibri" w:hAnsi="Arial" w:cs="Arial"/>
          <w:lang w:val="es-ES" w:eastAsia="es-ES"/>
        </w:rPr>
        <w:t xml:space="preserve"> = Tiempo en el que no se entregó el servicio en minutos. </w:t>
      </w:r>
    </w:p>
    <w:p w14:paraId="35B04DF6" w14:textId="77777777" w:rsidR="00DA6211" w:rsidRPr="00DA6211" w:rsidRDefault="00DA6211" w:rsidP="00DA6211">
      <w:pPr>
        <w:spacing w:after="0" w:line="240" w:lineRule="auto"/>
        <w:ind w:left="708"/>
        <w:jc w:val="both"/>
        <w:rPr>
          <w:rFonts w:ascii="Arial" w:eastAsia="Calibri" w:hAnsi="Arial" w:cs="Arial"/>
          <w:lang w:val="es-ES" w:eastAsia="es-ES"/>
        </w:rPr>
      </w:pPr>
    </w:p>
    <w:p w14:paraId="47ABAE42" w14:textId="77777777" w:rsidR="00DA6211" w:rsidRPr="00DA6211" w:rsidRDefault="00DA6211" w:rsidP="00DA6211">
      <w:pPr>
        <w:numPr>
          <w:ilvl w:val="1"/>
          <w:numId w:val="37"/>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 xml:space="preserve">Tiempo de entrega </w:t>
      </w:r>
    </w:p>
    <w:p w14:paraId="2048F64A"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Es necesario que el adjudicado, cuente con un mecanismo de respuesta (prácticamente) inmediato al presupuesto, planeación y control que demande el Municipio de Tlajomulco de Zúñiga.</w:t>
      </w:r>
    </w:p>
    <w:p w14:paraId="2A1D4655" w14:textId="77777777" w:rsidR="00DA6211" w:rsidRPr="00DA6211" w:rsidRDefault="00DA6211" w:rsidP="00DA6211">
      <w:pPr>
        <w:spacing w:after="0" w:line="240" w:lineRule="auto"/>
        <w:ind w:left="708"/>
        <w:jc w:val="both"/>
        <w:rPr>
          <w:rFonts w:ascii="Arial" w:eastAsia="Calibri" w:hAnsi="Arial" w:cs="Arial"/>
          <w:lang w:val="es-ES" w:eastAsia="es-ES"/>
        </w:rPr>
      </w:pPr>
    </w:p>
    <w:p w14:paraId="401FEF5D" w14:textId="77777777" w:rsidR="00DA6211" w:rsidRPr="00DA6211" w:rsidRDefault="00DA6211" w:rsidP="00DA6211">
      <w:pPr>
        <w:numPr>
          <w:ilvl w:val="1"/>
          <w:numId w:val="37"/>
        </w:numPr>
        <w:spacing w:after="0" w:line="240" w:lineRule="auto"/>
        <w:contextualSpacing/>
        <w:jc w:val="both"/>
        <w:rPr>
          <w:rFonts w:ascii="Arial" w:eastAsia="Calibri" w:hAnsi="Arial" w:cs="Arial"/>
          <w:b/>
          <w:lang w:eastAsia="es-ES"/>
        </w:rPr>
      </w:pPr>
      <w:r w:rsidRPr="00DA6211">
        <w:rPr>
          <w:rFonts w:ascii="Arial" w:eastAsia="Calibri" w:hAnsi="Arial" w:cs="Arial"/>
          <w:b/>
          <w:lang w:eastAsia="es-ES"/>
        </w:rPr>
        <w:t xml:space="preserve">Consideraciones Especiales  </w:t>
      </w:r>
    </w:p>
    <w:p w14:paraId="242E9D60"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5.7.1  El proveedor deberá certificar mediante una carta u hoja de especificaciones técnicas del fabricante del equipo, que el equipamiento propuesto cumple con las características técnicas requeridas en este concurso. </w:t>
      </w:r>
    </w:p>
    <w:p w14:paraId="2B583681"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5.7.2 El proveedor deberá considerar todo el equipo activo y licenciamiento  necesario para la prestación del servicio así como requerimientos especiales establecidos por el INE. </w:t>
      </w:r>
    </w:p>
    <w:p w14:paraId="722FC967"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-Los servicios y las velocidades deben ser entregados en las siguientes ubicaciones:</w:t>
      </w:r>
    </w:p>
    <w:p w14:paraId="2E4E6CC1" w14:textId="77777777" w:rsidR="00DA6211" w:rsidRPr="00DA6211" w:rsidRDefault="00DA6211" w:rsidP="00DA6211">
      <w:pPr>
        <w:spacing w:after="0" w:line="240" w:lineRule="auto"/>
        <w:jc w:val="both"/>
        <w:rPr>
          <w:rFonts w:ascii="Arial" w:eastAsia="Calibri" w:hAnsi="Arial" w:cs="Arial"/>
          <w:lang w:val="es-ES" w:eastAsia="es-ES"/>
        </w:rPr>
      </w:pPr>
    </w:p>
    <w:tbl>
      <w:tblPr>
        <w:tblW w:w="94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7"/>
        <w:gridCol w:w="2947"/>
        <w:gridCol w:w="3960"/>
      </w:tblGrid>
      <w:tr w:rsidR="00DA6211" w:rsidRPr="00DA6211" w14:paraId="194DC82C" w14:textId="77777777" w:rsidTr="00DA6211">
        <w:trPr>
          <w:trHeight w:val="463"/>
          <w:jc w:val="center"/>
        </w:trPr>
        <w:tc>
          <w:tcPr>
            <w:tcW w:w="2517" w:type="dxa"/>
            <w:tcBorders>
              <w:top w:val="single" w:sz="8" w:space="0" w:color="auto"/>
              <w:left w:val="single" w:sz="8" w:space="0" w:color="auto"/>
              <w:bottom w:val="single" w:sz="4" w:space="0" w:color="auto"/>
              <w:right w:val="single" w:sz="4" w:space="0" w:color="auto"/>
            </w:tcBorders>
            <w:vAlign w:val="center"/>
            <w:hideMark/>
          </w:tcPr>
          <w:p w14:paraId="11AEF72A"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SITIO</w:t>
            </w:r>
          </w:p>
        </w:tc>
        <w:tc>
          <w:tcPr>
            <w:tcW w:w="2947" w:type="dxa"/>
            <w:tcBorders>
              <w:top w:val="single" w:sz="8" w:space="0" w:color="auto"/>
              <w:left w:val="single" w:sz="4" w:space="0" w:color="auto"/>
              <w:bottom w:val="single" w:sz="4" w:space="0" w:color="auto"/>
              <w:right w:val="single" w:sz="4" w:space="0" w:color="auto"/>
            </w:tcBorders>
            <w:vAlign w:val="center"/>
            <w:hideMark/>
          </w:tcPr>
          <w:p w14:paraId="004CD1F1"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DOMICILIO</w:t>
            </w:r>
          </w:p>
        </w:tc>
        <w:tc>
          <w:tcPr>
            <w:tcW w:w="3960" w:type="dxa"/>
            <w:tcBorders>
              <w:top w:val="single" w:sz="8" w:space="0" w:color="auto"/>
              <w:left w:val="single" w:sz="4" w:space="0" w:color="auto"/>
              <w:bottom w:val="single" w:sz="4" w:space="0" w:color="auto"/>
              <w:right w:val="single" w:sz="8" w:space="0" w:color="auto"/>
            </w:tcBorders>
            <w:vAlign w:val="center"/>
            <w:hideMark/>
          </w:tcPr>
          <w:p w14:paraId="1E1EA933"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SERVICIO DE DATOS</w:t>
            </w:r>
          </w:p>
        </w:tc>
      </w:tr>
      <w:tr w:rsidR="00DA6211" w:rsidRPr="00DA6211" w14:paraId="3B465265" w14:textId="77777777" w:rsidTr="00DA6211">
        <w:trPr>
          <w:trHeight w:val="450"/>
          <w:jc w:val="center"/>
        </w:trPr>
        <w:tc>
          <w:tcPr>
            <w:tcW w:w="2517" w:type="dxa"/>
            <w:tcBorders>
              <w:top w:val="single" w:sz="4" w:space="0" w:color="auto"/>
              <w:left w:val="single" w:sz="8" w:space="0" w:color="auto"/>
              <w:bottom w:val="single" w:sz="8" w:space="0" w:color="auto"/>
              <w:right w:val="single" w:sz="4" w:space="0" w:color="auto"/>
            </w:tcBorders>
            <w:vAlign w:val="center"/>
            <w:hideMark/>
          </w:tcPr>
          <w:p w14:paraId="5804FC27" w14:textId="77777777" w:rsidR="00DA6211" w:rsidRPr="00DA6211" w:rsidRDefault="00DA6211" w:rsidP="00DA6211">
            <w:pPr>
              <w:spacing w:after="0" w:line="256" w:lineRule="auto"/>
              <w:jc w:val="center"/>
              <w:rPr>
                <w:rFonts w:ascii="Arial" w:eastAsia="Times New Roman" w:hAnsi="Arial" w:cs="Arial"/>
                <w:b/>
                <w:bCs/>
                <w:lang w:val="es-ES" w:eastAsia="es-ES"/>
              </w:rPr>
            </w:pPr>
            <w:r w:rsidRPr="00DA6211">
              <w:rPr>
                <w:rFonts w:ascii="Arial" w:eastAsia="Times New Roman" w:hAnsi="Arial" w:cs="Arial"/>
                <w:b/>
                <w:bCs/>
                <w:lang w:val="es-ES" w:eastAsia="es-ES"/>
              </w:rPr>
              <w:t xml:space="preserve">ENLACE PUNTO A PUNTO CAT - INE </w:t>
            </w:r>
          </w:p>
        </w:tc>
        <w:tc>
          <w:tcPr>
            <w:tcW w:w="2947" w:type="dxa"/>
            <w:tcBorders>
              <w:top w:val="single" w:sz="4" w:space="0" w:color="auto"/>
              <w:left w:val="single" w:sz="4" w:space="0" w:color="auto"/>
              <w:bottom w:val="single" w:sz="8" w:space="0" w:color="auto"/>
              <w:right w:val="single" w:sz="4" w:space="0" w:color="auto"/>
            </w:tcBorders>
            <w:vAlign w:val="center"/>
            <w:hideMark/>
          </w:tcPr>
          <w:p w14:paraId="524A3889" w14:textId="77777777" w:rsidR="00DA6211" w:rsidRPr="00DA6211" w:rsidRDefault="00DA6211" w:rsidP="00DA6211">
            <w:pPr>
              <w:autoSpaceDE w:val="0"/>
              <w:autoSpaceDN w:val="0"/>
              <w:adjustRightInd w:val="0"/>
              <w:spacing w:after="0" w:line="256" w:lineRule="auto"/>
              <w:jc w:val="center"/>
              <w:rPr>
                <w:rFonts w:ascii="Arial" w:eastAsia="Calibri" w:hAnsi="Arial" w:cs="Arial"/>
              </w:rPr>
            </w:pPr>
            <w:r w:rsidRPr="00DA6211">
              <w:rPr>
                <w:rFonts w:ascii="Arial" w:eastAsia="Calibri" w:hAnsi="Arial" w:cs="Arial"/>
                <w:i/>
                <w:iCs/>
              </w:rPr>
              <w:t>Punta A</w:t>
            </w:r>
            <w:r w:rsidRPr="00DA6211">
              <w:rPr>
                <w:rFonts w:ascii="Arial" w:eastAsia="Calibri" w:hAnsi="Arial" w:cs="Arial"/>
              </w:rPr>
              <w:t xml:space="preserve">: Higuera # 70 Colonia Centro Tlajomulco de </w:t>
            </w:r>
            <w:proofErr w:type="spellStart"/>
            <w:r w:rsidRPr="00DA6211">
              <w:rPr>
                <w:rFonts w:ascii="Arial" w:eastAsia="Calibri" w:hAnsi="Arial" w:cs="Arial"/>
              </w:rPr>
              <w:t>Zuñiga</w:t>
            </w:r>
            <w:proofErr w:type="spellEnd"/>
          </w:p>
          <w:p w14:paraId="0467CDD8" w14:textId="77777777" w:rsidR="00DA6211" w:rsidRPr="00DA6211" w:rsidRDefault="00DA6211" w:rsidP="00DA6211">
            <w:pPr>
              <w:autoSpaceDE w:val="0"/>
              <w:autoSpaceDN w:val="0"/>
              <w:adjustRightInd w:val="0"/>
              <w:spacing w:after="0" w:line="256" w:lineRule="auto"/>
              <w:jc w:val="center"/>
              <w:rPr>
                <w:rFonts w:ascii="Arial" w:eastAsia="Calibri" w:hAnsi="Arial" w:cs="Arial"/>
              </w:rPr>
            </w:pPr>
            <w:r w:rsidRPr="00DA6211">
              <w:rPr>
                <w:rFonts w:ascii="Arial" w:eastAsia="Calibri" w:hAnsi="Arial" w:cs="Arial"/>
                <w:i/>
                <w:iCs/>
              </w:rPr>
              <w:t>Punta B</w:t>
            </w:r>
            <w:r w:rsidRPr="00DA6211">
              <w:rPr>
                <w:rFonts w:ascii="Arial" w:eastAsia="Calibri" w:hAnsi="Arial" w:cs="Arial"/>
              </w:rPr>
              <w:t xml:space="preserve">: </w:t>
            </w:r>
            <w:proofErr w:type="spellStart"/>
            <w:r w:rsidRPr="00DA6211">
              <w:rPr>
                <w:rFonts w:ascii="Arial" w:eastAsia="Calibri" w:hAnsi="Arial" w:cs="Arial"/>
              </w:rPr>
              <w:t>Blvd</w:t>
            </w:r>
            <w:proofErr w:type="spellEnd"/>
            <w:r w:rsidRPr="00DA6211">
              <w:rPr>
                <w:rFonts w:ascii="Arial" w:eastAsia="Calibri" w:hAnsi="Arial" w:cs="Arial"/>
              </w:rPr>
              <w:t>. López Mateos # 239 Colonia las Águilas, Delegación Álvaro Obregón, CD</w:t>
            </w:r>
          </w:p>
          <w:p w14:paraId="1D50846E"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Calibri" w:hAnsi="Arial" w:cs="Arial"/>
              </w:rPr>
              <w:t>México</w:t>
            </w:r>
          </w:p>
        </w:tc>
        <w:tc>
          <w:tcPr>
            <w:tcW w:w="3960" w:type="dxa"/>
            <w:tcBorders>
              <w:top w:val="single" w:sz="4" w:space="0" w:color="auto"/>
              <w:left w:val="single" w:sz="4" w:space="0" w:color="auto"/>
              <w:bottom w:val="single" w:sz="8" w:space="0" w:color="auto"/>
              <w:right w:val="single" w:sz="8" w:space="0" w:color="auto"/>
            </w:tcBorders>
            <w:vAlign w:val="center"/>
            <w:hideMark/>
          </w:tcPr>
          <w:p w14:paraId="34F522D7" w14:textId="77777777" w:rsidR="00DA6211" w:rsidRPr="00DA6211" w:rsidRDefault="00DA6211" w:rsidP="00DA6211">
            <w:pPr>
              <w:spacing w:after="0" w:line="256" w:lineRule="auto"/>
              <w:jc w:val="center"/>
              <w:rPr>
                <w:rFonts w:ascii="Arial" w:eastAsia="Times New Roman" w:hAnsi="Arial" w:cs="Arial"/>
                <w:lang w:val="es-ES" w:eastAsia="es-ES"/>
              </w:rPr>
            </w:pPr>
            <w:r w:rsidRPr="00DA6211">
              <w:rPr>
                <w:rFonts w:ascii="Arial" w:eastAsia="Calibri" w:hAnsi="Arial" w:cs="Arial"/>
              </w:rPr>
              <w:t xml:space="preserve">Enlace LAN </w:t>
            </w:r>
            <w:proofErr w:type="spellStart"/>
            <w:r w:rsidRPr="00DA6211">
              <w:rPr>
                <w:rFonts w:ascii="Arial" w:eastAsia="Calibri" w:hAnsi="Arial" w:cs="Arial"/>
              </w:rPr>
              <w:t>to</w:t>
            </w:r>
            <w:proofErr w:type="spellEnd"/>
            <w:r w:rsidRPr="00DA6211">
              <w:rPr>
                <w:rFonts w:ascii="Arial" w:eastAsia="Calibri" w:hAnsi="Arial" w:cs="Arial"/>
              </w:rPr>
              <w:t xml:space="preserve"> LAN 10 Mbps</w:t>
            </w:r>
          </w:p>
        </w:tc>
      </w:tr>
    </w:tbl>
    <w:p w14:paraId="3D93EB2A" w14:textId="77777777" w:rsidR="00DA6211" w:rsidRPr="00DA6211" w:rsidRDefault="00DA6211" w:rsidP="00DA6211">
      <w:pPr>
        <w:autoSpaceDE w:val="0"/>
        <w:autoSpaceDN w:val="0"/>
        <w:adjustRightInd w:val="0"/>
        <w:spacing w:after="0" w:line="240" w:lineRule="auto"/>
        <w:jc w:val="both"/>
        <w:rPr>
          <w:rFonts w:ascii="Arial" w:eastAsia="Times New Roman" w:hAnsi="Arial" w:cs="Arial"/>
          <w:b/>
          <w:snapToGrid w:val="0"/>
          <w:lang w:val="es-ES" w:eastAsia="es-ES"/>
        </w:rPr>
      </w:pPr>
    </w:p>
    <w:p w14:paraId="6EB1922E" w14:textId="77777777" w:rsidR="00DA6211" w:rsidRPr="00DA6211" w:rsidRDefault="00DA6211" w:rsidP="00DA6211">
      <w:pPr>
        <w:numPr>
          <w:ilvl w:val="0"/>
          <w:numId w:val="37"/>
        </w:numPr>
        <w:autoSpaceDE w:val="0"/>
        <w:autoSpaceDN w:val="0"/>
        <w:adjustRightInd w:val="0"/>
        <w:spacing w:after="0" w:line="240" w:lineRule="auto"/>
        <w:jc w:val="both"/>
        <w:rPr>
          <w:rFonts w:ascii="Arial" w:eastAsia="Times New Roman" w:hAnsi="Arial" w:cs="Arial"/>
          <w:b/>
          <w:snapToGrid w:val="0"/>
          <w:u w:val="single"/>
          <w:lang w:eastAsia="es-ES"/>
        </w:rPr>
      </w:pPr>
      <w:r w:rsidRPr="00DA6211">
        <w:rPr>
          <w:rFonts w:ascii="Arial" w:eastAsia="Times New Roman" w:hAnsi="Arial" w:cs="Arial"/>
          <w:b/>
          <w:snapToGrid w:val="0"/>
          <w:lang w:eastAsia="es-ES"/>
        </w:rPr>
        <w:t>GENERALIDADES DE TODOS LOS SERVICIOS AMBOS SERVICIOS</w:t>
      </w:r>
    </w:p>
    <w:p w14:paraId="2D41EC71" w14:textId="77777777" w:rsidR="00DA6211" w:rsidRPr="00DA6211" w:rsidRDefault="00DA6211" w:rsidP="00DA6211">
      <w:pPr>
        <w:autoSpaceDE w:val="0"/>
        <w:autoSpaceDN w:val="0"/>
        <w:adjustRightInd w:val="0"/>
        <w:spacing w:after="0" w:line="240" w:lineRule="auto"/>
        <w:ind w:left="360"/>
        <w:jc w:val="both"/>
        <w:rPr>
          <w:rFonts w:ascii="Arial" w:eastAsia="Times New Roman" w:hAnsi="Arial" w:cs="Arial"/>
          <w:b/>
          <w:snapToGrid w:val="0"/>
          <w:u w:val="single"/>
          <w:lang w:val="es-ES" w:eastAsia="es-ES"/>
        </w:rPr>
      </w:pPr>
    </w:p>
    <w:p w14:paraId="55187D19" w14:textId="77777777" w:rsidR="00DA6211" w:rsidRPr="00DA6211" w:rsidRDefault="00DA6211" w:rsidP="00DA6211">
      <w:pPr>
        <w:spacing w:after="124" w:line="240" w:lineRule="auto"/>
        <w:contextualSpacing/>
        <w:jc w:val="both"/>
        <w:rPr>
          <w:rFonts w:ascii="Arial" w:eastAsia="Calibri" w:hAnsi="Arial" w:cs="Arial"/>
          <w:lang w:val="es-ES" w:eastAsia="es-ES"/>
        </w:rPr>
      </w:pPr>
      <w:r w:rsidRPr="00DA6211">
        <w:rPr>
          <w:rFonts w:ascii="Arial" w:eastAsia="Calibri" w:hAnsi="Arial" w:cs="Arial"/>
          <w:b/>
          <w:lang w:val="es-ES" w:eastAsia="es-ES"/>
        </w:rPr>
        <w:t>6.1  Período de Contratación</w:t>
      </w:r>
      <w:r w:rsidRPr="00DA6211">
        <w:rPr>
          <w:rFonts w:ascii="Arial" w:eastAsia="Calibri" w:hAnsi="Arial" w:cs="Arial"/>
          <w:lang w:val="es-ES" w:eastAsia="es-ES"/>
        </w:rPr>
        <w:t xml:space="preserve"> </w:t>
      </w:r>
    </w:p>
    <w:p w14:paraId="2783FDF4"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 xml:space="preserve">El Periodo del contrato será durante el </w:t>
      </w:r>
      <w:proofErr w:type="spellStart"/>
      <w:r w:rsidRPr="00DA6211">
        <w:rPr>
          <w:rFonts w:ascii="Arial" w:eastAsia="Calibri" w:hAnsi="Arial" w:cs="Arial"/>
          <w:lang w:val="es-ES" w:eastAsia="es-ES"/>
        </w:rPr>
        <w:t>perido</w:t>
      </w:r>
      <w:proofErr w:type="spellEnd"/>
      <w:r w:rsidRPr="00DA6211">
        <w:rPr>
          <w:rFonts w:ascii="Arial" w:eastAsia="Calibri" w:hAnsi="Arial" w:cs="Arial"/>
          <w:lang w:val="es-ES" w:eastAsia="es-ES"/>
        </w:rPr>
        <w:t xml:space="preserve"> de 1° de octubre del 2021 al 30 de septiembre del 2024.</w:t>
      </w:r>
    </w:p>
    <w:p w14:paraId="0DB23344" w14:textId="77777777" w:rsidR="00DA6211" w:rsidRPr="00DA6211" w:rsidRDefault="00DA6211" w:rsidP="00DA6211">
      <w:pPr>
        <w:spacing w:after="124" w:line="240" w:lineRule="auto"/>
        <w:jc w:val="both"/>
        <w:rPr>
          <w:rFonts w:ascii="Arial" w:eastAsia="Calibri" w:hAnsi="Arial" w:cs="Arial"/>
          <w:b/>
          <w:lang w:val="es-ES" w:eastAsia="es-ES"/>
        </w:rPr>
      </w:pPr>
      <w:r w:rsidRPr="00DA6211">
        <w:rPr>
          <w:rFonts w:ascii="Arial" w:eastAsia="Calibri" w:hAnsi="Arial" w:cs="Arial"/>
          <w:lang w:val="es-ES" w:eastAsia="es-ES"/>
        </w:rPr>
        <w:lastRenderedPageBreak/>
        <w:t xml:space="preserve">6.2 </w:t>
      </w:r>
      <w:r w:rsidRPr="00DA6211">
        <w:rPr>
          <w:rFonts w:ascii="Arial" w:eastAsia="Calibri" w:hAnsi="Arial" w:cs="Arial"/>
          <w:b/>
          <w:lang w:val="es-ES" w:eastAsia="es-ES"/>
        </w:rPr>
        <w:t>Gestión, Monitoreo del Servicio y Reportes de Atención de Fallas.</w:t>
      </w:r>
    </w:p>
    <w:p w14:paraId="08655EF8"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 xml:space="preserve">Una vez adjudicado: </w:t>
      </w:r>
    </w:p>
    <w:p w14:paraId="33F90A77"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6.2.1 El proveedor deberá proporcionar una herramienta en la cual permita el monitoreo 24 x 7 del ancho de banda utilizado.</w:t>
      </w:r>
    </w:p>
    <w:p w14:paraId="74133DCF"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6.2.2 El proveedor deberá comprometerse a que la utilización de todos los elementos de red deberá ser monitoreada y actualizada continuamente. Esto con el fin de asegurar que en ningún momento se alcance el máximo permitido de utilización que en este caso se considerará el 99.99%.</w:t>
      </w:r>
    </w:p>
    <w:p w14:paraId="21373273"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6.2.3 El proveedor deberá proporcionar un portal donde sea posible dar de alta, así como dar seguimiento a los reportes levantados en el sistema.</w:t>
      </w:r>
    </w:p>
    <w:p w14:paraId="5D97302E"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6.2.4 El proveedor deberá proporcionar un número 01 800 para levantar reportes de fallas en un esquema </w:t>
      </w:r>
      <w:proofErr w:type="spellStart"/>
      <w:r w:rsidRPr="00DA6211">
        <w:rPr>
          <w:rFonts w:ascii="Arial" w:eastAsia="Calibri" w:hAnsi="Arial" w:cs="Arial"/>
          <w:lang w:val="es-ES" w:eastAsia="es-ES"/>
        </w:rPr>
        <w:t>24x7x365</w:t>
      </w:r>
      <w:proofErr w:type="spellEnd"/>
      <w:r w:rsidRPr="00DA6211">
        <w:rPr>
          <w:rFonts w:ascii="Arial" w:eastAsia="Calibri" w:hAnsi="Arial" w:cs="Arial"/>
          <w:lang w:val="es-ES" w:eastAsia="es-ES"/>
        </w:rPr>
        <w:t xml:space="preserve">. </w:t>
      </w:r>
    </w:p>
    <w:p w14:paraId="0C203CB7" w14:textId="77777777" w:rsidR="00DA6211" w:rsidRPr="00DA6211" w:rsidRDefault="00DA6211" w:rsidP="00DA6211">
      <w:pPr>
        <w:spacing w:after="124" w:line="240" w:lineRule="auto"/>
        <w:jc w:val="both"/>
        <w:rPr>
          <w:rFonts w:ascii="Arial" w:eastAsia="Calibri" w:hAnsi="Arial" w:cs="Arial"/>
          <w:lang w:val="es-ES" w:eastAsia="es-ES"/>
        </w:rPr>
      </w:pPr>
      <w:r w:rsidRPr="00DA6211">
        <w:rPr>
          <w:rFonts w:ascii="Arial" w:eastAsia="Calibri" w:hAnsi="Arial" w:cs="Arial"/>
          <w:lang w:val="es-ES" w:eastAsia="es-ES"/>
        </w:rPr>
        <w:t xml:space="preserve">6.2.5 El proveedor deberá proporciona procedimiento de </w:t>
      </w:r>
      <w:proofErr w:type="spellStart"/>
      <w:r w:rsidRPr="00DA6211">
        <w:rPr>
          <w:rFonts w:ascii="Arial" w:eastAsia="Calibri" w:hAnsi="Arial" w:cs="Arial"/>
          <w:lang w:val="es-ES" w:eastAsia="es-ES"/>
        </w:rPr>
        <w:t>escalación</w:t>
      </w:r>
      <w:proofErr w:type="spellEnd"/>
      <w:r w:rsidRPr="00DA6211">
        <w:rPr>
          <w:rFonts w:ascii="Arial" w:eastAsia="Calibri" w:hAnsi="Arial" w:cs="Arial"/>
          <w:lang w:val="es-ES" w:eastAsia="es-ES"/>
        </w:rPr>
        <w:t xml:space="preserve"> de fallas, sin exceder de 4 niveles. </w:t>
      </w:r>
    </w:p>
    <w:p w14:paraId="4BC5F074"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6.2.6 El proveedor deberá contar con un centro de monitoreo que operen continuamente las 24 horas del día los 365 días del año.</w:t>
      </w:r>
    </w:p>
    <w:p w14:paraId="03A65FEC"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6.2.7 El proveedor deberá presentar carta o escrito bajo protesta de decir verdad que cuenta con un centro de monitoreo conocido como </w:t>
      </w:r>
      <w:proofErr w:type="spellStart"/>
      <w:r w:rsidRPr="00DA6211">
        <w:rPr>
          <w:rFonts w:ascii="Arial" w:eastAsia="Calibri" w:hAnsi="Arial" w:cs="Arial"/>
          <w:lang w:val="es-ES" w:eastAsia="es-ES"/>
        </w:rPr>
        <w:t>NOC</w:t>
      </w:r>
      <w:proofErr w:type="spellEnd"/>
      <w:r w:rsidRPr="00DA6211">
        <w:rPr>
          <w:rFonts w:ascii="Arial" w:eastAsia="Calibri" w:hAnsi="Arial" w:cs="Arial"/>
          <w:lang w:val="es-ES" w:eastAsia="es-ES"/>
        </w:rPr>
        <w:t xml:space="preserve"> (por sus siglas en Ingles). </w:t>
      </w:r>
    </w:p>
    <w:p w14:paraId="20BA82AE" w14:textId="77777777" w:rsidR="00DA6211" w:rsidRPr="00DA6211" w:rsidRDefault="00DA6211" w:rsidP="00DA6211">
      <w:pPr>
        <w:spacing w:after="0" w:line="240" w:lineRule="auto"/>
        <w:ind w:left="720" w:firstLine="720"/>
        <w:jc w:val="both"/>
        <w:rPr>
          <w:rFonts w:ascii="Arial" w:eastAsia="Calibri" w:hAnsi="Arial" w:cs="Arial"/>
          <w:lang w:val="es-ES" w:eastAsia="es-ES"/>
        </w:rPr>
      </w:pPr>
      <w:r w:rsidRPr="00DA6211">
        <w:rPr>
          <w:rFonts w:ascii="Arial" w:eastAsia="Calibri" w:hAnsi="Arial" w:cs="Arial"/>
          <w:lang w:val="es-ES" w:eastAsia="es-ES"/>
        </w:rPr>
        <w:t xml:space="preserve">-El </w:t>
      </w:r>
      <w:proofErr w:type="spellStart"/>
      <w:r w:rsidRPr="00DA6211">
        <w:rPr>
          <w:rFonts w:ascii="Arial" w:eastAsia="Calibri" w:hAnsi="Arial" w:cs="Arial"/>
          <w:lang w:val="es-ES" w:eastAsia="es-ES"/>
        </w:rPr>
        <w:t>NOC</w:t>
      </w:r>
      <w:proofErr w:type="spellEnd"/>
      <w:r w:rsidRPr="00DA6211">
        <w:rPr>
          <w:rFonts w:ascii="Arial" w:eastAsia="Calibri" w:hAnsi="Arial" w:cs="Arial"/>
          <w:lang w:val="es-ES" w:eastAsia="es-ES"/>
        </w:rPr>
        <w:t xml:space="preserve"> deberá ser una infraestructura 100% parte del proveedor, es decir, que no podrá ser proporcionada por un tercero (</w:t>
      </w:r>
      <w:proofErr w:type="spellStart"/>
      <w:r w:rsidRPr="00DA6211">
        <w:rPr>
          <w:rFonts w:ascii="Arial" w:eastAsia="Calibri" w:hAnsi="Arial" w:cs="Arial"/>
          <w:lang w:val="es-ES" w:eastAsia="es-ES"/>
        </w:rPr>
        <w:t>outsourcing</w:t>
      </w:r>
      <w:proofErr w:type="spellEnd"/>
      <w:r w:rsidRPr="00DA6211">
        <w:rPr>
          <w:rFonts w:ascii="Arial" w:eastAsia="Calibri" w:hAnsi="Arial" w:cs="Arial"/>
          <w:lang w:val="es-ES" w:eastAsia="es-ES"/>
        </w:rPr>
        <w:t>).</w:t>
      </w:r>
    </w:p>
    <w:p w14:paraId="2E340B8D" w14:textId="77777777" w:rsidR="00DA6211" w:rsidRPr="00DA6211" w:rsidRDefault="00DA6211" w:rsidP="00DA6211">
      <w:pPr>
        <w:spacing w:after="0" w:line="240" w:lineRule="auto"/>
        <w:ind w:left="720" w:firstLine="720"/>
        <w:jc w:val="both"/>
        <w:rPr>
          <w:rFonts w:ascii="Arial" w:eastAsia="Calibri" w:hAnsi="Arial" w:cs="Arial"/>
          <w:lang w:val="es-ES" w:eastAsia="es-ES"/>
        </w:rPr>
      </w:pPr>
      <w:r w:rsidRPr="00DA6211">
        <w:rPr>
          <w:rFonts w:ascii="Arial" w:eastAsia="Calibri" w:hAnsi="Arial" w:cs="Arial"/>
          <w:lang w:val="es-ES" w:eastAsia="es-ES"/>
        </w:rPr>
        <w:t xml:space="preserve">-El </w:t>
      </w:r>
      <w:proofErr w:type="spellStart"/>
      <w:r w:rsidRPr="00DA6211">
        <w:rPr>
          <w:rFonts w:ascii="Arial" w:eastAsia="Calibri" w:hAnsi="Arial" w:cs="Arial"/>
          <w:lang w:val="es-ES" w:eastAsia="es-ES"/>
        </w:rPr>
        <w:t>NOC</w:t>
      </w:r>
      <w:proofErr w:type="spellEnd"/>
      <w:r w:rsidRPr="00DA6211">
        <w:rPr>
          <w:rFonts w:ascii="Arial" w:eastAsia="Calibri" w:hAnsi="Arial" w:cs="Arial"/>
          <w:lang w:val="es-ES" w:eastAsia="es-ES"/>
        </w:rPr>
        <w:t xml:space="preserve"> podrá ser visitado en diferentes ocasiones por personal del Municipio de Tlajomulco de Zúñiga durante la vigencia del contrato, para verificar la capacidad del proveedor de administración y monitoreo.</w:t>
      </w:r>
    </w:p>
    <w:p w14:paraId="1DABFEDC" w14:textId="77777777" w:rsidR="00DA6211" w:rsidRPr="00DA6211" w:rsidRDefault="00DA6211" w:rsidP="00DA6211">
      <w:pPr>
        <w:spacing w:after="0" w:line="240" w:lineRule="auto"/>
        <w:ind w:left="720" w:firstLine="720"/>
        <w:jc w:val="both"/>
        <w:rPr>
          <w:rFonts w:ascii="Arial" w:eastAsia="Calibri" w:hAnsi="Arial" w:cs="Arial"/>
          <w:lang w:val="es-ES" w:eastAsia="es-ES"/>
        </w:rPr>
      </w:pPr>
      <w:r w:rsidRPr="00DA6211">
        <w:rPr>
          <w:rFonts w:ascii="Arial" w:eastAsia="Calibri" w:hAnsi="Arial" w:cs="Arial"/>
          <w:lang w:val="es-ES" w:eastAsia="es-ES"/>
        </w:rPr>
        <w:t xml:space="preserve">-En las visitas se deberán mostrar las herramientas de hardware/software con que cuenta el </w:t>
      </w:r>
      <w:proofErr w:type="spellStart"/>
      <w:r w:rsidRPr="00DA6211">
        <w:rPr>
          <w:rFonts w:ascii="Arial" w:eastAsia="Calibri" w:hAnsi="Arial" w:cs="Arial"/>
          <w:lang w:val="es-ES" w:eastAsia="es-ES"/>
        </w:rPr>
        <w:t>NOC</w:t>
      </w:r>
      <w:proofErr w:type="spellEnd"/>
      <w:r w:rsidRPr="00DA6211">
        <w:rPr>
          <w:rFonts w:ascii="Arial" w:eastAsia="Calibri" w:hAnsi="Arial" w:cs="Arial"/>
          <w:lang w:val="es-ES" w:eastAsia="es-ES"/>
        </w:rPr>
        <w:t xml:space="preserve"> del proveedor para el monitoreo de la infraestructura del Municipio de Tlajomulco de Zúñiga.</w:t>
      </w:r>
    </w:p>
    <w:p w14:paraId="6A5D0135" w14:textId="77777777" w:rsidR="00DA6211" w:rsidRPr="00DA6211" w:rsidRDefault="00DA6211" w:rsidP="00DA6211">
      <w:pPr>
        <w:spacing w:after="0" w:line="240" w:lineRule="auto"/>
        <w:ind w:left="720" w:firstLine="720"/>
        <w:jc w:val="both"/>
        <w:rPr>
          <w:rFonts w:ascii="Arial" w:eastAsia="Calibri" w:hAnsi="Arial" w:cs="Arial"/>
          <w:lang w:val="es-ES" w:eastAsia="es-ES"/>
        </w:rPr>
      </w:pPr>
      <w:r w:rsidRPr="00DA6211">
        <w:rPr>
          <w:rFonts w:ascii="Arial" w:eastAsia="Calibri" w:hAnsi="Arial" w:cs="Arial"/>
          <w:lang w:val="es-ES" w:eastAsia="es-ES"/>
        </w:rPr>
        <w:t xml:space="preserve">-El personal del </w:t>
      </w:r>
      <w:proofErr w:type="spellStart"/>
      <w:r w:rsidRPr="00DA6211">
        <w:rPr>
          <w:rFonts w:ascii="Arial" w:eastAsia="Calibri" w:hAnsi="Arial" w:cs="Arial"/>
          <w:lang w:val="es-ES" w:eastAsia="es-ES"/>
        </w:rPr>
        <w:t>NOC</w:t>
      </w:r>
      <w:proofErr w:type="spellEnd"/>
      <w:r w:rsidRPr="00DA6211">
        <w:rPr>
          <w:rFonts w:ascii="Arial" w:eastAsia="Calibri" w:hAnsi="Arial" w:cs="Arial"/>
          <w:lang w:val="es-ES" w:eastAsia="es-ES"/>
        </w:rPr>
        <w:t xml:space="preserve"> del proveedor deberá contar con procesos eficientes, basados en las mejores prácticas del mercado a través de </w:t>
      </w:r>
      <w:proofErr w:type="spellStart"/>
      <w:r w:rsidRPr="00DA6211">
        <w:rPr>
          <w:rFonts w:ascii="Arial" w:eastAsia="Calibri" w:hAnsi="Arial" w:cs="Arial"/>
          <w:lang w:val="es-ES" w:eastAsia="es-ES"/>
        </w:rPr>
        <w:t>ITIL</w:t>
      </w:r>
      <w:proofErr w:type="spellEnd"/>
      <w:r w:rsidRPr="00DA6211">
        <w:rPr>
          <w:rFonts w:ascii="Arial" w:eastAsia="Calibri" w:hAnsi="Arial" w:cs="Arial"/>
          <w:lang w:val="es-ES" w:eastAsia="es-ES"/>
        </w:rPr>
        <w:t xml:space="preserve"> </w:t>
      </w:r>
      <w:proofErr w:type="spellStart"/>
      <w:r w:rsidRPr="00DA6211">
        <w:rPr>
          <w:rFonts w:ascii="Arial" w:eastAsia="Calibri" w:hAnsi="Arial" w:cs="Arial"/>
          <w:lang w:val="es-ES" w:eastAsia="es-ES"/>
        </w:rPr>
        <w:t>v3.0</w:t>
      </w:r>
      <w:proofErr w:type="spellEnd"/>
      <w:r w:rsidRPr="00DA6211">
        <w:rPr>
          <w:rFonts w:ascii="Arial" w:eastAsia="Calibri" w:hAnsi="Arial" w:cs="Arial"/>
          <w:lang w:val="es-ES" w:eastAsia="es-ES"/>
        </w:rPr>
        <w:t xml:space="preserve"> para la atención de incidentes y para ello deberá presentar la constancia de al menos dos ingenieros certificados en </w:t>
      </w:r>
      <w:proofErr w:type="spellStart"/>
      <w:r w:rsidRPr="00DA6211">
        <w:rPr>
          <w:rFonts w:ascii="Arial" w:eastAsia="Calibri" w:hAnsi="Arial" w:cs="Arial"/>
          <w:lang w:val="es-ES" w:eastAsia="es-ES"/>
        </w:rPr>
        <w:t>ITIL</w:t>
      </w:r>
      <w:proofErr w:type="spellEnd"/>
      <w:r w:rsidRPr="00DA6211">
        <w:rPr>
          <w:rFonts w:ascii="Arial" w:eastAsia="Calibri" w:hAnsi="Arial" w:cs="Arial"/>
          <w:lang w:val="es-ES" w:eastAsia="es-ES"/>
        </w:rPr>
        <w:t xml:space="preserve"> como </w:t>
      </w:r>
      <w:proofErr w:type="spellStart"/>
      <w:r w:rsidRPr="00DA6211">
        <w:rPr>
          <w:rFonts w:ascii="Arial" w:eastAsia="Calibri" w:hAnsi="Arial" w:cs="Arial"/>
          <w:lang w:val="es-ES" w:eastAsia="es-ES"/>
        </w:rPr>
        <w:t>foundation</w:t>
      </w:r>
      <w:proofErr w:type="spellEnd"/>
      <w:r w:rsidRPr="00DA6211">
        <w:rPr>
          <w:rFonts w:ascii="Arial" w:eastAsia="Calibri" w:hAnsi="Arial" w:cs="Arial"/>
          <w:lang w:val="es-ES" w:eastAsia="es-ES"/>
        </w:rPr>
        <w:t xml:space="preserve"> y un </w:t>
      </w:r>
      <w:proofErr w:type="spellStart"/>
      <w:r w:rsidRPr="00DA6211">
        <w:rPr>
          <w:rFonts w:ascii="Arial" w:eastAsia="Calibri" w:hAnsi="Arial" w:cs="Arial"/>
          <w:lang w:val="es-ES" w:eastAsia="es-ES"/>
        </w:rPr>
        <w:t>expert</w:t>
      </w:r>
      <w:proofErr w:type="spellEnd"/>
      <w:r w:rsidRPr="00DA6211">
        <w:rPr>
          <w:rFonts w:ascii="Arial" w:eastAsia="Calibri" w:hAnsi="Arial" w:cs="Arial"/>
          <w:lang w:val="es-ES" w:eastAsia="es-ES"/>
        </w:rPr>
        <w:t>.</w:t>
      </w:r>
    </w:p>
    <w:p w14:paraId="0D042C71" w14:textId="77777777" w:rsidR="00DA6211" w:rsidRPr="00DA6211" w:rsidRDefault="00DA6211" w:rsidP="00DA6211">
      <w:pPr>
        <w:spacing w:after="0" w:line="240" w:lineRule="auto"/>
        <w:ind w:left="708"/>
        <w:jc w:val="both"/>
        <w:rPr>
          <w:rFonts w:ascii="Arial" w:eastAsia="Calibri" w:hAnsi="Arial" w:cs="Arial"/>
          <w:lang w:val="es-ES" w:eastAsia="es-ES"/>
        </w:rPr>
      </w:pPr>
    </w:p>
    <w:p w14:paraId="7429AAE3" w14:textId="77777777" w:rsidR="00DA6211" w:rsidRPr="00DA6211" w:rsidRDefault="00DA6211" w:rsidP="00DA6211">
      <w:pPr>
        <w:numPr>
          <w:ilvl w:val="1"/>
          <w:numId w:val="38"/>
        </w:numPr>
        <w:spacing w:after="124" w:line="240" w:lineRule="auto"/>
        <w:contextualSpacing/>
        <w:jc w:val="both"/>
        <w:rPr>
          <w:rFonts w:ascii="Arial" w:eastAsia="Calibri" w:hAnsi="Arial" w:cs="Arial"/>
          <w:lang w:eastAsia="es-ES"/>
        </w:rPr>
      </w:pPr>
      <w:r w:rsidRPr="00DA6211">
        <w:rPr>
          <w:rFonts w:ascii="Arial" w:eastAsia="Calibri" w:hAnsi="Arial" w:cs="Arial"/>
          <w:b/>
          <w:lang w:eastAsia="es-ES"/>
        </w:rPr>
        <w:t>Operación del Servicio.</w:t>
      </w:r>
    </w:p>
    <w:p w14:paraId="7D8DBD5F" w14:textId="77777777" w:rsidR="00DA6211" w:rsidRPr="00DA6211" w:rsidRDefault="00DA6211" w:rsidP="00DA6211">
      <w:pPr>
        <w:spacing w:after="0" w:line="240" w:lineRule="auto"/>
        <w:rPr>
          <w:rFonts w:ascii="Arial" w:eastAsia="Calibri" w:hAnsi="Arial" w:cs="Arial"/>
          <w:lang w:val="es-ES" w:eastAsia="es-ES"/>
        </w:rPr>
      </w:pPr>
      <w:r w:rsidRPr="00DA6211">
        <w:rPr>
          <w:rFonts w:ascii="Arial" w:eastAsia="Calibri" w:hAnsi="Arial" w:cs="Arial"/>
          <w:lang w:val="es-ES" w:eastAsia="es-ES"/>
        </w:rPr>
        <w:t>-El proveedor debe presentar cédula profesional del personal que operará el servicio.</w:t>
      </w:r>
    </w:p>
    <w:p w14:paraId="41A6EFE8"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-El Municipio de Tlajomulco de Zúñiga durante el período de contratación podrá contar con un bloque de direcciones </w:t>
      </w:r>
      <w:proofErr w:type="spellStart"/>
      <w:r w:rsidRPr="00DA6211">
        <w:rPr>
          <w:rFonts w:ascii="Arial" w:eastAsia="Calibri" w:hAnsi="Arial" w:cs="Arial"/>
          <w:lang w:val="es-ES" w:eastAsia="es-ES"/>
        </w:rPr>
        <w:t>IPv4</w:t>
      </w:r>
      <w:proofErr w:type="spellEnd"/>
      <w:r w:rsidRPr="00DA6211">
        <w:rPr>
          <w:rFonts w:ascii="Arial" w:eastAsia="Calibri" w:hAnsi="Arial" w:cs="Arial"/>
          <w:lang w:val="es-ES" w:eastAsia="es-ES"/>
        </w:rPr>
        <w:t xml:space="preserve"> e </w:t>
      </w:r>
      <w:proofErr w:type="spellStart"/>
      <w:r w:rsidRPr="00DA6211">
        <w:rPr>
          <w:rFonts w:ascii="Arial" w:eastAsia="Calibri" w:hAnsi="Arial" w:cs="Arial"/>
          <w:lang w:val="es-ES" w:eastAsia="es-ES"/>
        </w:rPr>
        <w:t>IPv6</w:t>
      </w:r>
      <w:proofErr w:type="spellEnd"/>
      <w:r w:rsidRPr="00DA6211">
        <w:rPr>
          <w:rFonts w:ascii="Arial" w:eastAsia="Calibri" w:hAnsi="Arial" w:cs="Arial"/>
          <w:lang w:val="es-ES" w:eastAsia="es-ES"/>
        </w:rPr>
        <w:t xml:space="preserve"> propios, por lo que el proveedor debe de tener la capacidad de ofrecer la conectividad a Internet por el mismo enlace tanto con direcciones </w:t>
      </w:r>
      <w:proofErr w:type="spellStart"/>
      <w:r w:rsidRPr="00DA6211">
        <w:rPr>
          <w:rFonts w:ascii="Arial" w:eastAsia="Calibri" w:hAnsi="Arial" w:cs="Arial"/>
          <w:lang w:val="es-ES" w:eastAsia="es-ES"/>
        </w:rPr>
        <w:t>IPv4</w:t>
      </w:r>
      <w:proofErr w:type="spellEnd"/>
      <w:r w:rsidRPr="00DA6211">
        <w:rPr>
          <w:rFonts w:ascii="Arial" w:eastAsia="Calibri" w:hAnsi="Arial" w:cs="Arial"/>
          <w:lang w:val="es-ES" w:eastAsia="es-ES"/>
        </w:rPr>
        <w:t xml:space="preserve"> y direcciones </w:t>
      </w:r>
      <w:proofErr w:type="spellStart"/>
      <w:r w:rsidRPr="00DA6211">
        <w:rPr>
          <w:rFonts w:ascii="Arial" w:eastAsia="Calibri" w:hAnsi="Arial" w:cs="Arial"/>
          <w:lang w:val="es-ES" w:eastAsia="es-ES"/>
        </w:rPr>
        <w:t>IPv6</w:t>
      </w:r>
      <w:proofErr w:type="spellEnd"/>
      <w:r w:rsidRPr="00DA6211">
        <w:rPr>
          <w:rFonts w:ascii="Arial" w:eastAsia="Calibri" w:hAnsi="Arial" w:cs="Arial"/>
          <w:lang w:val="es-ES" w:eastAsia="es-ES"/>
        </w:rPr>
        <w:t xml:space="preserve">, esto es operando en una modalidad dual </w:t>
      </w:r>
      <w:proofErr w:type="spellStart"/>
      <w:r w:rsidRPr="00DA6211">
        <w:rPr>
          <w:rFonts w:ascii="Arial" w:eastAsia="Calibri" w:hAnsi="Arial" w:cs="Arial"/>
          <w:lang w:val="es-ES" w:eastAsia="es-ES"/>
        </w:rPr>
        <w:t>stack</w:t>
      </w:r>
      <w:proofErr w:type="spellEnd"/>
      <w:r w:rsidRPr="00DA6211">
        <w:rPr>
          <w:rFonts w:ascii="Arial" w:eastAsia="Calibri" w:hAnsi="Arial" w:cs="Arial"/>
          <w:lang w:val="es-ES" w:eastAsia="es-ES"/>
        </w:rPr>
        <w:t>.</w:t>
      </w:r>
    </w:p>
    <w:p w14:paraId="3C4E5DA4" w14:textId="77777777" w:rsidR="00DA6211" w:rsidRPr="00DA6211" w:rsidRDefault="00DA6211" w:rsidP="00DA6211">
      <w:pPr>
        <w:spacing w:after="0" w:line="240" w:lineRule="auto"/>
        <w:jc w:val="both"/>
        <w:rPr>
          <w:rFonts w:ascii="Arial" w:eastAsia="Calibri" w:hAnsi="Arial" w:cs="Arial"/>
          <w:strike/>
          <w:lang w:val="es-ES" w:eastAsia="es-ES"/>
        </w:rPr>
      </w:pPr>
      <w:r w:rsidRPr="00DA6211">
        <w:rPr>
          <w:rFonts w:ascii="Arial" w:eastAsia="Calibri" w:hAnsi="Arial" w:cs="Arial"/>
          <w:lang w:val="es-ES" w:eastAsia="es-ES"/>
        </w:rPr>
        <w:t xml:space="preserve">-El proveedor deberá presentar carta o escrito bajo protesta de decir verdad donde manifieste que tiene la capacidad para ofrecer el servicio de conectividad en la modalidad dual </w:t>
      </w:r>
      <w:proofErr w:type="spellStart"/>
      <w:r w:rsidRPr="00DA6211">
        <w:rPr>
          <w:rFonts w:ascii="Arial" w:eastAsia="Calibri" w:hAnsi="Arial" w:cs="Arial"/>
          <w:lang w:val="es-ES" w:eastAsia="es-ES"/>
        </w:rPr>
        <w:t>stack</w:t>
      </w:r>
      <w:proofErr w:type="spellEnd"/>
      <w:r w:rsidRPr="00DA6211">
        <w:rPr>
          <w:rFonts w:ascii="Arial" w:eastAsia="Calibri" w:hAnsi="Arial" w:cs="Arial"/>
          <w:lang w:val="es-ES" w:eastAsia="es-ES"/>
        </w:rPr>
        <w:t xml:space="preserve"> utilizando direcciones </w:t>
      </w:r>
      <w:proofErr w:type="spellStart"/>
      <w:r w:rsidRPr="00DA6211">
        <w:rPr>
          <w:rFonts w:ascii="Arial" w:eastAsia="Calibri" w:hAnsi="Arial" w:cs="Arial"/>
          <w:lang w:val="es-ES" w:eastAsia="es-ES"/>
        </w:rPr>
        <w:t>IPv4</w:t>
      </w:r>
      <w:proofErr w:type="spellEnd"/>
      <w:r w:rsidRPr="00DA6211">
        <w:rPr>
          <w:rFonts w:ascii="Arial" w:eastAsia="Calibri" w:hAnsi="Arial" w:cs="Arial"/>
          <w:lang w:val="es-ES" w:eastAsia="es-ES"/>
        </w:rPr>
        <w:t xml:space="preserve"> e </w:t>
      </w:r>
      <w:proofErr w:type="spellStart"/>
      <w:r w:rsidRPr="00DA6211">
        <w:rPr>
          <w:rFonts w:ascii="Arial" w:eastAsia="Calibri" w:hAnsi="Arial" w:cs="Arial"/>
          <w:lang w:val="es-ES" w:eastAsia="es-ES"/>
        </w:rPr>
        <w:t>IPv6</w:t>
      </w:r>
      <w:proofErr w:type="spellEnd"/>
      <w:r w:rsidRPr="00DA6211">
        <w:rPr>
          <w:rFonts w:ascii="Arial" w:eastAsia="Calibri" w:hAnsi="Arial" w:cs="Arial"/>
          <w:lang w:val="es-ES" w:eastAsia="es-ES"/>
        </w:rPr>
        <w:t>.</w:t>
      </w:r>
    </w:p>
    <w:p w14:paraId="256B258F" w14:textId="77777777" w:rsidR="00DA6211" w:rsidRPr="00DA6211" w:rsidRDefault="00DA6211" w:rsidP="00DA6211">
      <w:pPr>
        <w:spacing w:after="0" w:line="240" w:lineRule="auto"/>
        <w:jc w:val="both"/>
        <w:rPr>
          <w:rFonts w:ascii="Arial" w:eastAsia="Calibri" w:hAnsi="Arial" w:cs="Arial"/>
          <w:strike/>
          <w:lang w:val="es-ES" w:eastAsia="es-ES"/>
        </w:rPr>
      </w:pPr>
      <w:r w:rsidRPr="00DA6211">
        <w:rPr>
          <w:rFonts w:ascii="Arial" w:eastAsia="Calibri" w:hAnsi="Arial" w:cs="Arial"/>
          <w:strike/>
          <w:lang w:val="es-ES" w:eastAsia="es-ES"/>
        </w:rPr>
        <w:t>-</w:t>
      </w:r>
      <w:r w:rsidRPr="00DA6211">
        <w:rPr>
          <w:rFonts w:ascii="Arial" w:eastAsia="Calibri" w:hAnsi="Arial" w:cs="Arial"/>
          <w:lang w:val="es-ES" w:eastAsia="es-ES"/>
        </w:rPr>
        <w:t xml:space="preserve">El proveedor de entregar una /28 de direcciones </w:t>
      </w:r>
      <w:proofErr w:type="spellStart"/>
      <w:r w:rsidRPr="00DA6211">
        <w:rPr>
          <w:rFonts w:ascii="Arial" w:eastAsia="Calibri" w:hAnsi="Arial" w:cs="Arial"/>
          <w:lang w:val="es-ES" w:eastAsia="es-ES"/>
        </w:rPr>
        <w:t>IPv4</w:t>
      </w:r>
      <w:proofErr w:type="spellEnd"/>
      <w:r w:rsidRPr="00DA6211">
        <w:rPr>
          <w:rFonts w:ascii="Arial" w:eastAsia="Calibri" w:hAnsi="Arial" w:cs="Arial"/>
          <w:lang w:val="es-ES" w:eastAsia="es-ES"/>
        </w:rPr>
        <w:t xml:space="preserve"> públicas para el servicio de Internet y una /30 de direcciones </w:t>
      </w:r>
      <w:proofErr w:type="spellStart"/>
      <w:r w:rsidRPr="00DA6211">
        <w:rPr>
          <w:rFonts w:ascii="Arial" w:eastAsia="Calibri" w:hAnsi="Arial" w:cs="Arial"/>
          <w:lang w:val="es-ES" w:eastAsia="es-ES"/>
        </w:rPr>
        <w:t>IPv4</w:t>
      </w:r>
      <w:proofErr w:type="spellEnd"/>
      <w:r w:rsidRPr="00DA6211">
        <w:rPr>
          <w:rFonts w:ascii="Arial" w:eastAsia="Calibri" w:hAnsi="Arial" w:cs="Arial"/>
          <w:lang w:val="es-ES" w:eastAsia="es-ES"/>
        </w:rPr>
        <w:t xml:space="preserve"> públicas con el servicio de telefonía, para uso del Municipio de Tlajomulco de Zúñiga.</w:t>
      </w:r>
    </w:p>
    <w:p w14:paraId="1A8CB5A5" w14:textId="77777777" w:rsidR="00DA6211" w:rsidRPr="00DA6211" w:rsidRDefault="00DA6211" w:rsidP="00DA6211">
      <w:pPr>
        <w:spacing w:after="0" w:line="240" w:lineRule="auto"/>
        <w:jc w:val="both"/>
        <w:rPr>
          <w:rFonts w:ascii="Arial" w:eastAsia="Calibri" w:hAnsi="Arial" w:cs="Arial"/>
          <w:lang w:val="es-ES" w:eastAsia="es-ES"/>
        </w:rPr>
      </w:pPr>
    </w:p>
    <w:p w14:paraId="2321347D" w14:textId="77777777" w:rsidR="00DA6211" w:rsidRPr="00DA6211" w:rsidRDefault="00DA6211" w:rsidP="00DA6211">
      <w:pPr>
        <w:contextualSpacing/>
        <w:jc w:val="both"/>
        <w:rPr>
          <w:rFonts w:ascii="Arial" w:eastAsia="Calibri" w:hAnsi="Arial" w:cs="Arial"/>
          <w:lang w:val="es-ES" w:eastAsia="es-ES"/>
        </w:rPr>
      </w:pPr>
      <w:r w:rsidRPr="00DA6211">
        <w:rPr>
          <w:rFonts w:ascii="Arial" w:eastAsia="Calibri" w:hAnsi="Arial" w:cs="Arial"/>
          <w:b/>
          <w:lang w:val="es-ES" w:eastAsia="es-ES"/>
        </w:rPr>
        <w:t>6.4 Niveles de Servicio</w:t>
      </w:r>
    </w:p>
    <w:p w14:paraId="4BE76611"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lastRenderedPageBreak/>
        <w:t>El Servicio de Acceso a Internet Dedicado deberá contar con un tiempo promedio de solución de fallas (</w:t>
      </w:r>
      <w:proofErr w:type="spellStart"/>
      <w:r w:rsidRPr="00DA6211">
        <w:rPr>
          <w:rFonts w:ascii="Arial" w:eastAsia="Calibri" w:hAnsi="Arial" w:cs="Arial"/>
          <w:lang w:val="es-ES" w:eastAsia="es-ES"/>
        </w:rPr>
        <w:t>MTTR</w:t>
      </w:r>
      <w:proofErr w:type="spellEnd"/>
      <w:r w:rsidRPr="00DA6211">
        <w:rPr>
          <w:rFonts w:ascii="Arial" w:eastAsia="Calibri" w:hAnsi="Arial" w:cs="Arial"/>
          <w:lang w:val="es-ES" w:eastAsia="es-ES"/>
        </w:rPr>
        <w:t xml:space="preserve">) menor a cuatro horas, contados a partir del reporte de falla. </w:t>
      </w:r>
    </w:p>
    <w:p w14:paraId="07437F08" w14:textId="77777777" w:rsidR="00DA6211" w:rsidRPr="00DA6211" w:rsidRDefault="00DA6211" w:rsidP="00DA6211">
      <w:pPr>
        <w:spacing w:after="0" w:line="240" w:lineRule="auto"/>
        <w:ind w:left="708"/>
        <w:jc w:val="both"/>
        <w:rPr>
          <w:rFonts w:ascii="Arial" w:eastAsia="Calibri" w:hAnsi="Arial" w:cs="Arial"/>
          <w:lang w:val="es-ES" w:eastAsia="es-ES"/>
        </w:rPr>
      </w:pPr>
      <w:r w:rsidRPr="00DA6211">
        <w:rPr>
          <w:rFonts w:ascii="Arial" w:eastAsia="Calibri" w:hAnsi="Arial" w:cs="Arial"/>
          <w:lang w:val="es-ES" w:eastAsia="es-ES"/>
        </w:rPr>
        <w:t xml:space="preserve">El PARTICIPANTE deberá a mantener un nivel de disponibilidad de 99.85% en el </w:t>
      </w:r>
      <w:proofErr w:type="spellStart"/>
      <w:r w:rsidRPr="00DA6211">
        <w:rPr>
          <w:rFonts w:ascii="Arial" w:eastAsia="Calibri" w:hAnsi="Arial" w:cs="Arial"/>
          <w:lang w:val="es-ES" w:eastAsia="es-ES"/>
        </w:rPr>
        <w:t>backbone</w:t>
      </w:r>
      <w:proofErr w:type="spellEnd"/>
      <w:r w:rsidRPr="00DA6211">
        <w:rPr>
          <w:rFonts w:ascii="Arial" w:eastAsia="Calibri" w:hAnsi="Arial" w:cs="Arial"/>
          <w:lang w:val="es-ES" w:eastAsia="es-ES"/>
        </w:rPr>
        <w:t xml:space="preserve"> y 99.8% al incluir la última milla de acuerdo con la siguiente fórmula.</w:t>
      </w:r>
    </w:p>
    <w:p w14:paraId="436D1C1D" w14:textId="77777777" w:rsidR="00DA6211" w:rsidRPr="00DA6211" w:rsidRDefault="00DA6211" w:rsidP="00DA6211">
      <w:pPr>
        <w:spacing w:after="0" w:line="240" w:lineRule="auto"/>
        <w:ind w:left="708"/>
        <w:jc w:val="center"/>
        <w:rPr>
          <w:rFonts w:ascii="Arial" w:eastAsia="Calibri" w:hAnsi="Arial" w:cs="Arial"/>
          <w:lang w:val="es-ES" w:eastAsia="es-ES"/>
        </w:rPr>
      </w:pPr>
      <m:oMathPara>
        <m:oMathParaPr>
          <m:jc m:val="left"/>
        </m:oMathParaPr>
        <m:oMath>
          <m:r>
            <w:rPr>
              <w:rFonts w:ascii="Cambria Math" w:eastAsia="Cambria" w:hAnsi="Cambria Math" w:cs="Arial"/>
              <w:lang w:val="es-ES" w:eastAsia="es-ES"/>
            </w:rPr>
            <m:t xml:space="preserve">Disponibilidad </m:t>
          </m:r>
          <m:r>
            <w:rPr>
              <w:rFonts w:ascii="Cambria Math" w:eastAsia="Calibri" w:hAnsi="Cambria Math" w:cs="Arial"/>
              <w:lang w:val="es-ES" w:eastAsia="es-ES"/>
            </w:rPr>
            <m:t>(</m:t>
          </m:r>
          <m:r>
            <w:rPr>
              <w:rFonts w:ascii="Cambria Math" w:eastAsia="Cambria" w:hAnsi="Cambria Math" w:cs="Arial"/>
              <w:lang w:val="es-ES" w:eastAsia="es-ES"/>
            </w:rPr>
            <m:t>Mensual</m:t>
          </m:r>
          <m:r>
            <w:rPr>
              <w:rFonts w:ascii="Cambria Math" w:eastAsia="Calibri" w:hAnsi="Cambria Math" w:cs="Arial"/>
              <w:lang w:val="es-ES" w:eastAsia="es-ES"/>
            </w:rPr>
            <m:t>)</m:t>
          </m:r>
          <m:r>
            <w:rPr>
              <w:rFonts w:ascii="Cambria Math" w:eastAsia="Cambria" w:hAnsi="Cambria Math" w:cs="Arial"/>
              <w:lang w:val="es-ES" w:eastAsia="es-ES"/>
            </w:rPr>
            <m:t xml:space="preserve">= </m:t>
          </m:r>
          <m:f>
            <m:fPr>
              <m:ctrlPr>
                <w:rPr>
                  <w:rFonts w:ascii="Cambria Math" w:eastAsia="Cambria" w:hAnsi="Cambria Math" w:cs="Arial"/>
                  <w:lang w:val="es-ES" w:eastAsia="es-ES"/>
                </w:rPr>
              </m:ctrlPr>
            </m:fPr>
            <m:num>
              <m:r>
                <w:rPr>
                  <w:rFonts w:ascii="Cambria Math" w:eastAsia="Cambria" w:hAnsi="Cambria Math" w:cs="Arial"/>
                  <w:lang w:val="es-ES" w:eastAsia="es-ES"/>
                </w:rPr>
                <m:t>Ttotal-Tnodisp</m:t>
              </m:r>
            </m:num>
            <m:den>
              <m:r>
                <w:rPr>
                  <w:rFonts w:ascii="Cambria Math" w:eastAsia="Cambria" w:hAnsi="Cambria Math" w:cs="Arial"/>
                  <w:lang w:val="es-ES" w:eastAsia="es-ES"/>
                </w:rPr>
                <m:t>Ttotal</m:t>
              </m:r>
            </m:den>
          </m:f>
          <m:r>
            <w:rPr>
              <w:rFonts w:ascii="Cambria Math" w:eastAsia="Cambria" w:hAnsi="Cambria Math" w:cs="Arial"/>
              <w:lang w:val="es-ES" w:eastAsia="es-ES"/>
            </w:rPr>
            <m:t>*100(%)</m:t>
          </m:r>
        </m:oMath>
      </m:oMathPara>
    </w:p>
    <w:p w14:paraId="4BDC65F1"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Donde</w:t>
      </w:r>
      <w:proofErr w:type="spellEnd"/>
      <w:r w:rsidRPr="00DA6211">
        <w:rPr>
          <w:rFonts w:ascii="Arial" w:eastAsia="Calibri" w:hAnsi="Arial" w:cs="Arial"/>
          <w:lang w:val="es-ES" w:eastAsia="es-ES"/>
        </w:rPr>
        <w:t>:</w:t>
      </w:r>
    </w:p>
    <w:p w14:paraId="613FAD7C"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Ttotal</w:t>
      </w:r>
      <w:proofErr w:type="spellEnd"/>
      <w:r w:rsidRPr="00DA6211">
        <w:rPr>
          <w:rFonts w:ascii="Arial" w:eastAsia="Calibri" w:hAnsi="Arial" w:cs="Arial"/>
          <w:lang w:val="es-ES" w:eastAsia="es-ES"/>
        </w:rPr>
        <w:t xml:space="preserve"> = 43,200 minutos (30 días de mes base). </w:t>
      </w:r>
    </w:p>
    <w:p w14:paraId="62EF4D34" w14:textId="77777777" w:rsidR="00DA6211" w:rsidRPr="00DA6211" w:rsidRDefault="00DA6211" w:rsidP="00DA6211">
      <w:pPr>
        <w:spacing w:after="0" w:line="240" w:lineRule="auto"/>
        <w:ind w:left="708"/>
        <w:jc w:val="both"/>
        <w:rPr>
          <w:rFonts w:ascii="Arial" w:eastAsia="Calibri" w:hAnsi="Arial" w:cs="Arial"/>
          <w:lang w:val="es-ES" w:eastAsia="es-ES"/>
        </w:rPr>
      </w:pPr>
      <w:proofErr w:type="spellStart"/>
      <w:r w:rsidRPr="00DA6211">
        <w:rPr>
          <w:rFonts w:ascii="Arial" w:eastAsia="Calibri" w:hAnsi="Arial" w:cs="Arial"/>
          <w:lang w:val="es-ES" w:eastAsia="es-ES"/>
        </w:rPr>
        <w:t>Tnodisp</w:t>
      </w:r>
      <w:proofErr w:type="spellEnd"/>
      <w:r w:rsidRPr="00DA6211">
        <w:rPr>
          <w:rFonts w:ascii="Arial" w:eastAsia="Calibri" w:hAnsi="Arial" w:cs="Arial"/>
          <w:lang w:val="es-ES" w:eastAsia="es-ES"/>
        </w:rPr>
        <w:t xml:space="preserve"> = Tiempo en el que no se entregó el servicio en minutos. </w:t>
      </w:r>
    </w:p>
    <w:p w14:paraId="1171B7F5" w14:textId="77777777" w:rsidR="00DA6211" w:rsidRPr="00DA6211" w:rsidRDefault="00DA6211" w:rsidP="00DA6211">
      <w:pPr>
        <w:spacing w:after="121" w:line="240" w:lineRule="auto"/>
        <w:ind w:left="708"/>
        <w:jc w:val="both"/>
        <w:rPr>
          <w:rFonts w:ascii="Arial" w:eastAsia="Calibri" w:hAnsi="Arial" w:cs="Arial"/>
          <w:lang w:val="es-ES" w:eastAsia="es-ES"/>
        </w:rPr>
      </w:pPr>
    </w:p>
    <w:p w14:paraId="52AAF357" w14:textId="77777777" w:rsidR="00DA6211" w:rsidRPr="00DA6211" w:rsidRDefault="00DA6211" w:rsidP="00DA6211">
      <w:pPr>
        <w:contextualSpacing/>
        <w:jc w:val="both"/>
        <w:rPr>
          <w:rFonts w:ascii="Arial" w:eastAsia="Calibri" w:hAnsi="Arial" w:cs="Arial"/>
          <w:lang w:val="es-ES" w:eastAsia="es-ES"/>
        </w:rPr>
      </w:pPr>
      <w:r w:rsidRPr="00DA6211">
        <w:rPr>
          <w:rFonts w:ascii="Arial" w:eastAsia="Calibri" w:hAnsi="Arial" w:cs="Arial"/>
          <w:b/>
          <w:lang w:val="es-ES" w:eastAsia="es-ES"/>
        </w:rPr>
        <w:t>6.5 Atención al cliente</w:t>
      </w:r>
    </w:p>
    <w:p w14:paraId="0346396F"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5.5.1 El proveedor deberá contar con una plataforma que ofrezca en tiempo real y en línea (vía web) los principales parámetros del servicio. Deberá tener la característica de poder consultar los parámetros actuales de su servicio, así como poder consultar los datos históricos. Esto con el fin de mejorar la planeación y asignación de recursos.</w:t>
      </w:r>
    </w:p>
    <w:p w14:paraId="38160F39"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 xml:space="preserve">5.5.2 El proveedor deberá contar con un portal de tickets para el reporte de fallas para levantar cualquier incidencia, adicionalmente al 01800 solicitado. </w:t>
      </w:r>
    </w:p>
    <w:p w14:paraId="4152C484" w14:textId="77777777" w:rsidR="00DA6211" w:rsidRP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5.5.3 El proveedor debe presentar en su propuesta técnica certificados emitidos por el fabricante de su plataforma de equipamiento de su base de personal en ingeniería de telecomunicaciones con conocimientos para la instalación y configuración de equipos.</w:t>
      </w:r>
    </w:p>
    <w:p w14:paraId="1F49DF63" w14:textId="77777777" w:rsidR="00DA6211" w:rsidRPr="00DA6211" w:rsidRDefault="00DA6211" w:rsidP="00DA6211">
      <w:pPr>
        <w:contextualSpacing/>
        <w:jc w:val="both"/>
        <w:rPr>
          <w:rFonts w:ascii="Arial" w:eastAsia="Calibri" w:hAnsi="Arial" w:cs="Arial"/>
          <w:b/>
          <w:lang w:val="es-ES" w:eastAsia="es-ES"/>
        </w:rPr>
      </w:pPr>
    </w:p>
    <w:p w14:paraId="700B8DDD" w14:textId="77777777" w:rsidR="00DA6211" w:rsidRPr="00DA6211" w:rsidRDefault="00DA6211" w:rsidP="00DA6211">
      <w:pPr>
        <w:numPr>
          <w:ilvl w:val="1"/>
          <w:numId w:val="39"/>
        </w:numPr>
        <w:spacing w:after="0" w:line="240" w:lineRule="auto"/>
        <w:contextualSpacing/>
        <w:jc w:val="both"/>
        <w:rPr>
          <w:rFonts w:ascii="Arial" w:eastAsia="Calibri" w:hAnsi="Arial" w:cs="Arial"/>
          <w:lang w:eastAsia="es-ES"/>
        </w:rPr>
      </w:pPr>
      <w:r w:rsidRPr="00DA6211">
        <w:rPr>
          <w:rFonts w:ascii="Arial" w:eastAsia="Calibri" w:hAnsi="Arial" w:cs="Arial"/>
          <w:b/>
          <w:lang w:eastAsia="es-ES"/>
        </w:rPr>
        <w:t xml:space="preserve">Consideraciones generales </w:t>
      </w:r>
    </w:p>
    <w:p w14:paraId="064E3A45" w14:textId="77777777" w:rsidR="00DA6211" w:rsidRPr="00DA6211" w:rsidRDefault="00DA6211" w:rsidP="00DA6211">
      <w:pPr>
        <w:contextualSpacing/>
        <w:jc w:val="both"/>
        <w:rPr>
          <w:rFonts w:ascii="Arial" w:eastAsia="Calibri" w:hAnsi="Arial" w:cs="Arial"/>
          <w:lang w:val="es-ES" w:eastAsia="es-ES"/>
        </w:rPr>
      </w:pPr>
      <w:r w:rsidRPr="00DA6211">
        <w:rPr>
          <w:rFonts w:ascii="Arial" w:eastAsia="Calibri" w:hAnsi="Arial" w:cs="Arial"/>
          <w:lang w:val="es-ES" w:eastAsia="es-ES"/>
        </w:rPr>
        <w:t xml:space="preserve">6.6.1 El proveedor deberá certificar mediante una carta u hoja de especificaciones técnicas del fabricante del equipo, que el equipamiento propuesto cumple con las características técnicas requeridas en este concurso. </w:t>
      </w:r>
    </w:p>
    <w:p w14:paraId="021E1A99" w14:textId="77777777" w:rsidR="00DA6211" w:rsidRDefault="00DA6211" w:rsidP="00DA6211">
      <w:pPr>
        <w:spacing w:after="0" w:line="240" w:lineRule="auto"/>
        <w:jc w:val="both"/>
        <w:rPr>
          <w:rFonts w:ascii="Arial" w:eastAsia="Calibri" w:hAnsi="Arial" w:cs="Arial"/>
          <w:lang w:val="es-ES" w:eastAsia="es-ES"/>
        </w:rPr>
      </w:pPr>
      <w:r w:rsidRPr="00DA6211">
        <w:rPr>
          <w:rFonts w:ascii="Arial" w:eastAsia="Calibri" w:hAnsi="Arial" w:cs="Arial"/>
          <w:lang w:val="es-ES" w:eastAsia="es-ES"/>
        </w:rPr>
        <w:t>6.6.2 El proveedor deberá considerar todo el equipo activo y licenciamiento  necesario para la prestación del servicio.</w:t>
      </w:r>
    </w:p>
    <w:p w14:paraId="68DD59F3" w14:textId="77777777" w:rsidR="00C13957" w:rsidRDefault="00C13957" w:rsidP="00DA6211">
      <w:pPr>
        <w:spacing w:after="0" w:line="240" w:lineRule="auto"/>
        <w:jc w:val="both"/>
        <w:rPr>
          <w:rFonts w:ascii="Arial" w:eastAsia="Calibri" w:hAnsi="Arial" w:cs="Arial"/>
          <w:lang w:val="es-ES" w:eastAsia="es-ES"/>
        </w:rPr>
      </w:pPr>
    </w:p>
    <w:p w14:paraId="0ED0C03B" w14:textId="77777777" w:rsidR="00C13957" w:rsidRDefault="00C13957" w:rsidP="00DA6211">
      <w:pPr>
        <w:spacing w:after="0" w:line="240" w:lineRule="auto"/>
        <w:jc w:val="both"/>
        <w:rPr>
          <w:rFonts w:ascii="Arial" w:eastAsia="Calibri" w:hAnsi="Arial" w:cs="Arial"/>
          <w:lang w:val="es-ES" w:eastAsia="es-ES"/>
        </w:rPr>
      </w:pPr>
    </w:p>
    <w:p w14:paraId="713DA347" w14:textId="77777777" w:rsidR="00C13957" w:rsidRDefault="00C13957" w:rsidP="00DA6211">
      <w:pPr>
        <w:spacing w:after="0" w:line="240" w:lineRule="auto"/>
        <w:jc w:val="both"/>
        <w:rPr>
          <w:rFonts w:ascii="Arial" w:eastAsia="Calibri" w:hAnsi="Arial" w:cs="Arial"/>
          <w:lang w:val="es-ES" w:eastAsia="es-ES"/>
        </w:rPr>
      </w:pPr>
    </w:p>
    <w:p w14:paraId="64ADC1D1" w14:textId="77777777" w:rsidR="00C13957" w:rsidRDefault="00C13957" w:rsidP="00DA6211">
      <w:pPr>
        <w:spacing w:after="0" w:line="240" w:lineRule="auto"/>
        <w:jc w:val="both"/>
        <w:rPr>
          <w:rFonts w:ascii="Arial" w:eastAsia="Calibri" w:hAnsi="Arial" w:cs="Arial"/>
          <w:lang w:val="es-ES" w:eastAsia="es-ES"/>
        </w:rPr>
      </w:pPr>
    </w:p>
    <w:p w14:paraId="78F165D5" w14:textId="77777777" w:rsidR="00C13957" w:rsidRDefault="00C13957" w:rsidP="00DA6211">
      <w:pPr>
        <w:spacing w:after="0" w:line="240" w:lineRule="auto"/>
        <w:jc w:val="both"/>
        <w:rPr>
          <w:rFonts w:ascii="Arial" w:eastAsia="Calibri" w:hAnsi="Arial" w:cs="Arial"/>
          <w:lang w:val="es-ES" w:eastAsia="es-ES"/>
        </w:rPr>
      </w:pPr>
    </w:p>
    <w:p w14:paraId="5FDCA6B2" w14:textId="77777777" w:rsidR="00C13957" w:rsidRDefault="00C13957" w:rsidP="00DA6211">
      <w:pPr>
        <w:spacing w:after="0" w:line="240" w:lineRule="auto"/>
        <w:jc w:val="both"/>
        <w:rPr>
          <w:rFonts w:ascii="Arial" w:eastAsia="Calibri" w:hAnsi="Arial" w:cs="Arial"/>
          <w:lang w:val="es-ES" w:eastAsia="es-ES"/>
        </w:rPr>
      </w:pPr>
    </w:p>
    <w:p w14:paraId="2EF3E07E" w14:textId="77777777" w:rsidR="00C13957" w:rsidRDefault="00C13957" w:rsidP="00DA6211">
      <w:pPr>
        <w:spacing w:after="0" w:line="240" w:lineRule="auto"/>
        <w:jc w:val="both"/>
        <w:rPr>
          <w:rFonts w:ascii="Arial" w:eastAsia="Calibri" w:hAnsi="Arial" w:cs="Arial"/>
          <w:lang w:val="es-ES" w:eastAsia="es-ES"/>
        </w:rPr>
      </w:pPr>
      <w:bookmarkStart w:id="1" w:name="_GoBack"/>
      <w:bookmarkEnd w:id="1"/>
    </w:p>
    <w:sectPr w:rsidR="00C13957"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293EB" w14:textId="77777777" w:rsidR="008C4840" w:rsidRDefault="008C4840">
      <w:pPr>
        <w:spacing w:after="0" w:line="240" w:lineRule="auto"/>
      </w:pPr>
      <w:r>
        <w:separator/>
      </w:r>
    </w:p>
  </w:endnote>
  <w:endnote w:type="continuationSeparator" w:id="0">
    <w:p w14:paraId="2551C5BF" w14:textId="77777777" w:rsidR="008C4840" w:rsidRDefault="008C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69073"/>
      <w:docPartObj>
        <w:docPartGallery w:val="Page Numbers (Bottom of Page)"/>
        <w:docPartUnique/>
      </w:docPartObj>
    </w:sdtPr>
    <w:sdtEndPr/>
    <w:sdtContent>
      <w:p w14:paraId="6AD3C80B" w14:textId="77777777" w:rsidR="00DA6211" w:rsidRDefault="00DA6211">
        <w:pPr>
          <w:pStyle w:val="Piedepgina"/>
          <w:jc w:val="right"/>
        </w:pPr>
        <w:r>
          <w:fldChar w:fldCharType="begin"/>
        </w:r>
        <w:r>
          <w:instrText>PAGE   \* MERGEFORMAT</w:instrText>
        </w:r>
        <w:r>
          <w:fldChar w:fldCharType="separate"/>
        </w:r>
        <w:r w:rsidR="00FA0B60">
          <w:rPr>
            <w:noProof/>
          </w:rPr>
          <w:t>22</w:t>
        </w:r>
        <w:r>
          <w:rPr>
            <w:noProof/>
          </w:rPr>
          <w:fldChar w:fldCharType="end"/>
        </w:r>
      </w:p>
    </w:sdtContent>
  </w:sdt>
  <w:p w14:paraId="59AE45CE" w14:textId="77777777" w:rsidR="00DA6211" w:rsidRDefault="00DA62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FA9F6" w14:textId="77777777" w:rsidR="008C4840" w:rsidRDefault="008C4840">
      <w:pPr>
        <w:spacing w:after="0" w:line="240" w:lineRule="auto"/>
      </w:pPr>
      <w:r>
        <w:separator/>
      </w:r>
    </w:p>
  </w:footnote>
  <w:footnote w:type="continuationSeparator" w:id="0">
    <w:p w14:paraId="4FC8D22A" w14:textId="77777777" w:rsidR="008C4840" w:rsidRDefault="008C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DA6211" w:rsidRDefault="00DA6211">
    <w:pPr>
      <w:pStyle w:val="Encabezado"/>
      <w:jc w:val="right"/>
    </w:pPr>
  </w:p>
  <w:p w14:paraId="518830E8" w14:textId="77777777" w:rsidR="00DA6211" w:rsidRDefault="00DA62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973ED8"/>
    <w:multiLevelType w:val="hybridMultilevel"/>
    <w:tmpl w:val="F6629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465D2E"/>
    <w:multiLevelType w:val="multilevel"/>
    <w:tmpl w:val="CEF65700"/>
    <w:styleLink w:val="WWNum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2D52007"/>
    <w:multiLevelType w:val="multilevel"/>
    <w:tmpl w:val="EC90F49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5">
    <w:nsid w:val="42EF13D6"/>
    <w:multiLevelType w:val="multilevel"/>
    <w:tmpl w:val="55981928"/>
    <w:lvl w:ilvl="0">
      <w:start w:val="6"/>
      <w:numFmt w:val="decimal"/>
      <w:lvlText w:val="%1"/>
      <w:lvlJc w:val="left"/>
      <w:pPr>
        <w:ind w:left="360" w:hanging="360"/>
      </w:pPr>
      <w:rPr>
        <w:b/>
      </w:rPr>
    </w:lvl>
    <w:lvl w:ilvl="1">
      <w:start w:val="6"/>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6">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B40330"/>
    <w:multiLevelType w:val="hybridMultilevel"/>
    <w:tmpl w:val="D994B478"/>
    <w:styleLink w:val="CurrentList11"/>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D501DD"/>
    <w:multiLevelType w:val="multilevel"/>
    <w:tmpl w:val="3D30A5E0"/>
    <w:styleLink w:val="WWNum20"/>
    <w:lvl w:ilvl="0">
      <w:numFmt w:val="bullet"/>
      <w:lvlText w:val="-"/>
      <w:lvlJc w:val="left"/>
      <w:pPr>
        <w:ind w:left="1068" w:hanging="360"/>
      </w:pPr>
      <w:rPr>
        <w:rFonts w:ascii="Arial" w:eastAsia="Calibri" w:hAnsi="Arial" w:cs="Arial"/>
      </w:rPr>
    </w:lvl>
    <w:lvl w:ilvl="1">
      <w:numFmt w:val="bullet"/>
      <w:lvlText w:val="-"/>
      <w:lvlJc w:val="left"/>
      <w:pPr>
        <w:ind w:left="1788" w:hanging="360"/>
      </w:pPr>
      <w:rPr>
        <w:rFonts w:ascii="Arial" w:eastAsia="Calibri" w:hAnsi="Arial" w:cs="Arial"/>
      </w:rPr>
    </w:lvl>
    <w:lvl w:ilvl="2">
      <w:start w:val="1"/>
      <w:numFmt w:val="decimal"/>
      <w:lvlText w:val="%1.%2.%3."/>
      <w:lvlJc w:val="left"/>
      <w:pPr>
        <w:ind w:left="2688" w:hanging="36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3D2B5C"/>
    <w:multiLevelType w:val="multilevel"/>
    <w:tmpl w:val="79EA73C6"/>
    <w:styleLink w:val="WWNum28"/>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36276B"/>
    <w:multiLevelType w:val="multilevel"/>
    <w:tmpl w:val="FC6EB15A"/>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8"/>
  </w:num>
  <w:num w:numId="2">
    <w:abstractNumId w:val="21"/>
  </w:num>
  <w:num w:numId="3">
    <w:abstractNumId w:val="6"/>
  </w:num>
  <w:num w:numId="4">
    <w:abstractNumId w:val="8"/>
  </w:num>
  <w:num w:numId="5">
    <w:abstractNumId w:val="2"/>
  </w:num>
  <w:num w:numId="6">
    <w:abstractNumId w:val="17"/>
  </w:num>
  <w:num w:numId="7">
    <w:abstractNumId w:val="0"/>
  </w:num>
  <w:num w:numId="8">
    <w:abstractNumId w:val="3"/>
  </w:num>
  <w:num w:numId="9">
    <w:abstractNumId w:val="12"/>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9"/>
  </w:num>
  <w:num w:numId="15">
    <w:abstractNumId w:val="27"/>
  </w:num>
  <w:num w:numId="16">
    <w:abstractNumId w:val="16"/>
  </w:num>
  <w:num w:numId="17">
    <w:abstractNumId w:val="23"/>
  </w:num>
  <w:num w:numId="18">
    <w:abstractNumId w:val="22"/>
  </w:num>
  <w:num w:numId="19">
    <w:abstractNumId w:val="5"/>
  </w:num>
  <w:num w:numId="20">
    <w:abstractNumId w:val="25"/>
  </w:num>
  <w:num w:numId="21">
    <w:abstractNumId w:val="7"/>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24"/>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0625"/>
    <w:rsid w:val="00021BAC"/>
    <w:rsid w:val="0002252F"/>
    <w:rsid w:val="00022684"/>
    <w:rsid w:val="00022C16"/>
    <w:rsid w:val="00024DDA"/>
    <w:rsid w:val="000256EC"/>
    <w:rsid w:val="00025BE4"/>
    <w:rsid w:val="00026A2A"/>
    <w:rsid w:val="000278B7"/>
    <w:rsid w:val="0003180D"/>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841"/>
    <w:rsid w:val="00057D33"/>
    <w:rsid w:val="000627D5"/>
    <w:rsid w:val="000629BF"/>
    <w:rsid w:val="00065D40"/>
    <w:rsid w:val="00067C1D"/>
    <w:rsid w:val="00070A6F"/>
    <w:rsid w:val="00071B2F"/>
    <w:rsid w:val="0007264D"/>
    <w:rsid w:val="0007386D"/>
    <w:rsid w:val="00073F84"/>
    <w:rsid w:val="00075F40"/>
    <w:rsid w:val="000765E3"/>
    <w:rsid w:val="00077141"/>
    <w:rsid w:val="00077363"/>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586"/>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6EE5"/>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1472"/>
    <w:rsid w:val="00142D83"/>
    <w:rsid w:val="001441BB"/>
    <w:rsid w:val="00146FC3"/>
    <w:rsid w:val="001477B6"/>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87B87"/>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4B6E"/>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1318"/>
    <w:rsid w:val="00246FD5"/>
    <w:rsid w:val="002507E2"/>
    <w:rsid w:val="00250B96"/>
    <w:rsid w:val="002527DC"/>
    <w:rsid w:val="0025332C"/>
    <w:rsid w:val="00256298"/>
    <w:rsid w:val="00257645"/>
    <w:rsid w:val="002601FD"/>
    <w:rsid w:val="002616DF"/>
    <w:rsid w:val="00261E8A"/>
    <w:rsid w:val="00262A1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47F1"/>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768"/>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0421"/>
    <w:rsid w:val="00343922"/>
    <w:rsid w:val="00344386"/>
    <w:rsid w:val="0035057D"/>
    <w:rsid w:val="00352DA6"/>
    <w:rsid w:val="0035580F"/>
    <w:rsid w:val="00356335"/>
    <w:rsid w:val="00360305"/>
    <w:rsid w:val="003603C1"/>
    <w:rsid w:val="003604BD"/>
    <w:rsid w:val="0036149D"/>
    <w:rsid w:val="00361B2D"/>
    <w:rsid w:val="00361CAE"/>
    <w:rsid w:val="003633DF"/>
    <w:rsid w:val="00363ACB"/>
    <w:rsid w:val="00364FF0"/>
    <w:rsid w:val="0036652A"/>
    <w:rsid w:val="00366B91"/>
    <w:rsid w:val="00367A46"/>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0719"/>
    <w:rsid w:val="003E16A4"/>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17"/>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440"/>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527"/>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A7E5F"/>
    <w:rsid w:val="004B01BE"/>
    <w:rsid w:val="004B0D99"/>
    <w:rsid w:val="004B4F7C"/>
    <w:rsid w:val="004B5254"/>
    <w:rsid w:val="004B5746"/>
    <w:rsid w:val="004B661A"/>
    <w:rsid w:val="004B7598"/>
    <w:rsid w:val="004C0A15"/>
    <w:rsid w:val="004C0CAE"/>
    <w:rsid w:val="004C13F2"/>
    <w:rsid w:val="004C1934"/>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BCF"/>
    <w:rsid w:val="004E5E3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134"/>
    <w:rsid w:val="00535226"/>
    <w:rsid w:val="005367F0"/>
    <w:rsid w:val="0053751C"/>
    <w:rsid w:val="005436BB"/>
    <w:rsid w:val="00543E76"/>
    <w:rsid w:val="005454E8"/>
    <w:rsid w:val="00545B71"/>
    <w:rsid w:val="005470A6"/>
    <w:rsid w:val="00551BB4"/>
    <w:rsid w:val="00553498"/>
    <w:rsid w:val="00553FEA"/>
    <w:rsid w:val="00555152"/>
    <w:rsid w:val="00555318"/>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75E95"/>
    <w:rsid w:val="00580E62"/>
    <w:rsid w:val="005811AE"/>
    <w:rsid w:val="00582B6B"/>
    <w:rsid w:val="00582B71"/>
    <w:rsid w:val="0058473A"/>
    <w:rsid w:val="0058532B"/>
    <w:rsid w:val="005865EF"/>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550"/>
    <w:rsid w:val="005C7E93"/>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3F01"/>
    <w:rsid w:val="006C5203"/>
    <w:rsid w:val="006C5DAE"/>
    <w:rsid w:val="006D1F8D"/>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51"/>
    <w:rsid w:val="006F5102"/>
    <w:rsid w:val="006F67F3"/>
    <w:rsid w:val="006F7D5E"/>
    <w:rsid w:val="006F7D73"/>
    <w:rsid w:val="00700408"/>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87B"/>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351"/>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D7F66"/>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0664"/>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0F52"/>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47CD4"/>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2719"/>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CA5"/>
    <w:rsid w:val="00896EF3"/>
    <w:rsid w:val="008A0C8A"/>
    <w:rsid w:val="008A1805"/>
    <w:rsid w:val="008A205D"/>
    <w:rsid w:val="008A33BA"/>
    <w:rsid w:val="008A44F8"/>
    <w:rsid w:val="008A70DE"/>
    <w:rsid w:val="008A77E6"/>
    <w:rsid w:val="008B18CB"/>
    <w:rsid w:val="008B218C"/>
    <w:rsid w:val="008B52E4"/>
    <w:rsid w:val="008B646D"/>
    <w:rsid w:val="008C1B9A"/>
    <w:rsid w:val="008C2E76"/>
    <w:rsid w:val="008C3E5A"/>
    <w:rsid w:val="008C4216"/>
    <w:rsid w:val="008C42EF"/>
    <w:rsid w:val="008C4840"/>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5EC0"/>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4F45"/>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46BB"/>
    <w:rsid w:val="00925203"/>
    <w:rsid w:val="009252F8"/>
    <w:rsid w:val="00925DD0"/>
    <w:rsid w:val="00927366"/>
    <w:rsid w:val="0093019C"/>
    <w:rsid w:val="00930961"/>
    <w:rsid w:val="00930F3E"/>
    <w:rsid w:val="009324CE"/>
    <w:rsid w:val="00935429"/>
    <w:rsid w:val="00942747"/>
    <w:rsid w:val="0094369C"/>
    <w:rsid w:val="00943777"/>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5877"/>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530E"/>
    <w:rsid w:val="009E0DA0"/>
    <w:rsid w:val="009E22D8"/>
    <w:rsid w:val="009E3D47"/>
    <w:rsid w:val="009E45CA"/>
    <w:rsid w:val="009E4847"/>
    <w:rsid w:val="009E4BCE"/>
    <w:rsid w:val="009E4EE6"/>
    <w:rsid w:val="009E4F15"/>
    <w:rsid w:val="009E5A92"/>
    <w:rsid w:val="009F0E67"/>
    <w:rsid w:val="009F1896"/>
    <w:rsid w:val="009F2656"/>
    <w:rsid w:val="009F2719"/>
    <w:rsid w:val="009F3CFC"/>
    <w:rsid w:val="009F45C9"/>
    <w:rsid w:val="009F4E95"/>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42DB"/>
    <w:rsid w:val="00A35A67"/>
    <w:rsid w:val="00A36619"/>
    <w:rsid w:val="00A373C7"/>
    <w:rsid w:val="00A379F4"/>
    <w:rsid w:val="00A41E0F"/>
    <w:rsid w:val="00A43C58"/>
    <w:rsid w:val="00A43D39"/>
    <w:rsid w:val="00A44FFE"/>
    <w:rsid w:val="00A45CDB"/>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3D45"/>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1D1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37216"/>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3957"/>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5BB"/>
    <w:rsid w:val="00C519A5"/>
    <w:rsid w:val="00C51AEB"/>
    <w:rsid w:val="00C520FF"/>
    <w:rsid w:val="00C52412"/>
    <w:rsid w:val="00C53DC4"/>
    <w:rsid w:val="00C54482"/>
    <w:rsid w:val="00C544F7"/>
    <w:rsid w:val="00C54C48"/>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41D6"/>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3FE"/>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DE5"/>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113"/>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211"/>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0717"/>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DF79B8"/>
    <w:rsid w:val="00E0080B"/>
    <w:rsid w:val="00E02704"/>
    <w:rsid w:val="00E029D1"/>
    <w:rsid w:val="00E03417"/>
    <w:rsid w:val="00E057A0"/>
    <w:rsid w:val="00E05827"/>
    <w:rsid w:val="00E069A3"/>
    <w:rsid w:val="00E06F18"/>
    <w:rsid w:val="00E10143"/>
    <w:rsid w:val="00E12140"/>
    <w:rsid w:val="00E135A7"/>
    <w:rsid w:val="00E14898"/>
    <w:rsid w:val="00E16F85"/>
    <w:rsid w:val="00E170ED"/>
    <w:rsid w:val="00E17134"/>
    <w:rsid w:val="00E17393"/>
    <w:rsid w:val="00E2160B"/>
    <w:rsid w:val="00E21E5C"/>
    <w:rsid w:val="00E222E4"/>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D7ADC"/>
    <w:rsid w:val="00EE1DD2"/>
    <w:rsid w:val="00EE1E19"/>
    <w:rsid w:val="00EE207C"/>
    <w:rsid w:val="00EE4DD9"/>
    <w:rsid w:val="00EE523E"/>
    <w:rsid w:val="00EE57FA"/>
    <w:rsid w:val="00EE6C63"/>
    <w:rsid w:val="00EE6DE8"/>
    <w:rsid w:val="00EE6F7E"/>
    <w:rsid w:val="00EE70D7"/>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1A14"/>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0B60"/>
    <w:rsid w:val="00FA287E"/>
    <w:rsid w:val="00FA43E8"/>
    <w:rsid w:val="00FA5E6C"/>
    <w:rsid w:val="00FA7C91"/>
    <w:rsid w:val="00FB0CAB"/>
    <w:rsid w:val="00FB0D27"/>
    <w:rsid w:val="00FB121A"/>
    <w:rsid w:val="00FB19E2"/>
    <w:rsid w:val="00FB2AFC"/>
    <w:rsid w:val="00FB4E64"/>
    <w:rsid w:val="00FB583C"/>
    <w:rsid w:val="00FB6E03"/>
    <w:rsid w:val="00FB703B"/>
    <w:rsid w:val="00FB7928"/>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2CC"/>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b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numbering" w:customStyle="1" w:styleId="Sinlista3">
    <w:name w:val="Sin lista3"/>
    <w:next w:val="Sinlista"/>
    <w:uiPriority w:val="99"/>
    <w:semiHidden/>
    <w:unhideWhenUsed/>
    <w:rsid w:val="00575E95"/>
  </w:style>
  <w:style w:type="numbering" w:customStyle="1" w:styleId="CurrentList11">
    <w:name w:val="Current List11"/>
    <w:uiPriority w:val="99"/>
    <w:rsid w:val="00575E95"/>
    <w:pPr>
      <w:numPr>
        <w:numId w:val="1"/>
      </w:numPr>
    </w:pPr>
  </w:style>
  <w:style w:type="table" w:customStyle="1" w:styleId="Tablaconcuadrcula9">
    <w:name w:val="Tabla con cuadrícula9"/>
    <w:basedOn w:val="Tablanormal"/>
    <w:next w:val="Tablaconcuadrcula"/>
    <w:uiPriority w:val="39"/>
    <w:rsid w:val="00575E9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75E95"/>
    <w:pPr>
      <w:suppressAutoHyphens/>
      <w:autoSpaceDN w:val="0"/>
    </w:pPr>
    <w:rPr>
      <w:rFonts w:ascii="Calibri" w:eastAsia="SimSun" w:hAnsi="Calibri" w:cs="F"/>
      <w:kern w:val="3"/>
    </w:rPr>
  </w:style>
  <w:style w:type="numbering" w:customStyle="1" w:styleId="WWNum11">
    <w:name w:val="WWNum11"/>
    <w:rsid w:val="00575E95"/>
    <w:pPr>
      <w:numPr>
        <w:numId w:val="22"/>
      </w:numPr>
    </w:pPr>
  </w:style>
  <w:style w:type="numbering" w:customStyle="1" w:styleId="WWNum22">
    <w:name w:val="WWNum22"/>
    <w:rsid w:val="00575E95"/>
    <w:pPr>
      <w:numPr>
        <w:numId w:val="24"/>
      </w:numPr>
    </w:pPr>
  </w:style>
  <w:style w:type="numbering" w:customStyle="1" w:styleId="WWNum20">
    <w:name w:val="WWNum20"/>
    <w:rsid w:val="00575E95"/>
    <w:pPr>
      <w:numPr>
        <w:numId w:val="25"/>
      </w:numPr>
    </w:pPr>
  </w:style>
  <w:style w:type="numbering" w:customStyle="1" w:styleId="WWNum28">
    <w:name w:val="WWNum28"/>
    <w:rsid w:val="00575E95"/>
    <w:pPr>
      <w:numPr>
        <w:numId w:val="26"/>
      </w:numPr>
    </w:pPr>
  </w:style>
  <w:style w:type="table" w:customStyle="1" w:styleId="Tablaconcuadrcula10">
    <w:name w:val="Tabla con cuadrícula10"/>
    <w:basedOn w:val="Tablanormal"/>
    <w:next w:val="Tablaconcuadrcula"/>
    <w:uiPriority w:val="39"/>
    <w:rsid w:val="00DA621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1">
    <w:name w:val="WWNum111"/>
    <w:rsid w:val="00DA6211"/>
  </w:style>
  <w:style w:type="numbering" w:customStyle="1" w:styleId="WWNum281">
    <w:name w:val="WWNum281"/>
    <w:rsid w:val="00DA6211"/>
  </w:style>
  <w:style w:type="table" w:customStyle="1" w:styleId="Tablaconcuadrcula611">
    <w:name w:val="Tabla con cuadrícula611"/>
    <w:basedOn w:val="Tablanormal"/>
    <w:next w:val="Tablaconcuadrcula"/>
    <w:uiPriority w:val="59"/>
    <w:rsid w:val="00C1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b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numbering" w:customStyle="1" w:styleId="Sinlista3">
    <w:name w:val="Sin lista3"/>
    <w:next w:val="Sinlista"/>
    <w:uiPriority w:val="99"/>
    <w:semiHidden/>
    <w:unhideWhenUsed/>
    <w:rsid w:val="00575E95"/>
  </w:style>
  <w:style w:type="numbering" w:customStyle="1" w:styleId="CurrentList11">
    <w:name w:val="Current List11"/>
    <w:uiPriority w:val="99"/>
    <w:rsid w:val="00575E95"/>
    <w:pPr>
      <w:numPr>
        <w:numId w:val="1"/>
      </w:numPr>
    </w:pPr>
  </w:style>
  <w:style w:type="table" w:customStyle="1" w:styleId="Tablaconcuadrcula9">
    <w:name w:val="Tabla con cuadrícula9"/>
    <w:basedOn w:val="Tablanormal"/>
    <w:next w:val="Tablaconcuadrcula"/>
    <w:uiPriority w:val="39"/>
    <w:rsid w:val="00575E9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75E95"/>
    <w:pPr>
      <w:suppressAutoHyphens/>
      <w:autoSpaceDN w:val="0"/>
    </w:pPr>
    <w:rPr>
      <w:rFonts w:ascii="Calibri" w:eastAsia="SimSun" w:hAnsi="Calibri" w:cs="F"/>
      <w:kern w:val="3"/>
    </w:rPr>
  </w:style>
  <w:style w:type="numbering" w:customStyle="1" w:styleId="WWNum11">
    <w:name w:val="WWNum11"/>
    <w:rsid w:val="00575E95"/>
    <w:pPr>
      <w:numPr>
        <w:numId w:val="22"/>
      </w:numPr>
    </w:pPr>
  </w:style>
  <w:style w:type="numbering" w:customStyle="1" w:styleId="WWNum22">
    <w:name w:val="WWNum22"/>
    <w:rsid w:val="00575E95"/>
    <w:pPr>
      <w:numPr>
        <w:numId w:val="24"/>
      </w:numPr>
    </w:pPr>
  </w:style>
  <w:style w:type="numbering" w:customStyle="1" w:styleId="WWNum20">
    <w:name w:val="WWNum20"/>
    <w:rsid w:val="00575E95"/>
    <w:pPr>
      <w:numPr>
        <w:numId w:val="25"/>
      </w:numPr>
    </w:pPr>
  </w:style>
  <w:style w:type="numbering" w:customStyle="1" w:styleId="WWNum28">
    <w:name w:val="WWNum28"/>
    <w:rsid w:val="00575E95"/>
    <w:pPr>
      <w:numPr>
        <w:numId w:val="26"/>
      </w:numPr>
    </w:pPr>
  </w:style>
  <w:style w:type="table" w:customStyle="1" w:styleId="Tablaconcuadrcula10">
    <w:name w:val="Tabla con cuadrícula10"/>
    <w:basedOn w:val="Tablanormal"/>
    <w:next w:val="Tablaconcuadrcula"/>
    <w:uiPriority w:val="39"/>
    <w:rsid w:val="00DA621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1">
    <w:name w:val="WWNum111"/>
    <w:rsid w:val="00DA6211"/>
  </w:style>
  <w:style w:type="numbering" w:customStyle="1" w:styleId="WWNum281">
    <w:name w:val="WWNum281"/>
    <w:rsid w:val="00DA6211"/>
  </w:style>
  <w:style w:type="table" w:customStyle="1" w:styleId="Tablaconcuadrcula611">
    <w:name w:val="Tabla con cuadrícula611"/>
    <w:basedOn w:val="Tablanormal"/>
    <w:next w:val="Tablaconcuadrcula"/>
    <w:uiPriority w:val="59"/>
    <w:rsid w:val="00C1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09791486">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AB0E-33C7-4351-A29A-78FC991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7853</Words>
  <Characters>43197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2021-08-04T17:21:00Z</cp:lastPrinted>
  <dcterms:created xsi:type="dcterms:W3CDTF">2021-09-10T18:35:00Z</dcterms:created>
  <dcterms:modified xsi:type="dcterms:W3CDTF">2021-09-10T19:39:00Z</dcterms:modified>
</cp:coreProperties>
</file>