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22D52E91"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2374EDEA" w:rsidR="000B16A4" w:rsidRPr="0059248E" w:rsidRDefault="00AF5637"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-51/2021</w:t>
      </w:r>
    </w:p>
    <w:p w14:paraId="7FA3ADE0" w14:textId="5E22B05F"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1C33A9">
        <w:rPr>
          <w:rFonts w:ascii="Arial" w:hAnsi="Arial" w:cs="Arial"/>
          <w:b/>
          <w:iCs/>
        </w:rPr>
        <w:t xml:space="preserve">ADQUISICIÓN </w:t>
      </w:r>
      <w:r w:rsidR="00421AE5">
        <w:rPr>
          <w:rFonts w:ascii="Arial" w:hAnsi="Arial" w:cs="Arial"/>
          <w:b/>
          <w:iCs/>
        </w:rPr>
        <w:t>DE MEZCLA ASFÁLTICA CALIENTE Y EMULSIÓN ASFÁLTICA SÚPER ESTABLE</w:t>
      </w:r>
      <w:r w:rsidR="001C33A9">
        <w:rPr>
          <w:rFonts w:ascii="Arial" w:hAnsi="Arial" w:cs="Arial"/>
          <w:b/>
          <w:iCs/>
        </w:rPr>
        <w:t xml:space="preserve"> PARA EL MUNICIPIO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2ADD8C7F"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w:t>
      </w:r>
      <w:r w:rsidR="00950A9E">
        <w:rPr>
          <w:rFonts w:ascii="Arial" w:hAnsi="Arial" w:cs="Arial"/>
        </w:rPr>
        <w:t>Centralizada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1C33A9">
        <w:rPr>
          <w:rFonts w:ascii="Arial" w:hAnsi="Arial" w:cs="Arial"/>
          <w:b/>
          <w:iCs/>
        </w:rPr>
        <w:t xml:space="preserve">ADQUISICIÓN </w:t>
      </w:r>
      <w:r w:rsidR="00421AE5">
        <w:rPr>
          <w:rFonts w:ascii="Arial" w:hAnsi="Arial" w:cs="Arial"/>
          <w:b/>
          <w:iCs/>
        </w:rPr>
        <w:t>DE MEZCLA ASFÁLTICA CALIENTE Y EMULSIÓN ASFÁLTICA SÚPER ESTABLE</w:t>
      </w:r>
      <w:r w:rsidR="001C33A9">
        <w:rPr>
          <w:rFonts w:ascii="Arial" w:hAnsi="Arial" w:cs="Arial"/>
          <w:b/>
          <w:iCs/>
        </w:rPr>
        <w:t xml:space="preserve"> PARA EL MUNICIPIO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10C89F2B" w:rsidR="000B16A4" w:rsidRPr="0059248E" w:rsidRDefault="00AF5637" w:rsidP="00BB3DE9">
            <w:pPr>
              <w:spacing w:after="0"/>
              <w:jc w:val="both"/>
              <w:rPr>
                <w:rFonts w:ascii="Arial" w:hAnsi="Arial" w:cs="Arial"/>
              </w:rPr>
            </w:pPr>
            <w:proofErr w:type="spellStart"/>
            <w:r>
              <w:rPr>
                <w:rFonts w:ascii="Arial" w:hAnsi="Arial" w:cs="Arial"/>
              </w:rPr>
              <w:t>OM</w:t>
            </w:r>
            <w:proofErr w:type="spellEnd"/>
            <w:r>
              <w:rPr>
                <w:rFonts w:ascii="Arial" w:hAnsi="Arial" w:cs="Arial"/>
              </w:rPr>
              <w:t>-51/2021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7D02C8B4" w:rsidR="000B16A4" w:rsidRPr="0059248E" w:rsidRDefault="00897D06" w:rsidP="00897D06">
            <w:pPr>
              <w:spacing w:after="0"/>
              <w:jc w:val="both"/>
              <w:rPr>
                <w:rFonts w:ascii="Arial" w:hAnsi="Arial" w:cs="Arial"/>
                <w:color w:val="000000"/>
              </w:rPr>
            </w:pPr>
            <w:r>
              <w:rPr>
                <w:rFonts w:ascii="Arial" w:hAnsi="Arial" w:cs="Arial"/>
                <w:color w:val="000000"/>
              </w:rPr>
              <w:t>$900</w:t>
            </w:r>
            <w:r w:rsidR="001C33A9" w:rsidRPr="001C33A9">
              <w:rPr>
                <w:rFonts w:ascii="Arial" w:hAnsi="Arial" w:cs="Arial"/>
                <w:color w:val="000000"/>
              </w:rPr>
              <w:t>.00</w:t>
            </w:r>
            <w:r w:rsidR="000B16A4" w:rsidRPr="0059248E">
              <w:rPr>
                <w:rFonts w:ascii="Arial" w:hAnsi="Arial" w:cs="Arial"/>
                <w:color w:val="000000"/>
              </w:rPr>
              <w:t xml:space="preserve"> de conformidad con el artículo 133 fracción IX de la Ley de Ingresos del Municipio de Tlajomulco de Zúñiga, Jalisco.</w:t>
            </w:r>
          </w:p>
        </w:tc>
      </w:tr>
      <w:tr w:rsidR="00FE423D" w:rsidRPr="0059248E" w14:paraId="51E516FD" w14:textId="77777777" w:rsidTr="00BB3DE9">
        <w:tc>
          <w:tcPr>
            <w:tcW w:w="5245" w:type="dxa"/>
            <w:shd w:val="clear" w:color="auto" w:fill="auto"/>
          </w:tcPr>
          <w:p w14:paraId="22CDC286" w14:textId="5F2DFA2F" w:rsidR="00FE423D" w:rsidRPr="0059248E" w:rsidRDefault="00FE423D"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083E5781" w:rsidR="00FE423D" w:rsidRDefault="00FE423D" w:rsidP="00A77CAF">
            <w:pPr>
              <w:spacing w:after="0"/>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FE423D" w:rsidRPr="0059248E" w14:paraId="41BB1FE2" w14:textId="77777777" w:rsidTr="00FB703B">
        <w:trPr>
          <w:trHeight w:val="890"/>
        </w:trPr>
        <w:tc>
          <w:tcPr>
            <w:tcW w:w="5245" w:type="dxa"/>
            <w:shd w:val="clear" w:color="auto" w:fill="auto"/>
          </w:tcPr>
          <w:p w14:paraId="2BD12917"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2213D002" w:rsidR="00FE423D" w:rsidRPr="0059248E" w:rsidRDefault="00FE423D" w:rsidP="005269E2">
            <w:pPr>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FE423D" w:rsidRPr="0059248E" w14:paraId="1B059986" w14:textId="77777777" w:rsidTr="00BB3DE9">
        <w:trPr>
          <w:trHeight w:val="839"/>
        </w:trPr>
        <w:tc>
          <w:tcPr>
            <w:tcW w:w="5245" w:type="dxa"/>
            <w:shd w:val="clear" w:color="auto" w:fill="auto"/>
          </w:tcPr>
          <w:p w14:paraId="42C2FEC3"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71EB6A08" w:rsidR="00FE423D" w:rsidRPr="0059248E" w:rsidRDefault="00FE423D" w:rsidP="00DA5DBA">
            <w:pPr>
              <w:jc w:val="both"/>
              <w:rPr>
                <w:rFonts w:ascii="Arial" w:hAnsi="Arial" w:cs="Arial"/>
                <w:color w:val="000000"/>
              </w:rPr>
            </w:pPr>
            <w:r>
              <w:rPr>
                <w:rFonts w:ascii="Arial" w:hAnsi="Arial" w:cs="Arial"/>
                <w:color w:val="000000"/>
              </w:rPr>
              <w:t xml:space="preserve">Hasta el Miércoles </w:t>
            </w:r>
            <w:r>
              <w:rPr>
                <w:rFonts w:ascii="Arial" w:hAnsi="Arial" w:cs="Arial"/>
                <w:b/>
                <w:color w:val="000000"/>
              </w:rPr>
              <w:t>15</w:t>
            </w:r>
            <w:r w:rsidRPr="00612520">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septiembre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FE423D" w:rsidRPr="0059248E" w14:paraId="0954965A" w14:textId="77777777" w:rsidTr="00614B1F">
        <w:trPr>
          <w:trHeight w:val="282"/>
        </w:trPr>
        <w:tc>
          <w:tcPr>
            <w:tcW w:w="5245" w:type="dxa"/>
            <w:shd w:val="clear" w:color="auto" w:fill="auto"/>
          </w:tcPr>
          <w:p w14:paraId="40DF64A6"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6179B887" w:rsidR="00FE423D" w:rsidRPr="0059248E" w:rsidRDefault="00FE423D" w:rsidP="009A17EA">
            <w:pPr>
              <w:jc w:val="both"/>
              <w:rPr>
                <w:rFonts w:ascii="Arial" w:hAnsi="Arial" w:cs="Arial"/>
                <w:color w:val="000000"/>
              </w:rPr>
            </w:pPr>
            <w:r>
              <w:rPr>
                <w:rFonts w:ascii="Arial" w:hAnsi="Arial" w:cs="Arial"/>
                <w:color w:val="000000"/>
              </w:rPr>
              <w:t xml:space="preserve">Viernes </w:t>
            </w:r>
            <w:r>
              <w:rPr>
                <w:rFonts w:ascii="Arial" w:hAnsi="Arial" w:cs="Arial"/>
                <w:b/>
                <w:color w:val="000000"/>
              </w:rPr>
              <w:t xml:space="preserve">17 </w:t>
            </w:r>
            <w:r w:rsidRPr="0059248E">
              <w:rPr>
                <w:rFonts w:ascii="Arial" w:hAnsi="Arial" w:cs="Arial"/>
                <w:b/>
                <w:color w:val="000000"/>
              </w:rPr>
              <w:t>de</w:t>
            </w:r>
            <w:r w:rsidR="00090C0C">
              <w:rPr>
                <w:rFonts w:ascii="Arial" w:hAnsi="Arial" w:cs="Arial"/>
                <w:b/>
                <w:color w:val="000000"/>
              </w:rPr>
              <w:t xml:space="preserve"> septiembre 2021 a las 15</w:t>
            </w:r>
            <w:r>
              <w:rPr>
                <w:rFonts w:ascii="Arial" w:hAnsi="Arial" w:cs="Arial"/>
                <w:b/>
                <w:color w:val="000000"/>
              </w:rPr>
              <w:t>:00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Pr>
                <w:rFonts w:ascii="Arial" w:hAnsi="Arial" w:cs="Arial"/>
                <w:color w:val="000000"/>
              </w:rPr>
              <w:t>.</w:t>
            </w:r>
          </w:p>
        </w:tc>
      </w:tr>
      <w:tr w:rsidR="00FE423D" w:rsidRPr="0059248E" w14:paraId="35B0B5AE" w14:textId="77777777" w:rsidTr="00BB3DE9">
        <w:trPr>
          <w:trHeight w:val="1157"/>
        </w:trPr>
        <w:tc>
          <w:tcPr>
            <w:tcW w:w="5245" w:type="dxa"/>
            <w:shd w:val="clear" w:color="auto" w:fill="auto"/>
          </w:tcPr>
          <w:p w14:paraId="0D18A1A9"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6BEDBD32" w:rsidR="00FE423D" w:rsidRPr="0059248E" w:rsidRDefault="00FE423D" w:rsidP="009A17EA">
            <w:pPr>
              <w:spacing w:after="0"/>
              <w:jc w:val="both"/>
              <w:rPr>
                <w:rFonts w:ascii="Arial" w:hAnsi="Arial" w:cs="Arial"/>
              </w:rPr>
            </w:pPr>
            <w:r w:rsidRPr="0059248E">
              <w:rPr>
                <w:rFonts w:ascii="Arial" w:hAnsi="Arial" w:cs="Arial"/>
                <w:color w:val="000000"/>
              </w:rPr>
              <w:t xml:space="preserve">La presentación de proposiciones iniciará el </w:t>
            </w:r>
            <w:r>
              <w:rPr>
                <w:rFonts w:ascii="Arial" w:hAnsi="Arial" w:cs="Arial"/>
                <w:color w:val="000000"/>
              </w:rPr>
              <w:t>Miércoles</w:t>
            </w:r>
            <w:r w:rsidRPr="0059248E">
              <w:rPr>
                <w:rFonts w:ascii="Arial" w:hAnsi="Arial" w:cs="Arial"/>
                <w:color w:val="000000"/>
              </w:rPr>
              <w:t xml:space="preserve">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w:t>
            </w:r>
            <w:r w:rsidR="00090C0C">
              <w:rPr>
                <w:rFonts w:ascii="Arial" w:hAnsi="Arial" w:cs="Arial"/>
                <w:b/>
                <w:color w:val="000000"/>
              </w:rPr>
              <w:t xml:space="preserve"> las 8:00 y concluirá a las 09:5</w:t>
            </w:r>
            <w:r>
              <w:rPr>
                <w:rFonts w:ascii="Arial" w:hAnsi="Arial" w:cs="Arial"/>
                <w:b/>
                <w:color w:val="000000"/>
              </w:rPr>
              <w:t>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r>
              <w:rPr>
                <w:rFonts w:ascii="Arial" w:hAnsi="Arial" w:cs="Arial"/>
                <w:color w:val="000000"/>
              </w:rPr>
              <w:t>.</w:t>
            </w:r>
          </w:p>
        </w:tc>
      </w:tr>
      <w:tr w:rsidR="00FE423D" w:rsidRPr="0059248E" w14:paraId="704FDE5C" w14:textId="77777777" w:rsidTr="00BB3DE9">
        <w:trPr>
          <w:trHeight w:val="1157"/>
        </w:trPr>
        <w:tc>
          <w:tcPr>
            <w:tcW w:w="5245" w:type="dxa"/>
            <w:shd w:val="clear" w:color="auto" w:fill="auto"/>
          </w:tcPr>
          <w:p w14:paraId="5736B099"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49B4C0EA" w:rsidR="00FE423D" w:rsidRPr="0059248E" w:rsidRDefault="00FE423D" w:rsidP="00090C0C">
            <w:pPr>
              <w:spacing w:after="0"/>
              <w:jc w:val="both"/>
              <w:rPr>
                <w:rFonts w:ascii="Arial" w:hAnsi="Arial" w:cs="Arial"/>
              </w:rPr>
            </w:pPr>
            <w:r w:rsidRPr="0059248E">
              <w:rPr>
                <w:rFonts w:ascii="Arial" w:hAnsi="Arial" w:cs="Arial"/>
                <w:color w:val="000000"/>
              </w:rPr>
              <w:t xml:space="preserve">La apertura de proposiciones iniciará el </w:t>
            </w:r>
            <w:r>
              <w:rPr>
                <w:rFonts w:ascii="Arial" w:hAnsi="Arial" w:cs="Arial"/>
                <w:color w:val="000000"/>
              </w:rPr>
              <w:t xml:space="preserve">Miércoles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090C0C">
              <w:rPr>
                <w:rFonts w:ascii="Arial" w:hAnsi="Arial" w:cs="Arial"/>
                <w:b/>
                <w:color w:val="000000"/>
              </w:rPr>
              <w:t>a las 10:3</w:t>
            </w:r>
            <w:r>
              <w:rPr>
                <w:rFonts w:ascii="Arial" w:hAnsi="Arial" w:cs="Arial"/>
                <w:b/>
                <w:color w:val="000000"/>
              </w:rPr>
              <w:t xml:space="preserve">0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p>
        </w:tc>
      </w:tr>
      <w:tr w:rsidR="00FE423D" w:rsidRPr="0059248E" w14:paraId="7A3D4599" w14:textId="77777777" w:rsidTr="00BB3DE9">
        <w:tc>
          <w:tcPr>
            <w:tcW w:w="5245" w:type="dxa"/>
            <w:shd w:val="clear" w:color="auto" w:fill="auto"/>
          </w:tcPr>
          <w:p w14:paraId="431270C0"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FE423D" w:rsidRPr="0059248E" w:rsidRDefault="00FE423D"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FE423D" w:rsidRPr="0059248E" w14:paraId="49694656" w14:textId="77777777" w:rsidTr="00BB3DE9">
        <w:tc>
          <w:tcPr>
            <w:tcW w:w="5245" w:type="dxa"/>
            <w:shd w:val="clear" w:color="auto" w:fill="auto"/>
          </w:tcPr>
          <w:p w14:paraId="1BA3F08D" w14:textId="77777777" w:rsidR="00FE423D" w:rsidRPr="0059248E" w:rsidRDefault="00FE423D"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FE423D" w:rsidRPr="0059248E" w14:paraId="63A3A03B" w14:textId="77777777" w:rsidTr="00BB3DE9">
        <w:tc>
          <w:tcPr>
            <w:tcW w:w="5245" w:type="dxa"/>
            <w:shd w:val="clear" w:color="auto" w:fill="auto"/>
          </w:tcPr>
          <w:p w14:paraId="66BC20E4"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FE423D" w:rsidRPr="0059248E" w:rsidRDefault="00FE423D" w:rsidP="00BB3DE9">
            <w:pPr>
              <w:spacing w:after="0"/>
              <w:jc w:val="both"/>
              <w:rPr>
                <w:rFonts w:ascii="Arial" w:hAnsi="Arial" w:cs="Arial"/>
                <w:lang w:val="es-ES_tradnl" w:eastAsia="es-ES"/>
              </w:rPr>
            </w:pPr>
            <w:r>
              <w:rPr>
                <w:rFonts w:ascii="Arial" w:hAnsi="Arial" w:cs="Arial"/>
                <w:lang w:val="es-ES_tradnl" w:eastAsia="es-ES"/>
              </w:rPr>
              <w:t>Local</w:t>
            </w:r>
          </w:p>
        </w:tc>
      </w:tr>
      <w:tr w:rsidR="00FE423D" w:rsidRPr="0059248E" w14:paraId="5025B82B" w14:textId="77777777" w:rsidTr="00BB3DE9">
        <w:tc>
          <w:tcPr>
            <w:tcW w:w="5245" w:type="dxa"/>
            <w:shd w:val="clear" w:color="auto" w:fill="auto"/>
          </w:tcPr>
          <w:p w14:paraId="1746DF7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FE423D" w:rsidRPr="0059248E" w14:paraId="62AE8020" w14:textId="77777777" w:rsidTr="00BB3DE9">
        <w:tc>
          <w:tcPr>
            <w:tcW w:w="5245" w:type="dxa"/>
            <w:shd w:val="clear" w:color="auto" w:fill="auto"/>
          </w:tcPr>
          <w:p w14:paraId="5217384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2F28360B"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2021</w:t>
            </w:r>
            <w:r w:rsidR="0041527A">
              <w:rPr>
                <w:rFonts w:ascii="Arial" w:hAnsi="Arial" w:cs="Arial"/>
                <w:lang w:val="es-ES_tradnl" w:eastAsia="es-ES"/>
              </w:rPr>
              <w:t>-2024</w:t>
            </w:r>
          </w:p>
        </w:tc>
      </w:tr>
      <w:tr w:rsidR="00FE423D" w:rsidRPr="0059248E" w14:paraId="0A13193E" w14:textId="77777777" w:rsidTr="00BB3DE9">
        <w:tc>
          <w:tcPr>
            <w:tcW w:w="5245" w:type="dxa"/>
            <w:shd w:val="clear" w:color="auto" w:fill="auto"/>
          </w:tcPr>
          <w:p w14:paraId="5B76354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FE423D" w:rsidRPr="0059248E" w14:paraId="276B2D6F" w14:textId="77777777" w:rsidTr="00BB3DE9">
        <w:tc>
          <w:tcPr>
            <w:tcW w:w="5245" w:type="dxa"/>
            <w:shd w:val="clear" w:color="auto" w:fill="auto"/>
          </w:tcPr>
          <w:p w14:paraId="19BC09B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4116E04D" w:rsidR="00FE423D" w:rsidRPr="0059248E" w:rsidRDefault="00FE423D"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FE423D" w:rsidRPr="0059248E" w14:paraId="26E5239C" w14:textId="77777777" w:rsidTr="00BB3DE9">
        <w:tc>
          <w:tcPr>
            <w:tcW w:w="5245" w:type="dxa"/>
            <w:shd w:val="clear" w:color="auto" w:fill="auto"/>
          </w:tcPr>
          <w:p w14:paraId="55BAC175"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FE423D" w:rsidRPr="0059248E" w14:paraId="77E83C46" w14:textId="77777777" w:rsidTr="00BB3DE9">
        <w:tc>
          <w:tcPr>
            <w:tcW w:w="5245" w:type="dxa"/>
            <w:shd w:val="clear" w:color="auto" w:fill="auto"/>
          </w:tcPr>
          <w:p w14:paraId="3F93D03E"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2FF31587" w:rsidR="00FE423D" w:rsidRPr="0059248E" w:rsidRDefault="00FE423D" w:rsidP="001C33A9">
            <w:pPr>
              <w:spacing w:after="0"/>
              <w:jc w:val="both"/>
              <w:rPr>
                <w:rFonts w:ascii="Arial" w:hAnsi="Arial" w:cs="Arial"/>
                <w:b/>
                <w:lang w:val="es-ES_tradnl" w:eastAsia="es-ES"/>
              </w:rPr>
            </w:pPr>
            <w:r w:rsidRPr="004C395D">
              <w:rPr>
                <w:rFonts w:ascii="Arial" w:hAnsi="Arial" w:cs="Arial"/>
                <w:b/>
                <w:lang w:val="es-ES_tradnl" w:eastAsia="es-ES"/>
              </w:rPr>
              <w:t>Se podrá adjudicar a varios licitantes</w:t>
            </w:r>
            <w:r>
              <w:rPr>
                <w:rFonts w:ascii="Arial" w:hAnsi="Arial" w:cs="Arial"/>
                <w:b/>
                <w:lang w:val="es-ES_tradnl" w:eastAsia="es-ES"/>
              </w:rPr>
              <w:t>.</w:t>
            </w:r>
          </w:p>
        </w:tc>
      </w:tr>
      <w:tr w:rsidR="00FE423D" w:rsidRPr="0059248E" w14:paraId="375CB4D3" w14:textId="77777777" w:rsidTr="00BB3DE9">
        <w:tc>
          <w:tcPr>
            <w:tcW w:w="5245" w:type="dxa"/>
            <w:shd w:val="clear" w:color="auto" w:fill="auto"/>
          </w:tcPr>
          <w:p w14:paraId="235D3122"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FE423D" w:rsidRPr="0059248E" w14:paraId="5048A193" w14:textId="77777777" w:rsidTr="00BB3DE9">
        <w:tc>
          <w:tcPr>
            <w:tcW w:w="5245" w:type="dxa"/>
            <w:shd w:val="clear" w:color="auto" w:fill="auto"/>
          </w:tcPr>
          <w:p w14:paraId="7A91C975"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FE423D" w:rsidRPr="0059248E" w14:paraId="7A7F3B6A" w14:textId="77777777" w:rsidTr="00BB3DE9">
        <w:tc>
          <w:tcPr>
            <w:tcW w:w="5245" w:type="dxa"/>
            <w:shd w:val="clear" w:color="auto" w:fill="auto"/>
          </w:tcPr>
          <w:p w14:paraId="0D6B669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FE423D" w:rsidRPr="0059248E" w14:paraId="225DBC71" w14:textId="77777777" w:rsidTr="00BB3DE9">
        <w:tc>
          <w:tcPr>
            <w:tcW w:w="5245" w:type="dxa"/>
            <w:shd w:val="clear" w:color="auto" w:fill="auto"/>
          </w:tcPr>
          <w:p w14:paraId="7E174951"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 xml:space="preserve">Anexos que cuenta con la relación enumerada de requisitos y documentos que deberán de presentar </w:t>
            </w:r>
            <w:r w:rsidRPr="0059248E">
              <w:rPr>
                <w:rFonts w:ascii="Arial" w:hAnsi="Arial" w:cs="Arial"/>
                <w:lang w:val="es-ES_tradnl" w:eastAsia="es-ES"/>
              </w:rPr>
              <w:lastRenderedPageBreak/>
              <w:t>los licitantes incluyendo:</w:t>
            </w:r>
          </w:p>
          <w:p w14:paraId="5E649359" w14:textId="77777777" w:rsidR="00FE423D" w:rsidRPr="0059248E" w:rsidRDefault="00FE423D" w:rsidP="00BB3DE9">
            <w:pPr>
              <w:spacing w:after="0"/>
              <w:jc w:val="both"/>
              <w:rPr>
                <w:rFonts w:ascii="Arial" w:hAnsi="Arial" w:cs="Arial"/>
                <w:lang w:val="es-ES_tradnl" w:eastAsia="es-ES"/>
              </w:rPr>
            </w:pPr>
          </w:p>
          <w:p w14:paraId="53759EF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FE423D" w:rsidRPr="0059248E" w:rsidRDefault="00FE423D" w:rsidP="00BB3DE9">
            <w:pPr>
              <w:spacing w:after="0"/>
              <w:jc w:val="both"/>
              <w:rPr>
                <w:rFonts w:ascii="Arial" w:hAnsi="Arial" w:cs="Arial"/>
                <w:lang w:val="es-ES_tradnl" w:eastAsia="es-ES"/>
              </w:rPr>
            </w:pPr>
          </w:p>
          <w:p w14:paraId="2032BF0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FE423D" w:rsidRPr="0059248E" w:rsidRDefault="00FE423D" w:rsidP="00BB3DE9">
            <w:pPr>
              <w:spacing w:after="0"/>
              <w:jc w:val="both"/>
              <w:rPr>
                <w:rFonts w:ascii="Arial" w:hAnsi="Arial" w:cs="Arial"/>
                <w:lang w:val="es-ES_tradnl" w:eastAsia="es-ES"/>
              </w:rPr>
            </w:pPr>
          </w:p>
          <w:p w14:paraId="5FFEEBFE"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FE423D" w:rsidRPr="0059248E" w:rsidRDefault="00FE423D" w:rsidP="00BB3DE9">
            <w:pPr>
              <w:spacing w:after="0"/>
              <w:jc w:val="both"/>
              <w:rPr>
                <w:rFonts w:ascii="Arial" w:hAnsi="Arial" w:cs="Arial"/>
                <w:lang w:val="es-ES_tradnl" w:eastAsia="es-ES"/>
              </w:rPr>
            </w:pPr>
          </w:p>
          <w:p w14:paraId="776C9B9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FE423D" w:rsidRPr="0059248E" w:rsidRDefault="00FE423D" w:rsidP="00BB3DE9">
            <w:pPr>
              <w:spacing w:after="0"/>
              <w:jc w:val="both"/>
              <w:rPr>
                <w:rFonts w:ascii="Arial" w:hAnsi="Arial" w:cs="Arial"/>
                <w:lang w:val="es-ES_tradnl" w:eastAsia="es-ES"/>
              </w:rPr>
            </w:pPr>
          </w:p>
          <w:p w14:paraId="6A955211" w14:textId="77777777" w:rsidR="00FE423D" w:rsidRPr="0059248E" w:rsidRDefault="00FE423D" w:rsidP="00BB3DE9">
            <w:pPr>
              <w:spacing w:after="0"/>
              <w:jc w:val="both"/>
              <w:rPr>
                <w:rFonts w:ascii="Arial" w:hAnsi="Arial" w:cs="Arial"/>
                <w:lang w:val="es-ES_tradnl" w:eastAsia="es-ES"/>
              </w:rPr>
            </w:pPr>
          </w:p>
          <w:p w14:paraId="7D7A5699" w14:textId="77777777" w:rsidR="00FE423D" w:rsidRPr="0059248E" w:rsidRDefault="00FE423D" w:rsidP="00BB3DE9">
            <w:pPr>
              <w:spacing w:after="0"/>
              <w:jc w:val="both"/>
              <w:rPr>
                <w:rFonts w:ascii="Arial" w:hAnsi="Arial" w:cs="Arial"/>
                <w:lang w:val="es-ES_tradnl" w:eastAsia="es-ES"/>
              </w:rPr>
            </w:pPr>
          </w:p>
          <w:p w14:paraId="59593885" w14:textId="77777777" w:rsidR="00FE423D" w:rsidRPr="0059248E" w:rsidRDefault="00FE423D" w:rsidP="00BB3DE9">
            <w:pPr>
              <w:spacing w:after="0"/>
              <w:jc w:val="both"/>
              <w:rPr>
                <w:rFonts w:ascii="Arial" w:hAnsi="Arial" w:cs="Arial"/>
                <w:lang w:val="es-ES_tradnl" w:eastAsia="es-ES"/>
              </w:rPr>
            </w:pPr>
          </w:p>
          <w:p w14:paraId="4EDA39C8"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FE423D" w:rsidRPr="0059248E" w:rsidRDefault="00FE423D" w:rsidP="00BB3DE9">
            <w:pPr>
              <w:spacing w:after="0"/>
              <w:jc w:val="both"/>
              <w:rPr>
                <w:rFonts w:ascii="Arial" w:hAnsi="Arial" w:cs="Arial"/>
                <w:lang w:val="es-ES_tradnl" w:eastAsia="es-ES"/>
              </w:rPr>
            </w:pPr>
          </w:p>
          <w:p w14:paraId="60BECAE3"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FE423D" w:rsidRPr="0059248E" w:rsidRDefault="00FE423D" w:rsidP="00BB3DE9">
            <w:pPr>
              <w:spacing w:after="0"/>
              <w:jc w:val="both"/>
              <w:rPr>
                <w:rFonts w:ascii="Arial" w:hAnsi="Arial" w:cs="Arial"/>
                <w:lang w:val="es-ES_tradnl" w:eastAsia="es-ES"/>
              </w:rPr>
            </w:pPr>
          </w:p>
          <w:p w14:paraId="77385F8C" w14:textId="77777777" w:rsidR="00FE423D" w:rsidRPr="0059248E" w:rsidRDefault="00FE423D" w:rsidP="00BB3DE9">
            <w:pPr>
              <w:spacing w:after="0"/>
              <w:jc w:val="both"/>
              <w:rPr>
                <w:rFonts w:ascii="Arial" w:hAnsi="Arial" w:cs="Arial"/>
                <w:lang w:val="es-ES_tradnl" w:eastAsia="es-ES"/>
              </w:rPr>
            </w:pPr>
          </w:p>
          <w:p w14:paraId="48B67C0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FE423D" w:rsidRPr="0059248E" w:rsidRDefault="00FE423D" w:rsidP="00BB3DE9">
            <w:pPr>
              <w:spacing w:after="0"/>
              <w:jc w:val="both"/>
              <w:rPr>
                <w:rFonts w:ascii="Arial" w:hAnsi="Arial" w:cs="Arial"/>
                <w:lang w:val="es-ES_tradnl" w:eastAsia="es-ES"/>
              </w:rPr>
            </w:pPr>
          </w:p>
          <w:p w14:paraId="64B22C63"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FE423D" w:rsidRPr="0059248E" w14:paraId="4F3213A3" w14:textId="77777777" w:rsidTr="00BB3DE9">
        <w:tc>
          <w:tcPr>
            <w:tcW w:w="5245" w:type="dxa"/>
            <w:shd w:val="clear" w:color="auto" w:fill="auto"/>
          </w:tcPr>
          <w:p w14:paraId="0112F2C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46BEB68A" w:rsidR="00FE423D" w:rsidRPr="0059248E" w:rsidRDefault="00A92ECE" w:rsidP="001C33A9">
            <w:pPr>
              <w:spacing w:after="0"/>
              <w:jc w:val="both"/>
              <w:rPr>
                <w:rFonts w:ascii="Arial" w:hAnsi="Arial" w:cs="Arial"/>
                <w:lang w:val="es-ES_tradnl" w:eastAsia="es-ES"/>
              </w:rPr>
            </w:pPr>
            <w:r>
              <w:rPr>
                <w:rFonts w:ascii="Arial" w:hAnsi="Arial" w:cs="Arial"/>
                <w:lang w:val="es-ES_tradnl" w:eastAsia="es-ES"/>
              </w:rPr>
              <w:t>Normal: 12</w:t>
            </w:r>
            <w:r w:rsidR="00FE423D" w:rsidRPr="0059248E">
              <w:rPr>
                <w:rFonts w:ascii="Arial" w:hAnsi="Arial" w:cs="Arial"/>
                <w:lang w:val="es-ES_tradnl" w:eastAsia="es-ES"/>
              </w:rPr>
              <w:t xml:space="preserve"> días (</w:t>
            </w:r>
            <w:r w:rsidR="00FE423D">
              <w:rPr>
                <w:rFonts w:ascii="Arial" w:hAnsi="Arial" w:cs="Arial"/>
                <w:lang w:val="es-ES_tradnl" w:eastAsia="es-ES"/>
              </w:rPr>
              <w:t>supera</w:t>
            </w:r>
            <w:r w:rsidR="00FE423D" w:rsidRPr="0059248E">
              <w:rPr>
                <w:rFonts w:ascii="Arial" w:hAnsi="Arial" w:cs="Arial"/>
                <w:lang w:val="es-ES_tradnl" w:eastAsia="es-ES"/>
              </w:rPr>
              <w:t>)</w:t>
            </w:r>
          </w:p>
        </w:tc>
      </w:tr>
      <w:tr w:rsidR="00FE423D" w:rsidRPr="0059248E" w14:paraId="30AA1AED" w14:textId="77777777" w:rsidTr="00BB3DE9">
        <w:tc>
          <w:tcPr>
            <w:tcW w:w="5245" w:type="dxa"/>
            <w:shd w:val="clear" w:color="auto" w:fill="auto"/>
          </w:tcPr>
          <w:p w14:paraId="4F284342"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626DD0B4"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1C33A9">
              <w:rPr>
                <w:rFonts w:ascii="Arial" w:eastAsia="Times New Roman" w:hAnsi="Arial" w:cs="Arial"/>
                <w:b/>
                <w:iCs/>
                <w:lang w:eastAsia="es-ES"/>
              </w:rPr>
              <w:t xml:space="preserve">ADQUISICIÓN </w:t>
            </w:r>
            <w:r w:rsidR="00421AE5">
              <w:rPr>
                <w:rFonts w:ascii="Arial" w:eastAsia="Times New Roman" w:hAnsi="Arial" w:cs="Arial"/>
                <w:b/>
                <w:iCs/>
                <w:lang w:eastAsia="es-ES"/>
              </w:rPr>
              <w:t>DE MEZCLA ASFÁLTICA CALIENTE Y EMULSIÓN ASFÁLTICA SÚPER ESTABLE</w:t>
            </w:r>
            <w:r w:rsidR="001C33A9">
              <w:rPr>
                <w:rFonts w:ascii="Arial" w:eastAsia="Times New Roman" w:hAnsi="Arial" w:cs="Arial"/>
                <w:b/>
                <w:iCs/>
                <w:lang w:eastAsia="es-ES"/>
              </w:rPr>
              <w:t xml:space="preserve"> PARA EL MUNICIPIO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676822CD" w14:textId="77777777" w:rsidR="0080555D" w:rsidRDefault="0080555D" w:rsidP="000B16A4">
      <w:pPr>
        <w:spacing w:after="0"/>
        <w:jc w:val="center"/>
        <w:rPr>
          <w:rFonts w:ascii="Arial" w:hAnsi="Arial" w:cs="Arial"/>
          <w:b/>
        </w:rPr>
      </w:pPr>
    </w:p>
    <w:p w14:paraId="0AD3C9D2" w14:textId="77777777" w:rsidR="00EE59FB" w:rsidRDefault="00EE59FB" w:rsidP="0080555D">
      <w:pPr>
        <w:spacing w:after="0" w:line="240" w:lineRule="auto"/>
        <w:jc w:val="both"/>
        <w:rPr>
          <w:rFonts w:ascii="Arial" w:eastAsia="Times New Roman" w:hAnsi="Arial" w:cs="Arial"/>
          <w:sz w:val="24"/>
          <w:szCs w:val="24"/>
          <w:lang w:eastAsia="es-ES"/>
        </w:rPr>
      </w:pPr>
    </w:p>
    <w:p w14:paraId="09568CCC" w14:textId="77777777" w:rsidR="0080555D" w:rsidRPr="004E3A7B" w:rsidRDefault="0080555D" w:rsidP="0080555D">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w:t>
      </w:r>
      <w:r w:rsidRPr="004E3A7B">
        <w:rPr>
          <w:rFonts w:ascii="Arial" w:eastAsia="Times New Roman" w:hAnsi="Arial" w:cs="Arial"/>
          <w:sz w:val="24"/>
          <w:szCs w:val="24"/>
          <w:lang w:eastAsia="es-ES"/>
        </w:rPr>
        <w:lastRenderedPageBreak/>
        <w:t xml:space="preserve">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58642687" w14:textId="77777777" w:rsidR="0080555D" w:rsidRPr="004E3A7B" w:rsidRDefault="0080555D" w:rsidP="0080555D">
      <w:pPr>
        <w:spacing w:after="0" w:line="240" w:lineRule="auto"/>
        <w:jc w:val="both"/>
        <w:rPr>
          <w:rFonts w:ascii="Arial" w:eastAsia="Times New Roman" w:hAnsi="Arial" w:cs="Arial"/>
          <w:sz w:val="24"/>
          <w:szCs w:val="24"/>
          <w:lang w:eastAsia="es-ES"/>
        </w:rPr>
      </w:pPr>
    </w:p>
    <w:p w14:paraId="152700A2" w14:textId="77777777" w:rsidR="0080555D" w:rsidRPr="004E3A7B" w:rsidRDefault="0080555D" w:rsidP="0080555D">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144FF66F" w14:textId="77777777" w:rsidR="0080555D" w:rsidRDefault="0080555D" w:rsidP="0080555D">
      <w:pPr>
        <w:spacing w:after="0" w:line="240" w:lineRule="auto"/>
        <w:jc w:val="center"/>
        <w:rPr>
          <w:rFonts w:ascii="Arial" w:eastAsia="Times New Roman" w:hAnsi="Arial" w:cs="Arial"/>
          <w:sz w:val="24"/>
          <w:szCs w:val="24"/>
          <w:lang w:eastAsia="es-ES"/>
        </w:rPr>
      </w:pPr>
    </w:p>
    <w:p w14:paraId="5AADC0E9" w14:textId="77777777" w:rsidR="0080555D" w:rsidRDefault="0080555D" w:rsidP="0080555D">
      <w:pPr>
        <w:spacing w:after="0" w:line="240" w:lineRule="auto"/>
        <w:jc w:val="center"/>
        <w:rPr>
          <w:rFonts w:ascii="Arial" w:eastAsia="Times New Roman" w:hAnsi="Arial" w:cs="Arial"/>
          <w:sz w:val="24"/>
          <w:szCs w:val="24"/>
          <w:lang w:eastAsia="es-ES"/>
        </w:rPr>
      </w:pPr>
    </w:p>
    <w:p w14:paraId="56CE9A83" w14:textId="77777777" w:rsidR="0080555D" w:rsidRPr="004E3A7B" w:rsidRDefault="0080555D" w:rsidP="0080555D">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4F0A74B2" w14:textId="77777777" w:rsidR="0080555D" w:rsidRPr="004E3A7B" w:rsidRDefault="0080555D" w:rsidP="0080555D">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5F2BBA16" w14:textId="77777777" w:rsidR="0080555D" w:rsidRPr="004E3A7B" w:rsidRDefault="0080555D" w:rsidP="0080555D">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2B8ECDA3" w14:textId="77777777" w:rsidR="0080555D" w:rsidRDefault="0080555D" w:rsidP="0080555D">
      <w:pPr>
        <w:spacing w:after="0"/>
        <w:jc w:val="center"/>
        <w:rPr>
          <w:rFonts w:ascii="Arial" w:hAnsi="Arial" w:cs="Arial"/>
          <w:b/>
        </w:rPr>
      </w:pPr>
    </w:p>
    <w:p w14:paraId="210C002B" w14:textId="77777777" w:rsidR="0080555D" w:rsidRDefault="0080555D" w:rsidP="000B16A4">
      <w:pPr>
        <w:spacing w:after="0"/>
        <w:jc w:val="center"/>
        <w:rPr>
          <w:rFonts w:ascii="Arial" w:hAnsi="Arial" w:cs="Arial"/>
          <w:b/>
        </w:rPr>
      </w:pPr>
    </w:p>
    <w:p w14:paraId="646F4876" w14:textId="77777777" w:rsidR="0080555D" w:rsidRDefault="0080555D" w:rsidP="000B16A4">
      <w:pPr>
        <w:spacing w:after="0"/>
        <w:jc w:val="center"/>
        <w:rPr>
          <w:rFonts w:ascii="Arial" w:hAnsi="Arial" w:cs="Arial"/>
          <w:b/>
        </w:rPr>
      </w:pPr>
    </w:p>
    <w:p w14:paraId="3BF65EE5" w14:textId="77777777" w:rsidR="0080555D" w:rsidRDefault="0080555D" w:rsidP="000B16A4">
      <w:pPr>
        <w:spacing w:after="0"/>
        <w:jc w:val="center"/>
        <w:rPr>
          <w:rFonts w:ascii="Arial" w:hAnsi="Arial" w:cs="Arial"/>
          <w:b/>
        </w:rPr>
      </w:pPr>
    </w:p>
    <w:p w14:paraId="75A35CCB" w14:textId="77777777" w:rsidR="0080555D" w:rsidRDefault="0080555D" w:rsidP="000B16A4">
      <w:pPr>
        <w:spacing w:after="0"/>
        <w:jc w:val="center"/>
        <w:rPr>
          <w:rFonts w:ascii="Arial" w:hAnsi="Arial" w:cs="Arial"/>
          <w:b/>
        </w:rPr>
      </w:pPr>
    </w:p>
    <w:p w14:paraId="172BBD47" w14:textId="77777777" w:rsidR="0080555D" w:rsidRDefault="0080555D" w:rsidP="000B16A4">
      <w:pPr>
        <w:spacing w:after="0"/>
        <w:jc w:val="center"/>
        <w:rPr>
          <w:rFonts w:ascii="Arial" w:hAnsi="Arial" w:cs="Arial"/>
          <w:b/>
        </w:rPr>
      </w:pPr>
    </w:p>
    <w:p w14:paraId="3E156482" w14:textId="704484D3" w:rsidR="000B16A4" w:rsidRPr="0059248E" w:rsidRDefault="00AF5637"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-51/2021</w:t>
      </w:r>
    </w:p>
    <w:p w14:paraId="55BD9A61" w14:textId="75507C90" w:rsidR="000B16A4" w:rsidRPr="005C0C17"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1C33A9">
        <w:rPr>
          <w:rFonts w:ascii="Arial" w:eastAsia="Times New Roman" w:hAnsi="Arial" w:cs="Arial"/>
          <w:b/>
          <w:iCs/>
          <w:lang w:eastAsia="es-ES"/>
        </w:rPr>
        <w:t xml:space="preserve">ADQUISICIÓN </w:t>
      </w:r>
      <w:r w:rsidR="00421AE5">
        <w:rPr>
          <w:rFonts w:ascii="Arial" w:eastAsia="Times New Roman" w:hAnsi="Arial" w:cs="Arial"/>
          <w:b/>
          <w:iCs/>
          <w:lang w:eastAsia="es-ES"/>
        </w:rPr>
        <w:t>DE MEZCLA ASFÁLTICA CALIENTE Y EMULSIÓN ASFÁLTICA SÚPER ESTABLE</w:t>
      </w:r>
      <w:r w:rsidR="001C33A9">
        <w:rPr>
          <w:rFonts w:ascii="Arial" w:eastAsia="Times New Roman" w:hAnsi="Arial" w:cs="Arial"/>
          <w:b/>
          <w:iCs/>
          <w:lang w:eastAsia="es-ES"/>
        </w:rPr>
        <w:t xml:space="preserve"> PARA EL MUNICIPIO DE TLAJOMULCO DE ZÚÑIGA, JALISCO</w:t>
      </w:r>
      <w:r w:rsidRPr="005C0C17">
        <w:rPr>
          <w:rFonts w:ascii="Arial" w:eastAsia="Times New Roman" w:hAnsi="Arial" w:cs="Arial"/>
          <w:b/>
          <w:iCs/>
          <w:lang w:eastAsia="es-ES"/>
        </w:rPr>
        <w:t>”</w:t>
      </w:r>
    </w:p>
    <w:p w14:paraId="4F80B9F2" w14:textId="77777777" w:rsidR="00DB2616" w:rsidRPr="005C0C17" w:rsidRDefault="00DB2616" w:rsidP="005C0C17">
      <w:pPr>
        <w:spacing w:after="0" w:line="240" w:lineRule="auto"/>
        <w:jc w:val="center"/>
        <w:rPr>
          <w:rFonts w:ascii="Arial" w:eastAsia="Times New Roman" w:hAnsi="Arial" w:cs="Arial"/>
          <w:b/>
          <w:iCs/>
          <w:lang w:eastAsia="es-ES"/>
        </w:rPr>
      </w:pPr>
    </w:p>
    <w:p w14:paraId="63A669DC" w14:textId="77777777" w:rsidR="008235F3" w:rsidRDefault="008235F3" w:rsidP="008235F3">
      <w:pPr>
        <w:spacing w:after="0" w:line="240" w:lineRule="auto"/>
        <w:jc w:val="both"/>
        <w:rPr>
          <w:rFonts w:ascii="Arial" w:eastAsia="Times New Roman" w:hAnsi="Arial" w:cs="Arial"/>
          <w:sz w:val="24"/>
          <w:szCs w:val="24"/>
          <w:lang w:eastAsia="es-ES"/>
        </w:rPr>
      </w:pPr>
    </w:p>
    <w:p w14:paraId="758C3EEE" w14:textId="77777777" w:rsidR="00421AE5" w:rsidRDefault="00421AE5" w:rsidP="00421AE5">
      <w:pPr>
        <w:spacing w:after="0" w:line="240" w:lineRule="auto"/>
        <w:jc w:val="both"/>
        <w:rPr>
          <w:rFonts w:ascii="Arial" w:eastAsia="Times New Roman" w:hAnsi="Arial" w:cs="Arial"/>
          <w:sz w:val="20"/>
          <w:szCs w:val="20"/>
          <w:lang w:eastAsia="es-ES"/>
        </w:rPr>
      </w:pPr>
    </w:p>
    <w:tbl>
      <w:tblPr>
        <w:tblW w:w="9510" w:type="dxa"/>
        <w:tblInd w:w="663" w:type="dxa"/>
        <w:tblLayout w:type="fixed"/>
        <w:tblLook w:val="0000" w:firstRow="0" w:lastRow="0" w:firstColumn="0" w:lastColumn="0" w:noHBand="0" w:noVBand="0"/>
      </w:tblPr>
      <w:tblGrid>
        <w:gridCol w:w="1011"/>
        <w:gridCol w:w="1695"/>
        <w:gridCol w:w="1984"/>
        <w:gridCol w:w="4820"/>
      </w:tblGrid>
      <w:tr w:rsidR="00421AE5" w14:paraId="0B057669" w14:textId="77777777" w:rsidTr="00D77476">
        <w:trPr>
          <w:trHeight w:val="260"/>
        </w:trPr>
        <w:tc>
          <w:tcPr>
            <w:tcW w:w="1011" w:type="dxa"/>
            <w:tcBorders>
              <w:top w:val="single" w:sz="6" w:space="0" w:color="000000"/>
              <w:left w:val="single" w:sz="6" w:space="0" w:color="000000"/>
              <w:bottom w:val="single" w:sz="6" w:space="0" w:color="000000"/>
              <w:right w:val="single" w:sz="6" w:space="0" w:color="000000"/>
            </w:tcBorders>
            <w:shd w:val="clear" w:color="auto" w:fill="FFFFFF"/>
          </w:tcPr>
          <w:p w14:paraId="20572DF8" w14:textId="77777777" w:rsidR="00421AE5" w:rsidRDefault="00421AE5" w:rsidP="0041527A">
            <w:pPr>
              <w:spacing w:after="0" w:line="240" w:lineRule="auto"/>
              <w:jc w:val="center"/>
              <w:rPr>
                <w:rFonts w:ascii="Arial" w:eastAsia="Arial" w:hAnsi="Arial" w:cs="Arial"/>
                <w:sz w:val="24"/>
                <w:szCs w:val="24"/>
              </w:rPr>
            </w:pPr>
            <w:r>
              <w:rPr>
                <w:rFonts w:ascii="Arial" w:eastAsia="Arial" w:hAnsi="Arial" w:cs="Arial"/>
                <w:sz w:val="24"/>
                <w:szCs w:val="24"/>
              </w:rPr>
              <w:t>Partida</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Pr>
          <w:p w14:paraId="4B8B4029" w14:textId="77777777" w:rsidR="00421AE5" w:rsidRDefault="00421AE5" w:rsidP="0041527A">
            <w:pPr>
              <w:spacing w:after="0" w:line="240" w:lineRule="auto"/>
              <w:jc w:val="center"/>
              <w:rPr>
                <w:rFonts w:ascii="Arial" w:eastAsia="Arial" w:hAnsi="Arial" w:cs="Arial"/>
                <w:sz w:val="24"/>
                <w:szCs w:val="24"/>
              </w:rPr>
            </w:pPr>
            <w:r>
              <w:rPr>
                <w:rFonts w:ascii="Arial" w:eastAsia="Arial" w:hAnsi="Arial" w:cs="Arial"/>
                <w:sz w:val="24"/>
                <w:szCs w:val="24"/>
              </w:rPr>
              <w:t>CANTIDAD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14:paraId="38294028" w14:textId="77777777" w:rsidR="00421AE5" w:rsidRPr="0051115D" w:rsidRDefault="00421AE5" w:rsidP="0041527A">
            <w:pPr>
              <w:spacing w:after="0" w:line="240" w:lineRule="auto"/>
              <w:jc w:val="center"/>
              <w:rPr>
                <w:rFonts w:ascii="Arial" w:eastAsia="Arial" w:hAnsi="Arial" w:cs="Arial"/>
                <w:sz w:val="24"/>
                <w:szCs w:val="24"/>
              </w:rPr>
            </w:pPr>
            <w:r w:rsidRPr="0051115D">
              <w:rPr>
                <w:rFonts w:ascii="Arial" w:eastAsia="Arial" w:hAnsi="Arial" w:cs="Arial"/>
                <w:sz w:val="24"/>
                <w:szCs w:val="24"/>
              </w:rPr>
              <w:t>UNIDAD DE MEDIDA</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Pr>
          <w:p w14:paraId="218F2184" w14:textId="77777777" w:rsidR="00421AE5" w:rsidRDefault="00421AE5" w:rsidP="00D77476">
            <w:pPr>
              <w:spacing w:after="0" w:line="240" w:lineRule="auto"/>
              <w:jc w:val="both"/>
              <w:rPr>
                <w:rFonts w:ascii="Arial" w:eastAsia="Arial" w:hAnsi="Arial" w:cs="Arial"/>
                <w:sz w:val="24"/>
                <w:szCs w:val="24"/>
              </w:rPr>
            </w:pPr>
            <w:r>
              <w:rPr>
                <w:rFonts w:ascii="Arial" w:eastAsia="Arial" w:hAnsi="Arial" w:cs="Arial"/>
                <w:sz w:val="24"/>
                <w:szCs w:val="24"/>
              </w:rPr>
              <w:t>ESPECIFICACIONES</w:t>
            </w:r>
          </w:p>
        </w:tc>
      </w:tr>
      <w:tr w:rsidR="00421AE5" w14:paraId="18650027" w14:textId="77777777" w:rsidTr="00D77476">
        <w:trPr>
          <w:trHeight w:val="800"/>
        </w:trPr>
        <w:tc>
          <w:tcPr>
            <w:tcW w:w="1011" w:type="dxa"/>
            <w:tcBorders>
              <w:top w:val="single" w:sz="6" w:space="0" w:color="000000"/>
              <w:left w:val="single" w:sz="6" w:space="0" w:color="000000"/>
              <w:bottom w:val="single" w:sz="6" w:space="0" w:color="000000"/>
              <w:right w:val="single" w:sz="6" w:space="0" w:color="000000"/>
            </w:tcBorders>
            <w:shd w:val="clear" w:color="auto" w:fill="FFFFFF"/>
          </w:tcPr>
          <w:p w14:paraId="6B9C491F" w14:textId="77777777" w:rsidR="00421AE5" w:rsidRDefault="00421AE5" w:rsidP="0041527A">
            <w:pPr>
              <w:spacing w:after="0" w:line="240" w:lineRule="auto"/>
              <w:jc w:val="center"/>
              <w:rPr>
                <w:rFonts w:ascii="Arial" w:eastAsia="Arial" w:hAnsi="Arial" w:cs="Arial"/>
                <w:sz w:val="24"/>
                <w:szCs w:val="24"/>
              </w:rPr>
            </w:pPr>
            <w:r>
              <w:rPr>
                <w:rFonts w:ascii="Arial" w:eastAsia="Arial" w:hAnsi="Arial" w:cs="Arial"/>
                <w:sz w:val="24"/>
                <w:szCs w:val="24"/>
              </w:rPr>
              <w:t>1</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Pr>
          <w:p w14:paraId="65AE2631" w14:textId="4CAB07F8" w:rsidR="00421AE5" w:rsidRDefault="00421AE5" w:rsidP="0041527A">
            <w:pPr>
              <w:spacing w:after="0" w:line="240" w:lineRule="auto"/>
              <w:jc w:val="center"/>
              <w:rPr>
                <w:rFonts w:ascii="Arial" w:eastAsia="Arial" w:hAnsi="Arial" w:cs="Arial"/>
                <w:sz w:val="24"/>
                <w:szCs w:val="24"/>
              </w:rPr>
            </w:pPr>
            <w:r>
              <w:rPr>
                <w:rFonts w:ascii="Arial" w:eastAsia="Arial" w:hAnsi="Arial" w:cs="Arial"/>
                <w:sz w:val="24"/>
                <w:szCs w:val="24"/>
              </w:rPr>
              <w:t>Hasta</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14:paraId="64FC106C" w14:textId="6C04F563" w:rsidR="00421AE5" w:rsidRDefault="00113A0D" w:rsidP="00113A0D">
            <w:pPr>
              <w:spacing w:after="0" w:line="240" w:lineRule="auto"/>
              <w:jc w:val="center"/>
              <w:rPr>
                <w:rFonts w:ascii="Arial" w:eastAsia="Arial" w:hAnsi="Arial" w:cs="Arial"/>
                <w:sz w:val="24"/>
                <w:szCs w:val="24"/>
              </w:rPr>
            </w:pPr>
            <w:r>
              <w:rPr>
                <w:rFonts w:ascii="Arial" w:eastAsia="Arial" w:hAnsi="Arial" w:cs="Arial"/>
                <w:sz w:val="24"/>
                <w:szCs w:val="24"/>
              </w:rPr>
              <w:t>15,3</w:t>
            </w:r>
            <w:r w:rsidR="00FE41F3">
              <w:rPr>
                <w:rFonts w:ascii="Arial" w:eastAsia="Arial" w:hAnsi="Arial" w:cs="Arial"/>
                <w:sz w:val="24"/>
                <w:szCs w:val="24"/>
              </w:rPr>
              <w:t xml:space="preserve">00 </w:t>
            </w:r>
            <w:r w:rsidR="00421AE5">
              <w:rPr>
                <w:rFonts w:ascii="Arial" w:eastAsia="Arial" w:hAnsi="Arial" w:cs="Arial"/>
                <w:sz w:val="24"/>
                <w:szCs w:val="24"/>
              </w:rPr>
              <w:t>Toneladas</w:t>
            </w:r>
            <w:r w:rsidR="0041527A">
              <w:rPr>
                <w:rFonts w:ascii="Arial" w:eastAsia="Arial" w:hAnsi="Arial" w:cs="Arial"/>
                <w:sz w:val="24"/>
                <w:szCs w:val="24"/>
              </w:rPr>
              <w:t xml:space="preserve"> </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Pr>
          <w:p w14:paraId="350EEB48" w14:textId="77777777" w:rsidR="00421AE5" w:rsidRDefault="00421AE5" w:rsidP="00D77476">
            <w:pPr>
              <w:spacing w:after="0" w:line="240" w:lineRule="auto"/>
              <w:jc w:val="both"/>
              <w:rPr>
                <w:rFonts w:ascii="Arial" w:eastAsia="Arial" w:hAnsi="Arial" w:cs="Arial"/>
                <w:sz w:val="24"/>
                <w:szCs w:val="24"/>
              </w:rPr>
            </w:pPr>
            <w:r>
              <w:rPr>
                <w:rFonts w:ascii="Arial" w:eastAsia="Arial" w:hAnsi="Arial" w:cs="Arial"/>
                <w:sz w:val="24"/>
                <w:szCs w:val="24"/>
              </w:rPr>
              <w:t>Mezcla Asfáltica en Caliente, según especificaciones técnicas</w:t>
            </w:r>
          </w:p>
        </w:tc>
      </w:tr>
      <w:tr w:rsidR="00421AE5" w14:paraId="187D7A87" w14:textId="77777777" w:rsidTr="00D77476">
        <w:trPr>
          <w:trHeight w:val="466"/>
        </w:trPr>
        <w:tc>
          <w:tcPr>
            <w:tcW w:w="1011" w:type="dxa"/>
            <w:tcBorders>
              <w:top w:val="single" w:sz="6" w:space="0" w:color="000000"/>
              <w:left w:val="single" w:sz="6" w:space="0" w:color="000000"/>
              <w:bottom w:val="single" w:sz="6" w:space="0" w:color="000000"/>
              <w:right w:val="single" w:sz="6" w:space="0" w:color="000000"/>
            </w:tcBorders>
            <w:shd w:val="clear" w:color="auto" w:fill="FFFFFF"/>
          </w:tcPr>
          <w:p w14:paraId="75C38738" w14:textId="77777777" w:rsidR="00421AE5" w:rsidRDefault="00421AE5" w:rsidP="0041527A">
            <w:pPr>
              <w:spacing w:after="0" w:line="240" w:lineRule="auto"/>
              <w:jc w:val="center"/>
              <w:rPr>
                <w:rFonts w:ascii="Arial" w:eastAsia="Arial" w:hAnsi="Arial" w:cs="Arial"/>
                <w:sz w:val="24"/>
                <w:szCs w:val="24"/>
              </w:rPr>
            </w:pPr>
            <w:r>
              <w:rPr>
                <w:rFonts w:ascii="Arial" w:eastAsia="Arial" w:hAnsi="Arial" w:cs="Arial"/>
                <w:sz w:val="24"/>
                <w:szCs w:val="24"/>
              </w:rPr>
              <w:t>2</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Pr>
          <w:p w14:paraId="6927723E" w14:textId="585D966D" w:rsidR="00421AE5" w:rsidRDefault="00421AE5" w:rsidP="0041527A">
            <w:pPr>
              <w:spacing w:after="0" w:line="240" w:lineRule="auto"/>
              <w:jc w:val="center"/>
              <w:rPr>
                <w:rFonts w:ascii="Arial" w:eastAsia="Arial" w:hAnsi="Arial" w:cs="Arial"/>
                <w:sz w:val="24"/>
                <w:szCs w:val="24"/>
              </w:rPr>
            </w:pPr>
            <w:r>
              <w:rPr>
                <w:rFonts w:ascii="Arial" w:eastAsia="Arial" w:hAnsi="Arial" w:cs="Arial"/>
                <w:sz w:val="24"/>
                <w:szCs w:val="24"/>
              </w:rPr>
              <w:t>Hasta</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14:paraId="29569AF4" w14:textId="4289C034" w:rsidR="00421AE5" w:rsidRDefault="00113A0D" w:rsidP="00113A0D">
            <w:pPr>
              <w:spacing w:after="0" w:line="240" w:lineRule="auto"/>
              <w:jc w:val="center"/>
              <w:rPr>
                <w:rFonts w:ascii="Arial" w:eastAsia="Arial" w:hAnsi="Arial" w:cs="Arial"/>
                <w:sz w:val="24"/>
                <w:szCs w:val="24"/>
              </w:rPr>
            </w:pPr>
            <w:r>
              <w:rPr>
                <w:rFonts w:ascii="Arial" w:eastAsia="Arial" w:hAnsi="Arial" w:cs="Arial"/>
                <w:sz w:val="24"/>
                <w:szCs w:val="24"/>
              </w:rPr>
              <w:t>45,9</w:t>
            </w:r>
            <w:r w:rsidR="00FE41F3">
              <w:rPr>
                <w:rFonts w:ascii="Arial" w:eastAsia="Arial" w:hAnsi="Arial" w:cs="Arial"/>
                <w:sz w:val="24"/>
                <w:szCs w:val="24"/>
              </w:rPr>
              <w:t xml:space="preserve">00 </w:t>
            </w:r>
            <w:r w:rsidR="00421AE5">
              <w:rPr>
                <w:rFonts w:ascii="Arial" w:eastAsia="Arial" w:hAnsi="Arial" w:cs="Arial"/>
                <w:sz w:val="24"/>
                <w:szCs w:val="24"/>
              </w:rPr>
              <w:t>Litros</w:t>
            </w:r>
            <w:r w:rsidR="0041527A">
              <w:rPr>
                <w:rFonts w:ascii="Arial" w:eastAsia="Arial" w:hAnsi="Arial" w:cs="Arial"/>
                <w:sz w:val="24"/>
                <w:szCs w:val="24"/>
              </w:rPr>
              <w:t xml:space="preserve"> </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Pr>
          <w:p w14:paraId="7A8341BA" w14:textId="77777777" w:rsidR="00421AE5" w:rsidRDefault="00421AE5" w:rsidP="00D77476">
            <w:pPr>
              <w:spacing w:after="0" w:line="240" w:lineRule="auto"/>
              <w:jc w:val="both"/>
              <w:rPr>
                <w:rFonts w:ascii="Arial" w:eastAsia="Arial" w:hAnsi="Arial" w:cs="Arial"/>
                <w:sz w:val="24"/>
                <w:szCs w:val="24"/>
              </w:rPr>
            </w:pPr>
            <w:r>
              <w:rPr>
                <w:rFonts w:ascii="Arial" w:eastAsia="Arial" w:hAnsi="Arial" w:cs="Arial"/>
                <w:sz w:val="24"/>
                <w:szCs w:val="24"/>
              </w:rPr>
              <w:t>Emulsión Súper estable 60% asfalto.</w:t>
            </w:r>
          </w:p>
        </w:tc>
      </w:tr>
    </w:tbl>
    <w:p w14:paraId="20D24D8F" w14:textId="77777777" w:rsidR="00421AE5" w:rsidRDefault="00421AE5" w:rsidP="00421AE5">
      <w:pPr>
        <w:spacing w:after="0" w:line="240" w:lineRule="auto"/>
        <w:jc w:val="both"/>
        <w:rPr>
          <w:rFonts w:ascii="Arial" w:eastAsia="Arial" w:hAnsi="Arial" w:cs="Arial"/>
          <w:sz w:val="24"/>
          <w:szCs w:val="24"/>
        </w:rPr>
      </w:pPr>
    </w:p>
    <w:p w14:paraId="503D7ADE" w14:textId="79D9B107" w:rsidR="00113A0D" w:rsidRDefault="00113A0D" w:rsidP="00421AE5">
      <w:pPr>
        <w:spacing w:after="0" w:line="240" w:lineRule="auto"/>
        <w:jc w:val="both"/>
        <w:rPr>
          <w:rFonts w:ascii="Arial" w:eastAsia="Arial" w:hAnsi="Arial" w:cs="Arial"/>
          <w:sz w:val="24"/>
          <w:szCs w:val="24"/>
        </w:rPr>
      </w:pPr>
      <w:r>
        <w:rPr>
          <w:rFonts w:ascii="Arial" w:eastAsia="Arial" w:hAnsi="Arial" w:cs="Arial"/>
          <w:sz w:val="24"/>
          <w:szCs w:val="24"/>
        </w:rPr>
        <w:t>Se tiene un estimado de requerir 425 toneladas de Mezcla  y 3,825 litros de Emulsión por mes.</w:t>
      </w:r>
    </w:p>
    <w:p w14:paraId="1B6F9183" w14:textId="77777777" w:rsidR="00113A0D" w:rsidRDefault="00113A0D" w:rsidP="00421AE5">
      <w:pPr>
        <w:spacing w:after="0" w:line="240" w:lineRule="auto"/>
        <w:jc w:val="both"/>
        <w:rPr>
          <w:rFonts w:ascii="Arial" w:eastAsia="Arial" w:hAnsi="Arial" w:cs="Arial"/>
          <w:sz w:val="24"/>
          <w:szCs w:val="24"/>
        </w:rPr>
      </w:pPr>
    </w:p>
    <w:p w14:paraId="619F7F8C" w14:textId="77777777" w:rsidR="00113A0D" w:rsidRDefault="00113A0D" w:rsidP="00421AE5">
      <w:pPr>
        <w:spacing w:after="0" w:line="240" w:lineRule="auto"/>
        <w:jc w:val="both"/>
        <w:rPr>
          <w:rFonts w:ascii="Arial" w:eastAsia="Arial" w:hAnsi="Arial" w:cs="Arial"/>
          <w:sz w:val="24"/>
          <w:szCs w:val="24"/>
        </w:rPr>
      </w:pPr>
    </w:p>
    <w:p w14:paraId="04A25F47" w14:textId="77777777" w:rsidR="00421AE5" w:rsidRDefault="00421AE5" w:rsidP="00421AE5">
      <w:pPr>
        <w:spacing w:after="0" w:line="240" w:lineRule="auto"/>
        <w:jc w:val="both"/>
        <w:rPr>
          <w:rFonts w:ascii="Arial" w:eastAsia="Arial" w:hAnsi="Arial" w:cs="Arial"/>
          <w:sz w:val="24"/>
          <w:szCs w:val="24"/>
        </w:rPr>
      </w:pPr>
      <w:r>
        <w:rPr>
          <w:rFonts w:ascii="Arial" w:eastAsia="Arial" w:hAnsi="Arial" w:cs="Arial"/>
          <w:sz w:val="24"/>
          <w:szCs w:val="24"/>
        </w:rPr>
        <w:t>Las cantidades a suministrar podrán ser inferiores a las solicitadas, ya que se harán según requerimiento de la entidad según sus necesidades.</w:t>
      </w:r>
    </w:p>
    <w:p w14:paraId="642DE97A" w14:textId="77777777" w:rsidR="00421AE5" w:rsidRDefault="00421AE5" w:rsidP="00421AE5">
      <w:pPr>
        <w:spacing w:after="0" w:line="240" w:lineRule="auto"/>
        <w:jc w:val="both"/>
        <w:rPr>
          <w:rFonts w:ascii="Arial" w:eastAsia="Arial" w:hAnsi="Arial" w:cs="Arial"/>
          <w:sz w:val="24"/>
          <w:szCs w:val="24"/>
        </w:rPr>
      </w:pPr>
    </w:p>
    <w:p w14:paraId="5062E07C" w14:textId="77777777" w:rsidR="00421AE5" w:rsidRPr="0081053E" w:rsidRDefault="00421AE5" w:rsidP="00421AE5">
      <w:pPr>
        <w:spacing w:after="0" w:line="240" w:lineRule="auto"/>
        <w:jc w:val="both"/>
        <w:rPr>
          <w:rFonts w:ascii="Arial" w:hAnsi="Arial" w:cs="Arial"/>
          <w:sz w:val="24"/>
          <w:szCs w:val="24"/>
          <w:lang w:val="es-ES"/>
        </w:rPr>
      </w:pPr>
    </w:p>
    <w:p w14:paraId="7C4AD5DA" w14:textId="77777777" w:rsidR="00421AE5" w:rsidRPr="00365AC8" w:rsidRDefault="00421AE5" w:rsidP="00421AE5">
      <w:pPr>
        <w:spacing w:after="0" w:line="240" w:lineRule="auto"/>
        <w:jc w:val="both"/>
        <w:rPr>
          <w:rFonts w:ascii="Arial" w:hAnsi="Arial" w:cs="Arial"/>
          <w:sz w:val="24"/>
          <w:szCs w:val="24"/>
          <w:lang w:val="es-ES_tradnl"/>
        </w:rPr>
      </w:pPr>
      <w:r w:rsidRPr="00365AC8">
        <w:rPr>
          <w:rFonts w:ascii="Arial" w:hAnsi="Arial" w:cs="Arial"/>
          <w:sz w:val="24"/>
          <w:szCs w:val="24"/>
          <w:lang w:val="es-ES_tradnl"/>
        </w:rPr>
        <w:t>ESPECIFICACIONES TÉCNICAS DE MEZCLA ASFÁLTICA EN CALIENTE</w:t>
      </w:r>
    </w:p>
    <w:p w14:paraId="5DFB001C" w14:textId="77777777" w:rsidR="00421AE5" w:rsidRPr="00365AC8" w:rsidRDefault="00421AE5" w:rsidP="00421AE5">
      <w:pPr>
        <w:spacing w:after="0" w:line="240" w:lineRule="auto"/>
        <w:jc w:val="both"/>
        <w:rPr>
          <w:rFonts w:ascii="Arial" w:hAnsi="Arial" w:cs="Arial"/>
          <w:sz w:val="24"/>
          <w:szCs w:val="24"/>
          <w:lang w:val="es-ES_tradnl"/>
        </w:rPr>
      </w:pPr>
    </w:p>
    <w:p w14:paraId="01400C04" w14:textId="77777777" w:rsidR="00421AE5" w:rsidRPr="00365AC8" w:rsidRDefault="00421AE5" w:rsidP="00421AE5">
      <w:pPr>
        <w:spacing w:after="0" w:line="240" w:lineRule="auto"/>
        <w:jc w:val="both"/>
        <w:rPr>
          <w:rFonts w:ascii="Arial" w:hAnsi="Arial" w:cs="Arial"/>
          <w:iCs/>
          <w:sz w:val="24"/>
          <w:szCs w:val="24"/>
          <w:lang w:val="es-ES_tradnl"/>
        </w:rPr>
      </w:pPr>
      <w:r w:rsidRPr="00365AC8">
        <w:rPr>
          <w:rFonts w:ascii="Arial" w:hAnsi="Arial" w:cs="Arial"/>
          <w:iCs/>
          <w:sz w:val="24"/>
          <w:szCs w:val="24"/>
          <w:lang w:val="es-ES_tradnl"/>
        </w:rPr>
        <w:t>La mezcla asfáltica en caliente para bacheo deberá de cumplir con la normatividad</w:t>
      </w:r>
      <w:r w:rsidRPr="00365AC8">
        <w:rPr>
          <w:rFonts w:ascii="Arial" w:hAnsi="Arial" w:cs="Arial"/>
          <w:bCs/>
          <w:sz w:val="24"/>
          <w:szCs w:val="24"/>
          <w:lang w:val="es-ES_tradnl"/>
        </w:rPr>
        <w:t xml:space="preserve"> de </w:t>
      </w:r>
      <w:smartTag w:uri="urn:schemas-microsoft-com:office:smarttags" w:element="PersonName">
        <w:smartTagPr>
          <w:attr w:name="ProductID" w:val="la SCT"/>
        </w:smartTagPr>
        <w:r w:rsidRPr="00365AC8">
          <w:rPr>
            <w:rFonts w:ascii="Arial" w:hAnsi="Arial" w:cs="Arial"/>
            <w:bCs/>
            <w:sz w:val="24"/>
            <w:szCs w:val="24"/>
            <w:lang w:val="es-ES_tradnl"/>
          </w:rPr>
          <w:t>la SCT</w:t>
        </w:r>
      </w:smartTag>
      <w:r w:rsidRPr="00365AC8">
        <w:rPr>
          <w:rFonts w:ascii="Arial" w:hAnsi="Arial" w:cs="Arial"/>
          <w:bCs/>
          <w:sz w:val="24"/>
          <w:szCs w:val="24"/>
          <w:lang w:val="es-ES_tradnl"/>
        </w:rPr>
        <w:t xml:space="preserve">:    </w:t>
      </w:r>
      <w:proofErr w:type="spellStart"/>
      <w:r w:rsidRPr="00365AC8">
        <w:rPr>
          <w:rFonts w:ascii="Arial" w:hAnsi="Arial" w:cs="Arial"/>
          <w:bCs/>
          <w:sz w:val="24"/>
          <w:szCs w:val="24"/>
          <w:lang w:val="es-ES_tradnl"/>
        </w:rPr>
        <w:t>N·CMT·4·05·003</w:t>
      </w:r>
      <w:proofErr w:type="spellEnd"/>
      <w:r w:rsidRPr="00365AC8">
        <w:rPr>
          <w:rFonts w:ascii="Arial" w:hAnsi="Arial" w:cs="Arial"/>
          <w:bCs/>
          <w:sz w:val="24"/>
          <w:szCs w:val="24"/>
          <w:lang w:val="es-ES_tradnl"/>
        </w:rPr>
        <w:t xml:space="preserve">/08 </w:t>
      </w:r>
      <w:r w:rsidRPr="00365AC8">
        <w:rPr>
          <w:rFonts w:ascii="Arial" w:hAnsi="Arial" w:cs="Arial"/>
          <w:i/>
          <w:iCs/>
          <w:sz w:val="24"/>
          <w:szCs w:val="24"/>
          <w:lang w:val="es-ES_tradnl"/>
        </w:rPr>
        <w:t xml:space="preserve">Mezclas asfálticas de granulometría densa, </w:t>
      </w:r>
      <w:r w:rsidRPr="00365AC8">
        <w:rPr>
          <w:rFonts w:ascii="Arial" w:hAnsi="Arial" w:cs="Arial"/>
          <w:iCs/>
          <w:sz w:val="24"/>
          <w:szCs w:val="24"/>
          <w:lang w:val="es-ES_tradnl"/>
        </w:rPr>
        <w:t xml:space="preserve">diseñada por el método Marshall, así como la norma </w:t>
      </w:r>
      <w:proofErr w:type="spellStart"/>
      <w:r w:rsidRPr="00365AC8">
        <w:rPr>
          <w:rFonts w:ascii="Arial" w:hAnsi="Arial" w:cs="Arial"/>
          <w:bCs/>
          <w:sz w:val="24"/>
          <w:szCs w:val="24"/>
          <w:lang w:val="es-ES_tradnl"/>
        </w:rPr>
        <w:t>N·CMT·4·04</w:t>
      </w:r>
      <w:proofErr w:type="spellEnd"/>
      <w:r w:rsidRPr="00365AC8">
        <w:rPr>
          <w:rFonts w:ascii="Arial" w:hAnsi="Arial" w:cs="Arial"/>
          <w:bCs/>
          <w:sz w:val="24"/>
          <w:szCs w:val="24"/>
          <w:lang w:val="es-ES_tradnl"/>
        </w:rPr>
        <w:t xml:space="preserve">/08 </w:t>
      </w:r>
      <w:r w:rsidRPr="00365AC8">
        <w:rPr>
          <w:rFonts w:ascii="Arial" w:hAnsi="Arial" w:cs="Arial"/>
          <w:i/>
          <w:iCs/>
          <w:sz w:val="24"/>
          <w:szCs w:val="24"/>
          <w:lang w:val="es-ES_tradnl"/>
        </w:rPr>
        <w:t xml:space="preserve">Materiales Pétreos para Mezclas Asfálticas </w:t>
      </w:r>
      <w:r w:rsidRPr="00365AC8">
        <w:rPr>
          <w:rFonts w:ascii="Arial" w:hAnsi="Arial" w:cs="Arial"/>
          <w:iCs/>
          <w:sz w:val="24"/>
          <w:szCs w:val="24"/>
          <w:lang w:val="es-ES_tradnl"/>
        </w:rPr>
        <w:t xml:space="preserve">para tamaño nominal de  3/8”, </w:t>
      </w:r>
      <w:r w:rsidRPr="00365AC8">
        <w:rPr>
          <w:rFonts w:ascii="Arial" w:hAnsi="Arial" w:cs="Arial"/>
          <w:sz w:val="24"/>
          <w:szCs w:val="24"/>
        </w:rPr>
        <w:t>deberá acreditar la presente condición</w:t>
      </w:r>
    </w:p>
    <w:p w14:paraId="1119A0C4" w14:textId="77777777" w:rsidR="00421AE5" w:rsidRPr="00365AC8" w:rsidRDefault="00421AE5" w:rsidP="00421AE5">
      <w:pPr>
        <w:spacing w:after="0" w:line="240" w:lineRule="auto"/>
        <w:jc w:val="both"/>
        <w:rPr>
          <w:rFonts w:ascii="Arial" w:hAnsi="Arial" w:cs="Arial"/>
          <w:iCs/>
          <w:sz w:val="24"/>
          <w:szCs w:val="24"/>
          <w:lang w:val="es-ES_tradnl"/>
        </w:rPr>
      </w:pPr>
    </w:p>
    <w:p w14:paraId="1F39323C" w14:textId="77777777" w:rsidR="00421AE5" w:rsidRPr="00365AC8" w:rsidRDefault="00421AE5" w:rsidP="00421AE5">
      <w:pPr>
        <w:spacing w:after="0" w:line="240" w:lineRule="auto"/>
        <w:jc w:val="both"/>
        <w:rPr>
          <w:rFonts w:ascii="Arial" w:hAnsi="Arial" w:cs="Arial"/>
          <w:bCs/>
          <w:sz w:val="24"/>
          <w:szCs w:val="24"/>
          <w:lang w:val="es-ES_tradnl"/>
        </w:rPr>
      </w:pPr>
      <w:r w:rsidRPr="00365AC8">
        <w:rPr>
          <w:rFonts w:ascii="Arial" w:hAnsi="Arial" w:cs="Arial"/>
          <w:bCs/>
          <w:sz w:val="24"/>
          <w:szCs w:val="24"/>
          <w:lang w:val="es-ES_tradnl"/>
        </w:rPr>
        <w:t xml:space="preserve">Requisitos de granulometría del material pétreo para mezclas asfálticas de granulometría densa (para cualquier valor de </w:t>
      </w:r>
      <w:proofErr w:type="spellStart"/>
      <w:r w:rsidRPr="00365AC8">
        <w:rPr>
          <w:rFonts w:ascii="Arial" w:hAnsi="Arial" w:cs="Arial"/>
          <w:sz w:val="24"/>
          <w:szCs w:val="24"/>
          <w:lang w:val="es-ES_tradnl"/>
        </w:rPr>
        <w:t>Σ</w:t>
      </w:r>
      <w:r w:rsidRPr="00365AC8">
        <w:rPr>
          <w:rFonts w:ascii="Arial" w:hAnsi="Arial" w:cs="Arial"/>
          <w:bCs/>
          <w:sz w:val="24"/>
          <w:szCs w:val="24"/>
          <w:lang w:val="es-ES_tradnl"/>
        </w:rPr>
        <w:t>L</w:t>
      </w:r>
      <w:proofErr w:type="spellEnd"/>
      <w:r w:rsidRPr="00365AC8">
        <w:rPr>
          <w:rFonts w:ascii="Arial" w:hAnsi="Arial" w:cs="Arial"/>
          <w:bCs/>
          <w:sz w:val="24"/>
          <w:szCs w:val="24"/>
          <w:lang w:val="es-ES_tradnl"/>
        </w:rPr>
        <w:t xml:space="preserve">) </w:t>
      </w:r>
    </w:p>
    <w:p w14:paraId="7048DB28" w14:textId="77777777" w:rsidR="00421AE5" w:rsidRPr="00365AC8" w:rsidRDefault="00421AE5" w:rsidP="00421AE5">
      <w:pPr>
        <w:spacing w:after="0" w:line="240" w:lineRule="auto"/>
        <w:jc w:val="both"/>
        <w:rPr>
          <w:rFonts w:ascii="Arial" w:hAnsi="Arial" w:cs="Arial"/>
          <w:bCs/>
          <w:sz w:val="24"/>
          <w:szCs w:val="24"/>
          <w:lang w:val="es-ES_tradnl"/>
        </w:rPr>
      </w:pPr>
    </w:p>
    <w:p w14:paraId="360C8E4C" w14:textId="77777777" w:rsidR="00421AE5" w:rsidRPr="00365AC8" w:rsidRDefault="00421AE5" w:rsidP="00421AE5">
      <w:pPr>
        <w:spacing w:after="0" w:line="240" w:lineRule="auto"/>
        <w:jc w:val="both"/>
        <w:rPr>
          <w:rFonts w:ascii="Arial" w:hAnsi="Arial" w:cs="Arial"/>
          <w:sz w:val="24"/>
          <w:szCs w:val="24"/>
          <w:lang w:val="es-ES_tradnl"/>
        </w:rPr>
      </w:pPr>
    </w:p>
    <w:tbl>
      <w:tblPr>
        <w:tblW w:w="9787" w:type="dxa"/>
        <w:jc w:val="center"/>
        <w:tblLayout w:type="fixed"/>
        <w:tblLook w:val="0000" w:firstRow="0" w:lastRow="0" w:firstColumn="0" w:lastColumn="0" w:noHBand="0" w:noVBand="0"/>
      </w:tblPr>
      <w:tblGrid>
        <w:gridCol w:w="1323"/>
        <w:gridCol w:w="1651"/>
        <w:gridCol w:w="1140"/>
        <w:gridCol w:w="1420"/>
        <w:gridCol w:w="1260"/>
        <w:gridCol w:w="236"/>
        <w:gridCol w:w="1440"/>
        <w:gridCol w:w="1317"/>
      </w:tblGrid>
      <w:tr w:rsidR="00421AE5" w:rsidRPr="0081053E" w14:paraId="5340D8A1" w14:textId="77777777" w:rsidTr="00D77476">
        <w:trPr>
          <w:jc w:val="center"/>
        </w:trPr>
        <w:tc>
          <w:tcPr>
            <w:tcW w:w="2974" w:type="dxa"/>
            <w:gridSpan w:val="2"/>
            <w:tcBorders>
              <w:top w:val="single" w:sz="10" w:space="0" w:color="auto"/>
              <w:left w:val="single" w:sz="10" w:space="0" w:color="auto"/>
              <w:bottom w:val="single" w:sz="4" w:space="0" w:color="auto"/>
              <w:right w:val="single" w:sz="10" w:space="0" w:color="auto"/>
            </w:tcBorders>
            <w:vAlign w:val="center"/>
          </w:tcPr>
          <w:p w14:paraId="1ABBC61D"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Malla</w:t>
            </w:r>
          </w:p>
        </w:tc>
        <w:tc>
          <w:tcPr>
            <w:tcW w:w="6813" w:type="dxa"/>
            <w:gridSpan w:val="6"/>
            <w:tcBorders>
              <w:top w:val="single" w:sz="10" w:space="0" w:color="auto"/>
              <w:left w:val="single" w:sz="10" w:space="0" w:color="auto"/>
              <w:bottom w:val="single" w:sz="4" w:space="0" w:color="auto"/>
              <w:right w:val="single" w:sz="10" w:space="0" w:color="auto"/>
            </w:tcBorders>
            <w:vAlign w:val="center"/>
          </w:tcPr>
          <w:p w14:paraId="30AC0B78"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Tamaño nominal del mm</w:t>
            </w:r>
            <w:r>
              <w:rPr>
                <w:rFonts w:ascii="Arial" w:hAnsi="Arial" w:cs="Arial"/>
                <w:b/>
                <w:bCs/>
                <w:sz w:val="24"/>
                <w:szCs w:val="24"/>
                <w:lang w:val="es-ES_tradnl"/>
              </w:rPr>
              <w:t xml:space="preserve"> </w:t>
            </w:r>
            <w:r w:rsidRPr="0081053E">
              <w:rPr>
                <w:rFonts w:ascii="Arial" w:hAnsi="Arial" w:cs="Arial"/>
                <w:b/>
                <w:bCs/>
                <w:sz w:val="24"/>
                <w:szCs w:val="24"/>
                <w:lang w:val="es-ES_tradnl"/>
              </w:rPr>
              <w:t xml:space="preserve"> (in</w:t>
            </w:r>
            <w:r>
              <w:rPr>
                <w:rFonts w:ascii="Arial" w:hAnsi="Arial" w:cs="Arial"/>
                <w:b/>
                <w:bCs/>
                <w:sz w:val="24"/>
                <w:szCs w:val="24"/>
                <w:lang w:val="es-ES_tradnl"/>
              </w:rPr>
              <w:t xml:space="preserve"> material pétreo)</w:t>
            </w:r>
          </w:p>
        </w:tc>
      </w:tr>
      <w:tr w:rsidR="00421AE5" w:rsidRPr="0081053E" w14:paraId="6512EEA1" w14:textId="77777777" w:rsidTr="00D77476">
        <w:trPr>
          <w:jc w:val="center"/>
        </w:trPr>
        <w:tc>
          <w:tcPr>
            <w:tcW w:w="1323" w:type="dxa"/>
            <w:vMerge w:val="restart"/>
            <w:tcBorders>
              <w:top w:val="single" w:sz="4" w:space="0" w:color="auto"/>
              <w:left w:val="single" w:sz="10" w:space="0" w:color="auto"/>
              <w:bottom w:val="single" w:sz="10" w:space="0" w:color="auto"/>
              <w:right w:val="single" w:sz="4" w:space="0" w:color="auto"/>
            </w:tcBorders>
            <w:vAlign w:val="center"/>
          </w:tcPr>
          <w:p w14:paraId="79C370C0"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Abertura mm</w:t>
            </w:r>
          </w:p>
          <w:p w14:paraId="59C974E7"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noProof/>
                <w:sz w:val="24"/>
                <w:szCs w:val="24"/>
                <w:lang w:eastAsia="es-MX"/>
              </w:rPr>
              <w:drawing>
                <wp:inline distT="0" distB="0" distL="0" distR="0" wp14:anchorId="2D1997A4" wp14:editId="49DB4950">
                  <wp:extent cx="15240" cy="152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1651" w:type="dxa"/>
            <w:vMerge w:val="restart"/>
            <w:tcBorders>
              <w:top w:val="single" w:sz="4" w:space="0" w:color="auto"/>
              <w:left w:val="single" w:sz="4" w:space="0" w:color="auto"/>
              <w:bottom w:val="single" w:sz="10" w:space="0" w:color="auto"/>
              <w:right w:val="single" w:sz="10" w:space="0" w:color="auto"/>
            </w:tcBorders>
            <w:vAlign w:val="center"/>
          </w:tcPr>
          <w:p w14:paraId="2096A533"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Designación</w:t>
            </w:r>
          </w:p>
        </w:tc>
        <w:tc>
          <w:tcPr>
            <w:tcW w:w="1140" w:type="dxa"/>
            <w:tcBorders>
              <w:top w:val="single" w:sz="4" w:space="0" w:color="auto"/>
              <w:left w:val="single" w:sz="10" w:space="0" w:color="auto"/>
              <w:bottom w:val="single" w:sz="4" w:space="0" w:color="auto"/>
              <w:right w:val="single" w:sz="4" w:space="0" w:color="auto"/>
            </w:tcBorders>
            <w:vAlign w:val="center"/>
          </w:tcPr>
          <w:p w14:paraId="4E4C62DA"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9,5 (3⁄8)</w:t>
            </w:r>
          </w:p>
        </w:tc>
        <w:tc>
          <w:tcPr>
            <w:tcW w:w="1420" w:type="dxa"/>
            <w:tcBorders>
              <w:top w:val="single" w:sz="4" w:space="0" w:color="auto"/>
              <w:left w:val="single" w:sz="4" w:space="0" w:color="auto"/>
              <w:bottom w:val="single" w:sz="4" w:space="0" w:color="auto"/>
              <w:right w:val="single" w:sz="4" w:space="0" w:color="auto"/>
            </w:tcBorders>
            <w:vAlign w:val="center"/>
          </w:tcPr>
          <w:p w14:paraId="6379306A"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12,5 (1⁄2)</w:t>
            </w:r>
          </w:p>
        </w:tc>
        <w:tc>
          <w:tcPr>
            <w:tcW w:w="1260" w:type="dxa"/>
            <w:tcBorders>
              <w:top w:val="single" w:sz="4" w:space="0" w:color="auto"/>
              <w:left w:val="single" w:sz="4" w:space="0" w:color="auto"/>
              <w:bottom w:val="single" w:sz="4" w:space="0" w:color="auto"/>
            </w:tcBorders>
            <w:vAlign w:val="center"/>
          </w:tcPr>
          <w:p w14:paraId="3B434FF0"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19 (3⁄4)</w:t>
            </w:r>
          </w:p>
        </w:tc>
        <w:tc>
          <w:tcPr>
            <w:tcW w:w="236" w:type="dxa"/>
            <w:tcBorders>
              <w:top w:val="single" w:sz="4" w:space="0" w:color="auto"/>
              <w:bottom w:val="single" w:sz="4" w:space="0" w:color="auto"/>
              <w:right w:val="single" w:sz="4" w:space="0" w:color="auto"/>
            </w:tcBorders>
            <w:vAlign w:val="center"/>
          </w:tcPr>
          <w:p w14:paraId="205E8694" w14:textId="77777777" w:rsidR="00421AE5" w:rsidRPr="0081053E" w:rsidRDefault="00421AE5" w:rsidP="00D77476">
            <w:pPr>
              <w:spacing w:after="0" w:line="240" w:lineRule="auto"/>
              <w:jc w:val="both"/>
              <w:rPr>
                <w:rFonts w:ascii="Arial" w:hAnsi="Arial" w:cs="Arial"/>
                <w:sz w:val="24"/>
                <w:szCs w:val="24"/>
                <w:lang w:val="es-ES_tradnl"/>
              </w:rPr>
            </w:pPr>
          </w:p>
        </w:tc>
        <w:tc>
          <w:tcPr>
            <w:tcW w:w="1440" w:type="dxa"/>
            <w:tcBorders>
              <w:top w:val="single" w:sz="4" w:space="0" w:color="auto"/>
              <w:left w:val="single" w:sz="4" w:space="0" w:color="auto"/>
              <w:bottom w:val="single" w:sz="4" w:space="0" w:color="auto"/>
              <w:right w:val="single" w:sz="4" w:space="0" w:color="auto"/>
            </w:tcBorders>
            <w:vAlign w:val="center"/>
          </w:tcPr>
          <w:p w14:paraId="655D8DD1"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25 (1)</w:t>
            </w:r>
          </w:p>
        </w:tc>
        <w:tc>
          <w:tcPr>
            <w:tcW w:w="1317" w:type="dxa"/>
            <w:tcBorders>
              <w:top w:val="single" w:sz="4" w:space="0" w:color="auto"/>
              <w:left w:val="single" w:sz="4" w:space="0" w:color="auto"/>
              <w:bottom w:val="single" w:sz="4" w:space="0" w:color="auto"/>
              <w:right w:val="single" w:sz="10" w:space="0" w:color="auto"/>
            </w:tcBorders>
            <w:vAlign w:val="center"/>
          </w:tcPr>
          <w:p w14:paraId="511671A7"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37,5 (11⁄2)</w:t>
            </w:r>
          </w:p>
        </w:tc>
      </w:tr>
      <w:tr w:rsidR="00421AE5" w:rsidRPr="0081053E" w14:paraId="4704225E" w14:textId="77777777" w:rsidTr="00D77476">
        <w:trPr>
          <w:jc w:val="center"/>
        </w:trPr>
        <w:tc>
          <w:tcPr>
            <w:tcW w:w="1323" w:type="dxa"/>
            <w:vMerge/>
            <w:tcBorders>
              <w:top w:val="single" w:sz="4" w:space="0" w:color="auto"/>
              <w:left w:val="single" w:sz="10" w:space="0" w:color="auto"/>
              <w:bottom w:val="single" w:sz="10" w:space="0" w:color="auto"/>
              <w:right w:val="single" w:sz="4" w:space="0" w:color="auto"/>
            </w:tcBorders>
            <w:vAlign w:val="center"/>
          </w:tcPr>
          <w:p w14:paraId="225983F6" w14:textId="77777777" w:rsidR="00421AE5" w:rsidRPr="0081053E" w:rsidRDefault="00421AE5" w:rsidP="00D77476">
            <w:pPr>
              <w:spacing w:after="0" w:line="240" w:lineRule="auto"/>
              <w:jc w:val="both"/>
              <w:rPr>
                <w:rFonts w:ascii="Arial" w:hAnsi="Arial" w:cs="Arial"/>
                <w:sz w:val="24"/>
                <w:szCs w:val="24"/>
                <w:lang w:val="es-ES_tradnl"/>
              </w:rPr>
            </w:pPr>
          </w:p>
        </w:tc>
        <w:tc>
          <w:tcPr>
            <w:tcW w:w="1651" w:type="dxa"/>
            <w:vMerge/>
            <w:tcBorders>
              <w:top w:val="single" w:sz="4" w:space="0" w:color="auto"/>
              <w:left w:val="single" w:sz="4" w:space="0" w:color="auto"/>
              <w:bottom w:val="single" w:sz="10" w:space="0" w:color="auto"/>
              <w:right w:val="single" w:sz="10" w:space="0" w:color="auto"/>
            </w:tcBorders>
            <w:vAlign w:val="center"/>
          </w:tcPr>
          <w:p w14:paraId="5F28364D" w14:textId="77777777" w:rsidR="00421AE5" w:rsidRPr="0081053E" w:rsidRDefault="00421AE5" w:rsidP="00D77476">
            <w:pPr>
              <w:spacing w:after="0" w:line="240" w:lineRule="auto"/>
              <w:jc w:val="both"/>
              <w:rPr>
                <w:rFonts w:ascii="Arial" w:hAnsi="Arial" w:cs="Arial"/>
                <w:sz w:val="24"/>
                <w:szCs w:val="24"/>
                <w:lang w:val="es-ES_tradnl"/>
              </w:rPr>
            </w:pPr>
          </w:p>
        </w:tc>
        <w:tc>
          <w:tcPr>
            <w:tcW w:w="6813" w:type="dxa"/>
            <w:gridSpan w:val="6"/>
            <w:tcBorders>
              <w:top w:val="single" w:sz="4" w:space="0" w:color="auto"/>
              <w:left w:val="single" w:sz="10" w:space="0" w:color="auto"/>
              <w:bottom w:val="single" w:sz="10" w:space="0" w:color="auto"/>
              <w:right w:val="single" w:sz="10" w:space="0" w:color="auto"/>
            </w:tcBorders>
            <w:vAlign w:val="center"/>
          </w:tcPr>
          <w:p w14:paraId="24B8222F"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Porcentaje que pasa</w:t>
            </w:r>
          </w:p>
        </w:tc>
      </w:tr>
      <w:tr w:rsidR="00421AE5" w:rsidRPr="0081053E" w14:paraId="0D3C5A8B" w14:textId="77777777" w:rsidTr="00D77476">
        <w:trPr>
          <w:jc w:val="center"/>
        </w:trPr>
        <w:tc>
          <w:tcPr>
            <w:tcW w:w="1323" w:type="dxa"/>
            <w:tcBorders>
              <w:top w:val="single" w:sz="10" w:space="0" w:color="auto"/>
              <w:left w:val="single" w:sz="10" w:space="0" w:color="auto"/>
              <w:bottom w:val="single" w:sz="4" w:space="0" w:color="auto"/>
              <w:right w:val="single" w:sz="4" w:space="0" w:color="auto"/>
            </w:tcBorders>
            <w:vAlign w:val="center"/>
          </w:tcPr>
          <w:p w14:paraId="04A739F5"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50 </w:t>
            </w:r>
          </w:p>
        </w:tc>
        <w:tc>
          <w:tcPr>
            <w:tcW w:w="1651" w:type="dxa"/>
            <w:tcBorders>
              <w:top w:val="single" w:sz="10" w:space="0" w:color="auto"/>
              <w:left w:val="single" w:sz="4" w:space="0" w:color="auto"/>
              <w:bottom w:val="single" w:sz="4" w:space="0" w:color="auto"/>
              <w:right w:val="single" w:sz="10" w:space="0" w:color="auto"/>
            </w:tcBorders>
            <w:vAlign w:val="center"/>
          </w:tcPr>
          <w:p w14:paraId="1E671C43" w14:textId="77777777" w:rsidR="00421AE5" w:rsidRPr="0081053E" w:rsidRDefault="00421AE5" w:rsidP="00D77476">
            <w:pPr>
              <w:spacing w:after="0" w:line="240" w:lineRule="auto"/>
              <w:jc w:val="both"/>
              <w:rPr>
                <w:rFonts w:ascii="Arial" w:hAnsi="Arial" w:cs="Arial"/>
                <w:sz w:val="24"/>
                <w:szCs w:val="24"/>
                <w:lang w:val="es-ES_tradnl"/>
              </w:rPr>
            </w:pPr>
            <w:smartTag w:uri="urn:schemas-microsoft-com:office:smarttags" w:element="metricconverter">
              <w:smartTagPr>
                <w:attr w:name="ProductID" w:val="2”"/>
              </w:smartTagPr>
              <w:r w:rsidRPr="0081053E">
                <w:rPr>
                  <w:rFonts w:ascii="Arial" w:hAnsi="Arial" w:cs="Arial"/>
                  <w:sz w:val="24"/>
                  <w:szCs w:val="24"/>
                  <w:lang w:val="es-ES_tradnl"/>
                </w:rPr>
                <w:t>2”</w:t>
              </w:r>
            </w:smartTag>
            <w:r w:rsidRPr="0081053E">
              <w:rPr>
                <w:rFonts w:ascii="Arial" w:hAnsi="Arial" w:cs="Arial"/>
                <w:sz w:val="24"/>
                <w:szCs w:val="24"/>
                <w:lang w:val="es-ES_tradnl"/>
              </w:rPr>
              <w:t xml:space="preserve"> </w:t>
            </w:r>
          </w:p>
        </w:tc>
        <w:tc>
          <w:tcPr>
            <w:tcW w:w="1140" w:type="dxa"/>
            <w:tcBorders>
              <w:top w:val="single" w:sz="10" w:space="0" w:color="auto"/>
              <w:left w:val="single" w:sz="10" w:space="0" w:color="auto"/>
              <w:bottom w:val="single" w:sz="4" w:space="0" w:color="auto"/>
              <w:right w:val="single" w:sz="4" w:space="0" w:color="auto"/>
            </w:tcBorders>
            <w:vAlign w:val="center"/>
          </w:tcPr>
          <w:p w14:paraId="74B3E8EA"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420" w:type="dxa"/>
            <w:tcBorders>
              <w:top w:val="single" w:sz="10" w:space="0" w:color="auto"/>
              <w:left w:val="single" w:sz="4" w:space="0" w:color="auto"/>
              <w:bottom w:val="single" w:sz="4" w:space="0" w:color="auto"/>
              <w:right w:val="single" w:sz="4" w:space="0" w:color="auto"/>
            </w:tcBorders>
            <w:vAlign w:val="center"/>
          </w:tcPr>
          <w:p w14:paraId="34FB4A27"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260" w:type="dxa"/>
            <w:tcBorders>
              <w:top w:val="single" w:sz="10" w:space="0" w:color="auto"/>
              <w:left w:val="single" w:sz="4" w:space="0" w:color="auto"/>
              <w:bottom w:val="single" w:sz="4" w:space="0" w:color="auto"/>
            </w:tcBorders>
            <w:vAlign w:val="center"/>
          </w:tcPr>
          <w:p w14:paraId="2758786F"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236" w:type="dxa"/>
            <w:tcBorders>
              <w:top w:val="single" w:sz="10" w:space="0" w:color="auto"/>
              <w:bottom w:val="single" w:sz="4" w:space="0" w:color="auto"/>
              <w:right w:val="single" w:sz="4" w:space="0" w:color="auto"/>
            </w:tcBorders>
            <w:vAlign w:val="center"/>
          </w:tcPr>
          <w:p w14:paraId="081111FE" w14:textId="77777777" w:rsidR="00421AE5" w:rsidRPr="0081053E" w:rsidRDefault="00421AE5" w:rsidP="00D77476">
            <w:pPr>
              <w:spacing w:after="0" w:line="240" w:lineRule="auto"/>
              <w:jc w:val="both"/>
              <w:rPr>
                <w:rFonts w:ascii="Arial" w:hAnsi="Arial" w:cs="Arial"/>
                <w:sz w:val="24"/>
                <w:szCs w:val="24"/>
                <w:lang w:val="es-ES_tradnl"/>
              </w:rPr>
            </w:pPr>
          </w:p>
        </w:tc>
        <w:tc>
          <w:tcPr>
            <w:tcW w:w="1440" w:type="dxa"/>
            <w:tcBorders>
              <w:top w:val="single" w:sz="10" w:space="0" w:color="auto"/>
              <w:left w:val="single" w:sz="4" w:space="0" w:color="auto"/>
              <w:bottom w:val="single" w:sz="4" w:space="0" w:color="auto"/>
              <w:right w:val="single" w:sz="4" w:space="0" w:color="auto"/>
            </w:tcBorders>
            <w:vAlign w:val="center"/>
          </w:tcPr>
          <w:p w14:paraId="11EC04AF"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317" w:type="dxa"/>
            <w:tcBorders>
              <w:top w:val="single" w:sz="10" w:space="0" w:color="auto"/>
              <w:left w:val="single" w:sz="4" w:space="0" w:color="auto"/>
              <w:bottom w:val="single" w:sz="4" w:space="0" w:color="auto"/>
              <w:right w:val="single" w:sz="10" w:space="0" w:color="auto"/>
            </w:tcBorders>
            <w:vAlign w:val="center"/>
          </w:tcPr>
          <w:p w14:paraId="267C6506"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100 </w:t>
            </w:r>
          </w:p>
        </w:tc>
      </w:tr>
      <w:tr w:rsidR="00421AE5" w:rsidRPr="0081053E" w14:paraId="3E1FDD92" w14:textId="77777777" w:rsidTr="00D77476">
        <w:trPr>
          <w:jc w:val="center"/>
        </w:trPr>
        <w:tc>
          <w:tcPr>
            <w:tcW w:w="1323" w:type="dxa"/>
            <w:tcBorders>
              <w:top w:val="single" w:sz="4" w:space="0" w:color="auto"/>
              <w:left w:val="single" w:sz="10" w:space="0" w:color="auto"/>
              <w:bottom w:val="single" w:sz="20" w:space="0" w:color="auto"/>
              <w:right w:val="single" w:sz="4" w:space="0" w:color="auto"/>
            </w:tcBorders>
            <w:vAlign w:val="center"/>
          </w:tcPr>
          <w:p w14:paraId="5F6A4549"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37,5 </w:t>
            </w:r>
          </w:p>
        </w:tc>
        <w:tc>
          <w:tcPr>
            <w:tcW w:w="1651" w:type="dxa"/>
            <w:tcBorders>
              <w:top w:val="single" w:sz="4" w:space="0" w:color="auto"/>
              <w:left w:val="single" w:sz="4" w:space="0" w:color="auto"/>
              <w:bottom w:val="single" w:sz="20" w:space="0" w:color="auto"/>
              <w:right w:val="single" w:sz="10" w:space="0" w:color="auto"/>
            </w:tcBorders>
            <w:vAlign w:val="center"/>
          </w:tcPr>
          <w:p w14:paraId="0AF0E39B"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11⁄2” </w:t>
            </w:r>
          </w:p>
        </w:tc>
        <w:tc>
          <w:tcPr>
            <w:tcW w:w="1140" w:type="dxa"/>
            <w:tcBorders>
              <w:top w:val="single" w:sz="4" w:space="0" w:color="auto"/>
              <w:left w:val="single" w:sz="10" w:space="0" w:color="auto"/>
              <w:bottom w:val="single" w:sz="20" w:space="0" w:color="auto"/>
              <w:right w:val="single" w:sz="4" w:space="0" w:color="auto"/>
            </w:tcBorders>
            <w:vAlign w:val="center"/>
          </w:tcPr>
          <w:p w14:paraId="56585BDE"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420" w:type="dxa"/>
            <w:tcBorders>
              <w:top w:val="single" w:sz="4" w:space="0" w:color="auto"/>
              <w:left w:val="single" w:sz="4" w:space="0" w:color="auto"/>
              <w:bottom w:val="single" w:sz="20" w:space="0" w:color="auto"/>
              <w:right w:val="single" w:sz="4" w:space="0" w:color="auto"/>
            </w:tcBorders>
            <w:vAlign w:val="center"/>
          </w:tcPr>
          <w:p w14:paraId="16C93416"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260" w:type="dxa"/>
            <w:tcBorders>
              <w:top w:val="single" w:sz="4" w:space="0" w:color="auto"/>
              <w:left w:val="single" w:sz="4" w:space="0" w:color="auto"/>
              <w:bottom w:val="single" w:sz="20" w:space="0" w:color="auto"/>
            </w:tcBorders>
            <w:vAlign w:val="center"/>
          </w:tcPr>
          <w:p w14:paraId="3FDFDAB4"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236" w:type="dxa"/>
            <w:tcBorders>
              <w:top w:val="single" w:sz="4" w:space="0" w:color="auto"/>
              <w:bottom w:val="single" w:sz="20" w:space="0" w:color="auto"/>
              <w:right w:val="single" w:sz="4" w:space="0" w:color="auto"/>
            </w:tcBorders>
            <w:vAlign w:val="center"/>
          </w:tcPr>
          <w:p w14:paraId="09D5F366" w14:textId="77777777" w:rsidR="00421AE5" w:rsidRPr="0081053E" w:rsidRDefault="00421AE5" w:rsidP="00D77476">
            <w:pPr>
              <w:spacing w:after="0" w:line="240" w:lineRule="auto"/>
              <w:jc w:val="both"/>
              <w:rPr>
                <w:rFonts w:ascii="Arial" w:hAnsi="Arial" w:cs="Arial"/>
                <w:sz w:val="24"/>
                <w:szCs w:val="24"/>
                <w:lang w:val="es-ES_tradnl"/>
              </w:rPr>
            </w:pPr>
          </w:p>
        </w:tc>
        <w:tc>
          <w:tcPr>
            <w:tcW w:w="1440" w:type="dxa"/>
            <w:tcBorders>
              <w:top w:val="single" w:sz="4" w:space="0" w:color="auto"/>
              <w:left w:val="single" w:sz="4" w:space="0" w:color="auto"/>
              <w:bottom w:val="single" w:sz="20" w:space="0" w:color="auto"/>
              <w:right w:val="single" w:sz="4" w:space="0" w:color="auto"/>
            </w:tcBorders>
            <w:vAlign w:val="center"/>
          </w:tcPr>
          <w:p w14:paraId="6FE758E2"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100 </w:t>
            </w:r>
          </w:p>
        </w:tc>
        <w:tc>
          <w:tcPr>
            <w:tcW w:w="1317" w:type="dxa"/>
            <w:tcBorders>
              <w:top w:val="single" w:sz="4" w:space="0" w:color="auto"/>
              <w:left w:val="single" w:sz="4" w:space="0" w:color="auto"/>
              <w:bottom w:val="single" w:sz="20" w:space="0" w:color="auto"/>
              <w:right w:val="single" w:sz="10" w:space="0" w:color="auto"/>
            </w:tcBorders>
            <w:vAlign w:val="center"/>
          </w:tcPr>
          <w:p w14:paraId="1949C539"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90 - 100 </w:t>
            </w:r>
          </w:p>
        </w:tc>
      </w:tr>
      <w:tr w:rsidR="00421AE5" w:rsidRPr="0081053E" w14:paraId="4B3C9E35" w14:textId="77777777" w:rsidTr="00D77476">
        <w:trPr>
          <w:jc w:val="center"/>
        </w:trPr>
        <w:tc>
          <w:tcPr>
            <w:tcW w:w="1323" w:type="dxa"/>
            <w:tcBorders>
              <w:top w:val="single" w:sz="20" w:space="0" w:color="auto"/>
              <w:left w:val="single" w:sz="10" w:space="0" w:color="auto"/>
              <w:bottom w:val="single" w:sz="4" w:space="0" w:color="auto"/>
              <w:right w:val="single" w:sz="4" w:space="0" w:color="auto"/>
            </w:tcBorders>
            <w:vAlign w:val="center"/>
          </w:tcPr>
          <w:p w14:paraId="6783F6EA"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25 </w:t>
            </w:r>
          </w:p>
        </w:tc>
        <w:tc>
          <w:tcPr>
            <w:tcW w:w="1651" w:type="dxa"/>
            <w:tcBorders>
              <w:top w:val="single" w:sz="20" w:space="0" w:color="auto"/>
              <w:left w:val="single" w:sz="4" w:space="0" w:color="auto"/>
              <w:bottom w:val="single" w:sz="4" w:space="0" w:color="auto"/>
              <w:right w:val="single" w:sz="10" w:space="0" w:color="auto"/>
            </w:tcBorders>
            <w:vAlign w:val="center"/>
          </w:tcPr>
          <w:p w14:paraId="4CA456C8" w14:textId="77777777" w:rsidR="00421AE5" w:rsidRPr="0081053E" w:rsidRDefault="00421AE5" w:rsidP="00D77476">
            <w:pPr>
              <w:spacing w:after="0" w:line="240" w:lineRule="auto"/>
              <w:jc w:val="both"/>
              <w:rPr>
                <w:rFonts w:ascii="Arial" w:hAnsi="Arial" w:cs="Arial"/>
                <w:sz w:val="24"/>
                <w:szCs w:val="24"/>
                <w:lang w:val="es-ES_tradnl"/>
              </w:rPr>
            </w:pPr>
            <w:smartTag w:uri="urn:schemas-microsoft-com:office:smarttags" w:element="metricconverter">
              <w:smartTagPr>
                <w:attr w:name="ProductID" w:val="1”"/>
              </w:smartTagPr>
              <w:r w:rsidRPr="0081053E">
                <w:rPr>
                  <w:rFonts w:ascii="Arial" w:hAnsi="Arial" w:cs="Arial"/>
                  <w:sz w:val="24"/>
                  <w:szCs w:val="24"/>
                  <w:lang w:val="es-ES_tradnl"/>
                </w:rPr>
                <w:t>1”</w:t>
              </w:r>
            </w:smartTag>
            <w:r w:rsidRPr="0081053E">
              <w:rPr>
                <w:rFonts w:ascii="Arial" w:hAnsi="Arial" w:cs="Arial"/>
                <w:sz w:val="24"/>
                <w:szCs w:val="24"/>
                <w:lang w:val="es-ES_tradnl"/>
              </w:rPr>
              <w:t xml:space="preserve"> </w:t>
            </w:r>
          </w:p>
        </w:tc>
        <w:tc>
          <w:tcPr>
            <w:tcW w:w="1140" w:type="dxa"/>
            <w:tcBorders>
              <w:top w:val="single" w:sz="20" w:space="0" w:color="auto"/>
              <w:left w:val="single" w:sz="10" w:space="0" w:color="auto"/>
              <w:bottom w:val="single" w:sz="4" w:space="0" w:color="auto"/>
              <w:right w:val="single" w:sz="4" w:space="0" w:color="auto"/>
            </w:tcBorders>
            <w:vAlign w:val="center"/>
          </w:tcPr>
          <w:p w14:paraId="57A22673"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420" w:type="dxa"/>
            <w:tcBorders>
              <w:top w:val="single" w:sz="20" w:space="0" w:color="auto"/>
              <w:left w:val="single" w:sz="4" w:space="0" w:color="auto"/>
              <w:bottom w:val="single" w:sz="4" w:space="0" w:color="auto"/>
              <w:right w:val="single" w:sz="4" w:space="0" w:color="auto"/>
            </w:tcBorders>
            <w:vAlign w:val="center"/>
          </w:tcPr>
          <w:p w14:paraId="02A9E3EC"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260" w:type="dxa"/>
            <w:tcBorders>
              <w:top w:val="single" w:sz="20" w:space="0" w:color="auto"/>
              <w:left w:val="single" w:sz="4" w:space="0" w:color="auto"/>
              <w:bottom w:val="single" w:sz="4" w:space="0" w:color="auto"/>
            </w:tcBorders>
            <w:vAlign w:val="center"/>
          </w:tcPr>
          <w:p w14:paraId="4A99758D"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100 </w:t>
            </w:r>
          </w:p>
        </w:tc>
        <w:tc>
          <w:tcPr>
            <w:tcW w:w="236" w:type="dxa"/>
            <w:tcBorders>
              <w:top w:val="single" w:sz="20" w:space="0" w:color="auto"/>
              <w:bottom w:val="single" w:sz="4" w:space="0" w:color="auto"/>
              <w:right w:val="single" w:sz="4" w:space="0" w:color="auto"/>
            </w:tcBorders>
            <w:vAlign w:val="center"/>
          </w:tcPr>
          <w:p w14:paraId="7C3F917D" w14:textId="77777777" w:rsidR="00421AE5" w:rsidRPr="0081053E" w:rsidRDefault="00421AE5" w:rsidP="00D77476">
            <w:pPr>
              <w:spacing w:after="0" w:line="240" w:lineRule="auto"/>
              <w:jc w:val="both"/>
              <w:rPr>
                <w:rFonts w:ascii="Arial" w:hAnsi="Arial" w:cs="Arial"/>
                <w:sz w:val="24"/>
                <w:szCs w:val="24"/>
                <w:lang w:val="es-ES_tradnl"/>
              </w:rPr>
            </w:pPr>
          </w:p>
        </w:tc>
        <w:tc>
          <w:tcPr>
            <w:tcW w:w="1440" w:type="dxa"/>
            <w:tcBorders>
              <w:top w:val="single" w:sz="20" w:space="0" w:color="auto"/>
              <w:left w:val="single" w:sz="4" w:space="0" w:color="auto"/>
              <w:bottom w:val="single" w:sz="4" w:space="0" w:color="auto"/>
              <w:right w:val="single" w:sz="4" w:space="0" w:color="auto"/>
            </w:tcBorders>
            <w:vAlign w:val="center"/>
          </w:tcPr>
          <w:p w14:paraId="2DBD7580"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90 - 100 </w:t>
            </w:r>
          </w:p>
        </w:tc>
        <w:tc>
          <w:tcPr>
            <w:tcW w:w="1317" w:type="dxa"/>
            <w:tcBorders>
              <w:top w:val="single" w:sz="20" w:space="0" w:color="auto"/>
              <w:left w:val="single" w:sz="4" w:space="0" w:color="auto"/>
              <w:bottom w:val="single" w:sz="4" w:space="0" w:color="auto"/>
              <w:right w:val="single" w:sz="10" w:space="0" w:color="auto"/>
            </w:tcBorders>
            <w:vAlign w:val="center"/>
          </w:tcPr>
          <w:p w14:paraId="58518A89"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74 - 90 </w:t>
            </w:r>
          </w:p>
        </w:tc>
      </w:tr>
      <w:tr w:rsidR="00421AE5" w:rsidRPr="0081053E" w14:paraId="3115BDEE" w14:textId="77777777" w:rsidTr="00D77476">
        <w:trPr>
          <w:jc w:val="center"/>
        </w:trPr>
        <w:tc>
          <w:tcPr>
            <w:tcW w:w="1323" w:type="dxa"/>
            <w:tcBorders>
              <w:top w:val="single" w:sz="4" w:space="0" w:color="auto"/>
              <w:left w:val="single" w:sz="10" w:space="0" w:color="auto"/>
              <w:bottom w:val="single" w:sz="4" w:space="0" w:color="auto"/>
              <w:right w:val="single" w:sz="4" w:space="0" w:color="auto"/>
            </w:tcBorders>
            <w:vAlign w:val="center"/>
          </w:tcPr>
          <w:p w14:paraId="6F8E3B6E"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19 </w:t>
            </w:r>
          </w:p>
        </w:tc>
        <w:tc>
          <w:tcPr>
            <w:tcW w:w="1651" w:type="dxa"/>
            <w:tcBorders>
              <w:top w:val="single" w:sz="4" w:space="0" w:color="auto"/>
              <w:left w:val="single" w:sz="4" w:space="0" w:color="auto"/>
              <w:bottom w:val="single" w:sz="4" w:space="0" w:color="auto"/>
              <w:right w:val="single" w:sz="10" w:space="0" w:color="auto"/>
            </w:tcBorders>
            <w:vAlign w:val="center"/>
          </w:tcPr>
          <w:p w14:paraId="3E8AE58B"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3⁄4” </w:t>
            </w:r>
          </w:p>
        </w:tc>
        <w:tc>
          <w:tcPr>
            <w:tcW w:w="1140" w:type="dxa"/>
            <w:tcBorders>
              <w:top w:val="single" w:sz="4" w:space="0" w:color="auto"/>
              <w:left w:val="single" w:sz="10" w:space="0" w:color="auto"/>
              <w:bottom w:val="single" w:sz="4" w:space="0" w:color="auto"/>
              <w:right w:val="single" w:sz="4" w:space="0" w:color="auto"/>
            </w:tcBorders>
            <w:vAlign w:val="center"/>
          </w:tcPr>
          <w:p w14:paraId="7194E5A0"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420" w:type="dxa"/>
            <w:tcBorders>
              <w:top w:val="single" w:sz="4" w:space="0" w:color="auto"/>
              <w:left w:val="single" w:sz="4" w:space="0" w:color="auto"/>
              <w:bottom w:val="single" w:sz="4" w:space="0" w:color="auto"/>
              <w:right w:val="single" w:sz="4" w:space="0" w:color="auto"/>
            </w:tcBorders>
            <w:vAlign w:val="center"/>
          </w:tcPr>
          <w:p w14:paraId="783A2D0C"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100 </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6ADF245C"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90 - 100 </w:t>
            </w:r>
          </w:p>
        </w:tc>
        <w:tc>
          <w:tcPr>
            <w:tcW w:w="1440" w:type="dxa"/>
            <w:tcBorders>
              <w:top w:val="single" w:sz="4" w:space="0" w:color="auto"/>
              <w:left w:val="single" w:sz="4" w:space="0" w:color="auto"/>
              <w:bottom w:val="single" w:sz="4" w:space="0" w:color="auto"/>
              <w:right w:val="single" w:sz="4" w:space="0" w:color="auto"/>
            </w:tcBorders>
            <w:vAlign w:val="center"/>
          </w:tcPr>
          <w:p w14:paraId="0D82D922"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79 - 90 </w:t>
            </w:r>
          </w:p>
        </w:tc>
        <w:tc>
          <w:tcPr>
            <w:tcW w:w="1317" w:type="dxa"/>
            <w:tcBorders>
              <w:top w:val="single" w:sz="4" w:space="0" w:color="auto"/>
              <w:left w:val="single" w:sz="4" w:space="0" w:color="auto"/>
              <w:bottom w:val="single" w:sz="4" w:space="0" w:color="auto"/>
              <w:right w:val="single" w:sz="10" w:space="0" w:color="auto"/>
            </w:tcBorders>
            <w:vAlign w:val="center"/>
          </w:tcPr>
          <w:p w14:paraId="6FD09CA1"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62 - 79 </w:t>
            </w:r>
          </w:p>
        </w:tc>
      </w:tr>
      <w:tr w:rsidR="00421AE5" w:rsidRPr="0081053E" w14:paraId="0EE7C575" w14:textId="77777777" w:rsidTr="00D77476">
        <w:trPr>
          <w:jc w:val="center"/>
        </w:trPr>
        <w:tc>
          <w:tcPr>
            <w:tcW w:w="1323" w:type="dxa"/>
            <w:tcBorders>
              <w:top w:val="single" w:sz="4" w:space="0" w:color="auto"/>
              <w:left w:val="single" w:sz="10" w:space="0" w:color="auto"/>
              <w:bottom w:val="single" w:sz="4" w:space="0" w:color="auto"/>
              <w:right w:val="single" w:sz="4" w:space="0" w:color="auto"/>
            </w:tcBorders>
            <w:vAlign w:val="center"/>
          </w:tcPr>
          <w:p w14:paraId="2A242D9A"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12,5 </w:t>
            </w:r>
          </w:p>
        </w:tc>
        <w:tc>
          <w:tcPr>
            <w:tcW w:w="1651" w:type="dxa"/>
            <w:tcBorders>
              <w:top w:val="single" w:sz="4" w:space="0" w:color="auto"/>
              <w:left w:val="single" w:sz="4" w:space="0" w:color="auto"/>
              <w:bottom w:val="single" w:sz="4" w:space="0" w:color="auto"/>
              <w:right w:val="single" w:sz="10" w:space="0" w:color="auto"/>
            </w:tcBorders>
            <w:vAlign w:val="center"/>
          </w:tcPr>
          <w:p w14:paraId="48F63421"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 </w:t>
            </w:r>
          </w:p>
        </w:tc>
        <w:tc>
          <w:tcPr>
            <w:tcW w:w="1140" w:type="dxa"/>
            <w:tcBorders>
              <w:top w:val="single" w:sz="4" w:space="0" w:color="auto"/>
              <w:left w:val="single" w:sz="10" w:space="0" w:color="auto"/>
              <w:bottom w:val="single" w:sz="4" w:space="0" w:color="auto"/>
              <w:right w:val="single" w:sz="4" w:space="0" w:color="auto"/>
            </w:tcBorders>
            <w:vAlign w:val="center"/>
          </w:tcPr>
          <w:p w14:paraId="283A9EE5"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100 </w:t>
            </w:r>
          </w:p>
        </w:tc>
        <w:tc>
          <w:tcPr>
            <w:tcW w:w="1420" w:type="dxa"/>
            <w:tcBorders>
              <w:top w:val="single" w:sz="4" w:space="0" w:color="auto"/>
              <w:left w:val="single" w:sz="4" w:space="0" w:color="auto"/>
              <w:bottom w:val="single" w:sz="4" w:space="0" w:color="auto"/>
              <w:right w:val="single" w:sz="4" w:space="0" w:color="auto"/>
            </w:tcBorders>
            <w:vAlign w:val="center"/>
          </w:tcPr>
          <w:p w14:paraId="6BEE86EA"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90 - 100 </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38BAA30A"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72 - 90 </w:t>
            </w:r>
          </w:p>
        </w:tc>
        <w:tc>
          <w:tcPr>
            <w:tcW w:w="1440" w:type="dxa"/>
            <w:tcBorders>
              <w:top w:val="single" w:sz="4" w:space="0" w:color="auto"/>
              <w:left w:val="single" w:sz="4" w:space="0" w:color="auto"/>
              <w:bottom w:val="single" w:sz="4" w:space="0" w:color="auto"/>
              <w:right w:val="single" w:sz="4" w:space="0" w:color="auto"/>
            </w:tcBorders>
            <w:vAlign w:val="center"/>
          </w:tcPr>
          <w:p w14:paraId="6B0D7CFD"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58 - 71 </w:t>
            </w:r>
          </w:p>
        </w:tc>
        <w:tc>
          <w:tcPr>
            <w:tcW w:w="1317" w:type="dxa"/>
            <w:tcBorders>
              <w:top w:val="single" w:sz="4" w:space="0" w:color="auto"/>
              <w:left w:val="single" w:sz="4" w:space="0" w:color="auto"/>
              <w:bottom w:val="single" w:sz="4" w:space="0" w:color="auto"/>
              <w:right w:val="single" w:sz="10" w:space="0" w:color="auto"/>
            </w:tcBorders>
            <w:vAlign w:val="center"/>
          </w:tcPr>
          <w:p w14:paraId="7F80E540"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46 - 60 </w:t>
            </w:r>
          </w:p>
        </w:tc>
      </w:tr>
      <w:tr w:rsidR="00421AE5" w:rsidRPr="0081053E" w14:paraId="289E0034" w14:textId="77777777" w:rsidTr="00D77476">
        <w:trPr>
          <w:jc w:val="center"/>
        </w:trPr>
        <w:tc>
          <w:tcPr>
            <w:tcW w:w="1323" w:type="dxa"/>
            <w:tcBorders>
              <w:top w:val="single" w:sz="4" w:space="0" w:color="auto"/>
              <w:left w:val="single" w:sz="10" w:space="0" w:color="auto"/>
              <w:bottom w:val="single" w:sz="4" w:space="0" w:color="auto"/>
              <w:right w:val="single" w:sz="4" w:space="0" w:color="auto"/>
            </w:tcBorders>
            <w:vAlign w:val="center"/>
          </w:tcPr>
          <w:p w14:paraId="6C8EE10F"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9,5 </w:t>
            </w:r>
          </w:p>
        </w:tc>
        <w:tc>
          <w:tcPr>
            <w:tcW w:w="1651" w:type="dxa"/>
            <w:tcBorders>
              <w:top w:val="single" w:sz="4" w:space="0" w:color="auto"/>
              <w:left w:val="single" w:sz="4" w:space="0" w:color="auto"/>
              <w:bottom w:val="single" w:sz="4" w:space="0" w:color="auto"/>
              <w:right w:val="single" w:sz="10" w:space="0" w:color="auto"/>
            </w:tcBorders>
            <w:vAlign w:val="center"/>
          </w:tcPr>
          <w:p w14:paraId="405CE832"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3⁄8” </w:t>
            </w:r>
          </w:p>
        </w:tc>
        <w:tc>
          <w:tcPr>
            <w:tcW w:w="1140" w:type="dxa"/>
            <w:tcBorders>
              <w:top w:val="single" w:sz="4" w:space="0" w:color="auto"/>
              <w:left w:val="single" w:sz="10" w:space="0" w:color="auto"/>
              <w:bottom w:val="single" w:sz="4" w:space="0" w:color="auto"/>
              <w:right w:val="single" w:sz="4" w:space="0" w:color="auto"/>
            </w:tcBorders>
            <w:vAlign w:val="center"/>
          </w:tcPr>
          <w:p w14:paraId="4744A7CC"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90 - 100 </w:t>
            </w:r>
          </w:p>
        </w:tc>
        <w:tc>
          <w:tcPr>
            <w:tcW w:w="1420" w:type="dxa"/>
            <w:tcBorders>
              <w:top w:val="single" w:sz="4" w:space="0" w:color="auto"/>
              <w:left w:val="single" w:sz="4" w:space="0" w:color="auto"/>
              <w:bottom w:val="single" w:sz="4" w:space="0" w:color="auto"/>
              <w:right w:val="single" w:sz="4" w:space="0" w:color="auto"/>
            </w:tcBorders>
            <w:vAlign w:val="center"/>
          </w:tcPr>
          <w:p w14:paraId="2FE60A96"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76 - 90 </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2730EF4A"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60 - 76 </w:t>
            </w:r>
          </w:p>
        </w:tc>
        <w:tc>
          <w:tcPr>
            <w:tcW w:w="1440" w:type="dxa"/>
            <w:tcBorders>
              <w:top w:val="single" w:sz="4" w:space="0" w:color="auto"/>
              <w:left w:val="single" w:sz="4" w:space="0" w:color="auto"/>
              <w:bottom w:val="single" w:sz="4" w:space="0" w:color="auto"/>
              <w:right w:val="single" w:sz="4" w:space="0" w:color="auto"/>
            </w:tcBorders>
            <w:vAlign w:val="center"/>
          </w:tcPr>
          <w:p w14:paraId="1B58B8B6"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47 - 60 </w:t>
            </w:r>
          </w:p>
        </w:tc>
        <w:tc>
          <w:tcPr>
            <w:tcW w:w="1317" w:type="dxa"/>
            <w:tcBorders>
              <w:top w:val="single" w:sz="4" w:space="0" w:color="auto"/>
              <w:left w:val="single" w:sz="4" w:space="0" w:color="auto"/>
              <w:bottom w:val="single" w:sz="4" w:space="0" w:color="auto"/>
              <w:right w:val="single" w:sz="10" w:space="0" w:color="auto"/>
            </w:tcBorders>
            <w:vAlign w:val="center"/>
          </w:tcPr>
          <w:p w14:paraId="35B2D4E4"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39 - 50 </w:t>
            </w:r>
          </w:p>
        </w:tc>
      </w:tr>
      <w:tr w:rsidR="00421AE5" w:rsidRPr="0081053E" w14:paraId="483010E3" w14:textId="77777777" w:rsidTr="00D77476">
        <w:trPr>
          <w:jc w:val="center"/>
        </w:trPr>
        <w:tc>
          <w:tcPr>
            <w:tcW w:w="1323" w:type="dxa"/>
            <w:tcBorders>
              <w:top w:val="single" w:sz="4" w:space="0" w:color="auto"/>
              <w:left w:val="single" w:sz="10" w:space="0" w:color="auto"/>
              <w:bottom w:val="single" w:sz="4" w:space="0" w:color="auto"/>
              <w:right w:val="single" w:sz="4" w:space="0" w:color="auto"/>
            </w:tcBorders>
            <w:vAlign w:val="center"/>
          </w:tcPr>
          <w:p w14:paraId="507A8868"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6,3 </w:t>
            </w:r>
          </w:p>
        </w:tc>
        <w:tc>
          <w:tcPr>
            <w:tcW w:w="1651" w:type="dxa"/>
            <w:tcBorders>
              <w:top w:val="single" w:sz="4" w:space="0" w:color="auto"/>
              <w:left w:val="single" w:sz="4" w:space="0" w:color="auto"/>
              <w:bottom w:val="single" w:sz="4" w:space="0" w:color="auto"/>
              <w:right w:val="single" w:sz="10" w:space="0" w:color="auto"/>
            </w:tcBorders>
            <w:vAlign w:val="center"/>
          </w:tcPr>
          <w:p w14:paraId="07CFDC7F"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1⁄4” </w:t>
            </w:r>
          </w:p>
        </w:tc>
        <w:tc>
          <w:tcPr>
            <w:tcW w:w="1140" w:type="dxa"/>
            <w:tcBorders>
              <w:top w:val="single" w:sz="4" w:space="0" w:color="auto"/>
              <w:left w:val="single" w:sz="10" w:space="0" w:color="auto"/>
              <w:bottom w:val="single" w:sz="4" w:space="0" w:color="auto"/>
              <w:right w:val="single" w:sz="4" w:space="0" w:color="auto"/>
            </w:tcBorders>
            <w:vAlign w:val="center"/>
          </w:tcPr>
          <w:p w14:paraId="4C4A9807"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70 - 81 </w:t>
            </w:r>
          </w:p>
        </w:tc>
        <w:tc>
          <w:tcPr>
            <w:tcW w:w="1420" w:type="dxa"/>
            <w:tcBorders>
              <w:top w:val="single" w:sz="4" w:space="0" w:color="auto"/>
              <w:left w:val="single" w:sz="4" w:space="0" w:color="auto"/>
              <w:bottom w:val="single" w:sz="4" w:space="0" w:color="auto"/>
              <w:right w:val="single" w:sz="4" w:space="0" w:color="auto"/>
            </w:tcBorders>
            <w:vAlign w:val="center"/>
          </w:tcPr>
          <w:p w14:paraId="64B71E9B"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56 - 69 </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601E06E2"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44 - 57 </w:t>
            </w:r>
          </w:p>
        </w:tc>
        <w:tc>
          <w:tcPr>
            <w:tcW w:w="1440" w:type="dxa"/>
            <w:tcBorders>
              <w:top w:val="single" w:sz="4" w:space="0" w:color="auto"/>
              <w:left w:val="single" w:sz="4" w:space="0" w:color="auto"/>
              <w:bottom w:val="single" w:sz="4" w:space="0" w:color="auto"/>
              <w:right w:val="single" w:sz="4" w:space="0" w:color="auto"/>
            </w:tcBorders>
            <w:vAlign w:val="center"/>
          </w:tcPr>
          <w:p w14:paraId="7AFAFF7D"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36 - 46 </w:t>
            </w:r>
          </w:p>
        </w:tc>
        <w:tc>
          <w:tcPr>
            <w:tcW w:w="1317" w:type="dxa"/>
            <w:tcBorders>
              <w:top w:val="single" w:sz="4" w:space="0" w:color="auto"/>
              <w:left w:val="single" w:sz="4" w:space="0" w:color="auto"/>
              <w:bottom w:val="single" w:sz="4" w:space="0" w:color="auto"/>
              <w:right w:val="single" w:sz="10" w:space="0" w:color="auto"/>
            </w:tcBorders>
            <w:vAlign w:val="center"/>
          </w:tcPr>
          <w:p w14:paraId="0A285420"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30 - 39 </w:t>
            </w:r>
          </w:p>
        </w:tc>
      </w:tr>
      <w:tr w:rsidR="00421AE5" w:rsidRPr="0081053E" w14:paraId="5C10157B" w14:textId="77777777" w:rsidTr="00D77476">
        <w:trPr>
          <w:jc w:val="center"/>
        </w:trPr>
        <w:tc>
          <w:tcPr>
            <w:tcW w:w="1323" w:type="dxa"/>
            <w:tcBorders>
              <w:top w:val="single" w:sz="4" w:space="0" w:color="auto"/>
              <w:left w:val="single" w:sz="10" w:space="0" w:color="auto"/>
              <w:bottom w:val="single" w:sz="4" w:space="0" w:color="auto"/>
              <w:right w:val="single" w:sz="4" w:space="0" w:color="auto"/>
            </w:tcBorders>
            <w:vAlign w:val="center"/>
          </w:tcPr>
          <w:p w14:paraId="7704B651"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4,75 </w:t>
            </w:r>
          </w:p>
        </w:tc>
        <w:tc>
          <w:tcPr>
            <w:tcW w:w="1651" w:type="dxa"/>
            <w:tcBorders>
              <w:top w:val="single" w:sz="4" w:space="0" w:color="auto"/>
              <w:left w:val="single" w:sz="4" w:space="0" w:color="auto"/>
              <w:bottom w:val="single" w:sz="4" w:space="0" w:color="auto"/>
              <w:right w:val="single" w:sz="10" w:space="0" w:color="auto"/>
            </w:tcBorders>
            <w:vAlign w:val="center"/>
          </w:tcPr>
          <w:p w14:paraId="0AD34A2C" w14:textId="77777777" w:rsidR="00421AE5" w:rsidRPr="0081053E" w:rsidRDefault="00421AE5" w:rsidP="00D77476">
            <w:pPr>
              <w:spacing w:after="0" w:line="240" w:lineRule="auto"/>
              <w:jc w:val="both"/>
              <w:rPr>
                <w:rFonts w:ascii="Arial" w:hAnsi="Arial" w:cs="Arial"/>
                <w:sz w:val="24"/>
                <w:szCs w:val="24"/>
                <w:lang w:val="es-ES_tradnl"/>
              </w:rPr>
            </w:pPr>
            <w:proofErr w:type="spellStart"/>
            <w:r w:rsidRPr="0081053E">
              <w:rPr>
                <w:rFonts w:ascii="Arial" w:hAnsi="Arial" w:cs="Arial"/>
                <w:sz w:val="24"/>
                <w:szCs w:val="24"/>
                <w:lang w:val="es-ES_tradnl"/>
              </w:rPr>
              <w:t>N°4</w:t>
            </w:r>
            <w:proofErr w:type="spellEnd"/>
            <w:r w:rsidRPr="0081053E">
              <w:rPr>
                <w:rFonts w:ascii="Arial" w:hAnsi="Arial" w:cs="Arial"/>
                <w:sz w:val="24"/>
                <w:szCs w:val="24"/>
                <w:lang w:val="es-ES_tradnl"/>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14:paraId="66D1407D"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56 - 69 </w:t>
            </w:r>
          </w:p>
        </w:tc>
        <w:tc>
          <w:tcPr>
            <w:tcW w:w="1420" w:type="dxa"/>
            <w:tcBorders>
              <w:top w:val="single" w:sz="4" w:space="0" w:color="auto"/>
              <w:left w:val="single" w:sz="4" w:space="0" w:color="auto"/>
              <w:bottom w:val="single" w:sz="4" w:space="0" w:color="auto"/>
              <w:right w:val="single" w:sz="4" w:space="0" w:color="auto"/>
            </w:tcBorders>
            <w:vAlign w:val="center"/>
          </w:tcPr>
          <w:p w14:paraId="04A3F8B2"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45 - 59 </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21886CC1"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37 - 48 </w:t>
            </w:r>
          </w:p>
        </w:tc>
        <w:tc>
          <w:tcPr>
            <w:tcW w:w="1440" w:type="dxa"/>
            <w:tcBorders>
              <w:top w:val="single" w:sz="4" w:space="0" w:color="auto"/>
              <w:left w:val="single" w:sz="4" w:space="0" w:color="auto"/>
              <w:bottom w:val="single" w:sz="4" w:space="0" w:color="auto"/>
              <w:right w:val="single" w:sz="4" w:space="0" w:color="auto"/>
            </w:tcBorders>
            <w:vAlign w:val="center"/>
          </w:tcPr>
          <w:p w14:paraId="09C0E269"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30 - 39 </w:t>
            </w:r>
          </w:p>
        </w:tc>
        <w:tc>
          <w:tcPr>
            <w:tcW w:w="1317" w:type="dxa"/>
            <w:tcBorders>
              <w:top w:val="single" w:sz="4" w:space="0" w:color="auto"/>
              <w:left w:val="single" w:sz="4" w:space="0" w:color="auto"/>
              <w:bottom w:val="single" w:sz="4" w:space="0" w:color="auto"/>
              <w:right w:val="single" w:sz="10" w:space="0" w:color="auto"/>
            </w:tcBorders>
            <w:vAlign w:val="center"/>
          </w:tcPr>
          <w:p w14:paraId="47BA95C2"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25 - 34 </w:t>
            </w:r>
          </w:p>
        </w:tc>
      </w:tr>
      <w:tr w:rsidR="00421AE5" w:rsidRPr="0081053E" w14:paraId="2310854B" w14:textId="77777777" w:rsidTr="00D77476">
        <w:trPr>
          <w:jc w:val="center"/>
        </w:trPr>
        <w:tc>
          <w:tcPr>
            <w:tcW w:w="1323" w:type="dxa"/>
            <w:tcBorders>
              <w:top w:val="single" w:sz="4" w:space="0" w:color="auto"/>
              <w:left w:val="single" w:sz="10" w:space="0" w:color="auto"/>
              <w:bottom w:val="single" w:sz="4" w:space="0" w:color="auto"/>
              <w:right w:val="single" w:sz="4" w:space="0" w:color="auto"/>
            </w:tcBorders>
            <w:vAlign w:val="center"/>
          </w:tcPr>
          <w:p w14:paraId="70150000"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 </w:t>
            </w:r>
          </w:p>
        </w:tc>
        <w:tc>
          <w:tcPr>
            <w:tcW w:w="1651" w:type="dxa"/>
            <w:tcBorders>
              <w:top w:val="single" w:sz="4" w:space="0" w:color="auto"/>
              <w:left w:val="single" w:sz="4" w:space="0" w:color="auto"/>
              <w:bottom w:val="single" w:sz="4" w:space="0" w:color="auto"/>
              <w:right w:val="single" w:sz="10" w:space="0" w:color="auto"/>
            </w:tcBorders>
            <w:vAlign w:val="center"/>
          </w:tcPr>
          <w:p w14:paraId="70ADE48D" w14:textId="77777777" w:rsidR="00421AE5" w:rsidRPr="0081053E" w:rsidRDefault="00421AE5" w:rsidP="00D77476">
            <w:pPr>
              <w:spacing w:after="0" w:line="240" w:lineRule="auto"/>
              <w:jc w:val="both"/>
              <w:rPr>
                <w:rFonts w:ascii="Arial" w:hAnsi="Arial" w:cs="Arial"/>
                <w:sz w:val="24"/>
                <w:szCs w:val="24"/>
                <w:lang w:val="es-ES_tradnl"/>
              </w:rPr>
            </w:pPr>
            <w:proofErr w:type="spellStart"/>
            <w:r w:rsidRPr="0081053E">
              <w:rPr>
                <w:rFonts w:ascii="Arial" w:hAnsi="Arial" w:cs="Arial"/>
                <w:sz w:val="24"/>
                <w:szCs w:val="24"/>
                <w:lang w:val="es-ES_tradnl"/>
              </w:rPr>
              <w:t>N°10</w:t>
            </w:r>
            <w:proofErr w:type="spellEnd"/>
            <w:r w:rsidRPr="0081053E">
              <w:rPr>
                <w:rFonts w:ascii="Arial" w:hAnsi="Arial" w:cs="Arial"/>
                <w:sz w:val="24"/>
                <w:szCs w:val="24"/>
                <w:lang w:val="es-ES_tradnl"/>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14:paraId="5A25EC6F"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28 - 42 </w:t>
            </w:r>
          </w:p>
        </w:tc>
        <w:tc>
          <w:tcPr>
            <w:tcW w:w="1420" w:type="dxa"/>
            <w:tcBorders>
              <w:top w:val="single" w:sz="4" w:space="0" w:color="auto"/>
              <w:left w:val="single" w:sz="4" w:space="0" w:color="auto"/>
              <w:bottom w:val="single" w:sz="4" w:space="0" w:color="auto"/>
              <w:right w:val="single" w:sz="4" w:space="0" w:color="auto"/>
            </w:tcBorders>
            <w:vAlign w:val="center"/>
          </w:tcPr>
          <w:p w14:paraId="7BEC37DC"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25 - 35 </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3027F573"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20 - 29 </w:t>
            </w:r>
          </w:p>
        </w:tc>
        <w:tc>
          <w:tcPr>
            <w:tcW w:w="1440" w:type="dxa"/>
            <w:tcBorders>
              <w:top w:val="single" w:sz="4" w:space="0" w:color="auto"/>
              <w:left w:val="single" w:sz="4" w:space="0" w:color="auto"/>
              <w:bottom w:val="single" w:sz="4" w:space="0" w:color="auto"/>
              <w:right w:val="single" w:sz="4" w:space="0" w:color="auto"/>
            </w:tcBorders>
            <w:vAlign w:val="center"/>
          </w:tcPr>
          <w:p w14:paraId="08000071"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17 - 24 </w:t>
            </w:r>
          </w:p>
        </w:tc>
        <w:tc>
          <w:tcPr>
            <w:tcW w:w="1317" w:type="dxa"/>
            <w:tcBorders>
              <w:top w:val="single" w:sz="4" w:space="0" w:color="auto"/>
              <w:left w:val="single" w:sz="4" w:space="0" w:color="auto"/>
              <w:bottom w:val="single" w:sz="4" w:space="0" w:color="auto"/>
              <w:right w:val="single" w:sz="10" w:space="0" w:color="auto"/>
            </w:tcBorders>
            <w:vAlign w:val="center"/>
          </w:tcPr>
          <w:p w14:paraId="031DA35B"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13 - 21 </w:t>
            </w:r>
          </w:p>
        </w:tc>
      </w:tr>
      <w:tr w:rsidR="00421AE5" w:rsidRPr="0081053E" w14:paraId="6718E89C" w14:textId="77777777" w:rsidTr="00D77476">
        <w:trPr>
          <w:jc w:val="center"/>
        </w:trPr>
        <w:tc>
          <w:tcPr>
            <w:tcW w:w="1323" w:type="dxa"/>
            <w:tcBorders>
              <w:top w:val="single" w:sz="4" w:space="0" w:color="auto"/>
              <w:left w:val="single" w:sz="10" w:space="0" w:color="auto"/>
              <w:bottom w:val="single" w:sz="4" w:space="0" w:color="auto"/>
              <w:right w:val="single" w:sz="4" w:space="0" w:color="auto"/>
            </w:tcBorders>
            <w:vAlign w:val="center"/>
          </w:tcPr>
          <w:p w14:paraId="4BD660AB"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0,85 </w:t>
            </w:r>
          </w:p>
        </w:tc>
        <w:tc>
          <w:tcPr>
            <w:tcW w:w="1651" w:type="dxa"/>
            <w:tcBorders>
              <w:top w:val="single" w:sz="4" w:space="0" w:color="auto"/>
              <w:left w:val="single" w:sz="4" w:space="0" w:color="auto"/>
              <w:bottom w:val="single" w:sz="4" w:space="0" w:color="auto"/>
              <w:right w:val="single" w:sz="10" w:space="0" w:color="auto"/>
            </w:tcBorders>
            <w:vAlign w:val="center"/>
          </w:tcPr>
          <w:p w14:paraId="7A476978" w14:textId="77777777" w:rsidR="00421AE5" w:rsidRPr="0081053E" w:rsidRDefault="00421AE5" w:rsidP="00D77476">
            <w:pPr>
              <w:spacing w:after="0" w:line="240" w:lineRule="auto"/>
              <w:jc w:val="both"/>
              <w:rPr>
                <w:rFonts w:ascii="Arial" w:hAnsi="Arial" w:cs="Arial"/>
                <w:sz w:val="24"/>
                <w:szCs w:val="24"/>
                <w:lang w:val="es-ES_tradnl"/>
              </w:rPr>
            </w:pPr>
            <w:proofErr w:type="spellStart"/>
            <w:r w:rsidRPr="0081053E">
              <w:rPr>
                <w:rFonts w:ascii="Arial" w:hAnsi="Arial" w:cs="Arial"/>
                <w:sz w:val="24"/>
                <w:szCs w:val="24"/>
                <w:lang w:val="es-ES_tradnl"/>
              </w:rPr>
              <w:t>N°20</w:t>
            </w:r>
            <w:proofErr w:type="spellEnd"/>
            <w:r w:rsidRPr="0081053E">
              <w:rPr>
                <w:rFonts w:ascii="Arial" w:hAnsi="Arial" w:cs="Arial"/>
                <w:sz w:val="24"/>
                <w:szCs w:val="24"/>
                <w:lang w:val="es-ES_tradnl"/>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14:paraId="20A60945"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18 - 27 </w:t>
            </w:r>
          </w:p>
        </w:tc>
        <w:tc>
          <w:tcPr>
            <w:tcW w:w="1420" w:type="dxa"/>
            <w:tcBorders>
              <w:top w:val="single" w:sz="4" w:space="0" w:color="auto"/>
              <w:left w:val="single" w:sz="4" w:space="0" w:color="auto"/>
              <w:bottom w:val="single" w:sz="4" w:space="0" w:color="auto"/>
              <w:right w:val="single" w:sz="4" w:space="0" w:color="auto"/>
            </w:tcBorders>
            <w:vAlign w:val="center"/>
          </w:tcPr>
          <w:p w14:paraId="1CBE6C78"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15 - 22 </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5053E73F"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12 - 19 </w:t>
            </w:r>
          </w:p>
        </w:tc>
        <w:tc>
          <w:tcPr>
            <w:tcW w:w="1440" w:type="dxa"/>
            <w:tcBorders>
              <w:top w:val="single" w:sz="4" w:space="0" w:color="auto"/>
              <w:left w:val="single" w:sz="4" w:space="0" w:color="auto"/>
              <w:bottom w:val="single" w:sz="4" w:space="0" w:color="auto"/>
              <w:right w:val="single" w:sz="4" w:space="0" w:color="auto"/>
            </w:tcBorders>
            <w:vAlign w:val="center"/>
          </w:tcPr>
          <w:p w14:paraId="3DDB49CF"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9 - 16 </w:t>
            </w:r>
          </w:p>
        </w:tc>
        <w:tc>
          <w:tcPr>
            <w:tcW w:w="1317" w:type="dxa"/>
            <w:tcBorders>
              <w:top w:val="single" w:sz="4" w:space="0" w:color="auto"/>
              <w:left w:val="single" w:sz="4" w:space="0" w:color="auto"/>
              <w:bottom w:val="single" w:sz="4" w:space="0" w:color="auto"/>
              <w:right w:val="single" w:sz="10" w:space="0" w:color="auto"/>
            </w:tcBorders>
            <w:vAlign w:val="center"/>
          </w:tcPr>
          <w:p w14:paraId="20AB4F96"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6 - 13 </w:t>
            </w:r>
          </w:p>
        </w:tc>
      </w:tr>
      <w:tr w:rsidR="00421AE5" w:rsidRPr="0081053E" w14:paraId="35BD0FEC" w14:textId="77777777" w:rsidTr="00D77476">
        <w:trPr>
          <w:jc w:val="center"/>
        </w:trPr>
        <w:tc>
          <w:tcPr>
            <w:tcW w:w="1323" w:type="dxa"/>
            <w:tcBorders>
              <w:top w:val="single" w:sz="4" w:space="0" w:color="auto"/>
              <w:left w:val="single" w:sz="10" w:space="0" w:color="auto"/>
              <w:bottom w:val="single" w:sz="4" w:space="0" w:color="auto"/>
              <w:right w:val="single" w:sz="4" w:space="0" w:color="auto"/>
            </w:tcBorders>
            <w:vAlign w:val="center"/>
          </w:tcPr>
          <w:p w14:paraId="41A08E93"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0,425 </w:t>
            </w:r>
          </w:p>
        </w:tc>
        <w:tc>
          <w:tcPr>
            <w:tcW w:w="1651" w:type="dxa"/>
            <w:tcBorders>
              <w:top w:val="single" w:sz="4" w:space="0" w:color="auto"/>
              <w:left w:val="single" w:sz="4" w:space="0" w:color="auto"/>
              <w:bottom w:val="single" w:sz="4" w:space="0" w:color="auto"/>
              <w:right w:val="single" w:sz="10" w:space="0" w:color="auto"/>
            </w:tcBorders>
            <w:vAlign w:val="center"/>
          </w:tcPr>
          <w:p w14:paraId="478A7871" w14:textId="77777777" w:rsidR="00421AE5" w:rsidRPr="0081053E" w:rsidRDefault="00421AE5" w:rsidP="00D77476">
            <w:pPr>
              <w:spacing w:after="0" w:line="240" w:lineRule="auto"/>
              <w:jc w:val="both"/>
              <w:rPr>
                <w:rFonts w:ascii="Arial" w:hAnsi="Arial" w:cs="Arial"/>
                <w:sz w:val="24"/>
                <w:szCs w:val="24"/>
                <w:lang w:val="es-ES_tradnl"/>
              </w:rPr>
            </w:pPr>
            <w:proofErr w:type="spellStart"/>
            <w:r w:rsidRPr="0081053E">
              <w:rPr>
                <w:rFonts w:ascii="Arial" w:hAnsi="Arial" w:cs="Arial"/>
                <w:sz w:val="24"/>
                <w:szCs w:val="24"/>
                <w:lang w:val="es-ES_tradnl"/>
              </w:rPr>
              <w:t>N°40</w:t>
            </w:r>
            <w:proofErr w:type="spellEnd"/>
            <w:r w:rsidRPr="0081053E">
              <w:rPr>
                <w:rFonts w:ascii="Arial" w:hAnsi="Arial" w:cs="Arial"/>
                <w:sz w:val="24"/>
                <w:szCs w:val="24"/>
                <w:lang w:val="es-ES_tradnl"/>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14:paraId="263B5521"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13 - 20 </w:t>
            </w:r>
          </w:p>
        </w:tc>
        <w:tc>
          <w:tcPr>
            <w:tcW w:w="1420" w:type="dxa"/>
            <w:tcBorders>
              <w:top w:val="single" w:sz="4" w:space="0" w:color="auto"/>
              <w:left w:val="single" w:sz="4" w:space="0" w:color="auto"/>
              <w:bottom w:val="single" w:sz="4" w:space="0" w:color="auto"/>
              <w:right w:val="single" w:sz="4" w:space="0" w:color="auto"/>
            </w:tcBorders>
            <w:vAlign w:val="center"/>
          </w:tcPr>
          <w:p w14:paraId="4D3D90CE"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11 - 16 </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4DE9030E"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8 - 14 </w:t>
            </w:r>
          </w:p>
        </w:tc>
        <w:tc>
          <w:tcPr>
            <w:tcW w:w="1440" w:type="dxa"/>
            <w:tcBorders>
              <w:top w:val="single" w:sz="4" w:space="0" w:color="auto"/>
              <w:left w:val="single" w:sz="4" w:space="0" w:color="auto"/>
              <w:bottom w:val="single" w:sz="4" w:space="0" w:color="auto"/>
              <w:right w:val="single" w:sz="4" w:space="0" w:color="auto"/>
            </w:tcBorders>
            <w:vAlign w:val="center"/>
          </w:tcPr>
          <w:p w14:paraId="7F271037"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5 - 11 </w:t>
            </w:r>
          </w:p>
        </w:tc>
        <w:tc>
          <w:tcPr>
            <w:tcW w:w="1317" w:type="dxa"/>
            <w:tcBorders>
              <w:top w:val="single" w:sz="4" w:space="0" w:color="auto"/>
              <w:left w:val="single" w:sz="4" w:space="0" w:color="auto"/>
              <w:bottom w:val="single" w:sz="4" w:space="0" w:color="auto"/>
              <w:right w:val="single" w:sz="10" w:space="0" w:color="auto"/>
            </w:tcBorders>
            <w:vAlign w:val="center"/>
          </w:tcPr>
          <w:p w14:paraId="18A60FE9"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3-9 </w:t>
            </w:r>
          </w:p>
        </w:tc>
      </w:tr>
      <w:tr w:rsidR="00421AE5" w:rsidRPr="0081053E" w14:paraId="72AF642C" w14:textId="77777777" w:rsidTr="00D77476">
        <w:trPr>
          <w:jc w:val="center"/>
        </w:trPr>
        <w:tc>
          <w:tcPr>
            <w:tcW w:w="1323" w:type="dxa"/>
            <w:tcBorders>
              <w:top w:val="single" w:sz="4" w:space="0" w:color="auto"/>
              <w:left w:val="single" w:sz="10" w:space="0" w:color="auto"/>
              <w:bottom w:val="single" w:sz="4" w:space="0" w:color="auto"/>
              <w:right w:val="single" w:sz="4" w:space="0" w:color="auto"/>
            </w:tcBorders>
            <w:vAlign w:val="center"/>
          </w:tcPr>
          <w:p w14:paraId="3118A601"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0,25 </w:t>
            </w:r>
          </w:p>
        </w:tc>
        <w:tc>
          <w:tcPr>
            <w:tcW w:w="1651" w:type="dxa"/>
            <w:tcBorders>
              <w:top w:val="single" w:sz="4" w:space="0" w:color="auto"/>
              <w:left w:val="single" w:sz="4" w:space="0" w:color="auto"/>
              <w:bottom w:val="single" w:sz="4" w:space="0" w:color="auto"/>
              <w:right w:val="single" w:sz="10" w:space="0" w:color="auto"/>
            </w:tcBorders>
            <w:vAlign w:val="center"/>
          </w:tcPr>
          <w:p w14:paraId="19A542F7" w14:textId="77777777" w:rsidR="00421AE5" w:rsidRPr="0081053E" w:rsidRDefault="00421AE5" w:rsidP="00D77476">
            <w:pPr>
              <w:spacing w:after="0" w:line="240" w:lineRule="auto"/>
              <w:jc w:val="both"/>
              <w:rPr>
                <w:rFonts w:ascii="Arial" w:hAnsi="Arial" w:cs="Arial"/>
                <w:sz w:val="24"/>
                <w:szCs w:val="24"/>
                <w:lang w:val="es-ES_tradnl"/>
              </w:rPr>
            </w:pPr>
            <w:proofErr w:type="spellStart"/>
            <w:r w:rsidRPr="0081053E">
              <w:rPr>
                <w:rFonts w:ascii="Arial" w:hAnsi="Arial" w:cs="Arial"/>
                <w:sz w:val="24"/>
                <w:szCs w:val="24"/>
                <w:lang w:val="es-ES_tradnl"/>
              </w:rPr>
              <w:t>N°60</w:t>
            </w:r>
            <w:proofErr w:type="spellEnd"/>
            <w:r w:rsidRPr="0081053E">
              <w:rPr>
                <w:rFonts w:ascii="Arial" w:hAnsi="Arial" w:cs="Arial"/>
                <w:sz w:val="24"/>
                <w:szCs w:val="24"/>
                <w:lang w:val="es-ES_tradnl"/>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14:paraId="7406C5F5"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10 - 15 </w:t>
            </w:r>
          </w:p>
        </w:tc>
        <w:tc>
          <w:tcPr>
            <w:tcW w:w="1420" w:type="dxa"/>
            <w:tcBorders>
              <w:top w:val="single" w:sz="4" w:space="0" w:color="auto"/>
              <w:left w:val="single" w:sz="4" w:space="0" w:color="auto"/>
              <w:bottom w:val="single" w:sz="4" w:space="0" w:color="auto"/>
              <w:right w:val="single" w:sz="4" w:space="0" w:color="auto"/>
            </w:tcBorders>
            <w:vAlign w:val="center"/>
          </w:tcPr>
          <w:p w14:paraId="42E54C1A"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8 - 13 </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71A56446"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6 - 11 </w:t>
            </w:r>
          </w:p>
        </w:tc>
        <w:tc>
          <w:tcPr>
            <w:tcW w:w="1440" w:type="dxa"/>
            <w:tcBorders>
              <w:top w:val="single" w:sz="4" w:space="0" w:color="auto"/>
              <w:left w:val="single" w:sz="4" w:space="0" w:color="auto"/>
              <w:bottom w:val="single" w:sz="4" w:space="0" w:color="auto"/>
              <w:right w:val="single" w:sz="4" w:space="0" w:color="auto"/>
            </w:tcBorders>
            <w:vAlign w:val="center"/>
          </w:tcPr>
          <w:p w14:paraId="7104C1AB"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4-9 </w:t>
            </w:r>
          </w:p>
        </w:tc>
        <w:tc>
          <w:tcPr>
            <w:tcW w:w="1317" w:type="dxa"/>
            <w:tcBorders>
              <w:top w:val="single" w:sz="4" w:space="0" w:color="auto"/>
              <w:left w:val="single" w:sz="4" w:space="0" w:color="auto"/>
              <w:bottom w:val="single" w:sz="4" w:space="0" w:color="auto"/>
              <w:right w:val="single" w:sz="10" w:space="0" w:color="auto"/>
            </w:tcBorders>
            <w:vAlign w:val="center"/>
          </w:tcPr>
          <w:p w14:paraId="5E86C138"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2-7 </w:t>
            </w:r>
          </w:p>
        </w:tc>
      </w:tr>
      <w:tr w:rsidR="00421AE5" w:rsidRPr="0081053E" w14:paraId="59DCFBF9" w14:textId="77777777" w:rsidTr="00D77476">
        <w:trPr>
          <w:jc w:val="center"/>
        </w:trPr>
        <w:tc>
          <w:tcPr>
            <w:tcW w:w="1323" w:type="dxa"/>
            <w:tcBorders>
              <w:top w:val="single" w:sz="4" w:space="0" w:color="auto"/>
              <w:left w:val="single" w:sz="10" w:space="0" w:color="auto"/>
              <w:bottom w:val="single" w:sz="4" w:space="0" w:color="auto"/>
              <w:right w:val="single" w:sz="4" w:space="0" w:color="auto"/>
            </w:tcBorders>
            <w:vAlign w:val="center"/>
          </w:tcPr>
          <w:p w14:paraId="4DA2DC3A"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0,15 </w:t>
            </w:r>
          </w:p>
        </w:tc>
        <w:tc>
          <w:tcPr>
            <w:tcW w:w="1651" w:type="dxa"/>
            <w:tcBorders>
              <w:top w:val="single" w:sz="4" w:space="0" w:color="auto"/>
              <w:left w:val="single" w:sz="4" w:space="0" w:color="auto"/>
              <w:bottom w:val="single" w:sz="4" w:space="0" w:color="auto"/>
              <w:right w:val="single" w:sz="10" w:space="0" w:color="auto"/>
            </w:tcBorders>
            <w:vAlign w:val="center"/>
          </w:tcPr>
          <w:p w14:paraId="7BE77ACD" w14:textId="77777777" w:rsidR="00421AE5" w:rsidRPr="0081053E" w:rsidRDefault="00421AE5" w:rsidP="00D77476">
            <w:pPr>
              <w:spacing w:after="0" w:line="240" w:lineRule="auto"/>
              <w:jc w:val="both"/>
              <w:rPr>
                <w:rFonts w:ascii="Arial" w:hAnsi="Arial" w:cs="Arial"/>
                <w:sz w:val="24"/>
                <w:szCs w:val="24"/>
                <w:lang w:val="es-ES_tradnl"/>
              </w:rPr>
            </w:pPr>
            <w:proofErr w:type="spellStart"/>
            <w:r w:rsidRPr="0081053E">
              <w:rPr>
                <w:rFonts w:ascii="Arial" w:hAnsi="Arial" w:cs="Arial"/>
                <w:sz w:val="24"/>
                <w:szCs w:val="24"/>
                <w:lang w:val="es-ES_tradnl"/>
              </w:rPr>
              <w:t>N°100</w:t>
            </w:r>
            <w:proofErr w:type="spellEnd"/>
            <w:r w:rsidRPr="0081053E">
              <w:rPr>
                <w:rFonts w:ascii="Arial" w:hAnsi="Arial" w:cs="Arial"/>
                <w:sz w:val="24"/>
                <w:szCs w:val="24"/>
                <w:lang w:val="es-ES_tradnl"/>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14:paraId="7A5F1397"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6 - 12 </w:t>
            </w:r>
          </w:p>
        </w:tc>
        <w:tc>
          <w:tcPr>
            <w:tcW w:w="1420" w:type="dxa"/>
            <w:tcBorders>
              <w:top w:val="single" w:sz="4" w:space="0" w:color="auto"/>
              <w:left w:val="single" w:sz="4" w:space="0" w:color="auto"/>
              <w:bottom w:val="single" w:sz="4" w:space="0" w:color="auto"/>
              <w:right w:val="single" w:sz="4" w:space="0" w:color="auto"/>
            </w:tcBorders>
            <w:vAlign w:val="center"/>
          </w:tcPr>
          <w:p w14:paraId="2C7F7148"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5 - 10 </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3029A083"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4-8 </w:t>
            </w:r>
          </w:p>
        </w:tc>
        <w:tc>
          <w:tcPr>
            <w:tcW w:w="1440" w:type="dxa"/>
            <w:tcBorders>
              <w:top w:val="single" w:sz="4" w:space="0" w:color="auto"/>
              <w:left w:val="single" w:sz="4" w:space="0" w:color="auto"/>
              <w:bottom w:val="single" w:sz="4" w:space="0" w:color="auto"/>
              <w:right w:val="single" w:sz="4" w:space="0" w:color="auto"/>
            </w:tcBorders>
            <w:vAlign w:val="center"/>
          </w:tcPr>
          <w:p w14:paraId="47FF94C3"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2-7 </w:t>
            </w:r>
          </w:p>
        </w:tc>
        <w:tc>
          <w:tcPr>
            <w:tcW w:w="1317" w:type="dxa"/>
            <w:tcBorders>
              <w:top w:val="single" w:sz="4" w:space="0" w:color="auto"/>
              <w:left w:val="single" w:sz="4" w:space="0" w:color="auto"/>
              <w:bottom w:val="single" w:sz="4" w:space="0" w:color="auto"/>
              <w:right w:val="single" w:sz="10" w:space="0" w:color="auto"/>
            </w:tcBorders>
            <w:vAlign w:val="center"/>
          </w:tcPr>
          <w:p w14:paraId="32FAC825"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1-5 </w:t>
            </w:r>
          </w:p>
        </w:tc>
      </w:tr>
      <w:tr w:rsidR="00421AE5" w:rsidRPr="0081053E" w14:paraId="349594C9" w14:textId="77777777" w:rsidTr="00D77476">
        <w:trPr>
          <w:jc w:val="center"/>
        </w:trPr>
        <w:tc>
          <w:tcPr>
            <w:tcW w:w="1323" w:type="dxa"/>
            <w:tcBorders>
              <w:top w:val="single" w:sz="4" w:space="0" w:color="auto"/>
              <w:left w:val="single" w:sz="10" w:space="0" w:color="auto"/>
              <w:bottom w:val="single" w:sz="10" w:space="0" w:color="auto"/>
              <w:right w:val="single" w:sz="4" w:space="0" w:color="auto"/>
            </w:tcBorders>
            <w:vAlign w:val="center"/>
          </w:tcPr>
          <w:p w14:paraId="0DBB52B5"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0,075 </w:t>
            </w:r>
          </w:p>
        </w:tc>
        <w:tc>
          <w:tcPr>
            <w:tcW w:w="1651" w:type="dxa"/>
            <w:tcBorders>
              <w:top w:val="single" w:sz="4" w:space="0" w:color="auto"/>
              <w:left w:val="single" w:sz="4" w:space="0" w:color="auto"/>
              <w:bottom w:val="single" w:sz="10" w:space="0" w:color="auto"/>
              <w:right w:val="single" w:sz="10" w:space="0" w:color="auto"/>
            </w:tcBorders>
            <w:vAlign w:val="center"/>
          </w:tcPr>
          <w:p w14:paraId="666095A9" w14:textId="77777777" w:rsidR="00421AE5" w:rsidRPr="0081053E" w:rsidRDefault="00421AE5" w:rsidP="00D77476">
            <w:pPr>
              <w:spacing w:after="0" w:line="240" w:lineRule="auto"/>
              <w:jc w:val="both"/>
              <w:rPr>
                <w:rFonts w:ascii="Arial" w:hAnsi="Arial" w:cs="Arial"/>
                <w:sz w:val="24"/>
                <w:szCs w:val="24"/>
                <w:lang w:val="es-ES_tradnl"/>
              </w:rPr>
            </w:pPr>
            <w:proofErr w:type="spellStart"/>
            <w:r w:rsidRPr="0081053E">
              <w:rPr>
                <w:rFonts w:ascii="Arial" w:hAnsi="Arial" w:cs="Arial"/>
                <w:sz w:val="24"/>
                <w:szCs w:val="24"/>
                <w:lang w:val="es-ES_tradnl"/>
              </w:rPr>
              <w:t>N°200</w:t>
            </w:r>
            <w:proofErr w:type="spellEnd"/>
            <w:r w:rsidRPr="0081053E">
              <w:rPr>
                <w:rFonts w:ascii="Arial" w:hAnsi="Arial" w:cs="Arial"/>
                <w:sz w:val="24"/>
                <w:szCs w:val="24"/>
                <w:lang w:val="es-ES_tradnl"/>
              </w:rPr>
              <w:t xml:space="preserve"> </w:t>
            </w:r>
          </w:p>
        </w:tc>
        <w:tc>
          <w:tcPr>
            <w:tcW w:w="1140" w:type="dxa"/>
            <w:tcBorders>
              <w:top w:val="single" w:sz="4" w:space="0" w:color="auto"/>
              <w:left w:val="single" w:sz="10" w:space="0" w:color="auto"/>
              <w:bottom w:val="single" w:sz="10" w:space="0" w:color="auto"/>
              <w:right w:val="single" w:sz="4" w:space="0" w:color="auto"/>
            </w:tcBorders>
            <w:vAlign w:val="center"/>
          </w:tcPr>
          <w:p w14:paraId="225A5F2B"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2-7 </w:t>
            </w:r>
          </w:p>
        </w:tc>
        <w:tc>
          <w:tcPr>
            <w:tcW w:w="1420" w:type="dxa"/>
            <w:tcBorders>
              <w:top w:val="single" w:sz="4" w:space="0" w:color="auto"/>
              <w:left w:val="single" w:sz="4" w:space="0" w:color="auto"/>
              <w:bottom w:val="single" w:sz="10" w:space="0" w:color="auto"/>
              <w:right w:val="single" w:sz="4" w:space="0" w:color="auto"/>
            </w:tcBorders>
            <w:vAlign w:val="center"/>
          </w:tcPr>
          <w:p w14:paraId="0001C83F"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2-6 </w:t>
            </w:r>
          </w:p>
        </w:tc>
        <w:tc>
          <w:tcPr>
            <w:tcW w:w="1496" w:type="dxa"/>
            <w:gridSpan w:val="2"/>
            <w:tcBorders>
              <w:top w:val="single" w:sz="4" w:space="0" w:color="auto"/>
              <w:left w:val="single" w:sz="4" w:space="0" w:color="auto"/>
              <w:bottom w:val="single" w:sz="10" w:space="0" w:color="auto"/>
              <w:right w:val="single" w:sz="4" w:space="0" w:color="auto"/>
            </w:tcBorders>
            <w:vAlign w:val="center"/>
          </w:tcPr>
          <w:p w14:paraId="5F6BC145"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2-5 </w:t>
            </w:r>
          </w:p>
        </w:tc>
        <w:tc>
          <w:tcPr>
            <w:tcW w:w="1440" w:type="dxa"/>
            <w:tcBorders>
              <w:top w:val="single" w:sz="4" w:space="0" w:color="auto"/>
              <w:left w:val="single" w:sz="4" w:space="0" w:color="auto"/>
              <w:bottom w:val="single" w:sz="10" w:space="0" w:color="auto"/>
              <w:right w:val="single" w:sz="4" w:space="0" w:color="auto"/>
            </w:tcBorders>
            <w:vAlign w:val="center"/>
          </w:tcPr>
          <w:p w14:paraId="43E27099"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1-4 </w:t>
            </w:r>
          </w:p>
        </w:tc>
        <w:tc>
          <w:tcPr>
            <w:tcW w:w="1317" w:type="dxa"/>
            <w:tcBorders>
              <w:top w:val="single" w:sz="4" w:space="0" w:color="auto"/>
              <w:left w:val="single" w:sz="4" w:space="0" w:color="auto"/>
              <w:bottom w:val="single" w:sz="10" w:space="0" w:color="auto"/>
              <w:right w:val="single" w:sz="10" w:space="0" w:color="auto"/>
            </w:tcBorders>
            <w:vAlign w:val="center"/>
          </w:tcPr>
          <w:p w14:paraId="610680EF"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noProof/>
                <w:sz w:val="24"/>
                <w:szCs w:val="24"/>
                <w:lang w:eastAsia="es-MX"/>
              </w:rPr>
              <w:drawing>
                <wp:inline distT="0" distB="0" distL="0" distR="0" wp14:anchorId="7C9852FB" wp14:editId="7AB46DFA">
                  <wp:extent cx="15240" cy="151130"/>
                  <wp:effectExtent l="0" t="0" r="381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1130"/>
                          </a:xfrm>
                          <a:prstGeom prst="rect">
                            <a:avLst/>
                          </a:prstGeom>
                          <a:noFill/>
                          <a:ln>
                            <a:noFill/>
                          </a:ln>
                        </pic:spPr>
                      </pic:pic>
                    </a:graphicData>
                  </a:graphic>
                </wp:inline>
              </w:drawing>
            </w:r>
          </w:p>
          <w:p w14:paraId="518D4B7B"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0-3 </w:t>
            </w:r>
          </w:p>
        </w:tc>
      </w:tr>
    </w:tbl>
    <w:p w14:paraId="6979BA75" w14:textId="77777777" w:rsidR="00421AE5" w:rsidRPr="0081053E" w:rsidRDefault="00421AE5" w:rsidP="00421AE5">
      <w:pPr>
        <w:spacing w:after="0" w:line="240" w:lineRule="auto"/>
        <w:jc w:val="both"/>
        <w:rPr>
          <w:rFonts w:ascii="Arial" w:hAnsi="Arial" w:cs="Arial"/>
          <w:sz w:val="24"/>
          <w:szCs w:val="24"/>
          <w:lang w:val="es-ES_tradnl"/>
        </w:rPr>
      </w:pPr>
    </w:p>
    <w:p w14:paraId="7DF319BB" w14:textId="77777777" w:rsidR="00421AE5" w:rsidRDefault="00421AE5" w:rsidP="00421AE5">
      <w:pPr>
        <w:spacing w:after="0" w:line="240" w:lineRule="auto"/>
        <w:jc w:val="both"/>
        <w:rPr>
          <w:rFonts w:ascii="Arial" w:hAnsi="Arial" w:cs="Arial"/>
          <w:b/>
          <w:bCs/>
          <w:sz w:val="24"/>
          <w:szCs w:val="24"/>
          <w:lang w:val="es-ES_tradnl"/>
        </w:rPr>
      </w:pPr>
      <w:r w:rsidRPr="0081053E">
        <w:rPr>
          <w:rFonts w:ascii="Arial" w:hAnsi="Arial" w:cs="Arial"/>
          <w:b/>
          <w:bCs/>
          <w:sz w:val="24"/>
          <w:szCs w:val="24"/>
          <w:lang w:val="es-ES_tradnl"/>
        </w:rPr>
        <w:t xml:space="preserve">Requisitos de calidad del material pétreo para mezclas asfálticas de granulometría densa (para cualquier valor de </w:t>
      </w:r>
      <w:proofErr w:type="spellStart"/>
      <w:r w:rsidRPr="0081053E">
        <w:rPr>
          <w:rFonts w:ascii="Arial" w:hAnsi="Arial" w:cs="Arial"/>
          <w:sz w:val="24"/>
          <w:szCs w:val="24"/>
          <w:lang w:val="es-ES_tradnl"/>
        </w:rPr>
        <w:t>Σ</w:t>
      </w:r>
      <w:r>
        <w:rPr>
          <w:rFonts w:ascii="Arial" w:hAnsi="Arial" w:cs="Arial"/>
          <w:b/>
          <w:bCs/>
          <w:sz w:val="24"/>
          <w:szCs w:val="24"/>
          <w:lang w:val="es-ES_tradnl"/>
        </w:rPr>
        <w:t>L</w:t>
      </w:r>
      <w:proofErr w:type="spellEnd"/>
      <w:r>
        <w:rPr>
          <w:rFonts w:ascii="Arial" w:hAnsi="Arial" w:cs="Arial"/>
          <w:b/>
          <w:bCs/>
          <w:sz w:val="24"/>
          <w:szCs w:val="24"/>
          <w:lang w:val="es-ES_tradnl"/>
        </w:rPr>
        <w:t>)</w:t>
      </w:r>
    </w:p>
    <w:p w14:paraId="722F051B" w14:textId="77777777" w:rsidR="00421AE5" w:rsidRPr="0081053E" w:rsidRDefault="00421AE5" w:rsidP="00421AE5">
      <w:pPr>
        <w:spacing w:after="0" w:line="240" w:lineRule="auto"/>
        <w:jc w:val="both"/>
        <w:rPr>
          <w:rFonts w:ascii="Arial" w:hAnsi="Arial" w:cs="Arial"/>
          <w:sz w:val="24"/>
          <w:szCs w:val="24"/>
          <w:lang w:val="es-ES_tradnl"/>
        </w:rPr>
      </w:pPr>
    </w:p>
    <w:tbl>
      <w:tblPr>
        <w:tblW w:w="0" w:type="auto"/>
        <w:jc w:val="center"/>
        <w:tblLayout w:type="fixed"/>
        <w:tblLook w:val="0000" w:firstRow="0" w:lastRow="0" w:firstColumn="0" w:lastColumn="0" w:noHBand="0" w:noVBand="0"/>
      </w:tblPr>
      <w:tblGrid>
        <w:gridCol w:w="5640"/>
        <w:gridCol w:w="1060"/>
      </w:tblGrid>
      <w:tr w:rsidR="00421AE5" w:rsidRPr="0081053E" w14:paraId="04CA4970" w14:textId="77777777" w:rsidTr="00D77476">
        <w:trPr>
          <w:jc w:val="center"/>
        </w:trPr>
        <w:tc>
          <w:tcPr>
            <w:tcW w:w="5640" w:type="dxa"/>
            <w:tcBorders>
              <w:top w:val="single" w:sz="10" w:space="0" w:color="auto"/>
              <w:left w:val="single" w:sz="10" w:space="0" w:color="auto"/>
              <w:bottom w:val="single" w:sz="10" w:space="0" w:color="auto"/>
              <w:right w:val="single" w:sz="10" w:space="0" w:color="auto"/>
            </w:tcBorders>
            <w:vAlign w:val="center"/>
          </w:tcPr>
          <w:p w14:paraId="10E3C57D"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Característica </w:t>
            </w:r>
          </w:p>
        </w:tc>
        <w:tc>
          <w:tcPr>
            <w:tcW w:w="1060" w:type="dxa"/>
            <w:tcBorders>
              <w:top w:val="single" w:sz="10" w:space="0" w:color="auto"/>
              <w:left w:val="single" w:sz="10" w:space="0" w:color="auto"/>
              <w:bottom w:val="single" w:sz="10" w:space="0" w:color="auto"/>
              <w:right w:val="single" w:sz="10" w:space="0" w:color="auto"/>
            </w:tcBorders>
            <w:vAlign w:val="center"/>
          </w:tcPr>
          <w:p w14:paraId="0D1BF673"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Valor </w:t>
            </w:r>
          </w:p>
        </w:tc>
      </w:tr>
      <w:tr w:rsidR="00421AE5" w:rsidRPr="0081053E" w14:paraId="0ADA8B88" w14:textId="77777777" w:rsidTr="00D77476">
        <w:trPr>
          <w:jc w:val="center"/>
        </w:trPr>
        <w:tc>
          <w:tcPr>
            <w:tcW w:w="5640" w:type="dxa"/>
            <w:tcBorders>
              <w:top w:val="single" w:sz="10" w:space="0" w:color="auto"/>
              <w:left w:val="single" w:sz="10" w:space="0" w:color="auto"/>
              <w:bottom w:val="single" w:sz="4" w:space="0" w:color="auto"/>
              <w:right w:val="single" w:sz="10" w:space="0" w:color="auto"/>
            </w:tcBorders>
            <w:vAlign w:val="center"/>
          </w:tcPr>
          <w:p w14:paraId="5F6FEEE1"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Densidad relativa, mínimo </w:t>
            </w:r>
          </w:p>
        </w:tc>
        <w:tc>
          <w:tcPr>
            <w:tcW w:w="1060" w:type="dxa"/>
            <w:tcBorders>
              <w:top w:val="single" w:sz="10" w:space="0" w:color="auto"/>
              <w:left w:val="single" w:sz="10" w:space="0" w:color="auto"/>
              <w:bottom w:val="single" w:sz="4" w:space="0" w:color="auto"/>
              <w:right w:val="single" w:sz="10" w:space="0" w:color="auto"/>
            </w:tcBorders>
            <w:vAlign w:val="center"/>
          </w:tcPr>
          <w:p w14:paraId="642C197C"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2,4 </w:t>
            </w:r>
          </w:p>
        </w:tc>
      </w:tr>
      <w:tr w:rsidR="00421AE5" w:rsidRPr="0081053E" w14:paraId="6BFC1BCA" w14:textId="77777777" w:rsidTr="00D77476">
        <w:trPr>
          <w:jc w:val="center"/>
        </w:trPr>
        <w:tc>
          <w:tcPr>
            <w:tcW w:w="5640" w:type="dxa"/>
            <w:tcBorders>
              <w:top w:val="single" w:sz="4" w:space="0" w:color="auto"/>
              <w:left w:val="single" w:sz="10" w:space="0" w:color="auto"/>
              <w:bottom w:val="single" w:sz="4" w:space="0" w:color="auto"/>
              <w:right w:val="single" w:sz="10" w:space="0" w:color="auto"/>
            </w:tcBorders>
            <w:vAlign w:val="center"/>
          </w:tcPr>
          <w:p w14:paraId="7D279FF1"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Desgaste de Los Ángeles; %, máximo </w:t>
            </w:r>
          </w:p>
        </w:tc>
        <w:tc>
          <w:tcPr>
            <w:tcW w:w="1060" w:type="dxa"/>
            <w:tcBorders>
              <w:top w:val="single" w:sz="4" w:space="0" w:color="auto"/>
              <w:left w:val="single" w:sz="10" w:space="0" w:color="auto"/>
              <w:bottom w:val="single" w:sz="4" w:space="0" w:color="auto"/>
              <w:right w:val="single" w:sz="10" w:space="0" w:color="auto"/>
            </w:tcBorders>
            <w:vAlign w:val="center"/>
          </w:tcPr>
          <w:p w14:paraId="742FE1F3"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30 </w:t>
            </w:r>
          </w:p>
        </w:tc>
      </w:tr>
      <w:tr w:rsidR="00421AE5" w:rsidRPr="0081053E" w14:paraId="2B1B8322" w14:textId="77777777" w:rsidTr="00D77476">
        <w:trPr>
          <w:jc w:val="center"/>
        </w:trPr>
        <w:tc>
          <w:tcPr>
            <w:tcW w:w="5640" w:type="dxa"/>
            <w:tcBorders>
              <w:top w:val="single" w:sz="4" w:space="0" w:color="auto"/>
              <w:left w:val="single" w:sz="10" w:space="0" w:color="auto"/>
              <w:bottom w:val="single" w:sz="4" w:space="0" w:color="auto"/>
              <w:right w:val="single" w:sz="10" w:space="0" w:color="auto"/>
            </w:tcBorders>
            <w:vAlign w:val="center"/>
          </w:tcPr>
          <w:p w14:paraId="41C2FF9B"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Partículas alargadas y lajeadas; %, máximo </w:t>
            </w:r>
          </w:p>
        </w:tc>
        <w:tc>
          <w:tcPr>
            <w:tcW w:w="1060" w:type="dxa"/>
            <w:tcBorders>
              <w:top w:val="single" w:sz="4" w:space="0" w:color="auto"/>
              <w:left w:val="single" w:sz="10" w:space="0" w:color="auto"/>
              <w:bottom w:val="single" w:sz="4" w:space="0" w:color="auto"/>
              <w:right w:val="single" w:sz="10" w:space="0" w:color="auto"/>
            </w:tcBorders>
            <w:vAlign w:val="center"/>
          </w:tcPr>
          <w:p w14:paraId="70D4B473"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35 </w:t>
            </w:r>
          </w:p>
        </w:tc>
      </w:tr>
      <w:tr w:rsidR="00421AE5" w:rsidRPr="0081053E" w14:paraId="495CA938" w14:textId="77777777" w:rsidTr="00D77476">
        <w:trPr>
          <w:jc w:val="center"/>
        </w:trPr>
        <w:tc>
          <w:tcPr>
            <w:tcW w:w="5640" w:type="dxa"/>
            <w:tcBorders>
              <w:top w:val="single" w:sz="4" w:space="0" w:color="auto"/>
              <w:left w:val="single" w:sz="10" w:space="0" w:color="auto"/>
              <w:bottom w:val="single" w:sz="4" w:space="0" w:color="auto"/>
              <w:right w:val="single" w:sz="10" w:space="0" w:color="auto"/>
            </w:tcBorders>
            <w:vAlign w:val="center"/>
          </w:tcPr>
          <w:p w14:paraId="598283CB"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lastRenderedPageBreak/>
              <w:t xml:space="preserve">Equivalente de arena; %, mínimo </w:t>
            </w:r>
          </w:p>
        </w:tc>
        <w:tc>
          <w:tcPr>
            <w:tcW w:w="1060" w:type="dxa"/>
            <w:tcBorders>
              <w:top w:val="single" w:sz="4" w:space="0" w:color="auto"/>
              <w:left w:val="single" w:sz="10" w:space="0" w:color="auto"/>
              <w:bottom w:val="single" w:sz="4" w:space="0" w:color="auto"/>
              <w:right w:val="single" w:sz="10" w:space="0" w:color="auto"/>
            </w:tcBorders>
            <w:vAlign w:val="center"/>
          </w:tcPr>
          <w:p w14:paraId="7F06F7C8"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50 </w:t>
            </w:r>
          </w:p>
        </w:tc>
      </w:tr>
      <w:tr w:rsidR="00421AE5" w:rsidRPr="0081053E" w14:paraId="59C68BFF" w14:textId="77777777" w:rsidTr="00D77476">
        <w:trPr>
          <w:jc w:val="center"/>
        </w:trPr>
        <w:tc>
          <w:tcPr>
            <w:tcW w:w="5640" w:type="dxa"/>
            <w:tcBorders>
              <w:top w:val="single" w:sz="4" w:space="0" w:color="auto"/>
              <w:left w:val="single" w:sz="10" w:space="0" w:color="auto"/>
              <w:bottom w:val="single" w:sz="10" w:space="0" w:color="auto"/>
              <w:right w:val="single" w:sz="10" w:space="0" w:color="auto"/>
            </w:tcBorders>
            <w:vAlign w:val="center"/>
          </w:tcPr>
          <w:p w14:paraId="02D4A309"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Pérdida de estabilidad por inmersión en agua; %, máximo </w:t>
            </w:r>
          </w:p>
        </w:tc>
        <w:tc>
          <w:tcPr>
            <w:tcW w:w="1060" w:type="dxa"/>
            <w:tcBorders>
              <w:top w:val="single" w:sz="4" w:space="0" w:color="auto"/>
              <w:left w:val="single" w:sz="10" w:space="0" w:color="auto"/>
              <w:bottom w:val="single" w:sz="10" w:space="0" w:color="auto"/>
              <w:right w:val="single" w:sz="10" w:space="0" w:color="auto"/>
            </w:tcBorders>
            <w:vAlign w:val="center"/>
          </w:tcPr>
          <w:p w14:paraId="327F5402"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25 </w:t>
            </w:r>
          </w:p>
        </w:tc>
      </w:tr>
    </w:tbl>
    <w:p w14:paraId="30F59A1E" w14:textId="77777777" w:rsidR="00421AE5" w:rsidRPr="0081053E" w:rsidRDefault="00421AE5" w:rsidP="00421AE5">
      <w:pPr>
        <w:spacing w:after="0" w:line="240" w:lineRule="auto"/>
        <w:jc w:val="both"/>
        <w:rPr>
          <w:rFonts w:ascii="Arial" w:hAnsi="Arial" w:cs="Arial"/>
          <w:sz w:val="24"/>
          <w:szCs w:val="24"/>
          <w:lang w:val="es-ES_tradnl"/>
        </w:rPr>
      </w:pPr>
    </w:p>
    <w:p w14:paraId="59263AA0" w14:textId="77777777" w:rsidR="00421AE5" w:rsidRDefault="00421AE5" w:rsidP="00421AE5">
      <w:pPr>
        <w:spacing w:after="0" w:line="240" w:lineRule="auto"/>
        <w:jc w:val="both"/>
        <w:rPr>
          <w:rFonts w:ascii="Arial" w:hAnsi="Arial" w:cs="Arial"/>
          <w:b/>
          <w:bCs/>
          <w:sz w:val="24"/>
          <w:szCs w:val="24"/>
          <w:lang w:val="es-ES_tradnl"/>
        </w:rPr>
      </w:pPr>
      <w:r w:rsidRPr="0081053E">
        <w:rPr>
          <w:rFonts w:ascii="Arial" w:hAnsi="Arial" w:cs="Arial"/>
          <w:b/>
          <w:bCs/>
          <w:sz w:val="24"/>
          <w:szCs w:val="24"/>
          <w:lang w:val="es-ES_tradnl"/>
        </w:rPr>
        <w:t>Requisitos de calidad para mezclas asfálticas de granulometría densa, diseña</w:t>
      </w:r>
      <w:r>
        <w:rPr>
          <w:rFonts w:ascii="Arial" w:hAnsi="Arial" w:cs="Arial"/>
          <w:b/>
          <w:bCs/>
          <w:sz w:val="24"/>
          <w:szCs w:val="24"/>
          <w:lang w:val="es-ES_tradnl"/>
        </w:rPr>
        <w:t>das mediante el método Marshall</w:t>
      </w:r>
    </w:p>
    <w:p w14:paraId="2AA40224" w14:textId="77777777" w:rsidR="00421AE5" w:rsidRDefault="00421AE5" w:rsidP="00421AE5">
      <w:pPr>
        <w:spacing w:after="0" w:line="240" w:lineRule="auto"/>
        <w:jc w:val="both"/>
        <w:rPr>
          <w:rFonts w:ascii="Arial" w:hAnsi="Arial" w:cs="Arial"/>
          <w:b/>
          <w:bCs/>
          <w:sz w:val="24"/>
          <w:szCs w:val="24"/>
          <w:lang w:val="es-ES_tradnl"/>
        </w:rPr>
      </w:pPr>
    </w:p>
    <w:p w14:paraId="70F2D5C6" w14:textId="77777777" w:rsidR="00421AE5" w:rsidRPr="0081053E" w:rsidRDefault="00421AE5" w:rsidP="00421AE5">
      <w:pPr>
        <w:spacing w:after="0" w:line="240" w:lineRule="auto"/>
        <w:jc w:val="both"/>
        <w:rPr>
          <w:rFonts w:ascii="Arial" w:hAnsi="Arial" w:cs="Arial"/>
          <w:sz w:val="24"/>
          <w:szCs w:val="24"/>
          <w:lang w:val="es-ES_tradnl"/>
        </w:rPr>
      </w:pPr>
    </w:p>
    <w:tbl>
      <w:tblPr>
        <w:tblW w:w="6204" w:type="dxa"/>
        <w:jc w:val="center"/>
        <w:tblLayout w:type="fixed"/>
        <w:tblLook w:val="0000" w:firstRow="0" w:lastRow="0" w:firstColumn="0" w:lastColumn="0" w:noHBand="0" w:noVBand="0"/>
      </w:tblPr>
      <w:tblGrid>
        <w:gridCol w:w="3227"/>
        <w:gridCol w:w="2977"/>
      </w:tblGrid>
      <w:tr w:rsidR="00421AE5" w:rsidRPr="0081053E" w14:paraId="0048A0F8" w14:textId="77777777" w:rsidTr="00D77476">
        <w:trPr>
          <w:jc w:val="center"/>
        </w:trPr>
        <w:tc>
          <w:tcPr>
            <w:tcW w:w="3227" w:type="dxa"/>
            <w:vMerge w:val="restart"/>
            <w:tcBorders>
              <w:top w:val="single" w:sz="10" w:space="0" w:color="auto"/>
              <w:left w:val="single" w:sz="10" w:space="0" w:color="auto"/>
              <w:bottom w:val="single" w:sz="10" w:space="0" w:color="auto"/>
              <w:right w:val="single" w:sz="10" w:space="0" w:color="auto"/>
            </w:tcBorders>
            <w:vAlign w:val="center"/>
          </w:tcPr>
          <w:p w14:paraId="2EFFFDB3" w14:textId="77777777" w:rsidR="00421AE5" w:rsidRPr="0081053E" w:rsidRDefault="00421AE5" w:rsidP="00D77476">
            <w:pPr>
              <w:spacing w:after="0" w:line="240" w:lineRule="auto"/>
              <w:jc w:val="both"/>
              <w:rPr>
                <w:rFonts w:ascii="Arial" w:hAnsi="Arial" w:cs="Arial"/>
                <w:sz w:val="24"/>
                <w:szCs w:val="24"/>
                <w:lang w:val="es-ES_tradnl"/>
              </w:rPr>
            </w:pPr>
          </w:p>
        </w:tc>
        <w:tc>
          <w:tcPr>
            <w:tcW w:w="2977" w:type="dxa"/>
            <w:tcBorders>
              <w:top w:val="single" w:sz="10" w:space="0" w:color="auto"/>
              <w:left w:val="single" w:sz="14" w:space="0" w:color="auto"/>
              <w:bottom w:val="single" w:sz="4" w:space="0" w:color="auto"/>
              <w:right w:val="single" w:sz="10" w:space="0" w:color="auto"/>
            </w:tcBorders>
            <w:vAlign w:val="center"/>
          </w:tcPr>
          <w:p w14:paraId="2DB47DBE" w14:textId="77777777" w:rsidR="00421AE5" w:rsidRPr="009438DF" w:rsidRDefault="00421AE5" w:rsidP="00D77476">
            <w:pPr>
              <w:spacing w:after="0" w:line="240" w:lineRule="auto"/>
              <w:jc w:val="both"/>
              <w:rPr>
                <w:rFonts w:ascii="Arial" w:hAnsi="Arial" w:cs="Arial"/>
                <w:sz w:val="24"/>
                <w:szCs w:val="24"/>
                <w:lang w:val="es-ES_tradnl"/>
              </w:rPr>
            </w:pPr>
            <w:r w:rsidRPr="009438DF">
              <w:rPr>
                <w:rFonts w:ascii="Arial" w:hAnsi="Arial" w:cs="Arial"/>
                <w:b/>
                <w:bCs/>
                <w:sz w:val="24"/>
                <w:szCs w:val="24"/>
                <w:lang w:val="es-ES_tradnl"/>
              </w:rPr>
              <w:t>Número de ejes equivalentes de diseño [1]</w:t>
            </w:r>
          </w:p>
        </w:tc>
      </w:tr>
      <w:tr w:rsidR="00421AE5" w:rsidRPr="0081053E" w14:paraId="3D802483" w14:textId="77777777" w:rsidTr="00D77476">
        <w:trPr>
          <w:jc w:val="center"/>
        </w:trPr>
        <w:tc>
          <w:tcPr>
            <w:tcW w:w="3227" w:type="dxa"/>
            <w:vMerge/>
            <w:tcBorders>
              <w:top w:val="single" w:sz="10" w:space="0" w:color="auto"/>
              <w:left w:val="single" w:sz="10" w:space="0" w:color="auto"/>
              <w:bottom w:val="single" w:sz="10" w:space="0" w:color="auto"/>
              <w:right w:val="single" w:sz="10" w:space="0" w:color="auto"/>
            </w:tcBorders>
            <w:vAlign w:val="center"/>
          </w:tcPr>
          <w:p w14:paraId="7D53ED62" w14:textId="77777777" w:rsidR="00421AE5" w:rsidRPr="0081053E" w:rsidRDefault="00421AE5" w:rsidP="00D77476">
            <w:pPr>
              <w:spacing w:after="0" w:line="240" w:lineRule="auto"/>
              <w:jc w:val="both"/>
              <w:rPr>
                <w:rFonts w:ascii="Arial" w:hAnsi="Arial" w:cs="Arial"/>
                <w:sz w:val="24"/>
                <w:szCs w:val="24"/>
                <w:lang w:val="es-ES_tradnl"/>
              </w:rPr>
            </w:pPr>
          </w:p>
        </w:tc>
        <w:tc>
          <w:tcPr>
            <w:tcW w:w="2977" w:type="dxa"/>
            <w:tcBorders>
              <w:top w:val="single" w:sz="4" w:space="0" w:color="auto"/>
              <w:left w:val="single" w:sz="14" w:space="0" w:color="auto"/>
              <w:bottom w:val="single" w:sz="10" w:space="0" w:color="auto"/>
              <w:right w:val="single" w:sz="10" w:space="0" w:color="auto"/>
            </w:tcBorders>
            <w:vAlign w:val="center"/>
          </w:tcPr>
          <w:p w14:paraId="17C6B7A6" w14:textId="77777777" w:rsidR="00421AE5" w:rsidRPr="009438DF" w:rsidRDefault="00421AE5" w:rsidP="00D77476">
            <w:pPr>
              <w:spacing w:after="0" w:line="240" w:lineRule="auto"/>
              <w:jc w:val="both"/>
              <w:rPr>
                <w:rFonts w:ascii="Arial" w:hAnsi="Arial" w:cs="Arial"/>
                <w:sz w:val="24"/>
                <w:szCs w:val="24"/>
                <w:lang w:val="es-ES_tradnl"/>
              </w:rPr>
            </w:pPr>
            <w:r w:rsidRPr="009438DF">
              <w:rPr>
                <w:rFonts w:ascii="Arial" w:hAnsi="Arial" w:cs="Arial"/>
                <w:b/>
                <w:bCs/>
                <w:sz w:val="24"/>
                <w:szCs w:val="24"/>
                <w:lang w:val="es-ES_tradnl"/>
              </w:rPr>
              <w:t>10</w:t>
            </w:r>
            <w:r w:rsidRPr="009438DF">
              <w:rPr>
                <w:rFonts w:ascii="Arial" w:hAnsi="Arial" w:cs="Arial"/>
                <w:b/>
                <w:bCs/>
                <w:sz w:val="24"/>
                <w:szCs w:val="24"/>
                <w:vertAlign w:val="superscript"/>
                <w:lang w:val="es-ES_tradnl"/>
              </w:rPr>
              <w:t>6</w:t>
            </w:r>
            <w:r w:rsidRPr="009438DF">
              <w:rPr>
                <w:rFonts w:ascii="Arial" w:hAnsi="Arial" w:cs="Arial"/>
                <w:b/>
                <w:bCs/>
                <w:sz w:val="24"/>
                <w:szCs w:val="24"/>
                <w:lang w:val="es-ES_tradnl"/>
              </w:rPr>
              <w:t xml:space="preserve"> &lt;</w:t>
            </w:r>
            <w:proofErr w:type="spellStart"/>
            <w:r w:rsidRPr="009438DF">
              <w:rPr>
                <w:rFonts w:ascii="Arial" w:hAnsi="Arial" w:cs="Arial"/>
                <w:sz w:val="24"/>
                <w:szCs w:val="24"/>
                <w:lang w:val="es-ES_tradnl"/>
              </w:rPr>
              <w:t>Σ</w:t>
            </w:r>
            <w:r w:rsidRPr="009438DF">
              <w:rPr>
                <w:rFonts w:ascii="Arial" w:hAnsi="Arial" w:cs="Arial"/>
                <w:b/>
                <w:bCs/>
                <w:sz w:val="24"/>
                <w:szCs w:val="24"/>
                <w:lang w:val="es-ES_tradnl"/>
              </w:rPr>
              <w:t>L</w:t>
            </w:r>
            <w:r w:rsidRPr="009438DF">
              <w:rPr>
                <w:rFonts w:ascii="Arial" w:hAnsi="Arial" w:cs="Arial"/>
                <w:sz w:val="24"/>
                <w:szCs w:val="24"/>
                <w:lang w:val="es-ES_tradnl"/>
              </w:rPr>
              <w:t>≤</w:t>
            </w:r>
            <w:r w:rsidRPr="009438DF">
              <w:rPr>
                <w:rFonts w:ascii="Arial" w:hAnsi="Arial" w:cs="Arial"/>
                <w:b/>
                <w:bCs/>
                <w:sz w:val="24"/>
                <w:szCs w:val="24"/>
                <w:lang w:val="es-ES_tradnl"/>
              </w:rPr>
              <w:t>10</w:t>
            </w:r>
            <w:r w:rsidRPr="009438DF">
              <w:rPr>
                <w:rFonts w:ascii="Arial" w:hAnsi="Arial" w:cs="Arial"/>
                <w:b/>
                <w:bCs/>
                <w:sz w:val="24"/>
                <w:szCs w:val="24"/>
                <w:vertAlign w:val="superscript"/>
                <w:lang w:val="es-ES_tradnl"/>
              </w:rPr>
              <w:t>7</w:t>
            </w:r>
            <w:proofErr w:type="spellEnd"/>
            <w:r w:rsidRPr="009438DF">
              <w:rPr>
                <w:rFonts w:ascii="Arial" w:hAnsi="Arial" w:cs="Arial"/>
                <w:b/>
                <w:bCs/>
                <w:sz w:val="24"/>
                <w:szCs w:val="24"/>
                <w:lang w:val="es-ES_tradnl"/>
              </w:rPr>
              <w:t xml:space="preserve"> [2]</w:t>
            </w:r>
          </w:p>
        </w:tc>
      </w:tr>
      <w:tr w:rsidR="00421AE5" w:rsidRPr="0081053E" w14:paraId="6084A062" w14:textId="77777777" w:rsidTr="00D77476">
        <w:trPr>
          <w:jc w:val="center"/>
        </w:trPr>
        <w:tc>
          <w:tcPr>
            <w:tcW w:w="3227" w:type="dxa"/>
            <w:tcBorders>
              <w:top w:val="single" w:sz="10" w:space="0" w:color="auto"/>
              <w:left w:val="single" w:sz="10" w:space="0" w:color="auto"/>
              <w:bottom w:val="single" w:sz="4" w:space="0" w:color="auto"/>
              <w:right w:val="single" w:sz="10" w:space="0" w:color="auto"/>
            </w:tcBorders>
            <w:vAlign w:val="center"/>
          </w:tcPr>
          <w:p w14:paraId="78057AD2"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Compactación; número de golpes en cada cara de la probeta </w:t>
            </w:r>
          </w:p>
        </w:tc>
        <w:tc>
          <w:tcPr>
            <w:tcW w:w="2977" w:type="dxa"/>
            <w:tcBorders>
              <w:top w:val="single" w:sz="10" w:space="0" w:color="auto"/>
              <w:left w:val="single" w:sz="14" w:space="0" w:color="auto"/>
              <w:bottom w:val="single" w:sz="4" w:space="0" w:color="auto"/>
              <w:right w:val="single" w:sz="10" w:space="0" w:color="auto"/>
            </w:tcBorders>
            <w:vAlign w:val="center"/>
          </w:tcPr>
          <w:p w14:paraId="0545C434"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75</w:t>
            </w:r>
          </w:p>
        </w:tc>
      </w:tr>
      <w:tr w:rsidR="00421AE5" w:rsidRPr="0081053E" w14:paraId="380CF6C6" w14:textId="77777777" w:rsidTr="00D77476">
        <w:trPr>
          <w:jc w:val="center"/>
        </w:trPr>
        <w:tc>
          <w:tcPr>
            <w:tcW w:w="3227" w:type="dxa"/>
            <w:tcBorders>
              <w:top w:val="single" w:sz="4" w:space="0" w:color="auto"/>
              <w:left w:val="single" w:sz="10" w:space="0" w:color="auto"/>
              <w:bottom w:val="single" w:sz="4" w:space="0" w:color="auto"/>
              <w:right w:val="single" w:sz="10" w:space="0" w:color="auto"/>
            </w:tcBorders>
            <w:vAlign w:val="center"/>
          </w:tcPr>
          <w:p w14:paraId="5B09B0DB"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Estabilidad; N (</w:t>
            </w:r>
            <w:proofErr w:type="spellStart"/>
            <w:r w:rsidRPr="0081053E">
              <w:rPr>
                <w:rFonts w:ascii="Arial" w:hAnsi="Arial" w:cs="Arial"/>
                <w:sz w:val="24"/>
                <w:szCs w:val="24"/>
                <w:lang w:val="es-ES_tradnl"/>
              </w:rPr>
              <w:t>lbf</w:t>
            </w:r>
            <w:proofErr w:type="spellEnd"/>
            <w:r w:rsidRPr="0081053E">
              <w:rPr>
                <w:rFonts w:ascii="Arial" w:hAnsi="Arial" w:cs="Arial"/>
                <w:sz w:val="24"/>
                <w:szCs w:val="24"/>
                <w:lang w:val="es-ES_tradnl"/>
              </w:rPr>
              <w:t xml:space="preserve">), mínimo </w:t>
            </w:r>
          </w:p>
        </w:tc>
        <w:tc>
          <w:tcPr>
            <w:tcW w:w="2977" w:type="dxa"/>
            <w:tcBorders>
              <w:top w:val="single" w:sz="4" w:space="0" w:color="auto"/>
              <w:left w:val="single" w:sz="14" w:space="0" w:color="auto"/>
              <w:bottom w:val="single" w:sz="4" w:space="0" w:color="auto"/>
              <w:right w:val="single" w:sz="10" w:space="0" w:color="auto"/>
            </w:tcBorders>
            <w:vAlign w:val="center"/>
          </w:tcPr>
          <w:p w14:paraId="1DD2B8EC"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8 000 (1 800)</w:t>
            </w:r>
          </w:p>
        </w:tc>
      </w:tr>
      <w:tr w:rsidR="00421AE5" w:rsidRPr="0081053E" w14:paraId="162BB393" w14:textId="77777777" w:rsidTr="00D77476">
        <w:trPr>
          <w:jc w:val="center"/>
        </w:trPr>
        <w:tc>
          <w:tcPr>
            <w:tcW w:w="3227" w:type="dxa"/>
            <w:tcBorders>
              <w:top w:val="single" w:sz="4" w:space="0" w:color="auto"/>
              <w:left w:val="single" w:sz="10" w:space="0" w:color="auto"/>
              <w:bottom w:val="single" w:sz="4" w:space="0" w:color="auto"/>
              <w:right w:val="single" w:sz="10" w:space="0" w:color="auto"/>
            </w:tcBorders>
            <w:vAlign w:val="center"/>
          </w:tcPr>
          <w:p w14:paraId="6463D6E1"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Flujo; mm (10-</w:t>
            </w:r>
            <w:smartTag w:uri="urn:schemas-microsoft-com:office:smarttags" w:element="metricconverter">
              <w:smartTagPr>
                <w:attr w:name="ProductID" w:val="2 in"/>
              </w:smartTagPr>
              <w:r w:rsidRPr="0081053E">
                <w:rPr>
                  <w:rFonts w:ascii="Arial" w:hAnsi="Arial" w:cs="Arial"/>
                  <w:sz w:val="24"/>
                  <w:szCs w:val="24"/>
                  <w:lang w:val="es-ES_tradnl"/>
                </w:rPr>
                <w:t>2 in</w:t>
              </w:r>
            </w:smartTag>
            <w:r w:rsidRPr="0081053E">
              <w:rPr>
                <w:rFonts w:ascii="Arial" w:hAnsi="Arial" w:cs="Arial"/>
                <w:sz w:val="24"/>
                <w:szCs w:val="24"/>
                <w:lang w:val="es-ES_tradnl"/>
              </w:rPr>
              <w:t xml:space="preserve">) </w:t>
            </w:r>
          </w:p>
        </w:tc>
        <w:tc>
          <w:tcPr>
            <w:tcW w:w="2977" w:type="dxa"/>
            <w:tcBorders>
              <w:top w:val="single" w:sz="4" w:space="0" w:color="auto"/>
              <w:left w:val="single" w:sz="14" w:space="0" w:color="auto"/>
              <w:bottom w:val="single" w:sz="4" w:space="0" w:color="auto"/>
              <w:right w:val="single" w:sz="10" w:space="0" w:color="auto"/>
            </w:tcBorders>
            <w:vAlign w:val="center"/>
          </w:tcPr>
          <w:p w14:paraId="6537647B"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2-3,5 (8-14)</w:t>
            </w:r>
          </w:p>
          <w:p w14:paraId="1916AE5C"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noProof/>
                <w:sz w:val="24"/>
                <w:szCs w:val="24"/>
                <w:lang w:eastAsia="es-MX"/>
              </w:rPr>
              <w:drawing>
                <wp:inline distT="0" distB="0" distL="0" distR="0" wp14:anchorId="76EC0754" wp14:editId="57E216ED">
                  <wp:extent cx="15240" cy="1524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r w:rsidR="00421AE5" w:rsidRPr="0081053E" w14:paraId="420C3BEB" w14:textId="77777777" w:rsidTr="00D77476">
        <w:trPr>
          <w:jc w:val="center"/>
        </w:trPr>
        <w:tc>
          <w:tcPr>
            <w:tcW w:w="3227" w:type="dxa"/>
            <w:tcBorders>
              <w:top w:val="single" w:sz="4" w:space="0" w:color="auto"/>
              <w:left w:val="single" w:sz="10" w:space="0" w:color="auto"/>
              <w:right w:val="single" w:sz="10" w:space="0" w:color="auto"/>
            </w:tcBorders>
            <w:vAlign w:val="center"/>
          </w:tcPr>
          <w:p w14:paraId="2594D211"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Vacíos en la mezcla asfáltica </w:t>
            </w:r>
          </w:p>
        </w:tc>
        <w:tc>
          <w:tcPr>
            <w:tcW w:w="2977" w:type="dxa"/>
            <w:vMerge w:val="restart"/>
            <w:tcBorders>
              <w:top w:val="single" w:sz="4" w:space="0" w:color="auto"/>
              <w:left w:val="single" w:sz="14" w:space="0" w:color="auto"/>
              <w:bottom w:val="single" w:sz="4" w:space="0" w:color="auto"/>
              <w:right w:val="single" w:sz="10" w:space="0" w:color="auto"/>
            </w:tcBorders>
            <w:vAlign w:val="center"/>
          </w:tcPr>
          <w:p w14:paraId="594B8A79"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3-5</w:t>
            </w:r>
          </w:p>
        </w:tc>
      </w:tr>
      <w:tr w:rsidR="00421AE5" w:rsidRPr="0081053E" w14:paraId="64AB2218" w14:textId="77777777" w:rsidTr="00D77476">
        <w:trPr>
          <w:trHeight w:val="278"/>
          <w:jc w:val="center"/>
        </w:trPr>
        <w:tc>
          <w:tcPr>
            <w:tcW w:w="3227" w:type="dxa"/>
            <w:tcBorders>
              <w:left w:val="single" w:sz="10" w:space="0" w:color="auto"/>
              <w:bottom w:val="single" w:sz="4" w:space="0" w:color="auto"/>
              <w:right w:val="single" w:sz="10" w:space="0" w:color="auto"/>
            </w:tcBorders>
            <w:vAlign w:val="center"/>
          </w:tcPr>
          <w:p w14:paraId="6A6378CA"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w:t>
            </w:r>
            <w:proofErr w:type="spellStart"/>
            <w:r w:rsidRPr="0081053E">
              <w:rPr>
                <w:rFonts w:ascii="Arial" w:hAnsi="Arial" w:cs="Arial"/>
                <w:sz w:val="24"/>
                <w:szCs w:val="24"/>
                <w:lang w:val="es-ES_tradnl"/>
              </w:rPr>
              <w:t>VMC</w:t>
            </w:r>
            <w:proofErr w:type="spellEnd"/>
            <w:r w:rsidRPr="0081053E">
              <w:rPr>
                <w:rFonts w:ascii="Arial" w:hAnsi="Arial" w:cs="Arial"/>
                <w:sz w:val="24"/>
                <w:szCs w:val="24"/>
                <w:lang w:val="es-ES_tradnl"/>
              </w:rPr>
              <w:t xml:space="preserve">); % </w:t>
            </w:r>
          </w:p>
        </w:tc>
        <w:tc>
          <w:tcPr>
            <w:tcW w:w="2977" w:type="dxa"/>
            <w:vMerge/>
            <w:tcBorders>
              <w:top w:val="single" w:sz="4" w:space="0" w:color="auto"/>
              <w:left w:val="single" w:sz="14" w:space="0" w:color="auto"/>
              <w:bottom w:val="single" w:sz="4" w:space="0" w:color="auto"/>
              <w:right w:val="single" w:sz="10" w:space="0" w:color="auto"/>
            </w:tcBorders>
            <w:vAlign w:val="center"/>
          </w:tcPr>
          <w:p w14:paraId="051DD619" w14:textId="77777777" w:rsidR="00421AE5" w:rsidRPr="0081053E" w:rsidRDefault="00421AE5" w:rsidP="00D77476">
            <w:pPr>
              <w:spacing w:after="0" w:line="240" w:lineRule="auto"/>
              <w:jc w:val="both"/>
              <w:rPr>
                <w:rFonts w:ascii="Arial" w:hAnsi="Arial" w:cs="Arial"/>
                <w:sz w:val="24"/>
                <w:szCs w:val="24"/>
                <w:lang w:val="es-ES_tradnl"/>
              </w:rPr>
            </w:pPr>
          </w:p>
        </w:tc>
      </w:tr>
      <w:tr w:rsidR="00421AE5" w:rsidRPr="0081053E" w14:paraId="48C96F42" w14:textId="77777777" w:rsidTr="00D77476">
        <w:trPr>
          <w:trHeight w:val="502"/>
          <w:jc w:val="center"/>
        </w:trPr>
        <w:tc>
          <w:tcPr>
            <w:tcW w:w="3227" w:type="dxa"/>
            <w:tcBorders>
              <w:top w:val="single" w:sz="4" w:space="0" w:color="auto"/>
              <w:left w:val="single" w:sz="10" w:space="0" w:color="auto"/>
              <w:bottom w:val="single" w:sz="10" w:space="0" w:color="auto"/>
              <w:right w:val="single" w:sz="10" w:space="0" w:color="auto"/>
            </w:tcBorders>
            <w:vAlign w:val="center"/>
          </w:tcPr>
          <w:p w14:paraId="1447E895"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Vacíos ocupados por el asfalto (</w:t>
            </w:r>
            <w:proofErr w:type="spellStart"/>
            <w:r w:rsidRPr="0081053E">
              <w:rPr>
                <w:rFonts w:ascii="Arial" w:hAnsi="Arial" w:cs="Arial"/>
                <w:sz w:val="24"/>
                <w:szCs w:val="24"/>
                <w:lang w:val="es-ES_tradnl"/>
              </w:rPr>
              <w:t>VFA</w:t>
            </w:r>
            <w:proofErr w:type="spellEnd"/>
            <w:r w:rsidRPr="0081053E">
              <w:rPr>
                <w:rFonts w:ascii="Arial" w:hAnsi="Arial" w:cs="Arial"/>
                <w:sz w:val="24"/>
                <w:szCs w:val="24"/>
                <w:lang w:val="es-ES_tradnl"/>
              </w:rPr>
              <w:t xml:space="preserve">); % </w:t>
            </w:r>
          </w:p>
        </w:tc>
        <w:tc>
          <w:tcPr>
            <w:tcW w:w="2977" w:type="dxa"/>
            <w:tcBorders>
              <w:top w:val="single" w:sz="4" w:space="0" w:color="auto"/>
              <w:left w:val="single" w:sz="14" w:space="0" w:color="auto"/>
              <w:bottom w:val="single" w:sz="10" w:space="0" w:color="auto"/>
              <w:right w:val="single" w:sz="10" w:space="0" w:color="auto"/>
            </w:tcBorders>
            <w:vAlign w:val="center"/>
          </w:tcPr>
          <w:p w14:paraId="25B26B41"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65 – 75</w:t>
            </w:r>
          </w:p>
        </w:tc>
      </w:tr>
    </w:tbl>
    <w:p w14:paraId="72BE1E3A" w14:textId="77777777" w:rsidR="00421AE5" w:rsidRDefault="00421AE5" w:rsidP="00421AE5">
      <w:pPr>
        <w:spacing w:after="0" w:line="240" w:lineRule="auto"/>
        <w:jc w:val="both"/>
        <w:rPr>
          <w:rFonts w:ascii="Arial" w:hAnsi="Arial" w:cs="Arial"/>
          <w:b/>
          <w:bCs/>
          <w:sz w:val="24"/>
          <w:szCs w:val="24"/>
          <w:lang w:val="es-ES_tradnl"/>
        </w:rPr>
      </w:pPr>
    </w:p>
    <w:p w14:paraId="029A7C74" w14:textId="77777777" w:rsidR="00421AE5" w:rsidRPr="0081053E" w:rsidRDefault="00421AE5" w:rsidP="00421AE5">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[1] </w:t>
      </w:r>
      <w:proofErr w:type="spellStart"/>
      <w:r w:rsidRPr="0081053E">
        <w:rPr>
          <w:rFonts w:ascii="Arial" w:hAnsi="Arial" w:cs="Arial"/>
          <w:sz w:val="24"/>
          <w:szCs w:val="24"/>
          <w:lang w:val="es-ES_tradnl"/>
        </w:rPr>
        <w:t>ΣL</w:t>
      </w:r>
      <w:proofErr w:type="spellEnd"/>
      <w:r w:rsidRPr="0081053E">
        <w:rPr>
          <w:rFonts w:ascii="Arial" w:hAnsi="Arial" w:cs="Arial"/>
          <w:sz w:val="24"/>
          <w:szCs w:val="24"/>
          <w:lang w:val="es-ES_tradnl"/>
        </w:rPr>
        <w:t xml:space="preserve"> = Número de ejes equivalentes de 8,2 t (</w:t>
      </w:r>
      <w:proofErr w:type="spellStart"/>
      <w:r w:rsidRPr="0081053E">
        <w:rPr>
          <w:rFonts w:ascii="Arial" w:hAnsi="Arial" w:cs="Arial"/>
          <w:sz w:val="24"/>
          <w:szCs w:val="24"/>
          <w:lang w:val="es-ES_tradnl"/>
        </w:rPr>
        <w:t>ESAL</w:t>
      </w:r>
      <w:proofErr w:type="spellEnd"/>
      <w:r w:rsidRPr="0081053E">
        <w:rPr>
          <w:rFonts w:ascii="Arial" w:hAnsi="Arial" w:cs="Arial"/>
          <w:sz w:val="24"/>
          <w:szCs w:val="24"/>
          <w:lang w:val="es-ES_tradnl"/>
        </w:rPr>
        <w:t>), esperado durante la vida útil del pavimento.</w:t>
      </w:r>
      <w:r>
        <w:rPr>
          <w:rFonts w:ascii="Arial" w:hAnsi="Arial" w:cs="Arial"/>
          <w:sz w:val="24"/>
          <w:szCs w:val="24"/>
          <w:lang w:val="es-ES_tradnl"/>
        </w:rPr>
        <w:t xml:space="preserve"> </w:t>
      </w:r>
    </w:p>
    <w:p w14:paraId="7BA51879" w14:textId="77777777" w:rsidR="00421AE5" w:rsidRPr="00365AC8" w:rsidRDefault="00421AE5" w:rsidP="00421AE5">
      <w:pPr>
        <w:spacing w:after="0" w:line="240" w:lineRule="auto"/>
        <w:jc w:val="both"/>
        <w:rPr>
          <w:rFonts w:ascii="Arial" w:hAnsi="Arial" w:cs="Arial"/>
          <w:bCs/>
          <w:sz w:val="24"/>
          <w:szCs w:val="24"/>
          <w:lang w:val="es-ES_tradnl"/>
        </w:rPr>
      </w:pPr>
    </w:p>
    <w:p w14:paraId="07A8CBDB" w14:textId="77777777" w:rsidR="00421AE5" w:rsidRPr="00365AC8" w:rsidRDefault="00421AE5" w:rsidP="00421AE5">
      <w:pPr>
        <w:spacing w:after="0" w:line="240" w:lineRule="auto"/>
        <w:jc w:val="both"/>
        <w:rPr>
          <w:rFonts w:ascii="Arial" w:hAnsi="Arial" w:cs="Arial"/>
          <w:bCs/>
          <w:sz w:val="24"/>
          <w:szCs w:val="24"/>
          <w:lang w:val="es-ES_tradnl"/>
        </w:rPr>
      </w:pPr>
      <w:r w:rsidRPr="00365AC8">
        <w:rPr>
          <w:rFonts w:ascii="Arial" w:hAnsi="Arial" w:cs="Arial"/>
          <w:bCs/>
          <w:sz w:val="24"/>
          <w:szCs w:val="24"/>
          <w:lang w:val="es-ES_tradnl"/>
        </w:rPr>
        <w:t>Vacíos en el agregado mineral (</w:t>
      </w:r>
      <w:proofErr w:type="spellStart"/>
      <w:r w:rsidRPr="00365AC8">
        <w:rPr>
          <w:rFonts w:ascii="Arial" w:hAnsi="Arial" w:cs="Arial"/>
          <w:bCs/>
          <w:sz w:val="24"/>
          <w:szCs w:val="24"/>
          <w:lang w:val="es-ES_tradnl"/>
        </w:rPr>
        <w:t>VAM</w:t>
      </w:r>
      <w:proofErr w:type="spellEnd"/>
      <w:r w:rsidRPr="00365AC8">
        <w:rPr>
          <w:rFonts w:ascii="Arial" w:hAnsi="Arial" w:cs="Arial"/>
          <w:bCs/>
          <w:sz w:val="24"/>
          <w:szCs w:val="24"/>
          <w:lang w:val="es-ES_tradnl"/>
        </w:rPr>
        <w:t>) para mezclas asfálticas de granulometría densa, diseñadas mediante el método Marshall</w:t>
      </w:r>
    </w:p>
    <w:p w14:paraId="71A13858" w14:textId="77777777" w:rsidR="00421AE5" w:rsidRPr="00365AC8" w:rsidRDefault="00421AE5" w:rsidP="00421AE5">
      <w:pPr>
        <w:spacing w:after="0" w:line="240" w:lineRule="auto"/>
        <w:jc w:val="both"/>
        <w:rPr>
          <w:rFonts w:ascii="Arial" w:hAnsi="Arial" w:cs="Arial"/>
          <w:sz w:val="24"/>
          <w:szCs w:val="24"/>
          <w:lang w:val="es-ES_tradnl"/>
        </w:rPr>
      </w:pPr>
    </w:p>
    <w:tbl>
      <w:tblPr>
        <w:tblW w:w="6204" w:type="dxa"/>
        <w:jc w:val="center"/>
        <w:tblLayout w:type="fixed"/>
        <w:tblLook w:val="0000" w:firstRow="0" w:lastRow="0" w:firstColumn="0" w:lastColumn="0" w:noHBand="0" w:noVBand="0"/>
      </w:tblPr>
      <w:tblGrid>
        <w:gridCol w:w="1384"/>
        <w:gridCol w:w="1559"/>
        <w:gridCol w:w="993"/>
        <w:gridCol w:w="992"/>
        <w:gridCol w:w="1276"/>
      </w:tblGrid>
      <w:tr w:rsidR="00421AE5" w:rsidRPr="0081053E" w14:paraId="77860F43" w14:textId="77777777" w:rsidTr="00D77476">
        <w:trPr>
          <w:jc w:val="center"/>
        </w:trPr>
        <w:tc>
          <w:tcPr>
            <w:tcW w:w="2943" w:type="dxa"/>
            <w:gridSpan w:val="2"/>
            <w:vMerge w:val="restart"/>
            <w:tcBorders>
              <w:top w:val="single" w:sz="10" w:space="0" w:color="auto"/>
              <w:left w:val="single" w:sz="10" w:space="0" w:color="auto"/>
              <w:bottom w:val="single" w:sz="4" w:space="0" w:color="auto"/>
              <w:right w:val="single" w:sz="10" w:space="0" w:color="auto"/>
            </w:tcBorders>
            <w:vAlign w:val="center"/>
          </w:tcPr>
          <w:p w14:paraId="50FB731E"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Tamaño nominal del material pétreo utilizado en la mezcla [1]</w:t>
            </w:r>
          </w:p>
          <w:p w14:paraId="597C1625"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noProof/>
                <w:sz w:val="24"/>
                <w:szCs w:val="24"/>
                <w:lang w:eastAsia="es-MX"/>
              </w:rPr>
              <w:drawing>
                <wp:inline distT="0" distB="0" distL="0" distR="0" wp14:anchorId="17967437" wp14:editId="01F52DF6">
                  <wp:extent cx="15240" cy="1524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3261" w:type="dxa"/>
            <w:gridSpan w:val="3"/>
            <w:tcBorders>
              <w:top w:val="single" w:sz="10" w:space="0" w:color="auto"/>
              <w:left w:val="single" w:sz="10" w:space="0" w:color="auto"/>
              <w:bottom w:val="single" w:sz="4" w:space="0" w:color="auto"/>
              <w:right w:val="single" w:sz="10" w:space="0" w:color="auto"/>
            </w:tcBorders>
            <w:vAlign w:val="center"/>
          </w:tcPr>
          <w:p w14:paraId="086A77E4"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Vacíos en la mezcla asfáltica (</w:t>
            </w:r>
            <w:proofErr w:type="spellStart"/>
            <w:r w:rsidRPr="0081053E">
              <w:rPr>
                <w:rFonts w:ascii="Arial" w:hAnsi="Arial" w:cs="Arial"/>
                <w:b/>
                <w:bCs/>
                <w:sz w:val="24"/>
                <w:szCs w:val="24"/>
                <w:lang w:val="es-ES_tradnl"/>
              </w:rPr>
              <w:t>VMC</w:t>
            </w:r>
            <w:proofErr w:type="spellEnd"/>
            <w:r w:rsidRPr="0081053E">
              <w:rPr>
                <w:rFonts w:ascii="Arial" w:hAnsi="Arial" w:cs="Arial"/>
                <w:b/>
                <w:bCs/>
                <w:sz w:val="24"/>
                <w:szCs w:val="24"/>
                <w:lang w:val="es-ES_tradnl"/>
              </w:rPr>
              <w:t xml:space="preserve">) de diseño % </w:t>
            </w:r>
          </w:p>
        </w:tc>
      </w:tr>
      <w:tr w:rsidR="00421AE5" w:rsidRPr="0081053E" w14:paraId="08DA0EA6" w14:textId="77777777" w:rsidTr="00D77476">
        <w:trPr>
          <w:jc w:val="center"/>
        </w:trPr>
        <w:tc>
          <w:tcPr>
            <w:tcW w:w="2943" w:type="dxa"/>
            <w:gridSpan w:val="2"/>
            <w:vMerge/>
            <w:tcBorders>
              <w:top w:val="single" w:sz="10" w:space="0" w:color="auto"/>
              <w:left w:val="single" w:sz="10" w:space="0" w:color="auto"/>
              <w:bottom w:val="single" w:sz="4" w:space="0" w:color="auto"/>
              <w:right w:val="single" w:sz="10" w:space="0" w:color="auto"/>
            </w:tcBorders>
            <w:vAlign w:val="center"/>
          </w:tcPr>
          <w:p w14:paraId="6D046856" w14:textId="77777777" w:rsidR="00421AE5" w:rsidRPr="0081053E" w:rsidRDefault="00421AE5" w:rsidP="00D77476">
            <w:pPr>
              <w:spacing w:after="0" w:line="240" w:lineRule="auto"/>
              <w:jc w:val="both"/>
              <w:rPr>
                <w:rFonts w:ascii="Arial" w:hAnsi="Arial" w:cs="Arial"/>
                <w:sz w:val="24"/>
                <w:szCs w:val="24"/>
                <w:lang w:val="es-ES_tradnl"/>
              </w:rPr>
            </w:pPr>
          </w:p>
        </w:tc>
        <w:tc>
          <w:tcPr>
            <w:tcW w:w="993" w:type="dxa"/>
            <w:tcBorders>
              <w:top w:val="single" w:sz="4" w:space="0" w:color="auto"/>
              <w:left w:val="single" w:sz="10" w:space="0" w:color="auto"/>
              <w:bottom w:val="single" w:sz="4" w:space="0" w:color="auto"/>
              <w:right w:val="single" w:sz="4" w:space="0" w:color="auto"/>
            </w:tcBorders>
            <w:vAlign w:val="center"/>
          </w:tcPr>
          <w:p w14:paraId="5D2393C4"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3 </w:t>
            </w:r>
          </w:p>
        </w:tc>
        <w:tc>
          <w:tcPr>
            <w:tcW w:w="992" w:type="dxa"/>
            <w:tcBorders>
              <w:top w:val="single" w:sz="4" w:space="0" w:color="auto"/>
              <w:left w:val="single" w:sz="4" w:space="0" w:color="auto"/>
              <w:bottom w:val="single" w:sz="4" w:space="0" w:color="auto"/>
              <w:right w:val="single" w:sz="4" w:space="0" w:color="auto"/>
            </w:tcBorders>
            <w:vAlign w:val="center"/>
          </w:tcPr>
          <w:p w14:paraId="38E8AF07"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4 </w:t>
            </w:r>
          </w:p>
        </w:tc>
        <w:tc>
          <w:tcPr>
            <w:tcW w:w="1276" w:type="dxa"/>
            <w:tcBorders>
              <w:top w:val="single" w:sz="4" w:space="0" w:color="auto"/>
              <w:left w:val="single" w:sz="4" w:space="0" w:color="auto"/>
              <w:bottom w:val="single" w:sz="4" w:space="0" w:color="auto"/>
              <w:right w:val="single" w:sz="10" w:space="0" w:color="auto"/>
            </w:tcBorders>
            <w:vAlign w:val="center"/>
          </w:tcPr>
          <w:p w14:paraId="518F7DCD"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5 </w:t>
            </w:r>
          </w:p>
        </w:tc>
      </w:tr>
      <w:tr w:rsidR="00421AE5" w:rsidRPr="0081053E" w14:paraId="4E80B85C" w14:textId="77777777" w:rsidTr="00D77476">
        <w:trPr>
          <w:jc w:val="center"/>
        </w:trPr>
        <w:tc>
          <w:tcPr>
            <w:tcW w:w="1384" w:type="dxa"/>
            <w:tcBorders>
              <w:top w:val="single" w:sz="4" w:space="0" w:color="auto"/>
              <w:left w:val="single" w:sz="10" w:space="0" w:color="auto"/>
              <w:bottom w:val="single" w:sz="10" w:space="0" w:color="auto"/>
              <w:right w:val="single" w:sz="4" w:space="0" w:color="auto"/>
            </w:tcBorders>
            <w:vAlign w:val="center"/>
          </w:tcPr>
          <w:p w14:paraId="30709C5F"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mm </w:t>
            </w:r>
          </w:p>
        </w:tc>
        <w:tc>
          <w:tcPr>
            <w:tcW w:w="1559" w:type="dxa"/>
            <w:tcBorders>
              <w:top w:val="single" w:sz="4" w:space="0" w:color="auto"/>
              <w:left w:val="single" w:sz="4" w:space="0" w:color="auto"/>
              <w:bottom w:val="single" w:sz="10" w:space="0" w:color="auto"/>
              <w:right w:val="single" w:sz="10" w:space="0" w:color="auto"/>
            </w:tcBorders>
            <w:vAlign w:val="center"/>
          </w:tcPr>
          <w:p w14:paraId="6B2BA67A"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Designación </w:t>
            </w:r>
          </w:p>
        </w:tc>
        <w:tc>
          <w:tcPr>
            <w:tcW w:w="3261" w:type="dxa"/>
            <w:gridSpan w:val="3"/>
            <w:tcBorders>
              <w:top w:val="single" w:sz="4" w:space="0" w:color="auto"/>
              <w:left w:val="single" w:sz="10" w:space="0" w:color="auto"/>
              <w:bottom w:val="single" w:sz="10" w:space="0" w:color="auto"/>
              <w:right w:val="single" w:sz="10" w:space="0" w:color="auto"/>
            </w:tcBorders>
            <w:vAlign w:val="center"/>
          </w:tcPr>
          <w:p w14:paraId="049E787B"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Vacíos en el agregado mineral (</w:t>
            </w:r>
            <w:proofErr w:type="spellStart"/>
            <w:r w:rsidRPr="0081053E">
              <w:rPr>
                <w:rFonts w:ascii="Arial" w:hAnsi="Arial" w:cs="Arial"/>
                <w:b/>
                <w:bCs/>
                <w:sz w:val="24"/>
                <w:szCs w:val="24"/>
                <w:lang w:val="es-ES_tradnl"/>
              </w:rPr>
              <w:t>VAM</w:t>
            </w:r>
            <w:proofErr w:type="spellEnd"/>
            <w:r w:rsidRPr="0081053E">
              <w:rPr>
                <w:rFonts w:ascii="Arial" w:hAnsi="Arial" w:cs="Arial"/>
                <w:b/>
                <w:bCs/>
                <w:sz w:val="24"/>
                <w:szCs w:val="24"/>
                <w:lang w:val="es-ES_tradnl"/>
              </w:rPr>
              <w:t xml:space="preserve">) %, mínimo </w:t>
            </w:r>
          </w:p>
        </w:tc>
      </w:tr>
      <w:tr w:rsidR="00421AE5" w:rsidRPr="0081053E" w14:paraId="4704626A" w14:textId="77777777" w:rsidTr="00D77476">
        <w:trPr>
          <w:jc w:val="center"/>
        </w:trPr>
        <w:tc>
          <w:tcPr>
            <w:tcW w:w="1384" w:type="dxa"/>
            <w:tcBorders>
              <w:top w:val="single" w:sz="10" w:space="0" w:color="auto"/>
              <w:left w:val="single" w:sz="10" w:space="0" w:color="auto"/>
              <w:bottom w:val="single" w:sz="4" w:space="0" w:color="auto"/>
              <w:right w:val="single" w:sz="4" w:space="0" w:color="auto"/>
            </w:tcBorders>
            <w:vAlign w:val="center"/>
          </w:tcPr>
          <w:p w14:paraId="3B2D8BAC"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9,5 </w:t>
            </w:r>
          </w:p>
        </w:tc>
        <w:tc>
          <w:tcPr>
            <w:tcW w:w="1559" w:type="dxa"/>
            <w:tcBorders>
              <w:top w:val="single" w:sz="10" w:space="0" w:color="auto"/>
              <w:left w:val="single" w:sz="4" w:space="0" w:color="auto"/>
              <w:bottom w:val="single" w:sz="4" w:space="0" w:color="auto"/>
              <w:right w:val="single" w:sz="10" w:space="0" w:color="auto"/>
            </w:tcBorders>
            <w:vAlign w:val="center"/>
          </w:tcPr>
          <w:p w14:paraId="5D540EB0"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3⁄8” </w:t>
            </w:r>
          </w:p>
        </w:tc>
        <w:tc>
          <w:tcPr>
            <w:tcW w:w="993" w:type="dxa"/>
            <w:tcBorders>
              <w:top w:val="single" w:sz="10" w:space="0" w:color="auto"/>
              <w:left w:val="single" w:sz="10" w:space="0" w:color="auto"/>
              <w:bottom w:val="single" w:sz="4" w:space="0" w:color="auto"/>
              <w:right w:val="single" w:sz="4" w:space="0" w:color="auto"/>
            </w:tcBorders>
            <w:vAlign w:val="center"/>
          </w:tcPr>
          <w:p w14:paraId="7CC46188"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14 </w:t>
            </w:r>
          </w:p>
        </w:tc>
        <w:tc>
          <w:tcPr>
            <w:tcW w:w="992" w:type="dxa"/>
            <w:tcBorders>
              <w:top w:val="single" w:sz="10" w:space="0" w:color="auto"/>
              <w:left w:val="single" w:sz="4" w:space="0" w:color="auto"/>
              <w:bottom w:val="single" w:sz="4" w:space="0" w:color="auto"/>
              <w:right w:val="single" w:sz="4" w:space="0" w:color="auto"/>
            </w:tcBorders>
            <w:vAlign w:val="center"/>
          </w:tcPr>
          <w:p w14:paraId="14DE9851"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15 </w:t>
            </w:r>
          </w:p>
        </w:tc>
        <w:tc>
          <w:tcPr>
            <w:tcW w:w="1276" w:type="dxa"/>
            <w:tcBorders>
              <w:top w:val="single" w:sz="10" w:space="0" w:color="auto"/>
              <w:left w:val="single" w:sz="4" w:space="0" w:color="auto"/>
              <w:bottom w:val="single" w:sz="4" w:space="0" w:color="auto"/>
              <w:right w:val="single" w:sz="10" w:space="0" w:color="auto"/>
            </w:tcBorders>
            <w:vAlign w:val="center"/>
          </w:tcPr>
          <w:p w14:paraId="3A862348"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16 </w:t>
            </w:r>
          </w:p>
        </w:tc>
      </w:tr>
      <w:tr w:rsidR="00421AE5" w:rsidRPr="0081053E" w14:paraId="38B06A71" w14:textId="77777777" w:rsidTr="00D77476">
        <w:trPr>
          <w:jc w:val="center"/>
        </w:trPr>
        <w:tc>
          <w:tcPr>
            <w:tcW w:w="1384" w:type="dxa"/>
            <w:tcBorders>
              <w:top w:val="single" w:sz="4" w:space="0" w:color="auto"/>
              <w:left w:val="single" w:sz="10" w:space="0" w:color="auto"/>
              <w:bottom w:val="single" w:sz="4" w:space="0" w:color="auto"/>
              <w:right w:val="single" w:sz="4" w:space="0" w:color="auto"/>
            </w:tcBorders>
            <w:vAlign w:val="center"/>
          </w:tcPr>
          <w:p w14:paraId="0E404D82"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12,5 </w:t>
            </w:r>
          </w:p>
        </w:tc>
        <w:tc>
          <w:tcPr>
            <w:tcW w:w="1559" w:type="dxa"/>
            <w:tcBorders>
              <w:top w:val="single" w:sz="4" w:space="0" w:color="auto"/>
              <w:left w:val="single" w:sz="4" w:space="0" w:color="auto"/>
              <w:bottom w:val="single" w:sz="4" w:space="0" w:color="auto"/>
              <w:right w:val="single" w:sz="10" w:space="0" w:color="auto"/>
            </w:tcBorders>
            <w:vAlign w:val="center"/>
          </w:tcPr>
          <w:p w14:paraId="53EA3543"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 </w:t>
            </w:r>
          </w:p>
        </w:tc>
        <w:tc>
          <w:tcPr>
            <w:tcW w:w="993" w:type="dxa"/>
            <w:tcBorders>
              <w:top w:val="single" w:sz="4" w:space="0" w:color="auto"/>
              <w:left w:val="single" w:sz="10" w:space="0" w:color="auto"/>
              <w:bottom w:val="single" w:sz="4" w:space="0" w:color="auto"/>
              <w:right w:val="single" w:sz="4" w:space="0" w:color="auto"/>
            </w:tcBorders>
            <w:vAlign w:val="center"/>
          </w:tcPr>
          <w:p w14:paraId="5B0A3EA7"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13 </w:t>
            </w:r>
          </w:p>
        </w:tc>
        <w:tc>
          <w:tcPr>
            <w:tcW w:w="992" w:type="dxa"/>
            <w:tcBorders>
              <w:top w:val="single" w:sz="4" w:space="0" w:color="auto"/>
              <w:left w:val="single" w:sz="4" w:space="0" w:color="auto"/>
              <w:bottom w:val="single" w:sz="4" w:space="0" w:color="auto"/>
              <w:right w:val="single" w:sz="4" w:space="0" w:color="auto"/>
            </w:tcBorders>
            <w:vAlign w:val="center"/>
          </w:tcPr>
          <w:p w14:paraId="33127B6A"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14 </w:t>
            </w:r>
          </w:p>
        </w:tc>
        <w:tc>
          <w:tcPr>
            <w:tcW w:w="1276" w:type="dxa"/>
            <w:tcBorders>
              <w:top w:val="single" w:sz="4" w:space="0" w:color="auto"/>
              <w:left w:val="single" w:sz="4" w:space="0" w:color="auto"/>
              <w:bottom w:val="single" w:sz="4" w:space="0" w:color="auto"/>
              <w:right w:val="single" w:sz="10" w:space="0" w:color="auto"/>
            </w:tcBorders>
            <w:vAlign w:val="center"/>
          </w:tcPr>
          <w:p w14:paraId="671556D0"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15 </w:t>
            </w:r>
          </w:p>
        </w:tc>
      </w:tr>
      <w:tr w:rsidR="00421AE5" w:rsidRPr="0081053E" w14:paraId="018B5DC8" w14:textId="77777777" w:rsidTr="00D77476">
        <w:trPr>
          <w:jc w:val="center"/>
        </w:trPr>
        <w:tc>
          <w:tcPr>
            <w:tcW w:w="1384" w:type="dxa"/>
            <w:tcBorders>
              <w:top w:val="single" w:sz="4" w:space="0" w:color="auto"/>
              <w:left w:val="single" w:sz="10" w:space="0" w:color="auto"/>
              <w:bottom w:val="single" w:sz="4" w:space="0" w:color="auto"/>
              <w:right w:val="single" w:sz="4" w:space="0" w:color="auto"/>
            </w:tcBorders>
            <w:vAlign w:val="center"/>
          </w:tcPr>
          <w:p w14:paraId="62F034B6"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19 </w:t>
            </w:r>
          </w:p>
        </w:tc>
        <w:tc>
          <w:tcPr>
            <w:tcW w:w="1559" w:type="dxa"/>
            <w:tcBorders>
              <w:top w:val="single" w:sz="4" w:space="0" w:color="auto"/>
              <w:left w:val="single" w:sz="4" w:space="0" w:color="auto"/>
              <w:bottom w:val="single" w:sz="4" w:space="0" w:color="auto"/>
              <w:right w:val="single" w:sz="10" w:space="0" w:color="auto"/>
            </w:tcBorders>
            <w:vAlign w:val="center"/>
          </w:tcPr>
          <w:p w14:paraId="342304C8"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3⁄4” </w:t>
            </w:r>
          </w:p>
        </w:tc>
        <w:tc>
          <w:tcPr>
            <w:tcW w:w="993" w:type="dxa"/>
            <w:tcBorders>
              <w:top w:val="single" w:sz="4" w:space="0" w:color="auto"/>
              <w:left w:val="single" w:sz="10" w:space="0" w:color="auto"/>
              <w:bottom w:val="single" w:sz="4" w:space="0" w:color="auto"/>
              <w:right w:val="single" w:sz="4" w:space="0" w:color="auto"/>
            </w:tcBorders>
            <w:vAlign w:val="center"/>
          </w:tcPr>
          <w:p w14:paraId="3E7B3E41"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 </w:t>
            </w:r>
          </w:p>
        </w:tc>
        <w:tc>
          <w:tcPr>
            <w:tcW w:w="992" w:type="dxa"/>
            <w:tcBorders>
              <w:top w:val="single" w:sz="4" w:space="0" w:color="auto"/>
              <w:left w:val="single" w:sz="4" w:space="0" w:color="auto"/>
              <w:bottom w:val="single" w:sz="4" w:space="0" w:color="auto"/>
              <w:right w:val="single" w:sz="4" w:space="0" w:color="auto"/>
            </w:tcBorders>
            <w:vAlign w:val="center"/>
          </w:tcPr>
          <w:p w14:paraId="19101609"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13 </w:t>
            </w:r>
          </w:p>
        </w:tc>
        <w:tc>
          <w:tcPr>
            <w:tcW w:w="1276" w:type="dxa"/>
            <w:tcBorders>
              <w:top w:val="single" w:sz="4" w:space="0" w:color="auto"/>
              <w:left w:val="single" w:sz="4" w:space="0" w:color="auto"/>
              <w:bottom w:val="single" w:sz="4" w:space="0" w:color="auto"/>
              <w:right w:val="single" w:sz="10" w:space="0" w:color="auto"/>
            </w:tcBorders>
            <w:vAlign w:val="center"/>
          </w:tcPr>
          <w:p w14:paraId="192A299E"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14 </w:t>
            </w:r>
          </w:p>
        </w:tc>
      </w:tr>
      <w:tr w:rsidR="00421AE5" w:rsidRPr="0081053E" w14:paraId="200A3B6B" w14:textId="77777777" w:rsidTr="00D77476">
        <w:trPr>
          <w:jc w:val="center"/>
        </w:trPr>
        <w:tc>
          <w:tcPr>
            <w:tcW w:w="1384" w:type="dxa"/>
            <w:tcBorders>
              <w:top w:val="single" w:sz="4" w:space="0" w:color="auto"/>
              <w:left w:val="single" w:sz="10" w:space="0" w:color="auto"/>
              <w:bottom w:val="single" w:sz="4" w:space="0" w:color="auto"/>
              <w:right w:val="single" w:sz="4" w:space="0" w:color="auto"/>
            </w:tcBorders>
            <w:vAlign w:val="center"/>
          </w:tcPr>
          <w:p w14:paraId="5A996ACA"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lastRenderedPageBreak/>
              <w:t xml:space="preserve">25 </w:t>
            </w:r>
          </w:p>
        </w:tc>
        <w:tc>
          <w:tcPr>
            <w:tcW w:w="1559" w:type="dxa"/>
            <w:tcBorders>
              <w:top w:val="single" w:sz="4" w:space="0" w:color="auto"/>
              <w:left w:val="single" w:sz="4" w:space="0" w:color="auto"/>
              <w:bottom w:val="single" w:sz="4" w:space="0" w:color="auto"/>
              <w:right w:val="single" w:sz="10" w:space="0" w:color="auto"/>
            </w:tcBorders>
            <w:vAlign w:val="center"/>
          </w:tcPr>
          <w:p w14:paraId="4AA2BCDF" w14:textId="77777777" w:rsidR="00421AE5" w:rsidRPr="0081053E" w:rsidRDefault="00421AE5" w:rsidP="00D77476">
            <w:pPr>
              <w:spacing w:after="0" w:line="240" w:lineRule="auto"/>
              <w:jc w:val="both"/>
              <w:rPr>
                <w:rFonts w:ascii="Arial" w:hAnsi="Arial" w:cs="Arial"/>
                <w:sz w:val="24"/>
                <w:szCs w:val="24"/>
                <w:lang w:val="es-ES_tradnl"/>
              </w:rPr>
            </w:pPr>
            <w:smartTag w:uri="urn:schemas-microsoft-com:office:smarttags" w:element="metricconverter">
              <w:smartTagPr>
                <w:attr w:name="ProductID" w:val="1”"/>
              </w:smartTagPr>
              <w:r w:rsidRPr="0081053E">
                <w:rPr>
                  <w:rFonts w:ascii="Arial" w:hAnsi="Arial" w:cs="Arial"/>
                  <w:sz w:val="24"/>
                  <w:szCs w:val="24"/>
                  <w:lang w:val="es-ES_tradnl"/>
                </w:rPr>
                <w:t>1”</w:t>
              </w:r>
            </w:smartTag>
            <w:r w:rsidRPr="0081053E">
              <w:rPr>
                <w:rFonts w:ascii="Arial" w:hAnsi="Arial" w:cs="Arial"/>
                <w:sz w:val="24"/>
                <w:szCs w:val="24"/>
                <w:lang w:val="es-ES_tradnl"/>
              </w:rPr>
              <w:t xml:space="preserve"> </w:t>
            </w:r>
          </w:p>
        </w:tc>
        <w:tc>
          <w:tcPr>
            <w:tcW w:w="993" w:type="dxa"/>
            <w:tcBorders>
              <w:top w:val="single" w:sz="4" w:space="0" w:color="auto"/>
              <w:left w:val="single" w:sz="10" w:space="0" w:color="auto"/>
              <w:bottom w:val="single" w:sz="4" w:space="0" w:color="auto"/>
              <w:right w:val="single" w:sz="4" w:space="0" w:color="auto"/>
            </w:tcBorders>
            <w:vAlign w:val="center"/>
          </w:tcPr>
          <w:p w14:paraId="6034951F"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11 </w:t>
            </w:r>
          </w:p>
        </w:tc>
        <w:tc>
          <w:tcPr>
            <w:tcW w:w="992" w:type="dxa"/>
            <w:tcBorders>
              <w:top w:val="single" w:sz="4" w:space="0" w:color="auto"/>
              <w:left w:val="single" w:sz="4" w:space="0" w:color="auto"/>
              <w:bottom w:val="single" w:sz="4" w:space="0" w:color="auto"/>
              <w:right w:val="single" w:sz="4" w:space="0" w:color="auto"/>
            </w:tcBorders>
            <w:vAlign w:val="center"/>
          </w:tcPr>
          <w:p w14:paraId="5C49A57F"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 </w:t>
            </w:r>
          </w:p>
        </w:tc>
        <w:tc>
          <w:tcPr>
            <w:tcW w:w="1276" w:type="dxa"/>
            <w:tcBorders>
              <w:top w:val="single" w:sz="4" w:space="0" w:color="auto"/>
              <w:left w:val="single" w:sz="4" w:space="0" w:color="auto"/>
              <w:bottom w:val="single" w:sz="4" w:space="0" w:color="auto"/>
              <w:right w:val="single" w:sz="10" w:space="0" w:color="auto"/>
            </w:tcBorders>
            <w:vAlign w:val="center"/>
          </w:tcPr>
          <w:p w14:paraId="105ECDCF" w14:textId="77777777" w:rsidR="00421AE5" w:rsidRPr="0081053E" w:rsidRDefault="00421AE5" w:rsidP="00D77476">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13 </w:t>
            </w:r>
          </w:p>
        </w:tc>
      </w:tr>
    </w:tbl>
    <w:p w14:paraId="43963AB5" w14:textId="77777777" w:rsidR="00421AE5" w:rsidRDefault="00421AE5" w:rsidP="00421AE5">
      <w:pPr>
        <w:spacing w:after="0" w:line="240" w:lineRule="auto"/>
        <w:jc w:val="both"/>
        <w:rPr>
          <w:rFonts w:ascii="Arial" w:hAnsi="Arial" w:cs="Arial"/>
          <w:b/>
          <w:bCs/>
          <w:sz w:val="24"/>
          <w:szCs w:val="24"/>
          <w:lang w:val="es-ES_tradnl"/>
        </w:rPr>
      </w:pPr>
    </w:p>
    <w:p w14:paraId="75570C7D" w14:textId="77777777" w:rsidR="00421AE5" w:rsidRPr="0081053E" w:rsidRDefault="00421AE5" w:rsidP="00421AE5">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[1]</w:t>
      </w:r>
      <w:r w:rsidRPr="0081053E">
        <w:rPr>
          <w:rFonts w:ascii="Arial" w:hAnsi="Arial" w:cs="Arial"/>
          <w:sz w:val="24"/>
          <w:szCs w:val="24"/>
          <w:lang w:val="es-ES_tradnl"/>
        </w:rPr>
        <w:t xml:space="preserve">El tamaño nominal corresponde al indicado en </w:t>
      </w:r>
      <w:smartTag w:uri="urn:schemas-microsoft-com:office:smarttags" w:element="PersonName">
        <w:smartTagPr>
          <w:attr w:name="ProductID" w:val="la Cl￡usula D."/>
        </w:smartTagPr>
        <w:r w:rsidRPr="0081053E">
          <w:rPr>
            <w:rFonts w:ascii="Arial" w:hAnsi="Arial" w:cs="Arial"/>
            <w:sz w:val="24"/>
            <w:szCs w:val="24"/>
            <w:lang w:val="es-ES_tradnl"/>
          </w:rPr>
          <w:t>la Cláusula D.</w:t>
        </w:r>
      </w:smartTag>
      <w:r w:rsidRPr="0081053E">
        <w:rPr>
          <w:rFonts w:ascii="Arial" w:hAnsi="Arial" w:cs="Arial"/>
          <w:sz w:val="24"/>
          <w:szCs w:val="24"/>
          <w:lang w:val="es-ES_tradnl"/>
        </w:rPr>
        <w:t xml:space="preserve"> de </w:t>
      </w:r>
      <w:smartTag w:uri="urn:schemas-microsoft-com:office:smarttags" w:element="PersonName">
        <w:smartTagPr>
          <w:attr w:name="ProductID" w:val="la Norma N"/>
        </w:smartTagPr>
        <w:r w:rsidRPr="0081053E">
          <w:rPr>
            <w:rFonts w:ascii="Arial" w:hAnsi="Arial" w:cs="Arial"/>
            <w:sz w:val="24"/>
            <w:szCs w:val="24"/>
            <w:lang w:val="es-ES_tradnl"/>
          </w:rPr>
          <w:t xml:space="preserve">la Norma </w:t>
        </w:r>
        <w:proofErr w:type="spellStart"/>
        <w:r w:rsidRPr="0081053E">
          <w:rPr>
            <w:rFonts w:ascii="Arial" w:hAnsi="Arial" w:cs="Arial"/>
            <w:sz w:val="24"/>
            <w:szCs w:val="24"/>
            <w:lang w:val="es-ES_tradnl"/>
          </w:rPr>
          <w:t>N</w:t>
        </w:r>
      </w:smartTag>
      <w:r w:rsidRPr="0081053E">
        <w:rPr>
          <w:rFonts w:ascii="Arial" w:hAnsi="Arial" w:cs="Arial"/>
          <w:sz w:val="24"/>
          <w:szCs w:val="24"/>
          <w:lang w:val="es-ES_tradnl"/>
        </w:rPr>
        <w:t>·CMT·4·04</w:t>
      </w:r>
      <w:proofErr w:type="spellEnd"/>
      <w:r w:rsidRPr="0081053E">
        <w:rPr>
          <w:rFonts w:ascii="Arial" w:hAnsi="Arial" w:cs="Arial"/>
          <w:sz w:val="24"/>
          <w:szCs w:val="24"/>
          <w:lang w:val="es-ES_tradnl"/>
        </w:rPr>
        <w:t xml:space="preserve">, </w:t>
      </w:r>
      <w:r w:rsidRPr="0081053E">
        <w:rPr>
          <w:rFonts w:ascii="Arial" w:hAnsi="Arial" w:cs="Arial"/>
          <w:i/>
          <w:iCs/>
          <w:sz w:val="24"/>
          <w:szCs w:val="24"/>
          <w:lang w:val="es-ES_tradnl"/>
        </w:rPr>
        <w:t>Materiales Pétreos para Mezclas Asfálticas</w:t>
      </w:r>
      <w:r w:rsidRPr="0081053E">
        <w:rPr>
          <w:rFonts w:ascii="Arial" w:hAnsi="Arial" w:cs="Arial"/>
          <w:sz w:val="24"/>
          <w:szCs w:val="24"/>
          <w:lang w:val="es-ES_tradnl"/>
        </w:rPr>
        <w:t xml:space="preserve">, para el tipo y granulometría del material pétreo utilizado en la mezcla. </w:t>
      </w:r>
    </w:p>
    <w:p w14:paraId="27871657" w14:textId="77777777" w:rsidR="00421AE5" w:rsidRPr="00365AC8" w:rsidRDefault="00421AE5" w:rsidP="00421AE5">
      <w:pPr>
        <w:spacing w:after="0" w:line="240" w:lineRule="auto"/>
        <w:jc w:val="both"/>
        <w:rPr>
          <w:rFonts w:ascii="Arial" w:hAnsi="Arial" w:cs="Arial"/>
          <w:sz w:val="24"/>
          <w:szCs w:val="24"/>
          <w:lang w:val="es-ES_tradnl"/>
        </w:rPr>
      </w:pPr>
    </w:p>
    <w:p w14:paraId="0470D60F" w14:textId="77777777" w:rsidR="00421AE5" w:rsidRDefault="00421AE5" w:rsidP="00421AE5">
      <w:pPr>
        <w:spacing w:after="0" w:line="240" w:lineRule="auto"/>
        <w:jc w:val="both"/>
        <w:rPr>
          <w:rFonts w:ascii="Arial" w:hAnsi="Arial" w:cs="Arial"/>
          <w:iCs/>
          <w:sz w:val="24"/>
          <w:szCs w:val="24"/>
          <w:lang w:val="es-ES_tradnl"/>
        </w:rPr>
      </w:pPr>
      <w:r w:rsidRPr="00365AC8">
        <w:rPr>
          <w:rFonts w:ascii="Arial" w:hAnsi="Arial" w:cs="Arial"/>
          <w:sz w:val="24"/>
          <w:szCs w:val="24"/>
          <w:lang w:val="es-ES_tradnl"/>
        </w:rPr>
        <w:t xml:space="preserve">Las características de la mezcla son enunciativas pero no limitativas a cumplir con toda la normatividad </w:t>
      </w:r>
      <w:proofErr w:type="spellStart"/>
      <w:r w:rsidRPr="00365AC8">
        <w:rPr>
          <w:rFonts w:ascii="Arial" w:hAnsi="Arial" w:cs="Arial"/>
          <w:bCs/>
          <w:sz w:val="24"/>
          <w:szCs w:val="24"/>
          <w:lang w:val="es-ES_tradnl"/>
        </w:rPr>
        <w:t>N·CMT·4·05·003</w:t>
      </w:r>
      <w:proofErr w:type="spellEnd"/>
      <w:r w:rsidRPr="00365AC8">
        <w:rPr>
          <w:rFonts w:ascii="Arial" w:hAnsi="Arial" w:cs="Arial"/>
          <w:bCs/>
          <w:sz w:val="24"/>
          <w:szCs w:val="24"/>
          <w:lang w:val="es-ES_tradnl"/>
        </w:rPr>
        <w:t>/08</w:t>
      </w:r>
      <w:r>
        <w:rPr>
          <w:rFonts w:ascii="Arial" w:hAnsi="Arial" w:cs="Arial"/>
          <w:b/>
          <w:bCs/>
          <w:sz w:val="24"/>
          <w:szCs w:val="24"/>
          <w:lang w:val="es-ES_tradnl"/>
        </w:rPr>
        <w:t xml:space="preserve"> </w:t>
      </w:r>
      <w:r w:rsidRPr="0081053E">
        <w:rPr>
          <w:rFonts w:ascii="Arial" w:hAnsi="Arial" w:cs="Arial"/>
          <w:i/>
          <w:iCs/>
          <w:sz w:val="24"/>
          <w:szCs w:val="24"/>
          <w:lang w:val="es-ES_tradnl"/>
        </w:rPr>
        <w:t xml:space="preserve">Mezclas asfálticas de granulometría densa, </w:t>
      </w:r>
      <w:r w:rsidRPr="0081053E">
        <w:rPr>
          <w:rFonts w:ascii="Arial" w:hAnsi="Arial" w:cs="Arial"/>
          <w:iCs/>
          <w:sz w:val="24"/>
          <w:szCs w:val="24"/>
          <w:lang w:val="es-ES_tradnl"/>
        </w:rPr>
        <w:t xml:space="preserve">diseñada por el método Marshall, así como la </w:t>
      </w:r>
      <w:r w:rsidRPr="00365AC8">
        <w:rPr>
          <w:rFonts w:ascii="Arial" w:hAnsi="Arial" w:cs="Arial"/>
          <w:iCs/>
          <w:sz w:val="24"/>
          <w:szCs w:val="24"/>
          <w:lang w:val="es-ES_tradnl"/>
        </w:rPr>
        <w:t xml:space="preserve">norma </w:t>
      </w:r>
      <w:proofErr w:type="spellStart"/>
      <w:r w:rsidRPr="00365AC8">
        <w:rPr>
          <w:rFonts w:ascii="Arial" w:hAnsi="Arial" w:cs="Arial"/>
          <w:bCs/>
          <w:sz w:val="24"/>
          <w:szCs w:val="24"/>
          <w:lang w:val="es-ES_tradnl"/>
        </w:rPr>
        <w:t>N·CMT·4·04</w:t>
      </w:r>
      <w:proofErr w:type="spellEnd"/>
      <w:r w:rsidRPr="00365AC8">
        <w:rPr>
          <w:rFonts w:ascii="Arial" w:hAnsi="Arial" w:cs="Arial"/>
          <w:bCs/>
          <w:sz w:val="24"/>
          <w:szCs w:val="24"/>
          <w:lang w:val="es-ES_tradnl"/>
        </w:rPr>
        <w:t xml:space="preserve">/08 </w:t>
      </w:r>
      <w:r w:rsidRPr="00365AC8">
        <w:rPr>
          <w:rFonts w:ascii="Arial" w:hAnsi="Arial" w:cs="Arial"/>
          <w:i/>
          <w:iCs/>
          <w:sz w:val="24"/>
          <w:szCs w:val="24"/>
          <w:lang w:val="es-ES_tradnl"/>
        </w:rPr>
        <w:t xml:space="preserve">Materiales Pétreos para Mezclas Asfálticas </w:t>
      </w:r>
      <w:r w:rsidRPr="00365AC8">
        <w:rPr>
          <w:rFonts w:ascii="Arial" w:hAnsi="Arial" w:cs="Arial"/>
          <w:iCs/>
          <w:sz w:val="24"/>
          <w:szCs w:val="24"/>
          <w:lang w:val="es-ES_tradnl"/>
        </w:rPr>
        <w:t>para tamaño nominal de 3/8” y con todas las normas</w:t>
      </w:r>
      <w:r w:rsidRPr="0081053E">
        <w:rPr>
          <w:rFonts w:ascii="Arial" w:hAnsi="Arial" w:cs="Arial"/>
          <w:iCs/>
          <w:sz w:val="24"/>
          <w:szCs w:val="24"/>
          <w:lang w:val="es-ES_tradnl"/>
        </w:rPr>
        <w:t xml:space="preserve"> complementarias de las normas antes señaladas.</w:t>
      </w:r>
    </w:p>
    <w:p w14:paraId="77D0B7BE" w14:textId="77777777" w:rsidR="00421AE5" w:rsidRPr="0081053E" w:rsidRDefault="00421AE5" w:rsidP="00421AE5">
      <w:pPr>
        <w:spacing w:after="0" w:line="240" w:lineRule="auto"/>
        <w:jc w:val="both"/>
        <w:rPr>
          <w:rFonts w:ascii="Arial" w:hAnsi="Arial" w:cs="Arial"/>
          <w:iCs/>
          <w:sz w:val="24"/>
          <w:szCs w:val="24"/>
          <w:lang w:val="es-ES_tradnl"/>
        </w:rPr>
      </w:pPr>
    </w:p>
    <w:p w14:paraId="1D25DA01" w14:textId="77777777" w:rsidR="00421AE5" w:rsidRDefault="00421AE5" w:rsidP="00421AE5">
      <w:pPr>
        <w:spacing w:after="0" w:line="240" w:lineRule="auto"/>
        <w:jc w:val="both"/>
        <w:rPr>
          <w:rFonts w:ascii="Arial" w:hAnsi="Arial" w:cs="Arial"/>
          <w:sz w:val="24"/>
          <w:szCs w:val="24"/>
        </w:rPr>
      </w:pPr>
      <w:r w:rsidRPr="00426212">
        <w:rPr>
          <w:rFonts w:ascii="Arial" w:hAnsi="Arial" w:cs="Arial"/>
          <w:sz w:val="24"/>
          <w:szCs w:val="24"/>
        </w:rPr>
        <w:t>NOTA: DEBERÁ PRESENTAR PRUEBA MARSHALL EN LA PRESENTE LICITACIÓN</w:t>
      </w:r>
    </w:p>
    <w:p w14:paraId="50291415" w14:textId="77777777" w:rsidR="00421AE5" w:rsidRDefault="00421AE5" w:rsidP="00421AE5">
      <w:pPr>
        <w:spacing w:after="0" w:line="240" w:lineRule="auto"/>
        <w:jc w:val="both"/>
        <w:rPr>
          <w:rFonts w:ascii="Arial" w:eastAsia="Arial" w:hAnsi="Arial" w:cs="Arial"/>
          <w:sz w:val="24"/>
          <w:szCs w:val="24"/>
        </w:rPr>
      </w:pPr>
    </w:p>
    <w:p w14:paraId="52F43A8D" w14:textId="77777777" w:rsidR="00421AE5" w:rsidRDefault="00421AE5" w:rsidP="00421AE5">
      <w:pPr>
        <w:spacing w:after="0" w:line="240" w:lineRule="auto"/>
        <w:jc w:val="both"/>
        <w:rPr>
          <w:rFonts w:ascii="Arial" w:eastAsia="Arial" w:hAnsi="Arial" w:cs="Arial"/>
          <w:sz w:val="24"/>
          <w:szCs w:val="24"/>
        </w:rPr>
      </w:pPr>
      <w:r>
        <w:rPr>
          <w:rFonts w:ascii="Arial" w:eastAsia="Arial" w:hAnsi="Arial" w:cs="Arial"/>
          <w:sz w:val="24"/>
          <w:szCs w:val="24"/>
        </w:rPr>
        <w:t xml:space="preserve">EMULSIÓN ASFÁLTICA ESTABLE </w:t>
      </w:r>
    </w:p>
    <w:p w14:paraId="7E7713A7" w14:textId="77777777" w:rsidR="00421AE5" w:rsidRDefault="00421AE5" w:rsidP="00421AE5">
      <w:pPr>
        <w:spacing w:after="0" w:line="240" w:lineRule="auto"/>
        <w:jc w:val="both"/>
        <w:rPr>
          <w:rFonts w:ascii="Arial" w:eastAsia="Arial" w:hAnsi="Arial" w:cs="Arial"/>
          <w:sz w:val="24"/>
          <w:szCs w:val="24"/>
        </w:rPr>
      </w:pPr>
    </w:p>
    <w:p w14:paraId="3939E51B" w14:textId="77777777" w:rsidR="00421AE5" w:rsidRDefault="00421AE5" w:rsidP="00421AE5">
      <w:pPr>
        <w:spacing w:after="0" w:line="240" w:lineRule="auto"/>
        <w:jc w:val="both"/>
        <w:rPr>
          <w:rFonts w:ascii="Arial" w:eastAsia="Arial" w:hAnsi="Arial" w:cs="Arial"/>
          <w:sz w:val="24"/>
          <w:szCs w:val="24"/>
        </w:rPr>
      </w:pPr>
      <w:r>
        <w:rPr>
          <w:rFonts w:ascii="Arial" w:eastAsia="Arial" w:hAnsi="Arial" w:cs="Arial"/>
          <w:sz w:val="24"/>
          <w:szCs w:val="24"/>
        </w:rPr>
        <w:t>La emulsión deberá de cumplir con las siguientes pruebas:</w:t>
      </w:r>
    </w:p>
    <w:p w14:paraId="7D1704F6" w14:textId="77777777" w:rsidR="00421AE5" w:rsidRDefault="00421AE5" w:rsidP="00421AE5">
      <w:pPr>
        <w:spacing w:after="0" w:line="240" w:lineRule="auto"/>
        <w:jc w:val="both"/>
        <w:rPr>
          <w:rFonts w:ascii="Arial" w:eastAsia="Arial" w:hAnsi="Arial" w:cs="Arial"/>
          <w:sz w:val="24"/>
          <w:szCs w:val="24"/>
        </w:rPr>
      </w:pPr>
    </w:p>
    <w:p w14:paraId="77264E7F" w14:textId="77777777" w:rsidR="00421AE5" w:rsidRDefault="00421AE5" w:rsidP="00421AE5">
      <w:pPr>
        <w:spacing w:after="0" w:line="240" w:lineRule="auto"/>
        <w:jc w:val="both"/>
        <w:rPr>
          <w:rFonts w:ascii="Arial" w:eastAsia="Arial" w:hAnsi="Arial" w:cs="Arial"/>
          <w:sz w:val="24"/>
          <w:szCs w:val="24"/>
        </w:rPr>
      </w:pPr>
    </w:p>
    <w:p w14:paraId="139E452B" w14:textId="77777777" w:rsidR="00421AE5" w:rsidRDefault="00421AE5" w:rsidP="00421AE5">
      <w:pPr>
        <w:spacing w:after="0" w:line="240" w:lineRule="auto"/>
        <w:jc w:val="both"/>
        <w:rPr>
          <w:rFonts w:ascii="Arial" w:eastAsia="Arial" w:hAnsi="Arial" w:cs="Arial"/>
          <w:sz w:val="24"/>
          <w:szCs w:val="24"/>
        </w:rPr>
      </w:pPr>
    </w:p>
    <w:tbl>
      <w:tblPr>
        <w:tblStyle w:val="Tablaconcuadrcula"/>
        <w:tblW w:w="0" w:type="auto"/>
        <w:tblLayout w:type="fixed"/>
        <w:tblLook w:val="04A0" w:firstRow="1" w:lastRow="0" w:firstColumn="1" w:lastColumn="0" w:noHBand="0" w:noVBand="1"/>
      </w:tblPr>
      <w:tblGrid>
        <w:gridCol w:w="2067"/>
        <w:gridCol w:w="3003"/>
        <w:gridCol w:w="1647"/>
        <w:gridCol w:w="2074"/>
        <w:gridCol w:w="1686"/>
      </w:tblGrid>
      <w:tr w:rsidR="00421AE5" w14:paraId="4B25F8F3" w14:textId="77777777" w:rsidTr="00D77476">
        <w:tc>
          <w:tcPr>
            <w:tcW w:w="2067" w:type="dxa"/>
            <w:vMerge w:val="restart"/>
          </w:tcPr>
          <w:p w14:paraId="39D02CCE"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PRUEBAS</w:t>
            </w:r>
          </w:p>
        </w:tc>
        <w:tc>
          <w:tcPr>
            <w:tcW w:w="3003" w:type="dxa"/>
            <w:vMerge w:val="restart"/>
          </w:tcPr>
          <w:p w14:paraId="0253BECB"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ENSAYES</w:t>
            </w:r>
          </w:p>
        </w:tc>
        <w:tc>
          <w:tcPr>
            <w:tcW w:w="5407" w:type="dxa"/>
            <w:gridSpan w:val="3"/>
          </w:tcPr>
          <w:p w14:paraId="61CB310F"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ESPECIFICACIONES</w:t>
            </w:r>
          </w:p>
        </w:tc>
      </w:tr>
      <w:tr w:rsidR="00421AE5" w14:paraId="73E5C85B" w14:textId="77777777" w:rsidTr="00D77476">
        <w:tc>
          <w:tcPr>
            <w:tcW w:w="2067" w:type="dxa"/>
            <w:vMerge/>
          </w:tcPr>
          <w:p w14:paraId="0ACC4D5C" w14:textId="77777777" w:rsidR="00421AE5" w:rsidRDefault="00421AE5" w:rsidP="00D77476">
            <w:pPr>
              <w:jc w:val="both"/>
              <w:rPr>
                <w:rFonts w:ascii="Arial" w:eastAsia="Arial" w:hAnsi="Arial" w:cs="Arial"/>
                <w:sz w:val="24"/>
                <w:szCs w:val="24"/>
              </w:rPr>
            </w:pPr>
          </w:p>
        </w:tc>
        <w:tc>
          <w:tcPr>
            <w:tcW w:w="3003" w:type="dxa"/>
            <w:vMerge/>
          </w:tcPr>
          <w:p w14:paraId="5AC0760C" w14:textId="77777777" w:rsidR="00421AE5" w:rsidRDefault="00421AE5" w:rsidP="00D77476">
            <w:pPr>
              <w:jc w:val="both"/>
              <w:rPr>
                <w:rFonts w:ascii="Arial" w:eastAsia="Arial" w:hAnsi="Arial" w:cs="Arial"/>
                <w:sz w:val="24"/>
                <w:szCs w:val="24"/>
              </w:rPr>
            </w:pPr>
          </w:p>
        </w:tc>
        <w:tc>
          <w:tcPr>
            <w:tcW w:w="1647" w:type="dxa"/>
          </w:tcPr>
          <w:p w14:paraId="247D89F8"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No</w:t>
            </w:r>
          </w:p>
        </w:tc>
        <w:tc>
          <w:tcPr>
            <w:tcW w:w="2074" w:type="dxa"/>
          </w:tcPr>
          <w:p w14:paraId="7F22C03D"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MIN</w:t>
            </w:r>
          </w:p>
        </w:tc>
        <w:tc>
          <w:tcPr>
            <w:tcW w:w="1686" w:type="dxa"/>
          </w:tcPr>
          <w:p w14:paraId="7335D97F"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MAX</w:t>
            </w:r>
          </w:p>
        </w:tc>
      </w:tr>
      <w:tr w:rsidR="00421AE5" w14:paraId="43A444C5" w14:textId="77777777" w:rsidTr="00D77476">
        <w:tc>
          <w:tcPr>
            <w:tcW w:w="2067" w:type="dxa"/>
            <w:vMerge w:val="restart"/>
            <w:vAlign w:val="center"/>
          </w:tcPr>
          <w:p w14:paraId="51444890"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EN LA EMULSIÓN</w:t>
            </w:r>
          </w:p>
        </w:tc>
        <w:tc>
          <w:tcPr>
            <w:tcW w:w="3003" w:type="dxa"/>
          </w:tcPr>
          <w:p w14:paraId="43A09FBE" w14:textId="77777777" w:rsidR="00421AE5" w:rsidRDefault="00421AE5" w:rsidP="00D77476">
            <w:pPr>
              <w:jc w:val="both"/>
              <w:rPr>
                <w:rFonts w:ascii="Arial" w:eastAsia="Arial" w:hAnsi="Arial" w:cs="Arial"/>
                <w:sz w:val="24"/>
                <w:szCs w:val="24"/>
              </w:rPr>
            </w:pPr>
            <w:r>
              <w:rPr>
                <w:rFonts w:ascii="Arial" w:eastAsia="Arial" w:hAnsi="Arial" w:cs="Arial"/>
                <w:sz w:val="24"/>
                <w:szCs w:val="24"/>
              </w:rPr>
              <w:t>Contenido de cemento asfaltico en masa; %</w:t>
            </w:r>
          </w:p>
        </w:tc>
        <w:tc>
          <w:tcPr>
            <w:tcW w:w="1647" w:type="dxa"/>
          </w:tcPr>
          <w:p w14:paraId="041D174A"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60.4</w:t>
            </w:r>
          </w:p>
        </w:tc>
        <w:tc>
          <w:tcPr>
            <w:tcW w:w="2074" w:type="dxa"/>
          </w:tcPr>
          <w:p w14:paraId="6B132E7F"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60</w:t>
            </w:r>
          </w:p>
        </w:tc>
        <w:tc>
          <w:tcPr>
            <w:tcW w:w="1686" w:type="dxa"/>
          </w:tcPr>
          <w:p w14:paraId="59EBBC51"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w:t>
            </w:r>
          </w:p>
        </w:tc>
      </w:tr>
      <w:tr w:rsidR="00421AE5" w14:paraId="29DC669F" w14:textId="77777777" w:rsidTr="00D77476">
        <w:tc>
          <w:tcPr>
            <w:tcW w:w="2067" w:type="dxa"/>
            <w:vMerge/>
          </w:tcPr>
          <w:p w14:paraId="0FEF0F23" w14:textId="77777777" w:rsidR="00421AE5" w:rsidRDefault="00421AE5" w:rsidP="00D77476">
            <w:pPr>
              <w:jc w:val="both"/>
              <w:rPr>
                <w:rFonts w:ascii="Arial" w:eastAsia="Arial" w:hAnsi="Arial" w:cs="Arial"/>
                <w:sz w:val="24"/>
                <w:szCs w:val="24"/>
              </w:rPr>
            </w:pPr>
          </w:p>
        </w:tc>
        <w:tc>
          <w:tcPr>
            <w:tcW w:w="3003" w:type="dxa"/>
          </w:tcPr>
          <w:p w14:paraId="612475D3" w14:textId="77777777" w:rsidR="00421AE5" w:rsidRDefault="00421AE5" w:rsidP="00D77476">
            <w:pPr>
              <w:jc w:val="both"/>
              <w:rPr>
                <w:rFonts w:ascii="Arial" w:eastAsia="Arial" w:hAnsi="Arial" w:cs="Arial"/>
                <w:sz w:val="24"/>
                <w:szCs w:val="24"/>
              </w:rPr>
            </w:pPr>
            <w:r>
              <w:rPr>
                <w:rFonts w:ascii="Arial" w:eastAsia="Arial" w:hAnsi="Arial" w:cs="Arial"/>
                <w:sz w:val="24"/>
                <w:szCs w:val="24"/>
              </w:rPr>
              <w:t xml:space="preserve">Viscosidad </w:t>
            </w:r>
            <w:proofErr w:type="spellStart"/>
            <w:r>
              <w:rPr>
                <w:rFonts w:ascii="Arial" w:eastAsia="Arial" w:hAnsi="Arial" w:cs="Arial"/>
                <w:sz w:val="24"/>
                <w:szCs w:val="24"/>
              </w:rPr>
              <w:t>Saybolt-furol</w:t>
            </w:r>
            <w:proofErr w:type="spellEnd"/>
            <w:r>
              <w:rPr>
                <w:rFonts w:ascii="Arial" w:eastAsia="Arial" w:hAnsi="Arial" w:cs="Arial"/>
                <w:sz w:val="24"/>
                <w:szCs w:val="24"/>
              </w:rPr>
              <w:t xml:space="preserve"> a 25º </w:t>
            </w:r>
            <w:proofErr w:type="spellStart"/>
            <w:r>
              <w:rPr>
                <w:rFonts w:ascii="Arial" w:eastAsia="Arial" w:hAnsi="Arial" w:cs="Arial"/>
                <w:sz w:val="24"/>
                <w:szCs w:val="24"/>
              </w:rPr>
              <w:t>C;S</w:t>
            </w:r>
            <w:proofErr w:type="spellEnd"/>
            <w:r>
              <w:rPr>
                <w:rFonts w:ascii="Arial" w:eastAsia="Arial" w:hAnsi="Arial" w:cs="Arial"/>
                <w:sz w:val="24"/>
                <w:szCs w:val="24"/>
              </w:rPr>
              <w:t>, MIN</w:t>
            </w:r>
          </w:p>
        </w:tc>
        <w:tc>
          <w:tcPr>
            <w:tcW w:w="1647" w:type="dxa"/>
          </w:tcPr>
          <w:p w14:paraId="4EC8FDC3"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29</w:t>
            </w:r>
          </w:p>
        </w:tc>
        <w:tc>
          <w:tcPr>
            <w:tcW w:w="2074" w:type="dxa"/>
          </w:tcPr>
          <w:p w14:paraId="0FBC0114"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25</w:t>
            </w:r>
          </w:p>
        </w:tc>
        <w:tc>
          <w:tcPr>
            <w:tcW w:w="1686" w:type="dxa"/>
          </w:tcPr>
          <w:p w14:paraId="3A820A92"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w:t>
            </w:r>
          </w:p>
        </w:tc>
      </w:tr>
      <w:tr w:rsidR="00421AE5" w14:paraId="5B3D7E4C" w14:textId="77777777" w:rsidTr="00D77476">
        <w:tc>
          <w:tcPr>
            <w:tcW w:w="2067" w:type="dxa"/>
            <w:vMerge/>
          </w:tcPr>
          <w:p w14:paraId="0759A49A" w14:textId="77777777" w:rsidR="00421AE5" w:rsidRDefault="00421AE5" w:rsidP="00D77476">
            <w:pPr>
              <w:jc w:val="both"/>
              <w:rPr>
                <w:rFonts w:ascii="Arial" w:eastAsia="Arial" w:hAnsi="Arial" w:cs="Arial"/>
                <w:sz w:val="24"/>
                <w:szCs w:val="24"/>
              </w:rPr>
            </w:pPr>
          </w:p>
        </w:tc>
        <w:tc>
          <w:tcPr>
            <w:tcW w:w="3003" w:type="dxa"/>
          </w:tcPr>
          <w:p w14:paraId="150C5C53" w14:textId="77777777" w:rsidR="00421AE5" w:rsidRDefault="00421AE5" w:rsidP="00D77476">
            <w:pPr>
              <w:jc w:val="both"/>
              <w:rPr>
                <w:rFonts w:ascii="Arial" w:eastAsia="Arial" w:hAnsi="Arial" w:cs="Arial"/>
                <w:sz w:val="24"/>
                <w:szCs w:val="24"/>
              </w:rPr>
            </w:pPr>
            <w:r>
              <w:rPr>
                <w:rFonts w:ascii="Arial" w:eastAsia="Arial" w:hAnsi="Arial" w:cs="Arial"/>
                <w:sz w:val="24"/>
                <w:szCs w:val="24"/>
              </w:rPr>
              <w:t xml:space="preserve">Asentamiento en 5 </w:t>
            </w:r>
            <w:proofErr w:type="spellStart"/>
            <w:r>
              <w:rPr>
                <w:rFonts w:ascii="Arial" w:eastAsia="Arial" w:hAnsi="Arial" w:cs="Arial"/>
                <w:sz w:val="24"/>
                <w:szCs w:val="24"/>
              </w:rPr>
              <w:t>dia</w:t>
            </w:r>
            <w:proofErr w:type="spellEnd"/>
            <w:r>
              <w:rPr>
                <w:rFonts w:ascii="Arial" w:eastAsia="Arial" w:hAnsi="Arial" w:cs="Arial"/>
                <w:sz w:val="24"/>
                <w:szCs w:val="24"/>
              </w:rPr>
              <w:t>; DIF en % MAX</w:t>
            </w:r>
          </w:p>
        </w:tc>
        <w:tc>
          <w:tcPr>
            <w:tcW w:w="1647" w:type="dxa"/>
          </w:tcPr>
          <w:p w14:paraId="163E8E5B"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4.6</w:t>
            </w:r>
          </w:p>
        </w:tc>
        <w:tc>
          <w:tcPr>
            <w:tcW w:w="2074" w:type="dxa"/>
          </w:tcPr>
          <w:p w14:paraId="78E8075B"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w:t>
            </w:r>
          </w:p>
        </w:tc>
        <w:tc>
          <w:tcPr>
            <w:tcW w:w="1686" w:type="dxa"/>
          </w:tcPr>
          <w:p w14:paraId="786F2724" w14:textId="77777777" w:rsidR="00421AE5" w:rsidRDefault="00421AE5" w:rsidP="00D77476">
            <w:pPr>
              <w:jc w:val="center"/>
              <w:rPr>
                <w:rFonts w:ascii="Arial" w:eastAsia="Arial" w:hAnsi="Arial" w:cs="Arial"/>
                <w:sz w:val="24"/>
                <w:szCs w:val="24"/>
              </w:rPr>
            </w:pPr>
          </w:p>
        </w:tc>
      </w:tr>
      <w:tr w:rsidR="00421AE5" w14:paraId="546ABD1D" w14:textId="77777777" w:rsidTr="00D77476">
        <w:tc>
          <w:tcPr>
            <w:tcW w:w="2067" w:type="dxa"/>
            <w:vMerge/>
          </w:tcPr>
          <w:p w14:paraId="61230AF1" w14:textId="77777777" w:rsidR="00421AE5" w:rsidRDefault="00421AE5" w:rsidP="00D77476">
            <w:pPr>
              <w:jc w:val="both"/>
              <w:rPr>
                <w:rFonts w:ascii="Arial" w:eastAsia="Arial" w:hAnsi="Arial" w:cs="Arial"/>
                <w:sz w:val="24"/>
                <w:szCs w:val="24"/>
              </w:rPr>
            </w:pPr>
          </w:p>
        </w:tc>
        <w:tc>
          <w:tcPr>
            <w:tcW w:w="3003" w:type="dxa"/>
          </w:tcPr>
          <w:p w14:paraId="18679785" w14:textId="77777777" w:rsidR="00421AE5" w:rsidRDefault="00421AE5" w:rsidP="00D77476">
            <w:pPr>
              <w:jc w:val="both"/>
              <w:rPr>
                <w:rFonts w:ascii="Arial" w:eastAsia="Arial" w:hAnsi="Arial" w:cs="Arial"/>
                <w:sz w:val="24"/>
                <w:szCs w:val="24"/>
              </w:rPr>
            </w:pPr>
            <w:r>
              <w:rPr>
                <w:rFonts w:ascii="Arial" w:eastAsia="Arial" w:hAnsi="Arial" w:cs="Arial"/>
                <w:sz w:val="24"/>
                <w:szCs w:val="24"/>
              </w:rPr>
              <w:t xml:space="preserve">Retenido en l malla </w:t>
            </w:r>
            <w:proofErr w:type="spellStart"/>
            <w:r>
              <w:rPr>
                <w:rFonts w:ascii="Arial" w:eastAsia="Arial" w:hAnsi="Arial" w:cs="Arial"/>
                <w:sz w:val="24"/>
                <w:szCs w:val="24"/>
              </w:rPr>
              <w:t>num</w:t>
            </w:r>
            <w:proofErr w:type="spellEnd"/>
            <w:r>
              <w:rPr>
                <w:rFonts w:ascii="Arial" w:eastAsia="Arial" w:hAnsi="Arial" w:cs="Arial"/>
                <w:sz w:val="24"/>
                <w:szCs w:val="24"/>
              </w:rPr>
              <w:t xml:space="preserve"> 0.850, (209 </w:t>
            </w:r>
            <w:proofErr w:type="spellStart"/>
            <w:r>
              <w:rPr>
                <w:rFonts w:ascii="Arial" w:eastAsia="Arial" w:hAnsi="Arial" w:cs="Arial"/>
                <w:sz w:val="24"/>
                <w:szCs w:val="24"/>
              </w:rPr>
              <w:t>enla</w:t>
            </w:r>
            <w:proofErr w:type="spellEnd"/>
            <w:r>
              <w:rPr>
                <w:rFonts w:ascii="Arial" w:eastAsia="Arial" w:hAnsi="Arial" w:cs="Arial"/>
                <w:sz w:val="24"/>
                <w:szCs w:val="24"/>
              </w:rPr>
              <w:t xml:space="preserve"> prueba de Tamiz; % </w:t>
            </w:r>
            <w:proofErr w:type="spellStart"/>
            <w:r>
              <w:rPr>
                <w:rFonts w:ascii="Arial" w:eastAsia="Arial" w:hAnsi="Arial" w:cs="Arial"/>
                <w:sz w:val="24"/>
                <w:szCs w:val="24"/>
              </w:rPr>
              <w:t>max</w:t>
            </w:r>
            <w:proofErr w:type="spellEnd"/>
          </w:p>
        </w:tc>
        <w:tc>
          <w:tcPr>
            <w:tcW w:w="1647" w:type="dxa"/>
          </w:tcPr>
          <w:p w14:paraId="592C863B"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0.057</w:t>
            </w:r>
          </w:p>
        </w:tc>
        <w:tc>
          <w:tcPr>
            <w:tcW w:w="2074" w:type="dxa"/>
          </w:tcPr>
          <w:p w14:paraId="1C267920"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w:t>
            </w:r>
          </w:p>
        </w:tc>
        <w:tc>
          <w:tcPr>
            <w:tcW w:w="1686" w:type="dxa"/>
          </w:tcPr>
          <w:p w14:paraId="0B01857D"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0.1</w:t>
            </w:r>
          </w:p>
        </w:tc>
      </w:tr>
      <w:tr w:rsidR="00421AE5" w14:paraId="71176FB2" w14:textId="77777777" w:rsidTr="00D77476">
        <w:tc>
          <w:tcPr>
            <w:tcW w:w="2067" w:type="dxa"/>
            <w:vMerge/>
          </w:tcPr>
          <w:p w14:paraId="1DE5DDED" w14:textId="77777777" w:rsidR="00421AE5" w:rsidRDefault="00421AE5" w:rsidP="00D77476">
            <w:pPr>
              <w:jc w:val="both"/>
              <w:rPr>
                <w:rFonts w:ascii="Arial" w:eastAsia="Arial" w:hAnsi="Arial" w:cs="Arial"/>
                <w:sz w:val="24"/>
                <w:szCs w:val="24"/>
              </w:rPr>
            </w:pPr>
          </w:p>
        </w:tc>
        <w:tc>
          <w:tcPr>
            <w:tcW w:w="3003" w:type="dxa"/>
          </w:tcPr>
          <w:p w14:paraId="167F7F27" w14:textId="77777777" w:rsidR="00421AE5" w:rsidRDefault="00421AE5" w:rsidP="00D77476">
            <w:pPr>
              <w:jc w:val="both"/>
              <w:rPr>
                <w:rFonts w:ascii="Arial" w:eastAsia="Arial" w:hAnsi="Arial" w:cs="Arial"/>
                <w:sz w:val="24"/>
                <w:szCs w:val="24"/>
              </w:rPr>
            </w:pPr>
            <w:r>
              <w:rPr>
                <w:rFonts w:ascii="Arial" w:eastAsia="Arial" w:hAnsi="Arial" w:cs="Arial"/>
                <w:sz w:val="24"/>
                <w:szCs w:val="24"/>
              </w:rPr>
              <w:t>Pasa malla No 20 y se retiene en malla No 60 en la prueba de tamiz % MAX</w:t>
            </w:r>
          </w:p>
        </w:tc>
        <w:tc>
          <w:tcPr>
            <w:tcW w:w="1647" w:type="dxa"/>
          </w:tcPr>
          <w:p w14:paraId="343DBB88"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0.034</w:t>
            </w:r>
          </w:p>
        </w:tc>
        <w:tc>
          <w:tcPr>
            <w:tcW w:w="2074" w:type="dxa"/>
          </w:tcPr>
          <w:p w14:paraId="3F502B5F"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w:t>
            </w:r>
          </w:p>
        </w:tc>
        <w:tc>
          <w:tcPr>
            <w:tcW w:w="1686" w:type="dxa"/>
          </w:tcPr>
          <w:p w14:paraId="019CA29F"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0.25</w:t>
            </w:r>
          </w:p>
        </w:tc>
      </w:tr>
      <w:tr w:rsidR="00421AE5" w14:paraId="24D55B36" w14:textId="77777777" w:rsidTr="00D77476">
        <w:tc>
          <w:tcPr>
            <w:tcW w:w="2067" w:type="dxa"/>
            <w:vMerge/>
          </w:tcPr>
          <w:p w14:paraId="2B24F9E0" w14:textId="77777777" w:rsidR="00421AE5" w:rsidRDefault="00421AE5" w:rsidP="00D77476">
            <w:pPr>
              <w:jc w:val="both"/>
              <w:rPr>
                <w:rFonts w:ascii="Arial" w:eastAsia="Arial" w:hAnsi="Arial" w:cs="Arial"/>
                <w:sz w:val="24"/>
                <w:szCs w:val="24"/>
              </w:rPr>
            </w:pPr>
          </w:p>
        </w:tc>
        <w:tc>
          <w:tcPr>
            <w:tcW w:w="3003" w:type="dxa"/>
          </w:tcPr>
          <w:p w14:paraId="4492CF48" w14:textId="77777777" w:rsidR="00421AE5" w:rsidRDefault="00421AE5" w:rsidP="00D77476">
            <w:pPr>
              <w:jc w:val="both"/>
              <w:rPr>
                <w:rFonts w:ascii="Arial" w:eastAsia="Arial" w:hAnsi="Arial" w:cs="Arial"/>
                <w:sz w:val="24"/>
                <w:szCs w:val="24"/>
              </w:rPr>
            </w:pPr>
            <w:r>
              <w:rPr>
                <w:rFonts w:ascii="Arial" w:eastAsia="Arial" w:hAnsi="Arial" w:cs="Arial"/>
                <w:sz w:val="24"/>
                <w:szCs w:val="24"/>
              </w:rPr>
              <w:t>Cubrimiento del agregado seco %MIN</w:t>
            </w:r>
          </w:p>
        </w:tc>
        <w:tc>
          <w:tcPr>
            <w:tcW w:w="1647" w:type="dxa"/>
          </w:tcPr>
          <w:p w14:paraId="4F26CCE1"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94.00</w:t>
            </w:r>
          </w:p>
        </w:tc>
        <w:tc>
          <w:tcPr>
            <w:tcW w:w="2074" w:type="dxa"/>
          </w:tcPr>
          <w:p w14:paraId="1E8EB7C5"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90</w:t>
            </w:r>
          </w:p>
        </w:tc>
        <w:tc>
          <w:tcPr>
            <w:tcW w:w="1686" w:type="dxa"/>
          </w:tcPr>
          <w:p w14:paraId="642CC6D9"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w:t>
            </w:r>
          </w:p>
        </w:tc>
      </w:tr>
      <w:tr w:rsidR="00421AE5" w14:paraId="3E0BC2E1" w14:textId="77777777" w:rsidTr="00D77476">
        <w:tc>
          <w:tcPr>
            <w:tcW w:w="2067" w:type="dxa"/>
            <w:vMerge/>
          </w:tcPr>
          <w:p w14:paraId="2818DB12" w14:textId="77777777" w:rsidR="00421AE5" w:rsidRDefault="00421AE5" w:rsidP="00D77476">
            <w:pPr>
              <w:jc w:val="both"/>
              <w:rPr>
                <w:rFonts w:ascii="Arial" w:eastAsia="Arial" w:hAnsi="Arial" w:cs="Arial"/>
                <w:sz w:val="24"/>
                <w:szCs w:val="24"/>
              </w:rPr>
            </w:pPr>
          </w:p>
        </w:tc>
        <w:tc>
          <w:tcPr>
            <w:tcW w:w="3003" w:type="dxa"/>
          </w:tcPr>
          <w:p w14:paraId="5C98FAB5" w14:textId="77777777" w:rsidR="00421AE5" w:rsidRDefault="00421AE5" w:rsidP="00D77476">
            <w:pPr>
              <w:jc w:val="both"/>
              <w:rPr>
                <w:rFonts w:ascii="Arial" w:eastAsia="Arial" w:hAnsi="Arial" w:cs="Arial"/>
                <w:sz w:val="24"/>
                <w:szCs w:val="24"/>
              </w:rPr>
            </w:pPr>
            <w:r>
              <w:rPr>
                <w:rFonts w:ascii="Arial" w:eastAsia="Arial" w:hAnsi="Arial" w:cs="Arial"/>
                <w:sz w:val="24"/>
                <w:szCs w:val="24"/>
              </w:rPr>
              <w:t>Cubrimiento del agregado húmedo,% MIN</w:t>
            </w:r>
          </w:p>
        </w:tc>
        <w:tc>
          <w:tcPr>
            <w:tcW w:w="1647" w:type="dxa"/>
          </w:tcPr>
          <w:p w14:paraId="73D6E24B"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79.0</w:t>
            </w:r>
          </w:p>
        </w:tc>
        <w:tc>
          <w:tcPr>
            <w:tcW w:w="2074" w:type="dxa"/>
          </w:tcPr>
          <w:p w14:paraId="15B450B5"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75</w:t>
            </w:r>
          </w:p>
        </w:tc>
        <w:tc>
          <w:tcPr>
            <w:tcW w:w="1686" w:type="dxa"/>
          </w:tcPr>
          <w:p w14:paraId="4188F42A"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w:t>
            </w:r>
          </w:p>
        </w:tc>
      </w:tr>
      <w:tr w:rsidR="00421AE5" w14:paraId="4CA0AEDE" w14:textId="77777777" w:rsidTr="00D77476">
        <w:tc>
          <w:tcPr>
            <w:tcW w:w="2067" w:type="dxa"/>
            <w:vMerge/>
          </w:tcPr>
          <w:p w14:paraId="6440007C" w14:textId="77777777" w:rsidR="00421AE5" w:rsidRDefault="00421AE5" w:rsidP="00D77476">
            <w:pPr>
              <w:jc w:val="both"/>
              <w:rPr>
                <w:rFonts w:ascii="Arial" w:eastAsia="Arial" w:hAnsi="Arial" w:cs="Arial"/>
                <w:sz w:val="24"/>
                <w:szCs w:val="24"/>
              </w:rPr>
            </w:pPr>
          </w:p>
        </w:tc>
        <w:tc>
          <w:tcPr>
            <w:tcW w:w="3003" w:type="dxa"/>
          </w:tcPr>
          <w:p w14:paraId="065F9195" w14:textId="77777777" w:rsidR="00421AE5" w:rsidRDefault="00421AE5" w:rsidP="00D77476">
            <w:pPr>
              <w:jc w:val="both"/>
              <w:rPr>
                <w:rFonts w:ascii="Arial" w:eastAsia="Arial" w:hAnsi="Arial" w:cs="Arial"/>
                <w:sz w:val="24"/>
                <w:szCs w:val="24"/>
              </w:rPr>
            </w:pPr>
            <w:r>
              <w:rPr>
                <w:rFonts w:ascii="Arial" w:eastAsia="Arial" w:hAnsi="Arial" w:cs="Arial"/>
                <w:sz w:val="24"/>
                <w:szCs w:val="24"/>
              </w:rPr>
              <w:t>Carga Eléctrica de las partículas</w:t>
            </w:r>
          </w:p>
        </w:tc>
        <w:tc>
          <w:tcPr>
            <w:tcW w:w="1647" w:type="dxa"/>
          </w:tcPr>
          <w:p w14:paraId="1B60B043"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Positiva</w:t>
            </w:r>
          </w:p>
        </w:tc>
        <w:tc>
          <w:tcPr>
            <w:tcW w:w="2074" w:type="dxa"/>
          </w:tcPr>
          <w:p w14:paraId="6756B77B"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w:t>
            </w:r>
          </w:p>
        </w:tc>
        <w:tc>
          <w:tcPr>
            <w:tcW w:w="1686" w:type="dxa"/>
          </w:tcPr>
          <w:p w14:paraId="04C9CBEB" w14:textId="77777777" w:rsidR="00421AE5" w:rsidRDefault="00421AE5" w:rsidP="00D77476">
            <w:pPr>
              <w:jc w:val="center"/>
              <w:rPr>
                <w:rFonts w:ascii="Arial" w:eastAsia="Arial" w:hAnsi="Arial" w:cs="Arial"/>
                <w:sz w:val="24"/>
                <w:szCs w:val="24"/>
              </w:rPr>
            </w:pPr>
          </w:p>
        </w:tc>
      </w:tr>
      <w:tr w:rsidR="00421AE5" w14:paraId="7FF5A2AC" w14:textId="77777777" w:rsidTr="00D77476">
        <w:tc>
          <w:tcPr>
            <w:tcW w:w="2067" w:type="dxa"/>
            <w:vMerge/>
          </w:tcPr>
          <w:p w14:paraId="4B6152D7" w14:textId="77777777" w:rsidR="00421AE5" w:rsidRDefault="00421AE5" w:rsidP="00D77476">
            <w:pPr>
              <w:jc w:val="both"/>
              <w:rPr>
                <w:rFonts w:ascii="Arial" w:eastAsia="Arial" w:hAnsi="Arial" w:cs="Arial"/>
                <w:sz w:val="24"/>
                <w:szCs w:val="24"/>
              </w:rPr>
            </w:pPr>
          </w:p>
        </w:tc>
        <w:tc>
          <w:tcPr>
            <w:tcW w:w="3003" w:type="dxa"/>
          </w:tcPr>
          <w:p w14:paraId="6FB3D3ED" w14:textId="77777777" w:rsidR="00421AE5" w:rsidRDefault="00421AE5" w:rsidP="00D77476">
            <w:pPr>
              <w:jc w:val="both"/>
              <w:rPr>
                <w:rFonts w:ascii="Arial" w:eastAsia="Arial" w:hAnsi="Arial" w:cs="Arial"/>
                <w:sz w:val="24"/>
                <w:szCs w:val="24"/>
              </w:rPr>
            </w:pPr>
            <w:r>
              <w:rPr>
                <w:rFonts w:ascii="Arial" w:eastAsia="Arial" w:hAnsi="Arial" w:cs="Arial"/>
                <w:sz w:val="24"/>
                <w:szCs w:val="24"/>
              </w:rPr>
              <w:t>Índice de ruptura, %</w:t>
            </w:r>
          </w:p>
        </w:tc>
        <w:tc>
          <w:tcPr>
            <w:tcW w:w="1647" w:type="dxa"/>
          </w:tcPr>
          <w:p w14:paraId="60D6126C"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&gt;131</w:t>
            </w:r>
          </w:p>
        </w:tc>
        <w:tc>
          <w:tcPr>
            <w:tcW w:w="2074" w:type="dxa"/>
          </w:tcPr>
          <w:p w14:paraId="0F8DA5A9"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&gt;120</w:t>
            </w:r>
          </w:p>
        </w:tc>
        <w:tc>
          <w:tcPr>
            <w:tcW w:w="1686" w:type="dxa"/>
          </w:tcPr>
          <w:p w14:paraId="4818F180"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w:t>
            </w:r>
          </w:p>
        </w:tc>
      </w:tr>
      <w:tr w:rsidR="00421AE5" w14:paraId="32C5E93D" w14:textId="77777777" w:rsidTr="00D77476">
        <w:tc>
          <w:tcPr>
            <w:tcW w:w="2067" w:type="dxa"/>
            <w:vMerge w:val="restart"/>
            <w:vAlign w:val="center"/>
          </w:tcPr>
          <w:p w14:paraId="0D6EA543"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DEL RESIDUO DE LA DESTILACIÓN</w:t>
            </w:r>
          </w:p>
        </w:tc>
        <w:tc>
          <w:tcPr>
            <w:tcW w:w="3003" w:type="dxa"/>
          </w:tcPr>
          <w:p w14:paraId="68C6A9B8" w14:textId="77777777" w:rsidR="00421AE5" w:rsidRDefault="00421AE5" w:rsidP="00D77476">
            <w:pPr>
              <w:jc w:val="both"/>
              <w:rPr>
                <w:rFonts w:ascii="Arial" w:eastAsia="Arial" w:hAnsi="Arial" w:cs="Arial"/>
                <w:sz w:val="24"/>
                <w:szCs w:val="24"/>
              </w:rPr>
            </w:pPr>
            <w:r>
              <w:rPr>
                <w:rFonts w:ascii="Arial" w:eastAsia="Arial" w:hAnsi="Arial" w:cs="Arial"/>
                <w:sz w:val="24"/>
                <w:szCs w:val="24"/>
              </w:rPr>
              <w:t xml:space="preserve">Viscosidad Dinámica a 60º, </w:t>
            </w:r>
            <w:proofErr w:type="spellStart"/>
            <w:r>
              <w:rPr>
                <w:rFonts w:ascii="Arial" w:eastAsia="Arial" w:hAnsi="Arial" w:cs="Arial"/>
                <w:sz w:val="24"/>
                <w:szCs w:val="24"/>
              </w:rPr>
              <w:t>PA</w:t>
            </w:r>
            <w:proofErr w:type="spellEnd"/>
            <w:r>
              <w:rPr>
                <w:rFonts w:ascii="Arial" w:eastAsia="Arial" w:hAnsi="Arial" w:cs="Arial"/>
                <w:sz w:val="24"/>
                <w:szCs w:val="24"/>
              </w:rPr>
              <w:t>. S (P(1))</w:t>
            </w:r>
          </w:p>
        </w:tc>
        <w:tc>
          <w:tcPr>
            <w:tcW w:w="1647" w:type="dxa"/>
          </w:tcPr>
          <w:p w14:paraId="2869E265"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w:t>
            </w:r>
          </w:p>
        </w:tc>
        <w:tc>
          <w:tcPr>
            <w:tcW w:w="2074" w:type="dxa"/>
          </w:tcPr>
          <w:p w14:paraId="011EFB69" w14:textId="77777777" w:rsidR="00421AE5" w:rsidRDefault="00421AE5" w:rsidP="00D77476">
            <w:pPr>
              <w:jc w:val="center"/>
              <w:rPr>
                <w:rFonts w:ascii="Arial" w:eastAsia="Arial" w:hAnsi="Arial" w:cs="Arial"/>
                <w:sz w:val="24"/>
                <w:szCs w:val="24"/>
              </w:rPr>
            </w:pPr>
            <w:r w:rsidRPr="000B3C3C">
              <w:rPr>
                <w:rFonts w:ascii="Arial" w:eastAsia="Arial" w:hAnsi="Arial" w:cs="Arial"/>
              </w:rPr>
              <w:t>50+10 (500+-100</w:t>
            </w:r>
            <w:r>
              <w:rPr>
                <w:rFonts w:ascii="Arial" w:eastAsia="Arial" w:hAnsi="Arial" w:cs="Arial"/>
                <w:sz w:val="24"/>
                <w:szCs w:val="24"/>
              </w:rPr>
              <w:t>)</w:t>
            </w:r>
          </w:p>
        </w:tc>
        <w:tc>
          <w:tcPr>
            <w:tcW w:w="1686" w:type="dxa"/>
          </w:tcPr>
          <w:p w14:paraId="1C9F9FE6"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w:t>
            </w:r>
          </w:p>
        </w:tc>
      </w:tr>
      <w:tr w:rsidR="00421AE5" w14:paraId="65C95395" w14:textId="77777777" w:rsidTr="00D77476">
        <w:tc>
          <w:tcPr>
            <w:tcW w:w="2067" w:type="dxa"/>
            <w:vMerge/>
          </w:tcPr>
          <w:p w14:paraId="6D918E5B" w14:textId="77777777" w:rsidR="00421AE5" w:rsidRDefault="00421AE5" w:rsidP="00D77476">
            <w:pPr>
              <w:jc w:val="both"/>
              <w:rPr>
                <w:rFonts w:ascii="Arial" w:eastAsia="Arial" w:hAnsi="Arial" w:cs="Arial"/>
                <w:sz w:val="24"/>
                <w:szCs w:val="24"/>
              </w:rPr>
            </w:pPr>
          </w:p>
        </w:tc>
        <w:tc>
          <w:tcPr>
            <w:tcW w:w="3003" w:type="dxa"/>
          </w:tcPr>
          <w:p w14:paraId="040F1C4E" w14:textId="77777777" w:rsidR="00421AE5" w:rsidRDefault="00421AE5" w:rsidP="00D77476">
            <w:pPr>
              <w:jc w:val="both"/>
              <w:rPr>
                <w:rFonts w:ascii="Arial" w:eastAsia="Arial" w:hAnsi="Arial" w:cs="Arial"/>
                <w:sz w:val="24"/>
                <w:szCs w:val="24"/>
              </w:rPr>
            </w:pPr>
            <w:r>
              <w:rPr>
                <w:rFonts w:ascii="Arial" w:eastAsia="Arial" w:hAnsi="Arial" w:cs="Arial"/>
                <w:sz w:val="24"/>
                <w:szCs w:val="24"/>
              </w:rPr>
              <w:t xml:space="preserve">Penetración (2) a </w:t>
            </w:r>
            <w:proofErr w:type="spellStart"/>
            <w:r>
              <w:rPr>
                <w:rFonts w:ascii="Arial" w:eastAsia="Arial" w:hAnsi="Arial" w:cs="Arial"/>
                <w:sz w:val="24"/>
                <w:szCs w:val="24"/>
              </w:rPr>
              <w:t>25oC</w:t>
            </w:r>
            <w:proofErr w:type="spellEnd"/>
            <w:r>
              <w:rPr>
                <w:rFonts w:ascii="Arial" w:eastAsia="Arial" w:hAnsi="Arial" w:cs="Arial"/>
                <w:sz w:val="24"/>
                <w:szCs w:val="24"/>
              </w:rPr>
              <w:t>, en 100 g y 5 s; 1/10</w:t>
            </w:r>
          </w:p>
        </w:tc>
        <w:tc>
          <w:tcPr>
            <w:tcW w:w="1647" w:type="dxa"/>
          </w:tcPr>
          <w:p w14:paraId="52BD931C"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132</w:t>
            </w:r>
          </w:p>
        </w:tc>
        <w:tc>
          <w:tcPr>
            <w:tcW w:w="2074" w:type="dxa"/>
          </w:tcPr>
          <w:p w14:paraId="4DC16A8B"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100</w:t>
            </w:r>
          </w:p>
        </w:tc>
        <w:tc>
          <w:tcPr>
            <w:tcW w:w="1686" w:type="dxa"/>
          </w:tcPr>
          <w:p w14:paraId="10213A61" w14:textId="77777777" w:rsidR="00421AE5" w:rsidRDefault="00421AE5" w:rsidP="00D77476">
            <w:pPr>
              <w:jc w:val="center"/>
              <w:rPr>
                <w:rFonts w:ascii="Arial" w:eastAsia="Arial" w:hAnsi="Arial" w:cs="Arial"/>
                <w:sz w:val="24"/>
                <w:szCs w:val="24"/>
              </w:rPr>
            </w:pPr>
            <w:r>
              <w:rPr>
                <w:rFonts w:ascii="Arial" w:eastAsia="Arial" w:hAnsi="Arial" w:cs="Arial"/>
                <w:sz w:val="24"/>
                <w:szCs w:val="24"/>
              </w:rPr>
              <w:t>250</w:t>
            </w:r>
          </w:p>
        </w:tc>
      </w:tr>
    </w:tbl>
    <w:p w14:paraId="77986BBE" w14:textId="77777777" w:rsidR="00421AE5" w:rsidRDefault="00421AE5" w:rsidP="00421AE5">
      <w:pPr>
        <w:spacing w:after="0" w:line="240" w:lineRule="auto"/>
        <w:jc w:val="both"/>
        <w:rPr>
          <w:rFonts w:ascii="Arial" w:eastAsia="Arial" w:hAnsi="Arial" w:cs="Arial"/>
          <w:sz w:val="24"/>
          <w:szCs w:val="24"/>
        </w:rPr>
      </w:pPr>
    </w:p>
    <w:p w14:paraId="2D6A5874" w14:textId="77777777" w:rsidR="00421AE5" w:rsidRDefault="00421AE5" w:rsidP="00421AE5">
      <w:pPr>
        <w:spacing w:after="0" w:line="240" w:lineRule="auto"/>
        <w:jc w:val="both"/>
        <w:rPr>
          <w:rFonts w:ascii="Arial" w:eastAsia="Arial" w:hAnsi="Arial" w:cs="Arial"/>
          <w:sz w:val="24"/>
          <w:szCs w:val="24"/>
        </w:rPr>
      </w:pPr>
    </w:p>
    <w:p w14:paraId="63D01A81" w14:textId="77777777" w:rsidR="00421AE5" w:rsidRDefault="00421AE5" w:rsidP="00421AE5">
      <w:pPr>
        <w:spacing w:after="0" w:line="240" w:lineRule="auto"/>
        <w:jc w:val="both"/>
        <w:rPr>
          <w:rFonts w:ascii="Arial" w:eastAsia="Arial" w:hAnsi="Arial" w:cs="Arial"/>
          <w:sz w:val="24"/>
          <w:szCs w:val="24"/>
        </w:rPr>
      </w:pPr>
    </w:p>
    <w:p w14:paraId="4195A1D4" w14:textId="77777777" w:rsidR="00421AE5" w:rsidRDefault="00421AE5" w:rsidP="00421AE5">
      <w:pPr>
        <w:spacing w:after="0" w:line="240" w:lineRule="auto"/>
        <w:jc w:val="both"/>
        <w:rPr>
          <w:rFonts w:ascii="Arial" w:eastAsia="Arial" w:hAnsi="Arial" w:cs="Arial"/>
          <w:sz w:val="24"/>
          <w:szCs w:val="24"/>
        </w:rPr>
      </w:pPr>
    </w:p>
    <w:p w14:paraId="246E0920" w14:textId="77777777" w:rsidR="00421AE5" w:rsidRDefault="00421AE5" w:rsidP="00421AE5">
      <w:pPr>
        <w:spacing w:after="0" w:line="240" w:lineRule="auto"/>
        <w:jc w:val="both"/>
        <w:rPr>
          <w:rFonts w:ascii="Arial" w:eastAsia="Arial" w:hAnsi="Arial" w:cs="Arial"/>
          <w:sz w:val="24"/>
          <w:szCs w:val="24"/>
        </w:rPr>
      </w:pPr>
      <w:r>
        <w:rPr>
          <w:rFonts w:ascii="Arial" w:eastAsia="Arial" w:hAnsi="Arial" w:cs="Arial"/>
          <w:sz w:val="24"/>
          <w:szCs w:val="24"/>
        </w:rPr>
        <w:t>I.- EL CONTRATISTA AL FORMULAR SU PROPOSICIÓN DEBERÁ CONSIDERAR QUE:</w:t>
      </w:r>
    </w:p>
    <w:p w14:paraId="2C60D290" w14:textId="77777777" w:rsidR="00421AE5" w:rsidRDefault="00421AE5" w:rsidP="00421AE5">
      <w:pPr>
        <w:spacing w:after="0" w:line="240" w:lineRule="auto"/>
        <w:jc w:val="both"/>
        <w:rPr>
          <w:rFonts w:ascii="Arial" w:eastAsia="Arial" w:hAnsi="Arial" w:cs="Arial"/>
          <w:sz w:val="24"/>
          <w:szCs w:val="24"/>
        </w:rPr>
      </w:pPr>
    </w:p>
    <w:p w14:paraId="197AB229" w14:textId="77777777" w:rsidR="00421AE5" w:rsidRDefault="00421AE5" w:rsidP="00421AE5">
      <w:pPr>
        <w:spacing w:after="0" w:line="240" w:lineRule="auto"/>
        <w:jc w:val="both"/>
        <w:rPr>
          <w:rFonts w:ascii="Arial" w:hAnsi="Arial" w:cs="Arial"/>
          <w:sz w:val="24"/>
          <w:szCs w:val="24"/>
        </w:rPr>
      </w:pPr>
      <w:r>
        <w:rPr>
          <w:rFonts w:ascii="Arial" w:eastAsia="Arial" w:hAnsi="Arial" w:cs="Arial"/>
          <w:sz w:val="24"/>
          <w:szCs w:val="24"/>
        </w:rPr>
        <w:t xml:space="preserve">A. Deberá presentar documentación que compruebe que cuenta con personal capacitado para ello </w:t>
      </w:r>
      <w:r w:rsidRPr="00DA6598">
        <w:rPr>
          <w:rFonts w:ascii="Arial" w:hAnsi="Arial" w:cs="Arial"/>
          <w:sz w:val="24"/>
          <w:szCs w:val="24"/>
        </w:rPr>
        <w:t>deberá presentar el Curricular de 2 personas capacitadas en el área con experiencia de mínimo tres años</w:t>
      </w:r>
      <w:r>
        <w:rPr>
          <w:rFonts w:ascii="Arial" w:hAnsi="Arial" w:cs="Arial"/>
          <w:sz w:val="24"/>
          <w:szCs w:val="24"/>
        </w:rPr>
        <w:t>, así como también  deberá de presentar curricular del licitante.</w:t>
      </w:r>
    </w:p>
    <w:p w14:paraId="13118C30" w14:textId="77777777" w:rsidR="00421AE5" w:rsidRDefault="00421AE5" w:rsidP="00421AE5">
      <w:pPr>
        <w:spacing w:after="0" w:line="240" w:lineRule="auto"/>
        <w:jc w:val="both"/>
        <w:rPr>
          <w:rFonts w:ascii="Arial" w:hAnsi="Arial" w:cs="Arial"/>
          <w:sz w:val="24"/>
          <w:szCs w:val="24"/>
        </w:rPr>
      </w:pPr>
    </w:p>
    <w:p w14:paraId="233BD73E" w14:textId="77777777" w:rsidR="00421AE5" w:rsidRDefault="00421AE5" w:rsidP="00421AE5">
      <w:pPr>
        <w:spacing w:after="0" w:line="240" w:lineRule="auto"/>
        <w:jc w:val="both"/>
        <w:rPr>
          <w:rFonts w:ascii="Arial" w:eastAsia="Arial" w:hAnsi="Arial" w:cs="Arial"/>
          <w:sz w:val="24"/>
          <w:szCs w:val="24"/>
        </w:rPr>
      </w:pPr>
      <w:r>
        <w:rPr>
          <w:rFonts w:ascii="Arial" w:hAnsi="Arial" w:cs="Arial"/>
          <w:sz w:val="24"/>
          <w:szCs w:val="24"/>
        </w:rPr>
        <w:t>B.- D</w:t>
      </w:r>
      <w:r>
        <w:rPr>
          <w:rFonts w:ascii="Arial" w:eastAsia="Arial" w:hAnsi="Arial" w:cs="Arial"/>
          <w:sz w:val="24"/>
          <w:szCs w:val="24"/>
        </w:rPr>
        <w:t>eberá de acreditar que cuenta con un laboratorio con reconocimiento y acreditado por la Secretaría de Comunicación de y Transportes.</w:t>
      </w:r>
    </w:p>
    <w:p w14:paraId="49BD3C24" w14:textId="77777777" w:rsidR="00421AE5" w:rsidRDefault="00421AE5" w:rsidP="00421AE5">
      <w:pPr>
        <w:spacing w:after="0" w:line="240" w:lineRule="auto"/>
        <w:jc w:val="both"/>
        <w:rPr>
          <w:rFonts w:ascii="Arial" w:eastAsia="Arial" w:hAnsi="Arial" w:cs="Arial"/>
          <w:sz w:val="24"/>
          <w:szCs w:val="24"/>
        </w:rPr>
      </w:pPr>
    </w:p>
    <w:p w14:paraId="7BB90A04" w14:textId="77777777" w:rsidR="00421AE5" w:rsidRDefault="00421AE5" w:rsidP="00421AE5">
      <w:pPr>
        <w:spacing w:after="0" w:line="240" w:lineRule="auto"/>
        <w:jc w:val="both"/>
        <w:rPr>
          <w:rFonts w:ascii="Arial" w:eastAsia="Arial" w:hAnsi="Arial" w:cs="Arial"/>
          <w:sz w:val="24"/>
          <w:szCs w:val="24"/>
        </w:rPr>
      </w:pPr>
    </w:p>
    <w:p w14:paraId="04C22C99" w14:textId="77777777" w:rsidR="00421AE5" w:rsidRDefault="00421AE5" w:rsidP="00421AE5">
      <w:pPr>
        <w:spacing w:after="0" w:line="240" w:lineRule="auto"/>
        <w:jc w:val="both"/>
        <w:rPr>
          <w:rFonts w:ascii="Arial" w:eastAsia="Arial" w:hAnsi="Arial" w:cs="Arial"/>
          <w:sz w:val="24"/>
          <w:szCs w:val="24"/>
        </w:rPr>
      </w:pPr>
      <w:r>
        <w:rPr>
          <w:rFonts w:ascii="Arial" w:eastAsia="Arial" w:hAnsi="Arial" w:cs="Arial"/>
          <w:sz w:val="24"/>
          <w:szCs w:val="24"/>
        </w:rPr>
        <w:t>C. Propondrá los bancos de materiales, debiendo de presentar su ubicación, así mismo las calidades del material pétreo que utilizara para la fabricación de la mezcla, siendo este el responsable de la calidad de estos, cargas, indemnizaciones y demás gravámenes correspondientes.</w:t>
      </w:r>
    </w:p>
    <w:p w14:paraId="2835A7D9" w14:textId="77777777" w:rsidR="00421AE5" w:rsidRDefault="00421AE5" w:rsidP="00421AE5">
      <w:pPr>
        <w:spacing w:after="0" w:line="240" w:lineRule="auto"/>
        <w:jc w:val="both"/>
        <w:rPr>
          <w:rFonts w:ascii="Arial" w:eastAsia="Arial" w:hAnsi="Arial" w:cs="Arial"/>
          <w:sz w:val="24"/>
          <w:szCs w:val="24"/>
        </w:rPr>
      </w:pPr>
    </w:p>
    <w:p w14:paraId="2D750780" w14:textId="77777777" w:rsidR="00421AE5" w:rsidRDefault="00421AE5" w:rsidP="00421AE5">
      <w:pPr>
        <w:spacing w:after="0" w:line="240" w:lineRule="auto"/>
        <w:jc w:val="both"/>
        <w:rPr>
          <w:rFonts w:ascii="Arial" w:eastAsia="Arial" w:hAnsi="Arial" w:cs="Arial"/>
          <w:sz w:val="24"/>
          <w:szCs w:val="24"/>
        </w:rPr>
      </w:pPr>
    </w:p>
    <w:p w14:paraId="7DAD80E7" w14:textId="77777777" w:rsidR="00421AE5" w:rsidRDefault="00421AE5" w:rsidP="00421AE5">
      <w:pPr>
        <w:spacing w:after="0" w:line="240" w:lineRule="auto"/>
        <w:jc w:val="both"/>
        <w:rPr>
          <w:rFonts w:ascii="Arial" w:eastAsia="Arial" w:hAnsi="Arial" w:cs="Arial"/>
          <w:sz w:val="24"/>
          <w:szCs w:val="24"/>
        </w:rPr>
      </w:pPr>
      <w:r>
        <w:rPr>
          <w:rFonts w:ascii="Arial" w:eastAsia="Arial" w:hAnsi="Arial" w:cs="Arial"/>
          <w:sz w:val="24"/>
          <w:szCs w:val="24"/>
        </w:rPr>
        <w:t>D. El precio unitario de la mezcla deberá considerar todos los análisis de precios, como por ejemplo: mano de obra, combustibles, adquisición de los materiales, acarreos a las plantas de tratamiento y elaboración, producción, incrementos de combustibles, etc...</w:t>
      </w:r>
    </w:p>
    <w:p w14:paraId="04372218" w14:textId="77777777" w:rsidR="00421AE5" w:rsidRDefault="00421AE5" w:rsidP="00421AE5">
      <w:pPr>
        <w:spacing w:after="0" w:line="240" w:lineRule="auto"/>
        <w:jc w:val="both"/>
        <w:rPr>
          <w:rFonts w:ascii="Arial" w:eastAsia="Arial" w:hAnsi="Arial" w:cs="Arial"/>
          <w:sz w:val="24"/>
          <w:szCs w:val="24"/>
        </w:rPr>
      </w:pPr>
    </w:p>
    <w:p w14:paraId="5223B614" w14:textId="77777777" w:rsidR="00421AE5" w:rsidRDefault="00421AE5" w:rsidP="00421AE5">
      <w:pPr>
        <w:spacing w:after="0" w:line="240" w:lineRule="auto"/>
        <w:jc w:val="both"/>
        <w:rPr>
          <w:rFonts w:ascii="Arial" w:eastAsia="Arial" w:hAnsi="Arial" w:cs="Arial"/>
          <w:sz w:val="24"/>
          <w:szCs w:val="24"/>
        </w:rPr>
      </w:pPr>
      <w:r>
        <w:rPr>
          <w:rFonts w:ascii="Arial" w:eastAsia="Arial" w:hAnsi="Arial" w:cs="Arial"/>
          <w:sz w:val="24"/>
          <w:szCs w:val="24"/>
        </w:rPr>
        <w:t>E. En la propuesta se deberá incluir el diseño de la mezcla asfáltica para bacheo en caliente, realizado por un laboratorio que cumpla con lo indicado en el inciso B de esta especificación particular, considerando la calidad de los materiales pétreos, el asfalto y aditivos a utilizar para su producción en planta.</w:t>
      </w:r>
    </w:p>
    <w:p w14:paraId="3F0D026B" w14:textId="77777777" w:rsidR="00421AE5" w:rsidRDefault="00421AE5" w:rsidP="00421AE5">
      <w:pPr>
        <w:spacing w:after="0" w:line="240" w:lineRule="auto"/>
        <w:jc w:val="both"/>
        <w:rPr>
          <w:rFonts w:ascii="Arial" w:eastAsia="Arial" w:hAnsi="Arial" w:cs="Arial"/>
          <w:sz w:val="24"/>
          <w:szCs w:val="24"/>
        </w:rPr>
      </w:pPr>
    </w:p>
    <w:p w14:paraId="7122A4F3" w14:textId="77777777" w:rsidR="00421AE5" w:rsidRDefault="00421AE5" w:rsidP="00421AE5">
      <w:pPr>
        <w:spacing w:after="0" w:line="240" w:lineRule="auto"/>
        <w:jc w:val="both"/>
        <w:rPr>
          <w:rFonts w:ascii="Arial" w:eastAsia="Arial" w:hAnsi="Arial" w:cs="Arial"/>
          <w:sz w:val="24"/>
          <w:szCs w:val="24"/>
        </w:rPr>
      </w:pPr>
      <w:r>
        <w:rPr>
          <w:rFonts w:ascii="Arial" w:eastAsia="Arial" w:hAnsi="Arial" w:cs="Arial"/>
          <w:sz w:val="24"/>
          <w:szCs w:val="24"/>
        </w:rPr>
        <w:t>Si los cementos asfalticos y/o aditivos mejorador de adherencia no cumplen con los requisitos solicitados en la presente especificación particular, será motivo de rechazo del producto sin que se pueda exigir pago del mismo.</w:t>
      </w:r>
    </w:p>
    <w:p w14:paraId="591EF590" w14:textId="77777777" w:rsidR="00421AE5" w:rsidRDefault="00421AE5" w:rsidP="00421AE5">
      <w:pPr>
        <w:spacing w:after="0" w:line="240" w:lineRule="auto"/>
        <w:jc w:val="both"/>
        <w:rPr>
          <w:rFonts w:ascii="Arial" w:eastAsia="Arial" w:hAnsi="Arial" w:cs="Arial"/>
          <w:sz w:val="24"/>
          <w:szCs w:val="24"/>
        </w:rPr>
      </w:pPr>
    </w:p>
    <w:p w14:paraId="13BF75C0" w14:textId="77777777" w:rsidR="00421AE5" w:rsidRDefault="00421AE5" w:rsidP="00421AE5">
      <w:pPr>
        <w:spacing w:after="0" w:line="240" w:lineRule="auto"/>
        <w:jc w:val="both"/>
        <w:rPr>
          <w:rFonts w:ascii="Arial" w:eastAsia="Arial" w:hAnsi="Arial" w:cs="Arial"/>
          <w:sz w:val="24"/>
          <w:szCs w:val="24"/>
        </w:rPr>
      </w:pPr>
      <w:r>
        <w:rPr>
          <w:rFonts w:ascii="Arial" w:eastAsia="Arial" w:hAnsi="Arial" w:cs="Arial"/>
          <w:sz w:val="24"/>
          <w:szCs w:val="24"/>
        </w:rPr>
        <w:t>F. La cantidad de asfalto que indique en su propuesta deberá corresponder al contenido de asfalto del diseño que presenta.</w:t>
      </w:r>
    </w:p>
    <w:p w14:paraId="3314F176" w14:textId="77777777" w:rsidR="00421AE5" w:rsidRDefault="00421AE5" w:rsidP="00421AE5">
      <w:pPr>
        <w:spacing w:after="0" w:line="240" w:lineRule="auto"/>
        <w:jc w:val="both"/>
        <w:rPr>
          <w:rFonts w:ascii="Arial" w:eastAsia="Arial" w:hAnsi="Arial" w:cs="Arial"/>
          <w:sz w:val="24"/>
          <w:szCs w:val="24"/>
        </w:rPr>
      </w:pPr>
    </w:p>
    <w:p w14:paraId="458003E0" w14:textId="77777777" w:rsidR="00421AE5" w:rsidRDefault="00421AE5" w:rsidP="00421AE5">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G. Propondrá el o los bancos de materiales a utilizar indicando "en un cuadro de bancos" el nombre, ubicación, tipo de material existente, su utilización y tratamiento requerido, acompañado de un croquis de localizarían conteniendo la distancia existente entre la planta de tratamiento o de producción y el lugar de utilización de los materiales, por </w:t>
      </w:r>
      <w:proofErr w:type="spellStart"/>
      <w:r>
        <w:rPr>
          <w:rFonts w:ascii="Arial" w:eastAsia="Arial" w:hAnsi="Arial" w:cs="Arial"/>
          <w:sz w:val="24"/>
          <w:szCs w:val="24"/>
        </w:rPr>
        <w:t>Io</w:t>
      </w:r>
      <w:proofErr w:type="spellEnd"/>
      <w:r>
        <w:rPr>
          <w:rFonts w:ascii="Arial" w:eastAsia="Arial" w:hAnsi="Arial" w:cs="Arial"/>
          <w:sz w:val="24"/>
          <w:szCs w:val="24"/>
        </w:rPr>
        <w:t xml:space="preserve"> que en sus análisis detallados de precios unitarios de cada concepto de obra el contratista deberá considerar las regalías por extracción, cargas, indemnizaciones y demás gravámenes que origine la adquisición y obtención de los materiales </w:t>
      </w:r>
      <w:proofErr w:type="spellStart"/>
      <w:r>
        <w:rPr>
          <w:rFonts w:ascii="Arial" w:eastAsia="Arial" w:hAnsi="Arial" w:cs="Arial"/>
          <w:sz w:val="24"/>
          <w:szCs w:val="24"/>
        </w:rPr>
        <w:t>petreos</w:t>
      </w:r>
      <w:proofErr w:type="spellEnd"/>
      <w:r>
        <w:rPr>
          <w:rFonts w:ascii="Arial" w:eastAsia="Arial" w:hAnsi="Arial" w:cs="Arial"/>
          <w:sz w:val="24"/>
          <w:szCs w:val="24"/>
        </w:rPr>
        <w:t xml:space="preserve"> a utilizar en pavimento, </w:t>
      </w:r>
      <w:proofErr w:type="spellStart"/>
      <w:r>
        <w:rPr>
          <w:rFonts w:ascii="Arial" w:eastAsia="Arial" w:hAnsi="Arial" w:cs="Arial"/>
          <w:sz w:val="24"/>
          <w:szCs w:val="24"/>
        </w:rPr>
        <w:t>terracerias</w:t>
      </w:r>
      <w:proofErr w:type="spellEnd"/>
      <w:r>
        <w:rPr>
          <w:rFonts w:ascii="Arial" w:eastAsia="Arial" w:hAnsi="Arial" w:cs="Arial"/>
          <w:sz w:val="24"/>
          <w:szCs w:val="24"/>
        </w:rPr>
        <w:t xml:space="preserve">, obras de drenaje y la estructura del pavimento para cada banco en particular, el cual deberá cumplir con las Normativa para la Infraestructura del Transporte de la SCT y los requisitos solicitados en la presente especificación particular. Así mismo deberá presentar las calidades de los materiales </w:t>
      </w:r>
      <w:proofErr w:type="spellStart"/>
      <w:r>
        <w:rPr>
          <w:rFonts w:ascii="Arial" w:eastAsia="Arial" w:hAnsi="Arial" w:cs="Arial"/>
          <w:sz w:val="24"/>
          <w:szCs w:val="24"/>
        </w:rPr>
        <w:t>petreos</w:t>
      </w:r>
      <w:proofErr w:type="spellEnd"/>
      <w:r>
        <w:rPr>
          <w:rFonts w:ascii="Arial" w:eastAsia="Arial" w:hAnsi="Arial" w:cs="Arial"/>
          <w:sz w:val="24"/>
          <w:szCs w:val="24"/>
        </w:rPr>
        <w:t xml:space="preserve"> de cada banco a utilizar en la fabricación de a mezcla en caliente.</w:t>
      </w:r>
    </w:p>
    <w:p w14:paraId="5B217134" w14:textId="77777777" w:rsidR="00421AE5" w:rsidRDefault="00421AE5" w:rsidP="00421AE5">
      <w:pPr>
        <w:spacing w:after="0" w:line="240" w:lineRule="auto"/>
        <w:jc w:val="both"/>
        <w:rPr>
          <w:rFonts w:ascii="Arial" w:eastAsia="Arial" w:hAnsi="Arial" w:cs="Arial"/>
          <w:sz w:val="24"/>
          <w:szCs w:val="24"/>
        </w:rPr>
      </w:pPr>
    </w:p>
    <w:p w14:paraId="2D00C703" w14:textId="77777777" w:rsidR="00421AE5" w:rsidRDefault="00421AE5" w:rsidP="00421AE5">
      <w:pPr>
        <w:spacing w:after="0" w:line="240" w:lineRule="auto"/>
        <w:jc w:val="both"/>
        <w:rPr>
          <w:rFonts w:ascii="Arial" w:eastAsia="Arial" w:hAnsi="Arial" w:cs="Arial"/>
          <w:sz w:val="24"/>
          <w:szCs w:val="24"/>
        </w:rPr>
      </w:pPr>
      <w:r>
        <w:rPr>
          <w:rFonts w:ascii="Arial" w:eastAsia="Arial" w:hAnsi="Arial" w:cs="Arial"/>
          <w:sz w:val="24"/>
          <w:szCs w:val="24"/>
        </w:rPr>
        <w:t xml:space="preserve">H.- Deberá implementar un Control Interno de Calidad que de plena evidencia documental de que son eficientes los procesos de producción, y la calidad de los materiales e insumos, toda vez que los trabajos estarán bajo especificaciones de la  normatividad de la SCT </w:t>
      </w:r>
      <w:r w:rsidRPr="00DA6598">
        <w:rPr>
          <w:rFonts w:ascii="Arial" w:hAnsi="Arial" w:cs="Arial"/>
          <w:sz w:val="24"/>
          <w:szCs w:val="24"/>
        </w:rPr>
        <w:t>No.  N-</w:t>
      </w:r>
      <w:proofErr w:type="spellStart"/>
      <w:r w:rsidRPr="00DA6598">
        <w:rPr>
          <w:rFonts w:ascii="Arial" w:hAnsi="Arial" w:cs="Arial"/>
          <w:sz w:val="24"/>
          <w:szCs w:val="24"/>
        </w:rPr>
        <w:t>CMT</w:t>
      </w:r>
      <w:proofErr w:type="spellEnd"/>
      <w:r w:rsidRPr="00DA6598">
        <w:rPr>
          <w:rFonts w:ascii="Arial" w:hAnsi="Arial" w:cs="Arial"/>
          <w:sz w:val="24"/>
          <w:szCs w:val="24"/>
        </w:rPr>
        <w:t>-4-05-003/08 Mezclas Asfaltas de granulometría Densa diseñada por el método Marshall.</w:t>
      </w:r>
      <w:r>
        <w:rPr>
          <w:rFonts w:ascii="Arial" w:hAnsi="Arial" w:cs="Arial"/>
          <w:sz w:val="24"/>
          <w:szCs w:val="24"/>
        </w:rPr>
        <w:t xml:space="preserve"> </w:t>
      </w:r>
      <w:r w:rsidRPr="00DA6598">
        <w:rPr>
          <w:rFonts w:ascii="Arial" w:hAnsi="Arial" w:cs="Arial"/>
          <w:sz w:val="24"/>
          <w:szCs w:val="24"/>
        </w:rPr>
        <w:t>Así como la norma Materiales pétreos para mezclas Asfálticas de 3/8.  No. N-</w:t>
      </w:r>
      <w:proofErr w:type="spellStart"/>
      <w:r w:rsidRPr="00DA6598">
        <w:rPr>
          <w:rFonts w:ascii="Arial" w:hAnsi="Arial" w:cs="Arial"/>
          <w:sz w:val="24"/>
          <w:szCs w:val="24"/>
        </w:rPr>
        <w:t>CMT</w:t>
      </w:r>
      <w:proofErr w:type="spellEnd"/>
      <w:r w:rsidRPr="00DA6598">
        <w:rPr>
          <w:rFonts w:ascii="Arial" w:hAnsi="Arial" w:cs="Arial"/>
          <w:sz w:val="24"/>
          <w:szCs w:val="24"/>
        </w:rPr>
        <w:t>-4-04/</w:t>
      </w:r>
      <w:proofErr w:type="spellStart"/>
      <w:r w:rsidRPr="00DA6598">
        <w:rPr>
          <w:rFonts w:ascii="Arial" w:hAnsi="Arial" w:cs="Arial"/>
          <w:sz w:val="24"/>
          <w:szCs w:val="24"/>
        </w:rPr>
        <w:t>08</w:t>
      </w:r>
      <w:r>
        <w:rPr>
          <w:rFonts w:ascii="Arial" w:eastAsia="Arial" w:hAnsi="Arial" w:cs="Arial"/>
          <w:sz w:val="24"/>
          <w:szCs w:val="24"/>
        </w:rPr>
        <w:t>J</w:t>
      </w:r>
      <w:proofErr w:type="spellEnd"/>
      <w:r>
        <w:rPr>
          <w:rFonts w:ascii="Arial" w:eastAsia="Arial" w:hAnsi="Arial" w:cs="Arial"/>
          <w:sz w:val="24"/>
          <w:szCs w:val="24"/>
        </w:rPr>
        <w:t>. Deberá entregar un documento donde se comprometa a sustituir, sin costo para la Dependencia, la mezcla asfáltica que suministre y no cumpla con lo solicitado.</w:t>
      </w:r>
    </w:p>
    <w:p w14:paraId="11DF7FE1" w14:textId="77777777" w:rsidR="00421AE5" w:rsidRDefault="00421AE5" w:rsidP="00421AE5">
      <w:pPr>
        <w:spacing w:after="0" w:line="240" w:lineRule="auto"/>
        <w:jc w:val="both"/>
        <w:rPr>
          <w:rFonts w:ascii="Arial" w:eastAsia="Arial" w:hAnsi="Arial" w:cs="Arial"/>
          <w:sz w:val="24"/>
          <w:szCs w:val="24"/>
        </w:rPr>
      </w:pPr>
    </w:p>
    <w:p w14:paraId="4639A0A5" w14:textId="77777777" w:rsidR="00421AE5" w:rsidRDefault="00421AE5" w:rsidP="00421AE5">
      <w:pPr>
        <w:spacing w:after="0" w:line="240" w:lineRule="auto"/>
        <w:jc w:val="both"/>
        <w:rPr>
          <w:rFonts w:ascii="Arial" w:eastAsia="Arial" w:hAnsi="Arial" w:cs="Arial"/>
          <w:sz w:val="24"/>
          <w:szCs w:val="24"/>
        </w:rPr>
      </w:pPr>
      <w:r>
        <w:rPr>
          <w:rFonts w:ascii="Arial" w:eastAsia="Arial" w:hAnsi="Arial" w:cs="Arial"/>
          <w:sz w:val="24"/>
          <w:szCs w:val="24"/>
        </w:rPr>
        <w:t xml:space="preserve">I.- </w:t>
      </w:r>
      <w:r w:rsidRPr="00FA0718">
        <w:rPr>
          <w:rFonts w:ascii="Arial" w:hAnsi="Arial" w:cs="Arial"/>
          <w:sz w:val="24"/>
          <w:szCs w:val="24"/>
        </w:rPr>
        <w:t xml:space="preserve">Deberá contar con una planta de asfalto y/o silos de almacenamiento suficiente para que los camiones del Gobierno Municipal llegue a la planta de asfalto entre las 7:15 a 8:20 </w:t>
      </w:r>
      <w:proofErr w:type="spellStart"/>
      <w:r w:rsidRPr="00FA0718">
        <w:rPr>
          <w:rFonts w:ascii="Arial" w:hAnsi="Arial" w:cs="Arial"/>
          <w:sz w:val="24"/>
          <w:szCs w:val="24"/>
        </w:rPr>
        <w:t>hrs</w:t>
      </w:r>
      <w:proofErr w:type="spellEnd"/>
      <w:r w:rsidRPr="00FA0718">
        <w:rPr>
          <w:rFonts w:ascii="Arial" w:hAnsi="Arial" w:cs="Arial"/>
          <w:sz w:val="24"/>
          <w:szCs w:val="24"/>
        </w:rPr>
        <w:t xml:space="preserve"> y a más tardar a las 8:50 horas sean cargados todos los camiones. Las ubicaciones de las plantas deben de estar ubicadas en la zona metropolitana de Guadalajara y que no represente un viaje de más de ½ hora de traslado y </w:t>
      </w:r>
      <w:r>
        <w:rPr>
          <w:rFonts w:ascii="Arial" w:hAnsi="Arial" w:cs="Arial"/>
          <w:sz w:val="24"/>
          <w:szCs w:val="24"/>
        </w:rPr>
        <w:t>la planta debe estar</w:t>
      </w:r>
      <w:r w:rsidRPr="00FA0718">
        <w:rPr>
          <w:rFonts w:ascii="Arial" w:hAnsi="Arial" w:cs="Arial"/>
          <w:sz w:val="24"/>
          <w:szCs w:val="24"/>
        </w:rPr>
        <w:t xml:space="preserve"> </w:t>
      </w:r>
      <w:proofErr w:type="gramStart"/>
      <w:r w:rsidRPr="00FA0718">
        <w:rPr>
          <w:rFonts w:ascii="Arial" w:hAnsi="Arial" w:cs="Arial"/>
          <w:sz w:val="24"/>
          <w:szCs w:val="24"/>
        </w:rPr>
        <w:t>prendida y lista</w:t>
      </w:r>
      <w:proofErr w:type="gramEnd"/>
      <w:r w:rsidRPr="00FA0718">
        <w:rPr>
          <w:rFonts w:ascii="Arial" w:hAnsi="Arial" w:cs="Arial"/>
          <w:sz w:val="24"/>
          <w:szCs w:val="24"/>
        </w:rPr>
        <w:t xml:space="preserve"> todos los días de la semana</w:t>
      </w:r>
      <w:r>
        <w:rPr>
          <w:rFonts w:ascii="Arial" w:hAnsi="Arial" w:cs="Arial"/>
          <w:sz w:val="24"/>
          <w:szCs w:val="24"/>
        </w:rPr>
        <w:t xml:space="preserve"> a partir de las 7:00 am y el proveedor no debe de hacer esperar al personal del Municipio</w:t>
      </w:r>
      <w:r>
        <w:rPr>
          <w:rFonts w:ascii="Arial" w:eastAsia="Arial" w:hAnsi="Arial" w:cs="Arial"/>
          <w:sz w:val="24"/>
          <w:szCs w:val="24"/>
        </w:rPr>
        <w:t>.</w:t>
      </w:r>
    </w:p>
    <w:p w14:paraId="2BD4C5D7" w14:textId="77777777" w:rsidR="00421AE5" w:rsidRDefault="00421AE5" w:rsidP="00421AE5">
      <w:pPr>
        <w:spacing w:after="0" w:line="240" w:lineRule="auto"/>
        <w:jc w:val="both"/>
        <w:rPr>
          <w:rFonts w:ascii="Arial" w:eastAsia="Arial" w:hAnsi="Arial" w:cs="Arial"/>
          <w:sz w:val="24"/>
          <w:szCs w:val="24"/>
        </w:rPr>
      </w:pPr>
    </w:p>
    <w:p w14:paraId="1CB6922A" w14:textId="77777777" w:rsidR="00421AE5" w:rsidRDefault="00421AE5" w:rsidP="00421AE5">
      <w:pPr>
        <w:spacing w:after="0" w:line="240" w:lineRule="auto"/>
        <w:jc w:val="both"/>
        <w:rPr>
          <w:rFonts w:ascii="Arial" w:eastAsia="Arial" w:hAnsi="Arial" w:cs="Arial"/>
          <w:sz w:val="24"/>
          <w:szCs w:val="24"/>
        </w:rPr>
      </w:pPr>
      <w:r>
        <w:rPr>
          <w:rFonts w:ascii="Arial" w:eastAsia="Arial" w:hAnsi="Arial" w:cs="Arial"/>
          <w:sz w:val="24"/>
          <w:szCs w:val="24"/>
        </w:rPr>
        <w:t>J.- Debe tener Báscula debidamente certificada en Planta, acreditar la certificación.</w:t>
      </w:r>
    </w:p>
    <w:p w14:paraId="23120C8F" w14:textId="77777777" w:rsidR="00421AE5" w:rsidRDefault="00421AE5" w:rsidP="00421AE5">
      <w:pPr>
        <w:spacing w:after="0" w:line="240" w:lineRule="auto"/>
        <w:jc w:val="both"/>
        <w:rPr>
          <w:rFonts w:ascii="Arial" w:eastAsia="Arial" w:hAnsi="Arial" w:cs="Arial"/>
          <w:sz w:val="24"/>
          <w:szCs w:val="24"/>
        </w:rPr>
      </w:pPr>
    </w:p>
    <w:p w14:paraId="06787F60" w14:textId="77777777" w:rsidR="00421AE5" w:rsidRDefault="00421AE5" w:rsidP="00421AE5">
      <w:pPr>
        <w:spacing w:after="0" w:line="240" w:lineRule="auto"/>
        <w:jc w:val="both"/>
        <w:rPr>
          <w:rFonts w:ascii="Arial" w:eastAsia="Arial" w:hAnsi="Arial" w:cs="Arial"/>
          <w:sz w:val="24"/>
          <w:szCs w:val="24"/>
        </w:rPr>
      </w:pPr>
      <w:r>
        <w:rPr>
          <w:rFonts w:ascii="Arial" w:eastAsia="Arial" w:hAnsi="Arial" w:cs="Arial"/>
          <w:sz w:val="24"/>
          <w:szCs w:val="24"/>
        </w:rPr>
        <w:t>H.- Cuando el participante sea fabricante deberá de presentar carta en lo que así lo manifieste y además la descripción de los productos respaldados por su empresa.</w:t>
      </w:r>
    </w:p>
    <w:p w14:paraId="57BB4CE8" w14:textId="77777777" w:rsidR="00421AE5" w:rsidRDefault="00421AE5" w:rsidP="00421AE5">
      <w:pPr>
        <w:spacing w:after="0" w:line="240" w:lineRule="auto"/>
        <w:jc w:val="both"/>
        <w:rPr>
          <w:rFonts w:ascii="Arial" w:eastAsia="Arial" w:hAnsi="Arial" w:cs="Arial"/>
          <w:sz w:val="24"/>
          <w:szCs w:val="24"/>
        </w:rPr>
      </w:pPr>
    </w:p>
    <w:p w14:paraId="4782419D" w14:textId="77777777" w:rsidR="00421AE5" w:rsidRDefault="00421AE5" w:rsidP="00421AE5">
      <w:pPr>
        <w:spacing w:after="0" w:line="240" w:lineRule="auto"/>
        <w:jc w:val="both"/>
        <w:rPr>
          <w:rFonts w:ascii="Arial" w:eastAsia="Arial" w:hAnsi="Arial" w:cs="Arial"/>
          <w:sz w:val="24"/>
          <w:szCs w:val="24"/>
        </w:rPr>
      </w:pPr>
      <w:r>
        <w:rPr>
          <w:rFonts w:ascii="Arial" w:eastAsia="Arial" w:hAnsi="Arial" w:cs="Arial"/>
          <w:sz w:val="24"/>
          <w:szCs w:val="24"/>
        </w:rPr>
        <w:t>Con el fin de obtener un mejor producto y obtener calidad en las entregas de producto el proveedor debe tener certificación y auditorí</w:t>
      </w:r>
      <w:r w:rsidRPr="00445C0C">
        <w:rPr>
          <w:rFonts w:ascii="Arial" w:eastAsia="Arial" w:hAnsi="Arial" w:cs="Arial"/>
          <w:sz w:val="24"/>
          <w:szCs w:val="24"/>
        </w:rPr>
        <w:t xml:space="preserve">a de ISO 9001-2015 </w:t>
      </w:r>
      <w:r>
        <w:rPr>
          <w:rFonts w:ascii="Arial" w:eastAsia="Arial" w:hAnsi="Arial" w:cs="Arial"/>
          <w:sz w:val="24"/>
          <w:szCs w:val="24"/>
        </w:rPr>
        <w:t xml:space="preserve">e </w:t>
      </w:r>
      <w:r w:rsidRPr="00445C0C">
        <w:rPr>
          <w:rFonts w:ascii="Arial" w:eastAsia="Arial" w:hAnsi="Arial" w:cs="Arial"/>
          <w:sz w:val="24"/>
          <w:szCs w:val="24"/>
        </w:rPr>
        <w:t>ISO 14001-2015.</w:t>
      </w:r>
    </w:p>
    <w:p w14:paraId="6B1BFC00" w14:textId="77777777" w:rsidR="00421AE5" w:rsidRDefault="00421AE5" w:rsidP="00421AE5">
      <w:pPr>
        <w:spacing w:after="0" w:line="240" w:lineRule="auto"/>
        <w:jc w:val="both"/>
        <w:rPr>
          <w:rFonts w:ascii="Arial" w:eastAsia="Arial" w:hAnsi="Arial" w:cs="Arial"/>
          <w:sz w:val="24"/>
          <w:szCs w:val="24"/>
        </w:rPr>
      </w:pPr>
    </w:p>
    <w:p w14:paraId="2B9F6F48" w14:textId="77777777" w:rsidR="00421AE5" w:rsidRDefault="00421AE5" w:rsidP="00421AE5">
      <w:pPr>
        <w:spacing w:after="0" w:line="240" w:lineRule="auto"/>
        <w:jc w:val="both"/>
        <w:rPr>
          <w:rFonts w:ascii="Arial" w:eastAsia="Arial" w:hAnsi="Arial" w:cs="Arial"/>
          <w:sz w:val="24"/>
          <w:szCs w:val="24"/>
        </w:rPr>
      </w:pPr>
    </w:p>
    <w:p w14:paraId="1E7CEA8F" w14:textId="77777777" w:rsidR="00421AE5" w:rsidRDefault="00421AE5" w:rsidP="00421AE5">
      <w:pPr>
        <w:spacing w:after="0" w:line="240" w:lineRule="auto"/>
        <w:jc w:val="both"/>
        <w:rPr>
          <w:rFonts w:ascii="Arial" w:eastAsia="Arial" w:hAnsi="Arial" w:cs="Arial"/>
          <w:sz w:val="24"/>
          <w:szCs w:val="24"/>
        </w:rPr>
      </w:pPr>
      <w:r>
        <w:rPr>
          <w:rFonts w:ascii="Arial" w:eastAsia="Arial" w:hAnsi="Arial" w:cs="Arial"/>
          <w:sz w:val="24"/>
          <w:szCs w:val="24"/>
        </w:rPr>
        <w:t>La  omisión de alguno o varios  de los requerimientos solicitados en los incisos anteriores, será motivo de descalificación</w:t>
      </w:r>
    </w:p>
    <w:p w14:paraId="393F3BC7" w14:textId="77777777" w:rsidR="00421AE5" w:rsidRDefault="00421AE5" w:rsidP="00421AE5">
      <w:pPr>
        <w:spacing w:after="0" w:line="240" w:lineRule="auto"/>
        <w:jc w:val="both"/>
        <w:rPr>
          <w:rFonts w:ascii="Arial" w:eastAsia="Times New Roman" w:hAnsi="Arial" w:cs="Arial"/>
          <w:sz w:val="24"/>
          <w:szCs w:val="24"/>
          <w:lang w:val="es-ES" w:eastAsia="es-ES"/>
        </w:rPr>
      </w:pPr>
    </w:p>
    <w:p w14:paraId="390740C7" w14:textId="77777777" w:rsidR="008235F3" w:rsidRDefault="008235F3" w:rsidP="000B16A4">
      <w:pPr>
        <w:spacing w:after="0" w:line="240" w:lineRule="auto"/>
        <w:jc w:val="both"/>
        <w:rPr>
          <w:rFonts w:ascii="Arial" w:eastAsia="Times New Roman" w:hAnsi="Arial" w:cs="Arial"/>
          <w:sz w:val="20"/>
          <w:szCs w:val="20"/>
          <w:lang w:eastAsia="es-ES"/>
        </w:rPr>
      </w:pPr>
      <w:bookmarkStart w:id="0" w:name="_GoBack"/>
      <w:bookmarkEnd w:id="0"/>
    </w:p>
    <w:sectPr w:rsidR="008235F3"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9FDC8" w14:textId="77777777" w:rsidR="00B26943" w:rsidRDefault="00B26943">
      <w:pPr>
        <w:spacing w:after="0" w:line="240" w:lineRule="auto"/>
      </w:pPr>
      <w:r>
        <w:separator/>
      </w:r>
    </w:p>
  </w:endnote>
  <w:endnote w:type="continuationSeparator" w:id="0">
    <w:p w14:paraId="1168ABC9" w14:textId="77777777" w:rsidR="00B26943" w:rsidRDefault="00B2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A47295" w:rsidRDefault="00A47295">
        <w:pPr>
          <w:pStyle w:val="Piedepgina"/>
          <w:jc w:val="right"/>
        </w:pPr>
        <w:r>
          <w:fldChar w:fldCharType="begin"/>
        </w:r>
        <w:r>
          <w:instrText>PAGE   \* MERGEFORMAT</w:instrText>
        </w:r>
        <w:r>
          <w:fldChar w:fldCharType="separate"/>
        </w:r>
        <w:r w:rsidR="00B13A55">
          <w:rPr>
            <w:noProof/>
          </w:rPr>
          <w:t>9</w:t>
        </w:r>
        <w:r>
          <w:rPr>
            <w:noProof/>
          </w:rPr>
          <w:fldChar w:fldCharType="end"/>
        </w:r>
      </w:p>
    </w:sdtContent>
  </w:sdt>
  <w:p w14:paraId="59AE45CE" w14:textId="77777777" w:rsidR="00A47295" w:rsidRDefault="00A47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952D6" w14:textId="77777777" w:rsidR="00B26943" w:rsidRDefault="00B26943">
      <w:pPr>
        <w:spacing w:after="0" w:line="240" w:lineRule="auto"/>
      </w:pPr>
      <w:r>
        <w:separator/>
      </w:r>
    </w:p>
  </w:footnote>
  <w:footnote w:type="continuationSeparator" w:id="0">
    <w:p w14:paraId="456D2E9F" w14:textId="77777777" w:rsidR="00B26943" w:rsidRDefault="00B26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A47295" w:rsidRDefault="00A47295">
    <w:pPr>
      <w:pStyle w:val="Encabezado"/>
      <w:jc w:val="right"/>
    </w:pPr>
  </w:p>
  <w:p w14:paraId="518830E8" w14:textId="77777777" w:rsidR="00A47295" w:rsidRDefault="00A472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0C0C"/>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3A0D"/>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7A0"/>
    <w:rsid w:val="00146FC3"/>
    <w:rsid w:val="00150B92"/>
    <w:rsid w:val="00151DEA"/>
    <w:rsid w:val="00152187"/>
    <w:rsid w:val="00152BE4"/>
    <w:rsid w:val="0015521E"/>
    <w:rsid w:val="00155E83"/>
    <w:rsid w:val="00157B42"/>
    <w:rsid w:val="00157D6C"/>
    <w:rsid w:val="00163F9A"/>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0284"/>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92E"/>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0C5D"/>
    <w:rsid w:val="002E1216"/>
    <w:rsid w:val="002E54C1"/>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25"/>
    <w:rsid w:val="003331C4"/>
    <w:rsid w:val="00334E85"/>
    <w:rsid w:val="0033595E"/>
    <w:rsid w:val="00335B4A"/>
    <w:rsid w:val="00336BE6"/>
    <w:rsid w:val="00343922"/>
    <w:rsid w:val="00344386"/>
    <w:rsid w:val="0035057D"/>
    <w:rsid w:val="00351B49"/>
    <w:rsid w:val="00352DA6"/>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4F2C"/>
    <w:rsid w:val="0040518C"/>
    <w:rsid w:val="00407DFC"/>
    <w:rsid w:val="004118D6"/>
    <w:rsid w:val="00412D42"/>
    <w:rsid w:val="00413F0D"/>
    <w:rsid w:val="00413FDE"/>
    <w:rsid w:val="00414243"/>
    <w:rsid w:val="00414A49"/>
    <w:rsid w:val="0041527A"/>
    <w:rsid w:val="00415703"/>
    <w:rsid w:val="004167DD"/>
    <w:rsid w:val="00416A39"/>
    <w:rsid w:val="00417079"/>
    <w:rsid w:val="00420A4B"/>
    <w:rsid w:val="00421AE5"/>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6FC"/>
    <w:rsid w:val="004443DA"/>
    <w:rsid w:val="004449D8"/>
    <w:rsid w:val="004473D6"/>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B2E"/>
    <w:rsid w:val="004C1F46"/>
    <w:rsid w:val="004C395D"/>
    <w:rsid w:val="004C5AD4"/>
    <w:rsid w:val="004D0136"/>
    <w:rsid w:val="004D0E44"/>
    <w:rsid w:val="004D27EC"/>
    <w:rsid w:val="004D2AE2"/>
    <w:rsid w:val="004D30A5"/>
    <w:rsid w:val="004D311D"/>
    <w:rsid w:val="004D494C"/>
    <w:rsid w:val="004E1A01"/>
    <w:rsid w:val="004E1F80"/>
    <w:rsid w:val="004E2C34"/>
    <w:rsid w:val="004E4108"/>
    <w:rsid w:val="004F11D9"/>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BB4"/>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367"/>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322"/>
    <w:rsid w:val="0063261C"/>
    <w:rsid w:val="00633907"/>
    <w:rsid w:val="00633E78"/>
    <w:rsid w:val="0063559F"/>
    <w:rsid w:val="00637558"/>
    <w:rsid w:val="00637845"/>
    <w:rsid w:val="006416FE"/>
    <w:rsid w:val="00642559"/>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535"/>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208D4"/>
    <w:rsid w:val="007223E4"/>
    <w:rsid w:val="007267DA"/>
    <w:rsid w:val="00727D6D"/>
    <w:rsid w:val="007317AB"/>
    <w:rsid w:val="00732774"/>
    <w:rsid w:val="00733148"/>
    <w:rsid w:val="007344E8"/>
    <w:rsid w:val="007349B3"/>
    <w:rsid w:val="00736124"/>
    <w:rsid w:val="0073612D"/>
    <w:rsid w:val="00737B74"/>
    <w:rsid w:val="00740420"/>
    <w:rsid w:val="007405BE"/>
    <w:rsid w:val="00740F37"/>
    <w:rsid w:val="0074158B"/>
    <w:rsid w:val="0074193E"/>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67D87"/>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26"/>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55D"/>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97D06"/>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0A9E"/>
    <w:rsid w:val="00952198"/>
    <w:rsid w:val="0095250D"/>
    <w:rsid w:val="0095630D"/>
    <w:rsid w:val="00956F06"/>
    <w:rsid w:val="00957005"/>
    <w:rsid w:val="00957E95"/>
    <w:rsid w:val="00960333"/>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8AE"/>
    <w:rsid w:val="00A14369"/>
    <w:rsid w:val="00A1465D"/>
    <w:rsid w:val="00A15D70"/>
    <w:rsid w:val="00A17062"/>
    <w:rsid w:val="00A172D0"/>
    <w:rsid w:val="00A174D1"/>
    <w:rsid w:val="00A1763D"/>
    <w:rsid w:val="00A17BEA"/>
    <w:rsid w:val="00A204FF"/>
    <w:rsid w:val="00A20D15"/>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47295"/>
    <w:rsid w:val="00A506C1"/>
    <w:rsid w:val="00A51249"/>
    <w:rsid w:val="00A5235D"/>
    <w:rsid w:val="00A52BE6"/>
    <w:rsid w:val="00A55A4C"/>
    <w:rsid w:val="00A55AF5"/>
    <w:rsid w:val="00A56D6F"/>
    <w:rsid w:val="00A578A3"/>
    <w:rsid w:val="00A57B1A"/>
    <w:rsid w:val="00A6216B"/>
    <w:rsid w:val="00A654BB"/>
    <w:rsid w:val="00A66223"/>
    <w:rsid w:val="00A67970"/>
    <w:rsid w:val="00A73ACF"/>
    <w:rsid w:val="00A73FBF"/>
    <w:rsid w:val="00A74F09"/>
    <w:rsid w:val="00A76020"/>
    <w:rsid w:val="00A76912"/>
    <w:rsid w:val="00A7767F"/>
    <w:rsid w:val="00A778C2"/>
    <w:rsid w:val="00A77CAF"/>
    <w:rsid w:val="00A77EC2"/>
    <w:rsid w:val="00A80795"/>
    <w:rsid w:val="00A81471"/>
    <w:rsid w:val="00A81F5B"/>
    <w:rsid w:val="00A826C8"/>
    <w:rsid w:val="00A83367"/>
    <w:rsid w:val="00A83C32"/>
    <w:rsid w:val="00A847E4"/>
    <w:rsid w:val="00A8486B"/>
    <w:rsid w:val="00A869F4"/>
    <w:rsid w:val="00A9100D"/>
    <w:rsid w:val="00A921A2"/>
    <w:rsid w:val="00A92ECE"/>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B63B0"/>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0647"/>
    <w:rsid w:val="00AF1007"/>
    <w:rsid w:val="00AF2F92"/>
    <w:rsid w:val="00AF3613"/>
    <w:rsid w:val="00AF3648"/>
    <w:rsid w:val="00AF3782"/>
    <w:rsid w:val="00AF3A6B"/>
    <w:rsid w:val="00AF3B71"/>
    <w:rsid w:val="00AF4572"/>
    <w:rsid w:val="00AF5637"/>
    <w:rsid w:val="00AF67B0"/>
    <w:rsid w:val="00B003EA"/>
    <w:rsid w:val="00B004EB"/>
    <w:rsid w:val="00B00537"/>
    <w:rsid w:val="00B00569"/>
    <w:rsid w:val="00B01D8E"/>
    <w:rsid w:val="00B02825"/>
    <w:rsid w:val="00B03260"/>
    <w:rsid w:val="00B06065"/>
    <w:rsid w:val="00B113D3"/>
    <w:rsid w:val="00B118C8"/>
    <w:rsid w:val="00B124A7"/>
    <w:rsid w:val="00B13346"/>
    <w:rsid w:val="00B13A55"/>
    <w:rsid w:val="00B1542B"/>
    <w:rsid w:val="00B1680A"/>
    <w:rsid w:val="00B16877"/>
    <w:rsid w:val="00B2188B"/>
    <w:rsid w:val="00B21C2A"/>
    <w:rsid w:val="00B22645"/>
    <w:rsid w:val="00B2298F"/>
    <w:rsid w:val="00B24460"/>
    <w:rsid w:val="00B259A9"/>
    <w:rsid w:val="00B25DAB"/>
    <w:rsid w:val="00B261ED"/>
    <w:rsid w:val="00B26943"/>
    <w:rsid w:val="00B26FA2"/>
    <w:rsid w:val="00B2782B"/>
    <w:rsid w:val="00B3658F"/>
    <w:rsid w:val="00B376FC"/>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21E"/>
    <w:rsid w:val="00B55BF7"/>
    <w:rsid w:val="00B55E25"/>
    <w:rsid w:val="00B56200"/>
    <w:rsid w:val="00B61393"/>
    <w:rsid w:val="00B614E1"/>
    <w:rsid w:val="00B619C1"/>
    <w:rsid w:val="00B643E4"/>
    <w:rsid w:val="00B64A76"/>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DAC"/>
    <w:rsid w:val="00C200F6"/>
    <w:rsid w:val="00C23A03"/>
    <w:rsid w:val="00C242F7"/>
    <w:rsid w:val="00C24E59"/>
    <w:rsid w:val="00C25D11"/>
    <w:rsid w:val="00C25EBA"/>
    <w:rsid w:val="00C30C89"/>
    <w:rsid w:val="00C31ECD"/>
    <w:rsid w:val="00C32061"/>
    <w:rsid w:val="00C34C09"/>
    <w:rsid w:val="00C35691"/>
    <w:rsid w:val="00C37A4C"/>
    <w:rsid w:val="00C40822"/>
    <w:rsid w:val="00C40BD5"/>
    <w:rsid w:val="00C40F8B"/>
    <w:rsid w:val="00C443DA"/>
    <w:rsid w:val="00C4488F"/>
    <w:rsid w:val="00C44B6F"/>
    <w:rsid w:val="00C450EC"/>
    <w:rsid w:val="00C4516D"/>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1DB8"/>
    <w:rsid w:val="00C73392"/>
    <w:rsid w:val="00C73C5C"/>
    <w:rsid w:val="00C743B6"/>
    <w:rsid w:val="00C74EE6"/>
    <w:rsid w:val="00C75014"/>
    <w:rsid w:val="00C758A6"/>
    <w:rsid w:val="00C77B64"/>
    <w:rsid w:val="00C80D9F"/>
    <w:rsid w:val="00C81188"/>
    <w:rsid w:val="00C8118E"/>
    <w:rsid w:val="00C8221E"/>
    <w:rsid w:val="00C83A0E"/>
    <w:rsid w:val="00C84DCC"/>
    <w:rsid w:val="00C86ADD"/>
    <w:rsid w:val="00C86CA8"/>
    <w:rsid w:val="00C903F2"/>
    <w:rsid w:val="00C90E0B"/>
    <w:rsid w:val="00C93A49"/>
    <w:rsid w:val="00C94516"/>
    <w:rsid w:val="00C94AF0"/>
    <w:rsid w:val="00C9542E"/>
    <w:rsid w:val="00C95664"/>
    <w:rsid w:val="00C96EBE"/>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5DBA"/>
    <w:rsid w:val="00DA68AC"/>
    <w:rsid w:val="00DA7032"/>
    <w:rsid w:val="00DA73F3"/>
    <w:rsid w:val="00DB01BD"/>
    <w:rsid w:val="00DB04FC"/>
    <w:rsid w:val="00DB0D1F"/>
    <w:rsid w:val="00DB11FA"/>
    <w:rsid w:val="00DB2616"/>
    <w:rsid w:val="00DB31D8"/>
    <w:rsid w:val="00DB5503"/>
    <w:rsid w:val="00DB5840"/>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782"/>
    <w:rsid w:val="00E1688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36F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A6002"/>
    <w:rsid w:val="00EB1018"/>
    <w:rsid w:val="00EB1240"/>
    <w:rsid w:val="00EB1390"/>
    <w:rsid w:val="00EB1C5A"/>
    <w:rsid w:val="00EB3262"/>
    <w:rsid w:val="00EB392E"/>
    <w:rsid w:val="00EB3C64"/>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59FB"/>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2791"/>
    <w:rsid w:val="00F633A6"/>
    <w:rsid w:val="00F66424"/>
    <w:rsid w:val="00F66BBB"/>
    <w:rsid w:val="00F66BFC"/>
    <w:rsid w:val="00F70BE3"/>
    <w:rsid w:val="00F70EDE"/>
    <w:rsid w:val="00F70F7B"/>
    <w:rsid w:val="00F71CFA"/>
    <w:rsid w:val="00F734D7"/>
    <w:rsid w:val="00F73B6A"/>
    <w:rsid w:val="00F73E85"/>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1F3"/>
    <w:rsid w:val="00FE423D"/>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805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805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2FE8D-4772-4CF3-984E-E06EB1F7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2488</Words>
  <Characters>13689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9</cp:revision>
  <cp:lastPrinted>2021-09-09T15:04:00Z</cp:lastPrinted>
  <dcterms:created xsi:type="dcterms:W3CDTF">2021-09-10T17:29:00Z</dcterms:created>
  <dcterms:modified xsi:type="dcterms:W3CDTF">2021-09-10T19:36:00Z</dcterms:modified>
</cp:coreProperties>
</file>