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FD40C5B"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1A8D5836" w:rsidR="0078779C" w:rsidRDefault="0072611F">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rPr>
        <w:t>OM</w:t>
      </w:r>
      <w:proofErr w:type="spellEnd"/>
      <w:r>
        <w:rPr>
          <w:rFonts w:ascii="Arial" w:eastAsia="Arial" w:hAnsi="Arial" w:cs="Arial"/>
          <w:b/>
        </w:rPr>
        <w:t>-39/2023</w:t>
      </w:r>
    </w:p>
    <w:p w14:paraId="3A1A2D71" w14:textId="086D4D6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197B67">
        <w:rPr>
          <w:rFonts w:ascii="Arial" w:eastAsia="Arial" w:hAnsi="Arial" w:cs="Arial"/>
          <w:b/>
        </w:rPr>
        <w:t xml:space="preserve">ADQUISICIÓN DEL </w:t>
      </w:r>
      <w:r w:rsidR="00C2740E">
        <w:rPr>
          <w:rFonts w:ascii="Arial" w:eastAsia="Arial" w:hAnsi="Arial" w:cs="Arial"/>
          <w:b/>
        </w:rPr>
        <w:t>SERVICIO DE ACTUALIZACIÓN DEL SISTEMA DE TELEFONÍA ADMINISTRATIVA Y CENTRO DE CONTACTO PARA EL GOBIERNO MUNICIPAL</w:t>
      </w:r>
      <w:r w:rsidR="00AF5535">
        <w:rPr>
          <w:rFonts w:ascii="Arial" w:eastAsia="Arial" w:hAnsi="Arial" w:cs="Arial"/>
          <w:b/>
        </w:rPr>
        <w:t xml:space="preserve">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2D337D52"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197B67">
        <w:rPr>
          <w:rFonts w:ascii="Arial" w:eastAsia="Arial" w:hAnsi="Arial" w:cs="Arial"/>
          <w:b/>
          <w:color w:val="000000"/>
        </w:rPr>
        <w:t xml:space="preserve">ADQUISICIÓN DEL </w:t>
      </w:r>
      <w:r w:rsidR="00C2740E">
        <w:rPr>
          <w:rFonts w:ascii="Arial" w:eastAsia="Arial" w:hAnsi="Arial" w:cs="Arial"/>
          <w:b/>
          <w:color w:val="000000"/>
        </w:rPr>
        <w:t>SERVICIO DE ACTUALIZACIÓN DEL SISTEMA DE TELEFONÍA ADMINISTRATIVA Y CENTRO DE CONTACTO PARA EL GOBIERNO MUNICIPAL</w:t>
      </w:r>
      <w:r w:rsidR="00AF5535">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094D0499" w:rsidR="0078779C" w:rsidRDefault="0072611F">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-39/2023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3D86D2B4"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C2740E">
              <w:rPr>
                <w:rFonts w:ascii="Arial" w:eastAsia="Arial" w:hAnsi="Arial" w:cs="Arial"/>
                <w:b/>
                <w:color w:val="000000"/>
              </w:rPr>
              <w:t>361</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20D26034"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6B2293" w:rsidRPr="006B2293">
              <w:rPr>
                <w:rFonts w:ascii="Arial" w:eastAsia="Arial" w:hAnsi="Arial" w:cs="Arial"/>
                <w:b/>
                <w:bCs/>
                <w:color w:val="000000"/>
              </w:rPr>
              <w:t>04</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6B2293">
              <w:rPr>
                <w:rFonts w:ascii="Arial" w:eastAsia="Arial" w:hAnsi="Arial" w:cs="Arial"/>
                <w:b/>
                <w:color w:val="000000"/>
              </w:rPr>
              <w:t xml:space="preserve">agosto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356B23AA"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6B2293">
              <w:rPr>
                <w:rFonts w:ascii="Arial" w:eastAsia="Arial" w:hAnsi="Arial" w:cs="Arial"/>
                <w:b/>
                <w:bCs/>
                <w:color w:val="000000"/>
              </w:rPr>
              <w:t xml:space="preserve">04 </w:t>
            </w:r>
            <w:r w:rsidR="00263F47">
              <w:rPr>
                <w:rFonts w:ascii="Arial" w:eastAsia="Arial" w:hAnsi="Arial" w:cs="Arial"/>
                <w:b/>
                <w:color w:val="000000"/>
              </w:rPr>
              <w:t xml:space="preserve">de </w:t>
            </w:r>
            <w:r w:rsidR="006B2293">
              <w:rPr>
                <w:rFonts w:ascii="Arial" w:eastAsia="Arial" w:hAnsi="Arial" w:cs="Arial"/>
                <w:b/>
                <w:color w:val="000000"/>
              </w:rPr>
              <w:t xml:space="preserve">agosto </w:t>
            </w:r>
            <w:r w:rsidR="00263F47">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4DDED232"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A3465B">
              <w:rPr>
                <w:rFonts w:ascii="Arial" w:eastAsia="Arial" w:hAnsi="Arial" w:cs="Arial"/>
                <w:b/>
                <w:color w:val="000000"/>
              </w:rPr>
              <w:t>0</w:t>
            </w:r>
            <w:r w:rsidR="006B2293">
              <w:rPr>
                <w:rFonts w:ascii="Arial" w:eastAsia="Arial" w:hAnsi="Arial" w:cs="Arial"/>
                <w:b/>
                <w:color w:val="000000"/>
              </w:rPr>
              <w:t>9</w:t>
            </w:r>
            <w:r>
              <w:rPr>
                <w:rFonts w:ascii="Arial" w:eastAsia="Arial" w:hAnsi="Arial" w:cs="Arial"/>
                <w:b/>
                <w:color w:val="000000"/>
              </w:rPr>
              <w:t xml:space="preserve"> de </w:t>
            </w:r>
            <w:r w:rsidR="00A3465B">
              <w:rPr>
                <w:rFonts w:ascii="Arial" w:eastAsia="Arial" w:hAnsi="Arial" w:cs="Arial"/>
                <w:b/>
                <w:color w:val="000000"/>
              </w:rPr>
              <w:t>agosto d</w:t>
            </w:r>
            <w:r>
              <w:rPr>
                <w:rFonts w:ascii="Arial" w:eastAsia="Arial" w:hAnsi="Arial" w:cs="Arial"/>
                <w:b/>
                <w:color w:val="000000"/>
              </w:rPr>
              <w:t xml:space="preserve">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3D1DCE97" w:rsidR="00263F47" w:rsidRDefault="000B37C6" w:rsidP="00263F47">
            <w:pPr>
              <w:ind w:right="-105"/>
              <w:jc w:val="both"/>
              <w:rPr>
                <w:rFonts w:ascii="Arial" w:eastAsia="Arial" w:hAnsi="Arial" w:cs="Arial"/>
                <w:color w:val="000000"/>
              </w:rPr>
            </w:pPr>
            <w:r>
              <w:rPr>
                <w:rFonts w:ascii="Arial" w:eastAsia="Arial" w:hAnsi="Arial" w:cs="Arial"/>
              </w:rPr>
              <w:t>Viernes</w:t>
            </w:r>
            <w:r w:rsidR="00263F47">
              <w:rPr>
                <w:rFonts w:ascii="Arial" w:eastAsia="Arial" w:hAnsi="Arial" w:cs="Arial"/>
              </w:rPr>
              <w:t xml:space="preserve"> </w:t>
            </w:r>
            <w:r w:rsidR="006B2293">
              <w:rPr>
                <w:rFonts w:ascii="Arial" w:eastAsia="Arial" w:hAnsi="Arial" w:cs="Arial"/>
                <w:b/>
              </w:rPr>
              <w:t>11</w:t>
            </w:r>
            <w:r w:rsidR="0059793B">
              <w:rPr>
                <w:rFonts w:ascii="Arial" w:eastAsia="Arial" w:hAnsi="Arial" w:cs="Arial"/>
                <w:b/>
              </w:rPr>
              <w:t xml:space="preserve"> </w:t>
            </w:r>
            <w:r w:rsidR="00263F47">
              <w:rPr>
                <w:rFonts w:ascii="Arial" w:eastAsia="Arial" w:hAnsi="Arial" w:cs="Arial"/>
                <w:b/>
                <w:color w:val="000000"/>
              </w:rPr>
              <w:t xml:space="preserve">de </w:t>
            </w:r>
            <w:r w:rsidR="00A3465B">
              <w:rPr>
                <w:rFonts w:ascii="Arial" w:eastAsia="Arial" w:hAnsi="Arial" w:cs="Arial"/>
                <w:b/>
                <w:color w:val="000000"/>
              </w:rPr>
              <w:t xml:space="preserve">agosto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72611F">
              <w:rPr>
                <w:rFonts w:ascii="Arial" w:eastAsia="Arial" w:hAnsi="Arial" w:cs="Arial"/>
                <w:b/>
                <w:color w:val="000000"/>
              </w:rPr>
              <w:t>00</w:t>
            </w:r>
            <w:r w:rsidR="00263F47">
              <w:rPr>
                <w:rFonts w:ascii="Arial" w:eastAsia="Arial" w:hAnsi="Arial" w:cs="Arial"/>
                <w:color w:val="000000"/>
              </w:rPr>
              <w:t xml:space="preserve"> horas, en la Dirección de Recursos Materiales, primer piso del Centro Administrativo (CAT), ubicado en la </w:t>
            </w:r>
            <w:r w:rsidR="00263F47">
              <w:rPr>
                <w:rFonts w:ascii="Arial" w:eastAsia="Arial" w:hAnsi="Arial" w:cs="Arial"/>
                <w:color w:val="000000"/>
              </w:rPr>
              <w:lastRenderedPageBreak/>
              <w:t>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6B39079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A3465B">
              <w:rPr>
                <w:rFonts w:ascii="Arial" w:eastAsia="Arial" w:hAnsi="Arial" w:cs="Arial"/>
                <w:b/>
                <w:color w:val="000000"/>
              </w:rPr>
              <w:t>1</w:t>
            </w:r>
            <w:r w:rsidR="006B2293">
              <w:rPr>
                <w:rFonts w:ascii="Arial" w:eastAsia="Arial" w:hAnsi="Arial" w:cs="Arial"/>
                <w:b/>
                <w:color w:val="000000"/>
              </w:rPr>
              <w:t>8</w:t>
            </w:r>
            <w:r>
              <w:rPr>
                <w:rFonts w:ascii="Arial" w:eastAsia="Arial" w:hAnsi="Arial" w:cs="Arial"/>
                <w:b/>
                <w:color w:val="000000"/>
              </w:rPr>
              <w:t xml:space="preserve"> de </w:t>
            </w:r>
            <w:r w:rsidR="0059793B">
              <w:rPr>
                <w:rFonts w:ascii="Arial" w:eastAsia="Arial" w:hAnsi="Arial" w:cs="Arial"/>
                <w:b/>
                <w:color w:val="000000"/>
              </w:rPr>
              <w:t xml:space="preserve">agosto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72611F">
              <w:rPr>
                <w:rFonts w:ascii="Arial" w:eastAsia="Arial" w:hAnsi="Arial" w:cs="Arial"/>
                <w:b/>
                <w:color w:val="000000"/>
              </w:rPr>
              <w:t>3</w:t>
            </w:r>
            <w:r w:rsidR="00394A9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7AA062D1"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A3465B">
              <w:rPr>
                <w:rFonts w:ascii="Arial" w:eastAsia="Arial" w:hAnsi="Arial" w:cs="Arial"/>
                <w:b/>
              </w:rPr>
              <w:t>1</w:t>
            </w:r>
            <w:r w:rsidR="006B2293">
              <w:rPr>
                <w:rFonts w:ascii="Arial" w:eastAsia="Arial" w:hAnsi="Arial" w:cs="Arial"/>
                <w:b/>
              </w:rPr>
              <w:t>8</w:t>
            </w:r>
            <w:r w:rsidR="0059793B">
              <w:rPr>
                <w:rFonts w:ascii="Arial" w:eastAsia="Arial" w:hAnsi="Arial" w:cs="Arial"/>
                <w:b/>
              </w:rPr>
              <w:t xml:space="preserve"> </w:t>
            </w:r>
            <w:r>
              <w:rPr>
                <w:rFonts w:ascii="Arial" w:eastAsia="Arial" w:hAnsi="Arial" w:cs="Arial"/>
                <w:b/>
                <w:color w:val="000000"/>
              </w:rPr>
              <w:t xml:space="preserve">de </w:t>
            </w:r>
            <w:r w:rsidR="0059793B">
              <w:rPr>
                <w:rFonts w:ascii="Arial" w:eastAsia="Arial" w:hAnsi="Arial" w:cs="Arial"/>
                <w:b/>
                <w:color w:val="000000"/>
              </w:rPr>
              <w:t xml:space="preserve">agosto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72611F">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05FD01AB" w:rsidR="0078779C" w:rsidRDefault="00000000">
            <w:pPr>
              <w:spacing w:after="0"/>
              <w:ind w:right="622"/>
              <w:jc w:val="both"/>
              <w:rPr>
                <w:rFonts w:ascii="Arial" w:eastAsia="Arial" w:hAnsi="Arial" w:cs="Arial"/>
                <w:b/>
              </w:rPr>
            </w:pPr>
            <w:r>
              <w:rPr>
                <w:rFonts w:ascii="Arial" w:eastAsia="Arial" w:hAnsi="Arial" w:cs="Arial"/>
                <w:b/>
              </w:rPr>
              <w:t>2023</w:t>
            </w:r>
            <w:r w:rsidR="00A4226B">
              <w:rPr>
                <w:rFonts w:ascii="Arial" w:eastAsia="Arial" w:hAnsi="Arial" w:cs="Arial"/>
                <w:b/>
              </w:rPr>
              <w:t xml:space="preserve"> - 2024</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53B3ADC5" w:rsidR="000B37C6" w:rsidRDefault="0072611F" w:rsidP="000B37C6">
            <w:pPr>
              <w:spacing w:after="0"/>
              <w:ind w:right="-105"/>
              <w:jc w:val="both"/>
              <w:rPr>
                <w:rFonts w:ascii="Arial" w:eastAsia="Arial" w:hAnsi="Arial" w:cs="Arial"/>
                <w:b/>
              </w:rPr>
            </w:pPr>
            <w:r>
              <w:rPr>
                <w:rFonts w:ascii="Arial" w:eastAsia="Arial" w:hAnsi="Arial" w:cs="Arial"/>
                <w:b/>
              </w:rPr>
              <w:t>Coordinación general de Gobierno Inteligente e Innovación Gubernamental</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1A0CE690" w:rsidR="0077135B" w:rsidRPr="0077135B" w:rsidRDefault="0072611F" w:rsidP="000B37C6">
            <w:pPr>
              <w:spacing w:after="0"/>
              <w:ind w:right="-105"/>
              <w:jc w:val="both"/>
              <w:rPr>
                <w:rFonts w:ascii="Arial" w:hAnsi="Arial" w:cs="Arial"/>
                <w:b/>
                <w:lang w:val="es-ES_tradnl" w:eastAsia="es-ES"/>
              </w:rPr>
            </w:pPr>
            <w:r>
              <w:rPr>
                <w:rFonts w:ascii="Arial" w:hAnsi="Arial" w:cs="Arial"/>
                <w:b/>
                <w:lang w:val="es-ES_tradnl" w:eastAsia="es-ES"/>
              </w:rPr>
              <w:t>5651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79607C5C" w14:textId="77777777" w:rsidR="00C602AB" w:rsidRDefault="00C602AB">
            <w:pPr>
              <w:spacing w:after="0"/>
              <w:ind w:right="622"/>
              <w:jc w:val="both"/>
              <w:rPr>
                <w:rFonts w:ascii="Arial" w:eastAsia="Arial" w:hAnsi="Arial" w:cs="Arial"/>
              </w:rPr>
            </w:pPr>
          </w:p>
          <w:p w14:paraId="7A81A72E" w14:textId="77777777" w:rsidR="00C602AB" w:rsidRDefault="00C602AB">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453D3B3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197B67">
              <w:rPr>
                <w:rFonts w:ascii="Arial" w:eastAsia="Arial" w:hAnsi="Arial" w:cs="Arial"/>
                <w:b/>
                <w:color w:val="000000"/>
              </w:rPr>
              <w:t xml:space="preserve">ADQUISICIÓN DEL </w:t>
            </w:r>
            <w:r w:rsidR="00C2740E">
              <w:rPr>
                <w:rFonts w:ascii="Arial" w:eastAsia="Arial" w:hAnsi="Arial" w:cs="Arial"/>
                <w:b/>
                <w:color w:val="000000"/>
              </w:rPr>
              <w:t>SERVICIO DE ACTUALIZACIÓN DEL SISTEMA DE TELEFONÍA ADMINISTRATIVA Y CENTRO DE CONTACTO PARA EL GOBIERNO MUNICIPAL</w:t>
            </w:r>
            <w:r w:rsidR="00AF5535">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7CBC061" w14:textId="77777777" w:rsidR="00C602AB" w:rsidRDefault="00C602AB">
      <w:pPr>
        <w:spacing w:after="0" w:line="240" w:lineRule="auto"/>
        <w:ind w:right="622"/>
        <w:jc w:val="center"/>
        <w:rPr>
          <w:rFonts w:ascii="Arial" w:eastAsia="Arial" w:hAnsi="Arial" w:cs="Arial"/>
          <w:b/>
        </w:rPr>
      </w:pPr>
    </w:p>
    <w:p w14:paraId="3E97C615" w14:textId="77777777" w:rsidR="00C602AB" w:rsidRDefault="00C602AB">
      <w:pPr>
        <w:spacing w:after="0" w:line="240" w:lineRule="auto"/>
        <w:ind w:right="622"/>
        <w:jc w:val="center"/>
        <w:rPr>
          <w:rFonts w:ascii="Arial" w:eastAsia="Arial" w:hAnsi="Arial" w:cs="Arial"/>
          <w:b/>
        </w:rPr>
      </w:pPr>
    </w:p>
    <w:p w14:paraId="27733ABF" w14:textId="77777777" w:rsidR="00C602AB" w:rsidRPr="00351AEE" w:rsidRDefault="00C602AB" w:rsidP="00C602AB">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AA167F0" w14:textId="77777777" w:rsidR="00C602AB" w:rsidRPr="00351AEE" w:rsidRDefault="00C602AB" w:rsidP="00C602AB">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D1D1EA7" w14:textId="77777777" w:rsidR="00C602AB" w:rsidRPr="007B39A4" w:rsidRDefault="00C602AB" w:rsidP="00C602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112DDCEA" w14:textId="77777777" w:rsidR="00C602AB" w:rsidRPr="007B39A4" w:rsidRDefault="00C602AB" w:rsidP="00C602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780B462" w14:textId="77777777" w:rsidR="00C602AB" w:rsidRPr="007B39A4" w:rsidRDefault="00C602AB" w:rsidP="00C602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F94CFFF" w14:textId="77777777" w:rsidR="00C602AB" w:rsidRPr="007B39A4" w:rsidRDefault="00C602AB" w:rsidP="00C602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AFC2C8C" w14:textId="77777777" w:rsidR="00C602AB" w:rsidRPr="00351AEE" w:rsidRDefault="00C602AB" w:rsidP="00C602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1745D892" w14:textId="77777777" w:rsidR="00C602AB" w:rsidRPr="00351AEE" w:rsidRDefault="00C602AB" w:rsidP="00C602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D92071E" w14:textId="77777777" w:rsidR="00C602AB" w:rsidRDefault="00C602AB" w:rsidP="00C602AB">
      <w:pPr>
        <w:spacing w:after="0" w:line="240" w:lineRule="auto"/>
        <w:ind w:right="622"/>
        <w:jc w:val="center"/>
        <w:rPr>
          <w:rFonts w:ascii="Arial" w:eastAsia="Arial" w:hAnsi="Arial" w:cs="Arial"/>
          <w:b/>
        </w:rPr>
      </w:pPr>
    </w:p>
    <w:p w14:paraId="1627FEF0" w14:textId="77777777" w:rsidR="00C602AB" w:rsidRDefault="00C602AB" w:rsidP="00C602AB">
      <w:pPr>
        <w:spacing w:after="0" w:line="240" w:lineRule="auto"/>
        <w:ind w:right="622"/>
        <w:jc w:val="center"/>
        <w:rPr>
          <w:rFonts w:ascii="Arial" w:eastAsia="Arial" w:hAnsi="Arial" w:cs="Arial"/>
          <w:b/>
        </w:rPr>
      </w:pPr>
    </w:p>
    <w:p w14:paraId="5B4FC2E9" w14:textId="77777777" w:rsidR="00C602AB" w:rsidRDefault="00C602AB">
      <w:pPr>
        <w:spacing w:after="0" w:line="240" w:lineRule="auto"/>
        <w:ind w:right="622"/>
        <w:jc w:val="center"/>
        <w:rPr>
          <w:rFonts w:ascii="Arial" w:eastAsia="Arial" w:hAnsi="Arial" w:cs="Arial"/>
          <w:b/>
        </w:rPr>
      </w:pPr>
    </w:p>
    <w:p w14:paraId="64486E45" w14:textId="77777777" w:rsidR="00C602AB" w:rsidRDefault="00C602AB">
      <w:pPr>
        <w:spacing w:after="0" w:line="240" w:lineRule="auto"/>
        <w:ind w:right="622"/>
        <w:jc w:val="center"/>
        <w:rPr>
          <w:rFonts w:ascii="Arial" w:eastAsia="Arial" w:hAnsi="Arial" w:cs="Arial"/>
          <w:b/>
        </w:rPr>
      </w:pPr>
    </w:p>
    <w:p w14:paraId="3B51EF94" w14:textId="77777777" w:rsidR="00C602AB" w:rsidRDefault="00C602AB">
      <w:pPr>
        <w:spacing w:after="0" w:line="240" w:lineRule="auto"/>
        <w:ind w:right="622"/>
        <w:jc w:val="center"/>
        <w:rPr>
          <w:rFonts w:ascii="Arial" w:eastAsia="Arial" w:hAnsi="Arial" w:cs="Arial"/>
          <w:b/>
        </w:rPr>
      </w:pPr>
    </w:p>
    <w:p w14:paraId="2D689197" w14:textId="77777777" w:rsidR="00C602AB" w:rsidRDefault="00C602AB">
      <w:pPr>
        <w:spacing w:after="0" w:line="240" w:lineRule="auto"/>
        <w:ind w:right="622"/>
        <w:jc w:val="center"/>
        <w:rPr>
          <w:rFonts w:ascii="Arial" w:eastAsia="Arial" w:hAnsi="Arial" w:cs="Arial"/>
          <w:b/>
        </w:rPr>
      </w:pPr>
    </w:p>
    <w:p w14:paraId="0A171059" w14:textId="77777777" w:rsidR="00C602AB" w:rsidRDefault="00C602AB">
      <w:pPr>
        <w:spacing w:after="0" w:line="240" w:lineRule="auto"/>
        <w:ind w:right="622"/>
        <w:jc w:val="center"/>
        <w:rPr>
          <w:rFonts w:ascii="Arial" w:eastAsia="Arial" w:hAnsi="Arial" w:cs="Arial"/>
          <w:b/>
        </w:rPr>
      </w:pPr>
    </w:p>
    <w:p w14:paraId="1399A385" w14:textId="5160CFF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08847514" w:rsidR="0078779C" w:rsidRDefault="0072611F">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-39/2023</w:t>
      </w:r>
    </w:p>
    <w:p w14:paraId="3E05DCD9" w14:textId="3B3FAF15" w:rsidR="0078779C" w:rsidRDefault="00000000">
      <w:pPr>
        <w:spacing w:after="0" w:line="240" w:lineRule="auto"/>
        <w:ind w:right="622"/>
        <w:jc w:val="center"/>
        <w:rPr>
          <w:rFonts w:ascii="Arial" w:eastAsia="Arial" w:hAnsi="Arial" w:cs="Arial"/>
          <w:b/>
        </w:rPr>
      </w:pPr>
      <w:r>
        <w:rPr>
          <w:rFonts w:ascii="Arial" w:eastAsia="Arial" w:hAnsi="Arial" w:cs="Arial"/>
          <w:b/>
        </w:rPr>
        <w:t>“</w:t>
      </w:r>
      <w:r w:rsidR="00197B67">
        <w:rPr>
          <w:rFonts w:ascii="Arial" w:eastAsia="Arial" w:hAnsi="Arial" w:cs="Arial"/>
          <w:b/>
        </w:rPr>
        <w:t xml:space="preserve">ADQUISICIÓN DEL </w:t>
      </w:r>
      <w:r w:rsidR="00C2740E">
        <w:rPr>
          <w:rFonts w:ascii="Arial" w:eastAsia="Arial" w:hAnsi="Arial" w:cs="Arial"/>
          <w:b/>
        </w:rPr>
        <w:t>SERVICIO DE ACTUALIZACIÓN DEL SISTEMA DE TELEFONÍA ADMINISTRATIVA Y CENTRO DE CONTACTO PARA EL GOBIERNO MUNICIPAL</w:t>
      </w:r>
      <w:r w:rsidR="00AF5535">
        <w:rPr>
          <w:rFonts w:ascii="Arial" w:eastAsia="Arial" w:hAnsi="Arial" w:cs="Arial"/>
          <w:b/>
        </w:rPr>
        <w:t xml:space="preserve"> DE TLAJOMULCO DE ZÚÑIGA, JALISCO</w:t>
      </w:r>
      <w:r w:rsidR="005200F9">
        <w:rPr>
          <w:rFonts w:ascii="Arial" w:eastAsia="Arial" w:hAnsi="Arial" w:cs="Arial"/>
          <w:b/>
        </w:rPr>
        <w:t>”</w:t>
      </w:r>
    </w:p>
    <w:p w14:paraId="19D22D66" w14:textId="77777777" w:rsidR="00831816" w:rsidRPr="009C6C4C" w:rsidRDefault="00831816" w:rsidP="00B32297">
      <w:pPr>
        <w:spacing w:after="0" w:line="240" w:lineRule="auto"/>
        <w:ind w:right="622"/>
        <w:jc w:val="both"/>
        <w:rPr>
          <w:rFonts w:ascii="Arial" w:eastAsia="Arial" w:hAnsi="Arial" w:cs="Arial"/>
        </w:rPr>
      </w:pPr>
    </w:p>
    <w:p w14:paraId="16647BF7" w14:textId="77777777" w:rsidR="009C6C4C" w:rsidRPr="009C6C4C" w:rsidRDefault="009C6C4C" w:rsidP="009C6C4C">
      <w:pPr>
        <w:spacing w:after="0" w:line="259" w:lineRule="auto"/>
        <w:jc w:val="both"/>
        <w:rPr>
          <w:rFonts w:ascii="Arial" w:hAnsi="Arial" w:cs="Arial"/>
          <w:lang w:eastAsia="en-US"/>
        </w:rPr>
      </w:pPr>
    </w:p>
    <w:p w14:paraId="27F47678" w14:textId="77777777" w:rsidR="009C6C4C" w:rsidRPr="009C6C4C" w:rsidRDefault="009C6C4C" w:rsidP="009C6C4C">
      <w:pPr>
        <w:spacing w:after="0" w:line="259" w:lineRule="auto"/>
        <w:jc w:val="both"/>
        <w:rPr>
          <w:rFonts w:ascii="Arial" w:hAnsi="Arial" w:cs="Arial"/>
          <w:lang w:eastAsia="en-US"/>
        </w:rPr>
      </w:pPr>
      <w:r w:rsidRPr="009C6C4C">
        <w:rPr>
          <w:rFonts w:ascii="Arial" w:hAnsi="Arial" w:cs="Arial"/>
          <w:lang w:eastAsia="en-US"/>
        </w:rPr>
        <w:t xml:space="preserve">La Coordinación General de Gobierno Inteligente e Innovación Gubernamental, solicita: </w:t>
      </w:r>
    </w:p>
    <w:p w14:paraId="16D04D47" w14:textId="50316C5E" w:rsidR="009C6C4C" w:rsidRDefault="009C6C4C" w:rsidP="009C6C4C">
      <w:pPr>
        <w:spacing w:after="0" w:line="259" w:lineRule="auto"/>
        <w:jc w:val="both"/>
        <w:rPr>
          <w:rFonts w:ascii="Arial" w:eastAsia="Times New Roman" w:hAnsi="Arial" w:cs="Arial"/>
          <w:bCs/>
          <w:color w:val="2F2B20"/>
        </w:rPr>
      </w:pPr>
    </w:p>
    <w:p w14:paraId="687194DC" w14:textId="198ED00D" w:rsidR="009C6C4C" w:rsidRPr="009C6C4C" w:rsidRDefault="009C6C4C" w:rsidP="009C6C4C">
      <w:pPr>
        <w:spacing w:after="0" w:line="259" w:lineRule="auto"/>
        <w:jc w:val="both"/>
        <w:rPr>
          <w:rFonts w:ascii="Arial" w:eastAsia="Times New Roman" w:hAnsi="Arial" w:cs="Arial"/>
          <w:bCs/>
          <w:color w:val="2F2B20"/>
        </w:rPr>
      </w:pPr>
      <w:r w:rsidRPr="009C6C4C">
        <w:rPr>
          <w:rFonts w:ascii="Arial" w:eastAsia="Times New Roman" w:hAnsi="Arial" w:cs="Arial"/>
          <w:bCs/>
          <w:color w:val="2F2B20"/>
        </w:rPr>
        <w:t>“La actualización del sistema de telefonía administrativa; así como la adquisición de un centro de contacto para el centro administrativo Tlajomulco.</w:t>
      </w:r>
      <w:r w:rsidRPr="009C6C4C">
        <w:rPr>
          <w:rFonts w:ascii="Arial" w:eastAsia="Times New Roman" w:hAnsi="Arial" w:cs="Arial"/>
          <w:b/>
          <w:i/>
          <w:iCs/>
          <w:color w:val="2F2B20"/>
        </w:rPr>
        <w:t>”</w:t>
      </w:r>
    </w:p>
    <w:p w14:paraId="6868AFC2" w14:textId="77777777" w:rsidR="009C6C4C" w:rsidRPr="009C6C4C" w:rsidRDefault="009C6C4C" w:rsidP="009C6C4C">
      <w:pPr>
        <w:spacing w:after="0" w:line="259" w:lineRule="auto"/>
        <w:jc w:val="both"/>
        <w:rPr>
          <w:rFonts w:ascii="Arial" w:eastAsia="Times New Roman" w:hAnsi="Arial" w:cs="Arial"/>
          <w:bCs/>
          <w:color w:val="2F2B20"/>
        </w:rPr>
      </w:pPr>
    </w:p>
    <w:p w14:paraId="132B9EA3" w14:textId="72D01352" w:rsidR="009C6C4C" w:rsidRPr="009C6C4C" w:rsidRDefault="009C6C4C" w:rsidP="009C6C4C">
      <w:pPr>
        <w:spacing w:after="0" w:line="259" w:lineRule="auto"/>
        <w:ind w:left="-142"/>
        <w:jc w:val="both"/>
        <w:rPr>
          <w:rFonts w:ascii="Arial" w:hAnsi="Arial" w:cs="Arial"/>
          <w:lang w:eastAsia="en-US"/>
        </w:rPr>
      </w:pPr>
      <w:r w:rsidRPr="009C6C4C">
        <w:rPr>
          <w:rFonts w:ascii="Arial" w:hAnsi="Arial" w:cs="Arial"/>
          <w:lang w:eastAsia="en-US"/>
        </w:rPr>
        <w:t xml:space="preserve">Dicho proceso surge ante la necesidad del Municipio de Tlajomulco de Zúñiga a través de la Coordinación General de Gobierno Inteligente e Innovación Gubernamental. de actualizar su sistema de telefonía IP y de adquirir una solución de Centro de Contacto que permita atender a la ciudadanía en temas generales del </w:t>
      </w:r>
      <w:r>
        <w:rPr>
          <w:rFonts w:ascii="Arial" w:hAnsi="Arial" w:cs="Arial"/>
          <w:lang w:eastAsia="en-US"/>
        </w:rPr>
        <w:t>Gobierno Municipal</w:t>
      </w:r>
      <w:r w:rsidRPr="009C6C4C">
        <w:rPr>
          <w:rFonts w:ascii="Arial" w:hAnsi="Arial" w:cs="Arial"/>
          <w:lang w:eastAsia="en-US"/>
        </w:rPr>
        <w:t>.</w:t>
      </w:r>
    </w:p>
    <w:p w14:paraId="0B71A20B" w14:textId="77777777" w:rsidR="009C6C4C" w:rsidRPr="009C6C4C" w:rsidRDefault="009C6C4C" w:rsidP="009C6C4C">
      <w:pPr>
        <w:spacing w:after="0" w:line="259" w:lineRule="auto"/>
        <w:ind w:left="-142"/>
        <w:jc w:val="both"/>
        <w:rPr>
          <w:rFonts w:ascii="Arial" w:hAnsi="Arial" w:cs="Arial"/>
          <w:lang w:eastAsia="en-US"/>
        </w:rPr>
      </w:pPr>
    </w:p>
    <w:p w14:paraId="216236C5" w14:textId="77777777" w:rsidR="009C6C4C" w:rsidRPr="009C6C4C" w:rsidRDefault="009C6C4C" w:rsidP="009C6C4C">
      <w:pPr>
        <w:spacing w:after="0" w:line="259" w:lineRule="auto"/>
        <w:ind w:left="-142"/>
        <w:jc w:val="both"/>
        <w:rPr>
          <w:rFonts w:ascii="Arial" w:eastAsia="Times New Roman" w:hAnsi="Arial" w:cs="Arial"/>
          <w:bCs/>
          <w:color w:val="2F2B20"/>
        </w:rPr>
      </w:pPr>
      <w:r w:rsidRPr="009C6C4C">
        <w:rPr>
          <w:rFonts w:ascii="Arial" w:eastAsia="Times New Roman" w:hAnsi="Arial" w:cs="Arial"/>
          <w:bCs/>
          <w:color w:val="2F2B20"/>
        </w:rPr>
        <w:t xml:space="preserve">Las tecnologías que conformen el proyecto de actualización de la solución de telefonía deberán permitir un crecimiento modular a futuro conforme las necesidades del Gobierno de Tlajomulco de Zúñiga considerando la compatibilidad y funcionalidad con las tecnologías que actualmente operan el Centro Administrativo Tlajomulco, garantizando que la solución y sus componentes queden implementados con las versiones más recientes liberadas por los fabricantes. </w:t>
      </w:r>
    </w:p>
    <w:p w14:paraId="4FDBF4F0" w14:textId="77777777" w:rsidR="009C6C4C" w:rsidRPr="009C6C4C" w:rsidRDefault="009C6C4C" w:rsidP="009C6C4C">
      <w:pPr>
        <w:spacing w:after="0" w:line="259" w:lineRule="auto"/>
        <w:ind w:left="-142"/>
        <w:jc w:val="both"/>
        <w:rPr>
          <w:rFonts w:ascii="Arial" w:eastAsia="Times New Roman" w:hAnsi="Arial" w:cs="Arial"/>
          <w:bCs/>
          <w:color w:val="2F2B20"/>
        </w:rPr>
      </w:pPr>
    </w:p>
    <w:p w14:paraId="44507F11" w14:textId="77777777" w:rsidR="009C6C4C" w:rsidRPr="009C6C4C" w:rsidRDefault="009C6C4C" w:rsidP="009C6C4C">
      <w:pPr>
        <w:spacing w:after="0" w:line="259" w:lineRule="auto"/>
        <w:ind w:left="-142"/>
        <w:jc w:val="both"/>
        <w:rPr>
          <w:rFonts w:ascii="Arial" w:eastAsia="Times New Roman" w:hAnsi="Arial" w:cs="Arial"/>
          <w:bCs/>
          <w:color w:val="2F2B20"/>
        </w:rPr>
      </w:pPr>
      <w:r w:rsidRPr="009C6C4C">
        <w:rPr>
          <w:rFonts w:ascii="Arial" w:eastAsia="Times New Roman" w:hAnsi="Arial" w:cs="Arial"/>
          <w:bCs/>
          <w:color w:val="2F2B20"/>
        </w:rPr>
        <w:t xml:space="preserve">Los proveedores deberán realizar un análisis técnico de la solución de telefonía que opera actualmente en el Centro Administrativo Tlajomulco con el objetivo de determinar los componentes que podrán ser reutilizados en su propuesta de actualización. </w:t>
      </w:r>
    </w:p>
    <w:p w14:paraId="5F278DE2" w14:textId="77777777" w:rsidR="009C6C4C" w:rsidRPr="009C6C4C" w:rsidRDefault="009C6C4C" w:rsidP="009C6C4C">
      <w:pPr>
        <w:spacing w:after="0" w:line="259" w:lineRule="auto"/>
        <w:ind w:left="-142"/>
        <w:jc w:val="both"/>
        <w:rPr>
          <w:rFonts w:ascii="Arial" w:eastAsia="Times New Roman" w:hAnsi="Arial" w:cs="Arial"/>
          <w:bCs/>
          <w:color w:val="2F2B20"/>
        </w:rPr>
      </w:pPr>
    </w:p>
    <w:p w14:paraId="0B7B07B9" w14:textId="77777777" w:rsidR="009C6C4C" w:rsidRPr="009C6C4C" w:rsidRDefault="009C6C4C" w:rsidP="009C6C4C">
      <w:pPr>
        <w:spacing w:after="0" w:line="259" w:lineRule="auto"/>
        <w:ind w:left="-142"/>
        <w:jc w:val="both"/>
        <w:rPr>
          <w:rFonts w:ascii="Arial" w:eastAsia="Times New Roman" w:hAnsi="Arial" w:cs="Arial"/>
          <w:bCs/>
          <w:color w:val="2F2B20"/>
        </w:rPr>
      </w:pPr>
      <w:r w:rsidRPr="009C6C4C">
        <w:rPr>
          <w:rFonts w:ascii="Arial" w:eastAsia="Times New Roman" w:hAnsi="Arial" w:cs="Arial"/>
          <w:bCs/>
          <w:color w:val="2F2B20"/>
        </w:rPr>
        <w:t>La solución de telefonía que proponga el licitante deberá contemplar un esquema de alta disponibilidad y considerar que soporte hasta 1000 usuarios.</w:t>
      </w:r>
    </w:p>
    <w:p w14:paraId="09E3F7E9" w14:textId="77777777" w:rsidR="009C6C4C" w:rsidRPr="009C6C4C" w:rsidRDefault="009C6C4C" w:rsidP="009C6C4C">
      <w:pPr>
        <w:spacing w:after="0" w:line="259" w:lineRule="auto"/>
        <w:ind w:left="-142"/>
        <w:jc w:val="both"/>
        <w:rPr>
          <w:rFonts w:ascii="Arial" w:eastAsia="Times New Roman" w:hAnsi="Arial" w:cs="Arial"/>
          <w:bCs/>
          <w:color w:val="2F2B20"/>
        </w:rPr>
      </w:pPr>
    </w:p>
    <w:p w14:paraId="09AA65DD" w14:textId="77777777" w:rsidR="009C6C4C" w:rsidRPr="009C6C4C" w:rsidRDefault="009C6C4C" w:rsidP="009C6C4C">
      <w:pPr>
        <w:spacing w:after="0" w:line="259" w:lineRule="auto"/>
        <w:ind w:left="-142"/>
        <w:jc w:val="both"/>
        <w:rPr>
          <w:rFonts w:ascii="Arial" w:hAnsi="Arial" w:cs="Arial"/>
          <w:color w:val="000000"/>
          <w:lang w:eastAsia="en-US"/>
        </w:rPr>
      </w:pPr>
      <w:r w:rsidRPr="009C6C4C">
        <w:rPr>
          <w:rFonts w:ascii="Arial" w:hAnsi="Arial" w:cs="Arial"/>
          <w:color w:val="000000"/>
          <w:lang w:eastAsia="en-US"/>
        </w:rPr>
        <w:t xml:space="preserve">Los proveedores que deseen participar en el proceso de licitación deberán de cumplir con lo siguiente: </w:t>
      </w:r>
    </w:p>
    <w:p w14:paraId="691275F2" w14:textId="77777777" w:rsidR="009C6C4C" w:rsidRPr="009C6C4C" w:rsidRDefault="009C6C4C" w:rsidP="009C6C4C">
      <w:pPr>
        <w:spacing w:after="0" w:line="259" w:lineRule="auto"/>
        <w:jc w:val="both"/>
        <w:rPr>
          <w:rFonts w:ascii="Arial" w:hAnsi="Arial" w:cs="Arial"/>
          <w:color w:val="000000"/>
          <w:lang w:eastAsia="en-US"/>
        </w:rPr>
      </w:pPr>
    </w:p>
    <w:p w14:paraId="0443BAA1" w14:textId="77777777" w:rsidR="009C6C4C" w:rsidRPr="009C6C4C" w:rsidRDefault="009C6C4C" w:rsidP="009C6C4C">
      <w:pPr>
        <w:numPr>
          <w:ilvl w:val="0"/>
          <w:numId w:val="22"/>
        </w:numPr>
        <w:spacing w:after="0" w:line="240" w:lineRule="auto"/>
        <w:jc w:val="both"/>
        <w:rPr>
          <w:rFonts w:ascii="Arial" w:hAnsi="Arial" w:cs="Arial"/>
          <w:color w:val="000000"/>
          <w:lang w:eastAsia="en-US"/>
        </w:rPr>
      </w:pPr>
      <w:r w:rsidRPr="009C6C4C">
        <w:rPr>
          <w:rFonts w:ascii="Arial" w:hAnsi="Arial" w:cs="Arial"/>
          <w:color w:val="000000"/>
          <w:lang w:eastAsia="en-US"/>
        </w:rPr>
        <w:t>Todos los proveedores participantes deberán acreditar su participación en por lo menos dos (2) proyectos exitosos comprobables similares y contar con amplia trayectoria en el ramo</w:t>
      </w:r>
    </w:p>
    <w:p w14:paraId="10718EBD" w14:textId="77777777" w:rsidR="009C6C4C" w:rsidRPr="009C6C4C" w:rsidRDefault="009C6C4C" w:rsidP="009C6C4C">
      <w:pPr>
        <w:numPr>
          <w:ilvl w:val="0"/>
          <w:numId w:val="22"/>
        </w:numPr>
        <w:autoSpaceDE w:val="0"/>
        <w:autoSpaceDN w:val="0"/>
        <w:spacing w:after="0" w:line="259" w:lineRule="auto"/>
        <w:jc w:val="both"/>
        <w:rPr>
          <w:rFonts w:ascii="Arial" w:hAnsi="Arial" w:cs="Arial"/>
          <w:color w:val="000000"/>
          <w:lang w:eastAsia="en-US"/>
        </w:rPr>
      </w:pPr>
      <w:r w:rsidRPr="009C6C4C">
        <w:rPr>
          <w:rFonts w:ascii="Arial" w:hAnsi="Arial" w:cs="Arial"/>
          <w:color w:val="000000"/>
          <w:lang w:eastAsia="en-US"/>
        </w:rPr>
        <w:t xml:space="preserve">Las propuestas y lo anexos técnicos deberán de presentarse en idioma español, para el caso de fichas técnicas, folletos y/o catálogos, estos deberán presentarse en idioma español y como única opción en idioma inglés.  Se deberá especificar marca y modelo mismas que serán aprobadas por la Coordinación General de Gobierno Inteligente e Innovación Gubernamental. </w:t>
      </w:r>
    </w:p>
    <w:p w14:paraId="42C18688" w14:textId="77777777" w:rsidR="009C6C4C" w:rsidRPr="009C6C4C" w:rsidRDefault="009C6C4C" w:rsidP="009C6C4C">
      <w:pPr>
        <w:numPr>
          <w:ilvl w:val="0"/>
          <w:numId w:val="22"/>
        </w:numPr>
        <w:autoSpaceDE w:val="0"/>
        <w:autoSpaceDN w:val="0"/>
        <w:spacing w:after="0" w:line="259" w:lineRule="auto"/>
        <w:jc w:val="both"/>
        <w:rPr>
          <w:rFonts w:ascii="Arial" w:hAnsi="Arial" w:cs="Arial"/>
          <w:color w:val="000000"/>
          <w:lang w:eastAsia="en-US"/>
        </w:rPr>
      </w:pPr>
      <w:r w:rsidRPr="009C6C4C">
        <w:rPr>
          <w:rFonts w:ascii="Arial" w:hAnsi="Arial" w:cs="Arial"/>
          <w:color w:val="000000"/>
          <w:lang w:eastAsia="en-US"/>
        </w:rPr>
        <w:t xml:space="preserve">La tecnología ofertada deberá de contar con plena compatibilidad con la infraestructura del Municipio, ya que el objetivo es reutilizar componentes con los que opera actualmente (previa validación del licitante. </w:t>
      </w:r>
    </w:p>
    <w:p w14:paraId="1552E2F4" w14:textId="20FAFBED" w:rsidR="009C6C4C" w:rsidRPr="009C6C4C" w:rsidRDefault="009C6C4C" w:rsidP="009C6C4C">
      <w:pPr>
        <w:numPr>
          <w:ilvl w:val="0"/>
          <w:numId w:val="22"/>
        </w:numPr>
        <w:autoSpaceDE w:val="0"/>
        <w:autoSpaceDN w:val="0"/>
        <w:spacing w:after="0" w:line="259" w:lineRule="auto"/>
        <w:jc w:val="both"/>
        <w:rPr>
          <w:rFonts w:ascii="Arial" w:hAnsi="Arial" w:cs="Arial"/>
          <w:color w:val="000000"/>
          <w:lang w:eastAsia="en-US"/>
        </w:rPr>
      </w:pPr>
      <w:r w:rsidRPr="009C6C4C">
        <w:rPr>
          <w:rFonts w:ascii="Arial" w:hAnsi="Arial" w:cs="Arial"/>
          <w:color w:val="000000"/>
          <w:lang w:eastAsia="en-US"/>
        </w:rPr>
        <w:lastRenderedPageBreak/>
        <w:t>Todas las propuestas deberán considerar soporte de fabricante por un periodo mínimo de 1</w:t>
      </w:r>
      <w:r>
        <w:rPr>
          <w:rFonts w:ascii="Arial" w:hAnsi="Arial" w:cs="Arial"/>
          <w:color w:val="000000"/>
          <w:lang w:eastAsia="en-US"/>
        </w:rPr>
        <w:t>3</w:t>
      </w:r>
      <w:r w:rsidRPr="009C6C4C">
        <w:rPr>
          <w:rFonts w:ascii="Arial" w:hAnsi="Arial" w:cs="Arial"/>
          <w:color w:val="000000"/>
          <w:lang w:eastAsia="en-US"/>
        </w:rPr>
        <w:t xml:space="preserve"> meses.</w:t>
      </w:r>
    </w:p>
    <w:p w14:paraId="27D9726C" w14:textId="77777777" w:rsidR="009C6C4C" w:rsidRPr="009C6C4C" w:rsidRDefault="009C6C4C" w:rsidP="009C6C4C">
      <w:pPr>
        <w:numPr>
          <w:ilvl w:val="0"/>
          <w:numId w:val="22"/>
        </w:numPr>
        <w:autoSpaceDE w:val="0"/>
        <w:autoSpaceDN w:val="0"/>
        <w:spacing w:after="0" w:line="259" w:lineRule="auto"/>
        <w:jc w:val="both"/>
        <w:rPr>
          <w:rFonts w:ascii="Arial" w:hAnsi="Arial" w:cs="Arial"/>
          <w:color w:val="000000"/>
          <w:lang w:eastAsia="en-US"/>
        </w:rPr>
      </w:pPr>
      <w:r w:rsidRPr="009C6C4C">
        <w:rPr>
          <w:rFonts w:ascii="Arial" w:hAnsi="Arial" w:cs="Arial"/>
          <w:color w:val="000000"/>
          <w:lang w:eastAsia="en-US"/>
        </w:rPr>
        <w:t xml:space="preserve">El licitante deberá de oficializar un correo electrónico como medio de comunicación directa con el área requirente. </w:t>
      </w:r>
    </w:p>
    <w:p w14:paraId="5C077386" w14:textId="77777777" w:rsidR="009C6C4C" w:rsidRPr="009C6C4C" w:rsidRDefault="009C6C4C" w:rsidP="009C6C4C">
      <w:pPr>
        <w:numPr>
          <w:ilvl w:val="0"/>
          <w:numId w:val="22"/>
        </w:numPr>
        <w:autoSpaceDE w:val="0"/>
        <w:autoSpaceDN w:val="0"/>
        <w:spacing w:after="0" w:line="259" w:lineRule="auto"/>
        <w:jc w:val="both"/>
        <w:rPr>
          <w:rFonts w:ascii="Arial" w:hAnsi="Arial" w:cs="Arial"/>
          <w:color w:val="000000"/>
          <w:lang w:eastAsia="en-US"/>
        </w:rPr>
      </w:pPr>
      <w:r w:rsidRPr="009C6C4C">
        <w:rPr>
          <w:rFonts w:ascii="Arial" w:hAnsi="Arial" w:cs="Arial"/>
        </w:rPr>
        <w:t xml:space="preserve">El licitante deberá de presentar por lo menos cuatro cartas del Representante del fabricante que lo acredite como distribuidor autorizado de la marca a ofertar. </w:t>
      </w:r>
    </w:p>
    <w:p w14:paraId="24E7B0CD" w14:textId="77777777" w:rsidR="009C6C4C" w:rsidRPr="009C6C4C" w:rsidRDefault="009C6C4C" w:rsidP="009C6C4C">
      <w:pPr>
        <w:numPr>
          <w:ilvl w:val="0"/>
          <w:numId w:val="22"/>
        </w:numPr>
        <w:autoSpaceDE w:val="0"/>
        <w:autoSpaceDN w:val="0"/>
        <w:spacing w:after="0" w:line="259" w:lineRule="auto"/>
        <w:jc w:val="both"/>
        <w:rPr>
          <w:rFonts w:ascii="Arial" w:hAnsi="Arial" w:cs="Arial"/>
          <w:color w:val="000000"/>
          <w:lang w:eastAsia="en-US"/>
        </w:rPr>
      </w:pPr>
      <w:r w:rsidRPr="009C6C4C">
        <w:rPr>
          <w:rFonts w:ascii="Arial" w:hAnsi="Arial" w:cs="Arial"/>
          <w:color w:val="000000"/>
          <w:lang w:eastAsia="en-US"/>
        </w:rPr>
        <w:t xml:space="preserve">Una vez adjudicado, el licitante deberá entregar constancia, carta, según aplique, en la que se acredite que todo el licenciamiento del software es propiedad del Municipio de Tlajomulco de Zúñiga durante la vigencia del contrato, especificando aquel licenciamiento que se perpetuo. </w:t>
      </w:r>
    </w:p>
    <w:p w14:paraId="67766922" w14:textId="77777777" w:rsidR="009C6C4C" w:rsidRPr="009C6C4C" w:rsidRDefault="009C6C4C" w:rsidP="009C6C4C">
      <w:pPr>
        <w:numPr>
          <w:ilvl w:val="0"/>
          <w:numId w:val="22"/>
        </w:numPr>
        <w:autoSpaceDE w:val="0"/>
        <w:autoSpaceDN w:val="0"/>
        <w:spacing w:after="0" w:line="259" w:lineRule="auto"/>
        <w:jc w:val="both"/>
        <w:rPr>
          <w:rFonts w:ascii="Arial" w:hAnsi="Arial" w:cs="Arial"/>
          <w:color w:val="000000"/>
          <w:lang w:eastAsia="en-US"/>
        </w:rPr>
      </w:pPr>
      <w:r w:rsidRPr="009C6C4C">
        <w:rPr>
          <w:rFonts w:ascii="Arial" w:hAnsi="Arial" w:cs="Arial"/>
          <w:color w:val="000000"/>
          <w:lang w:eastAsia="en-US"/>
        </w:rPr>
        <w:t>El licitante deberá de acreditar que cuenta con las siguientes certificaciones vigentes:</w:t>
      </w:r>
    </w:p>
    <w:p w14:paraId="44AC3430" w14:textId="77777777" w:rsidR="009C6C4C" w:rsidRPr="009C6C4C" w:rsidRDefault="009C6C4C" w:rsidP="009C6C4C">
      <w:pPr>
        <w:autoSpaceDE w:val="0"/>
        <w:autoSpaceDN w:val="0"/>
        <w:spacing w:after="0" w:line="259" w:lineRule="auto"/>
        <w:jc w:val="both"/>
        <w:rPr>
          <w:rFonts w:ascii="Arial" w:hAnsi="Arial" w:cs="Arial"/>
          <w:color w:val="000000"/>
          <w:lang w:eastAsia="en-US"/>
        </w:rPr>
      </w:pPr>
    </w:p>
    <w:p w14:paraId="1D5AF26D" w14:textId="77777777" w:rsidR="009C6C4C" w:rsidRPr="009C6C4C" w:rsidRDefault="009C6C4C" w:rsidP="009C6C4C">
      <w:pPr>
        <w:numPr>
          <w:ilvl w:val="1"/>
          <w:numId w:val="22"/>
        </w:numPr>
        <w:spacing w:after="60" w:line="240" w:lineRule="auto"/>
        <w:jc w:val="both"/>
        <w:rPr>
          <w:rFonts w:ascii="Arial" w:hAnsi="Arial" w:cs="Arial"/>
          <w:color w:val="000000"/>
          <w:lang w:val="en-US" w:eastAsia="en-US"/>
        </w:rPr>
      </w:pPr>
      <w:r w:rsidRPr="009C6C4C">
        <w:rPr>
          <w:rFonts w:ascii="Arial" w:hAnsi="Arial" w:cs="Arial"/>
          <w:color w:val="000000"/>
          <w:lang w:val="en-US" w:eastAsia="en-US"/>
        </w:rPr>
        <w:t xml:space="preserve">Information Security Management System ISO/IEC 27001. </w:t>
      </w:r>
    </w:p>
    <w:p w14:paraId="45130308" w14:textId="77777777" w:rsidR="009C6C4C" w:rsidRPr="009C6C4C" w:rsidRDefault="009C6C4C" w:rsidP="009C6C4C">
      <w:pPr>
        <w:numPr>
          <w:ilvl w:val="1"/>
          <w:numId w:val="22"/>
        </w:numPr>
        <w:spacing w:after="60" w:line="240" w:lineRule="auto"/>
        <w:jc w:val="both"/>
        <w:rPr>
          <w:rFonts w:ascii="Arial" w:hAnsi="Arial" w:cs="Arial"/>
          <w:color w:val="000000"/>
          <w:lang w:val="en-US" w:eastAsia="en-US"/>
        </w:rPr>
      </w:pPr>
      <w:r w:rsidRPr="009C6C4C">
        <w:rPr>
          <w:rFonts w:ascii="Arial" w:hAnsi="Arial" w:cs="Arial"/>
          <w:color w:val="000000"/>
          <w:lang w:val="en-US" w:eastAsia="en-US"/>
        </w:rPr>
        <w:t xml:space="preserve">IT Service Management System ISO/IEC 20000. </w:t>
      </w:r>
    </w:p>
    <w:p w14:paraId="05683608" w14:textId="77777777" w:rsidR="009C6C4C" w:rsidRPr="009C6C4C" w:rsidRDefault="009C6C4C" w:rsidP="009C6C4C">
      <w:pPr>
        <w:numPr>
          <w:ilvl w:val="1"/>
          <w:numId w:val="22"/>
        </w:numPr>
        <w:spacing w:after="60" w:line="240" w:lineRule="auto"/>
        <w:jc w:val="both"/>
        <w:rPr>
          <w:rFonts w:ascii="Arial" w:hAnsi="Arial" w:cs="Arial"/>
          <w:color w:val="000000"/>
          <w:lang w:eastAsia="en-US"/>
        </w:rPr>
      </w:pPr>
      <w:r w:rsidRPr="009C6C4C">
        <w:rPr>
          <w:rFonts w:ascii="Arial" w:hAnsi="Arial" w:cs="Arial"/>
          <w:color w:val="000000"/>
          <w:lang w:eastAsia="en-US"/>
        </w:rPr>
        <w:t xml:space="preserve">Cisco Gold </w:t>
      </w:r>
      <w:proofErr w:type="spellStart"/>
      <w:r w:rsidRPr="009C6C4C">
        <w:rPr>
          <w:rFonts w:ascii="Arial" w:hAnsi="Arial" w:cs="Arial"/>
          <w:color w:val="000000"/>
          <w:lang w:eastAsia="en-US"/>
        </w:rPr>
        <w:t>Partner</w:t>
      </w:r>
      <w:proofErr w:type="spellEnd"/>
      <w:r w:rsidRPr="009C6C4C">
        <w:rPr>
          <w:rFonts w:ascii="Arial" w:hAnsi="Arial" w:cs="Arial"/>
          <w:color w:val="000000"/>
          <w:lang w:eastAsia="en-US"/>
        </w:rPr>
        <w:t xml:space="preserve">. </w:t>
      </w:r>
    </w:p>
    <w:p w14:paraId="09ED8882" w14:textId="77777777" w:rsidR="009C6C4C" w:rsidRPr="009C6C4C" w:rsidRDefault="009C6C4C" w:rsidP="009C6C4C">
      <w:pPr>
        <w:numPr>
          <w:ilvl w:val="1"/>
          <w:numId w:val="22"/>
        </w:numPr>
        <w:spacing w:after="60" w:line="240" w:lineRule="auto"/>
        <w:jc w:val="both"/>
        <w:rPr>
          <w:rFonts w:ascii="Arial" w:hAnsi="Arial" w:cs="Arial"/>
          <w:color w:val="000000"/>
          <w:lang w:val="en-US" w:eastAsia="en-US"/>
        </w:rPr>
      </w:pPr>
      <w:r w:rsidRPr="009C6C4C">
        <w:rPr>
          <w:rFonts w:ascii="Arial" w:hAnsi="Arial" w:cs="Arial"/>
          <w:color w:val="000000"/>
          <w:lang w:val="en-US" w:eastAsia="en-US"/>
        </w:rPr>
        <w:t>Cisco Advanced Security Architecture Specialized Partner.</w:t>
      </w:r>
    </w:p>
    <w:p w14:paraId="789A8E28" w14:textId="77777777" w:rsidR="009C6C4C" w:rsidRPr="009C6C4C" w:rsidRDefault="009C6C4C" w:rsidP="009C6C4C">
      <w:pPr>
        <w:numPr>
          <w:ilvl w:val="1"/>
          <w:numId w:val="22"/>
        </w:numPr>
        <w:spacing w:after="60" w:line="240" w:lineRule="auto"/>
        <w:jc w:val="both"/>
        <w:rPr>
          <w:rFonts w:ascii="Arial" w:hAnsi="Arial" w:cs="Arial"/>
          <w:color w:val="000000"/>
          <w:lang w:val="en-US" w:eastAsia="en-US"/>
        </w:rPr>
      </w:pPr>
      <w:r w:rsidRPr="009C6C4C">
        <w:rPr>
          <w:rFonts w:ascii="Arial" w:hAnsi="Arial" w:cs="Arial"/>
          <w:color w:val="000000"/>
          <w:lang w:val="en-US" w:eastAsia="en-US"/>
        </w:rPr>
        <w:t>Cisco Advanced Networks Architecture Specialized Partner.</w:t>
      </w:r>
    </w:p>
    <w:p w14:paraId="5C4C97CE" w14:textId="77777777" w:rsidR="009C6C4C" w:rsidRPr="009C6C4C" w:rsidRDefault="009C6C4C" w:rsidP="009C6C4C">
      <w:pPr>
        <w:numPr>
          <w:ilvl w:val="1"/>
          <w:numId w:val="22"/>
        </w:numPr>
        <w:spacing w:after="60" w:line="240" w:lineRule="auto"/>
        <w:jc w:val="both"/>
        <w:rPr>
          <w:rFonts w:ascii="Arial" w:hAnsi="Arial" w:cs="Arial"/>
          <w:color w:val="000000"/>
          <w:lang w:val="en-US" w:eastAsia="en-US"/>
        </w:rPr>
      </w:pPr>
      <w:r w:rsidRPr="009C6C4C">
        <w:rPr>
          <w:rFonts w:ascii="Arial" w:hAnsi="Arial" w:cs="Arial"/>
          <w:color w:val="000000"/>
          <w:lang w:val="en-US" w:eastAsia="en-US"/>
        </w:rPr>
        <w:t>Cisco Advanced Data Center Architecture Specialized Partner.</w:t>
      </w:r>
    </w:p>
    <w:p w14:paraId="01689CAC" w14:textId="77777777" w:rsidR="009C6C4C" w:rsidRPr="009C6C4C" w:rsidRDefault="009C6C4C" w:rsidP="009C6C4C">
      <w:pPr>
        <w:numPr>
          <w:ilvl w:val="1"/>
          <w:numId w:val="22"/>
        </w:numPr>
        <w:spacing w:after="60" w:line="240" w:lineRule="auto"/>
        <w:jc w:val="both"/>
        <w:rPr>
          <w:rFonts w:ascii="Arial" w:hAnsi="Arial" w:cs="Arial"/>
          <w:color w:val="000000"/>
          <w:lang w:val="en-US" w:eastAsia="en-US"/>
        </w:rPr>
      </w:pPr>
      <w:r w:rsidRPr="009C6C4C">
        <w:rPr>
          <w:rFonts w:ascii="Arial" w:hAnsi="Arial" w:cs="Arial"/>
          <w:color w:val="000000"/>
          <w:lang w:val="en-US" w:eastAsia="en-US"/>
        </w:rPr>
        <w:t>Cisco Advanced Collaboration Architecture Specialized Partner.</w:t>
      </w:r>
    </w:p>
    <w:p w14:paraId="254F1601" w14:textId="77777777" w:rsidR="009C6C4C" w:rsidRPr="009C6C4C" w:rsidRDefault="009C6C4C" w:rsidP="009C6C4C">
      <w:pPr>
        <w:numPr>
          <w:ilvl w:val="1"/>
          <w:numId w:val="22"/>
        </w:numPr>
        <w:spacing w:after="60" w:line="240" w:lineRule="auto"/>
        <w:jc w:val="both"/>
        <w:rPr>
          <w:rFonts w:ascii="Arial" w:hAnsi="Arial" w:cs="Arial"/>
          <w:color w:val="000000"/>
          <w:lang w:eastAsia="en-US"/>
        </w:rPr>
      </w:pPr>
      <w:r w:rsidRPr="009C6C4C">
        <w:rPr>
          <w:rFonts w:ascii="Arial" w:hAnsi="Arial" w:cs="Arial"/>
          <w:color w:val="000000"/>
          <w:lang w:eastAsia="en-US"/>
        </w:rPr>
        <w:t xml:space="preserve">Certificación </w:t>
      </w:r>
      <w:proofErr w:type="spellStart"/>
      <w:r w:rsidRPr="009C6C4C">
        <w:rPr>
          <w:rFonts w:ascii="Arial" w:hAnsi="Arial" w:cs="Arial"/>
          <w:color w:val="000000"/>
          <w:lang w:eastAsia="en-US"/>
        </w:rPr>
        <w:t>ITIL</w:t>
      </w:r>
      <w:proofErr w:type="spellEnd"/>
      <w:r w:rsidRPr="009C6C4C">
        <w:rPr>
          <w:rFonts w:ascii="Arial" w:hAnsi="Arial" w:cs="Arial"/>
          <w:color w:val="000000"/>
          <w:lang w:eastAsia="en-US"/>
        </w:rPr>
        <w:t xml:space="preserve"> Expert de al menos un ingeniero.</w:t>
      </w:r>
    </w:p>
    <w:p w14:paraId="660BDB96" w14:textId="77777777" w:rsidR="009C6C4C" w:rsidRPr="009C6C4C" w:rsidRDefault="009C6C4C" w:rsidP="009C6C4C">
      <w:pPr>
        <w:numPr>
          <w:ilvl w:val="1"/>
          <w:numId w:val="22"/>
        </w:numPr>
        <w:spacing w:after="60" w:line="240" w:lineRule="auto"/>
        <w:jc w:val="both"/>
        <w:rPr>
          <w:rFonts w:ascii="Arial" w:hAnsi="Arial" w:cs="Arial"/>
          <w:color w:val="000000"/>
          <w:lang w:eastAsia="en-US"/>
        </w:rPr>
      </w:pPr>
      <w:r w:rsidRPr="009C6C4C">
        <w:rPr>
          <w:rFonts w:ascii="Arial" w:hAnsi="Arial" w:cs="Arial"/>
          <w:color w:val="000000"/>
          <w:lang w:eastAsia="en-US"/>
        </w:rPr>
        <w:t xml:space="preserve">3 ingenieros </w:t>
      </w:r>
      <w:proofErr w:type="spellStart"/>
      <w:r w:rsidRPr="009C6C4C">
        <w:rPr>
          <w:rFonts w:ascii="Arial" w:hAnsi="Arial" w:cs="Arial"/>
          <w:color w:val="000000"/>
          <w:lang w:eastAsia="en-US"/>
        </w:rPr>
        <w:t>CCIE</w:t>
      </w:r>
      <w:proofErr w:type="spellEnd"/>
      <w:r w:rsidRPr="009C6C4C">
        <w:rPr>
          <w:rFonts w:ascii="Arial" w:hAnsi="Arial" w:cs="Arial"/>
          <w:color w:val="000000"/>
          <w:lang w:eastAsia="en-US"/>
        </w:rPr>
        <w:t xml:space="preserve"> Enterprise</w:t>
      </w:r>
    </w:p>
    <w:p w14:paraId="6FF3E9CF" w14:textId="77777777" w:rsidR="009C6C4C" w:rsidRPr="009C6C4C" w:rsidRDefault="009C6C4C" w:rsidP="009C6C4C">
      <w:pPr>
        <w:numPr>
          <w:ilvl w:val="1"/>
          <w:numId w:val="22"/>
        </w:numPr>
        <w:spacing w:after="60" w:line="240" w:lineRule="auto"/>
        <w:jc w:val="both"/>
        <w:rPr>
          <w:rFonts w:ascii="Arial" w:hAnsi="Arial" w:cs="Arial"/>
          <w:color w:val="000000"/>
          <w:lang w:eastAsia="en-US"/>
        </w:rPr>
      </w:pPr>
      <w:r w:rsidRPr="009C6C4C">
        <w:rPr>
          <w:rFonts w:ascii="Arial" w:hAnsi="Arial" w:cs="Arial"/>
          <w:color w:val="000000"/>
          <w:lang w:eastAsia="en-US"/>
        </w:rPr>
        <w:t xml:space="preserve">El licitante deberá contar con un </w:t>
      </w:r>
      <w:proofErr w:type="spellStart"/>
      <w:r w:rsidRPr="009C6C4C">
        <w:rPr>
          <w:rFonts w:ascii="Arial" w:hAnsi="Arial" w:cs="Arial"/>
          <w:color w:val="000000"/>
          <w:lang w:eastAsia="en-US"/>
        </w:rPr>
        <w:t>NOC</w:t>
      </w:r>
      <w:proofErr w:type="spellEnd"/>
      <w:r w:rsidRPr="009C6C4C">
        <w:rPr>
          <w:rFonts w:ascii="Arial" w:hAnsi="Arial" w:cs="Arial"/>
          <w:color w:val="000000"/>
          <w:lang w:eastAsia="en-US"/>
        </w:rPr>
        <w:t>/SOC dentro del área metropolitana de Guadalajara.</w:t>
      </w:r>
    </w:p>
    <w:p w14:paraId="7B5DAA53" w14:textId="77777777" w:rsidR="009C6C4C" w:rsidRPr="009C6C4C" w:rsidRDefault="009C6C4C" w:rsidP="009C6C4C">
      <w:pPr>
        <w:spacing w:after="160" w:line="259" w:lineRule="auto"/>
        <w:jc w:val="both"/>
        <w:rPr>
          <w:rFonts w:ascii="Arial" w:hAnsi="Arial" w:cs="Arial"/>
          <w:lang w:eastAsia="en-US"/>
        </w:rPr>
      </w:pPr>
      <w:r w:rsidRPr="009C6C4C">
        <w:rPr>
          <w:rFonts w:ascii="Arial" w:hAnsi="Arial" w:cs="Arial"/>
          <w:lang w:eastAsia="en-US"/>
        </w:rPr>
        <w:br w:type="page"/>
      </w:r>
      <w:r w:rsidRPr="009C6C4C">
        <w:rPr>
          <w:rFonts w:ascii="Arial" w:hAnsi="Arial" w:cs="Arial"/>
          <w:lang w:eastAsia="en-US"/>
        </w:rPr>
        <w:lastRenderedPageBreak/>
        <w:t>1.</w:t>
      </w:r>
      <w:r w:rsidRPr="009C6C4C">
        <w:rPr>
          <w:rFonts w:ascii="Arial" w:hAnsi="Arial" w:cs="Arial"/>
          <w:lang w:eastAsia="en-US"/>
        </w:rPr>
        <w:tab/>
      </w:r>
      <w:r w:rsidRPr="009C6C4C">
        <w:rPr>
          <w:rFonts w:ascii="Arial" w:hAnsi="Arial" w:cs="Arial"/>
          <w:b/>
          <w:bCs/>
          <w:lang w:eastAsia="en-US"/>
        </w:rPr>
        <w:t>Descripción de los equipos</w:t>
      </w:r>
    </w:p>
    <w:p w14:paraId="535C235E" w14:textId="77777777" w:rsidR="009C6C4C" w:rsidRPr="009C6C4C" w:rsidRDefault="009C6C4C" w:rsidP="009C6C4C">
      <w:pPr>
        <w:spacing w:before="100" w:beforeAutospacing="1" w:after="100" w:afterAutospacing="1" w:line="240" w:lineRule="auto"/>
        <w:jc w:val="both"/>
        <w:rPr>
          <w:rFonts w:ascii="Arial" w:hAnsi="Arial" w:cs="Arial"/>
          <w:lang w:eastAsia="en-US"/>
        </w:rPr>
      </w:pPr>
      <w:r w:rsidRPr="009C6C4C">
        <w:rPr>
          <w:rFonts w:ascii="Arial" w:hAnsi="Arial" w:cs="Arial"/>
          <w:lang w:eastAsia="en-US"/>
        </w:rPr>
        <w:t>El Centro Administrativo Tlajomulco en lo sucesivo el “</w:t>
      </w:r>
      <w:r w:rsidRPr="009C6C4C">
        <w:rPr>
          <w:rFonts w:ascii="Arial" w:hAnsi="Arial" w:cs="Arial"/>
          <w:b/>
          <w:bCs/>
          <w:lang w:eastAsia="en-US"/>
        </w:rPr>
        <w:t>CAT</w:t>
      </w:r>
      <w:r w:rsidRPr="009C6C4C">
        <w:rPr>
          <w:rFonts w:ascii="Arial" w:hAnsi="Arial" w:cs="Arial"/>
          <w:lang w:eastAsia="en-US"/>
        </w:rPr>
        <w:t>” requiere de:</w:t>
      </w:r>
    </w:p>
    <w:p w14:paraId="10C5B8AC" w14:textId="77777777" w:rsidR="009C6C4C" w:rsidRPr="009C6C4C" w:rsidRDefault="009C6C4C" w:rsidP="009C6C4C">
      <w:pPr>
        <w:spacing w:before="100" w:beforeAutospacing="1" w:after="100" w:afterAutospacing="1" w:line="240" w:lineRule="auto"/>
        <w:jc w:val="both"/>
        <w:rPr>
          <w:rFonts w:ascii="Arial" w:hAnsi="Arial" w:cs="Arial"/>
          <w:lang w:eastAsia="en-US"/>
        </w:rPr>
      </w:pPr>
      <w:r w:rsidRPr="009C6C4C">
        <w:rPr>
          <w:rFonts w:ascii="Arial" w:hAnsi="Arial" w:cs="Arial"/>
          <w:lang w:eastAsia="en-US"/>
        </w:rPr>
        <w:t>•</w:t>
      </w:r>
      <w:r w:rsidRPr="009C6C4C">
        <w:rPr>
          <w:rFonts w:ascii="Arial" w:hAnsi="Arial" w:cs="Arial"/>
          <w:lang w:eastAsia="en-US"/>
        </w:rPr>
        <w:tab/>
        <w:t xml:space="preserve">Una solución de telefonía IP y </w:t>
      </w:r>
      <w:proofErr w:type="spellStart"/>
      <w:r w:rsidRPr="009C6C4C">
        <w:rPr>
          <w:rFonts w:ascii="Arial" w:hAnsi="Arial" w:cs="Arial"/>
          <w:lang w:eastAsia="en-US"/>
        </w:rPr>
        <w:t>Contact</w:t>
      </w:r>
      <w:proofErr w:type="spellEnd"/>
      <w:r w:rsidRPr="009C6C4C">
        <w:rPr>
          <w:rFonts w:ascii="Arial" w:hAnsi="Arial" w:cs="Arial"/>
          <w:lang w:eastAsia="en-US"/>
        </w:rPr>
        <w:t xml:space="preserve"> Center.</w:t>
      </w:r>
    </w:p>
    <w:p w14:paraId="0C4A6B11" w14:textId="77777777" w:rsidR="009C6C4C" w:rsidRPr="009C6C4C" w:rsidRDefault="009C6C4C" w:rsidP="009C6C4C">
      <w:pPr>
        <w:spacing w:before="100" w:beforeAutospacing="1" w:after="100" w:afterAutospacing="1" w:line="240" w:lineRule="auto"/>
        <w:jc w:val="both"/>
        <w:rPr>
          <w:rFonts w:ascii="Arial" w:hAnsi="Arial" w:cs="Arial"/>
          <w:lang w:eastAsia="en-US"/>
        </w:rPr>
      </w:pPr>
      <w:r w:rsidRPr="009C6C4C">
        <w:rPr>
          <w:rFonts w:ascii="Arial" w:hAnsi="Arial" w:cs="Arial"/>
          <w:lang w:eastAsia="en-US"/>
        </w:rPr>
        <w:t>Los equipos para telefonía IP se deberán suministrar de acuerdo con lo especificado en las características técnicas e incluir como mínimo los elementos de hardware, software y funcionalidades requeridas en el presente anexo técnico.</w:t>
      </w:r>
    </w:p>
    <w:p w14:paraId="1DFA10B8" w14:textId="77777777" w:rsidR="009C6C4C" w:rsidRPr="009C6C4C" w:rsidRDefault="009C6C4C" w:rsidP="009C6C4C">
      <w:pPr>
        <w:spacing w:after="0" w:line="259" w:lineRule="auto"/>
        <w:jc w:val="both"/>
        <w:rPr>
          <w:rFonts w:ascii="Arial" w:eastAsia="Times New Roman" w:hAnsi="Arial" w:cs="Arial"/>
          <w:bCs/>
          <w:color w:val="2F2B20"/>
        </w:rPr>
      </w:pPr>
      <w:r w:rsidRPr="009C6C4C">
        <w:rPr>
          <w:rFonts w:ascii="Arial" w:eastAsia="Times New Roman" w:hAnsi="Arial" w:cs="Arial"/>
          <w:bCs/>
          <w:color w:val="2F2B20"/>
        </w:rPr>
        <w:t xml:space="preserve">Las funcionalidades avanzadas de telefonía IP que busca el Municipio de Tlajomulco de Zúñiga para el </w:t>
      </w:r>
      <w:r w:rsidRPr="009C6C4C">
        <w:rPr>
          <w:rFonts w:ascii="Arial" w:eastAsia="Times New Roman" w:hAnsi="Arial" w:cs="Arial"/>
          <w:b/>
          <w:color w:val="2F2B20"/>
        </w:rPr>
        <w:t>CAT</w:t>
      </w:r>
      <w:r w:rsidRPr="009C6C4C">
        <w:rPr>
          <w:rFonts w:ascii="Arial" w:eastAsia="Times New Roman" w:hAnsi="Arial" w:cs="Arial"/>
          <w:bCs/>
          <w:color w:val="2F2B20"/>
        </w:rPr>
        <w:t xml:space="preserve"> son:</w:t>
      </w:r>
    </w:p>
    <w:p w14:paraId="1D601666" w14:textId="77777777" w:rsidR="009C6C4C" w:rsidRPr="009C6C4C" w:rsidRDefault="009C6C4C" w:rsidP="009C6C4C">
      <w:pPr>
        <w:spacing w:after="0" w:line="259" w:lineRule="auto"/>
        <w:ind w:left="-142"/>
        <w:jc w:val="both"/>
        <w:rPr>
          <w:rFonts w:ascii="Arial" w:hAnsi="Arial" w:cs="Arial"/>
          <w:lang w:eastAsia="en-US"/>
        </w:rPr>
      </w:pPr>
    </w:p>
    <w:p w14:paraId="0A47F956"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Recibir llamadas</w:t>
      </w:r>
    </w:p>
    <w:p w14:paraId="06350727"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Transferencia de llamada</w:t>
      </w:r>
    </w:p>
    <w:p w14:paraId="3B600B68"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Retención de llamada</w:t>
      </w:r>
    </w:p>
    <w:p w14:paraId="6EA25D02"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Conferencia.</w:t>
      </w:r>
    </w:p>
    <w:p w14:paraId="65D719D3"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 xml:space="preserve">Configuración para llamadas de Entrada/Salida a la </w:t>
      </w:r>
      <w:proofErr w:type="spellStart"/>
      <w:r w:rsidRPr="009C6C4C">
        <w:rPr>
          <w:rFonts w:ascii="Arial" w:hAnsi="Arial" w:cs="Arial"/>
          <w:bCs/>
          <w:color w:val="2F2B20"/>
        </w:rPr>
        <w:t>PSTN</w:t>
      </w:r>
      <w:proofErr w:type="spellEnd"/>
      <w:r w:rsidRPr="009C6C4C">
        <w:rPr>
          <w:rFonts w:ascii="Arial" w:hAnsi="Arial" w:cs="Arial"/>
          <w:bCs/>
          <w:color w:val="2F2B20"/>
        </w:rPr>
        <w:t>.</w:t>
      </w:r>
    </w:p>
    <w:p w14:paraId="0806967D"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Configuración de recursos de DSP.</w:t>
      </w:r>
    </w:p>
    <w:p w14:paraId="7FC7DCEC"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Teléfono basado en software y Teléfonos IP.</w:t>
      </w:r>
    </w:p>
    <w:p w14:paraId="31734DAF"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Centro de Contacto.</w:t>
      </w:r>
    </w:p>
    <w:p w14:paraId="2F780778" w14:textId="77777777" w:rsidR="009C6C4C" w:rsidRPr="009C6C4C" w:rsidRDefault="009C6C4C" w:rsidP="009C6C4C">
      <w:pPr>
        <w:numPr>
          <w:ilvl w:val="0"/>
          <w:numId w:val="30"/>
        </w:numPr>
        <w:spacing w:after="0" w:line="240" w:lineRule="auto"/>
        <w:contextualSpacing/>
        <w:jc w:val="both"/>
        <w:rPr>
          <w:rFonts w:ascii="Arial" w:hAnsi="Arial" w:cs="Arial"/>
          <w:bCs/>
          <w:color w:val="2F2B20"/>
        </w:rPr>
      </w:pPr>
      <w:r w:rsidRPr="009C6C4C">
        <w:rPr>
          <w:rFonts w:ascii="Arial" w:hAnsi="Arial" w:cs="Arial"/>
          <w:bCs/>
          <w:color w:val="2F2B20"/>
        </w:rPr>
        <w:t>Grabación de llamadas.</w:t>
      </w:r>
    </w:p>
    <w:p w14:paraId="232F4152" w14:textId="77777777" w:rsidR="009C6C4C" w:rsidRPr="009C6C4C" w:rsidRDefault="009C6C4C" w:rsidP="009C6C4C">
      <w:pPr>
        <w:spacing w:after="0" w:line="259" w:lineRule="auto"/>
        <w:ind w:left="-142"/>
        <w:jc w:val="both"/>
        <w:rPr>
          <w:rFonts w:ascii="Arial" w:hAnsi="Arial" w:cs="Arial"/>
          <w:lang w:eastAsia="en-US"/>
        </w:rPr>
      </w:pPr>
    </w:p>
    <w:p w14:paraId="66E99C49" w14:textId="77777777" w:rsidR="009C6C4C" w:rsidRPr="009C6C4C" w:rsidRDefault="009C6C4C" w:rsidP="009C6C4C">
      <w:pPr>
        <w:spacing w:after="0" w:line="259" w:lineRule="auto"/>
        <w:ind w:left="-142"/>
        <w:jc w:val="both"/>
        <w:rPr>
          <w:rFonts w:ascii="Arial" w:hAnsi="Arial" w:cs="Arial"/>
          <w:lang w:eastAsia="en-US"/>
        </w:rPr>
      </w:pPr>
      <w:r w:rsidRPr="009C6C4C">
        <w:rPr>
          <w:rFonts w:ascii="Arial" w:hAnsi="Arial" w:cs="Arial"/>
          <w:lang w:eastAsia="en-US"/>
        </w:rPr>
        <w:t xml:space="preserve">Entre los beneficios que busca el </w:t>
      </w:r>
      <w:r w:rsidRPr="009C6C4C">
        <w:rPr>
          <w:rFonts w:ascii="Arial" w:hAnsi="Arial" w:cs="Arial"/>
          <w:b/>
          <w:bCs/>
          <w:lang w:eastAsia="en-US"/>
        </w:rPr>
        <w:t>CAT</w:t>
      </w:r>
      <w:r w:rsidRPr="009C6C4C">
        <w:rPr>
          <w:rFonts w:ascii="Arial" w:hAnsi="Arial" w:cs="Arial"/>
          <w:lang w:eastAsia="en-US"/>
        </w:rPr>
        <w:t>, son:</w:t>
      </w:r>
    </w:p>
    <w:p w14:paraId="2B1D90E3" w14:textId="77777777" w:rsidR="009C6C4C" w:rsidRPr="009C6C4C" w:rsidRDefault="009C6C4C" w:rsidP="009C6C4C">
      <w:pPr>
        <w:spacing w:after="0" w:line="259" w:lineRule="auto"/>
        <w:ind w:left="-142"/>
        <w:jc w:val="both"/>
        <w:rPr>
          <w:rFonts w:ascii="Arial" w:hAnsi="Arial" w:cs="Arial"/>
          <w:lang w:eastAsia="en-US"/>
        </w:rPr>
      </w:pPr>
    </w:p>
    <w:p w14:paraId="284C0B50" w14:textId="77777777" w:rsidR="009C6C4C" w:rsidRPr="009C6C4C" w:rsidRDefault="009C6C4C" w:rsidP="009C6C4C">
      <w:pPr>
        <w:numPr>
          <w:ilvl w:val="0"/>
          <w:numId w:val="31"/>
        </w:numPr>
        <w:spacing w:after="0" w:line="240" w:lineRule="auto"/>
        <w:contextualSpacing/>
        <w:jc w:val="both"/>
        <w:rPr>
          <w:rFonts w:ascii="Arial" w:hAnsi="Arial" w:cs="Arial"/>
          <w:lang w:eastAsia="en-US"/>
        </w:rPr>
      </w:pPr>
      <w:r w:rsidRPr="009C6C4C">
        <w:rPr>
          <w:rFonts w:ascii="Arial" w:hAnsi="Arial" w:cs="Arial"/>
          <w:lang w:eastAsia="en-US"/>
        </w:rPr>
        <w:t>Mejorar los niveles de calidad en el servicio.</w:t>
      </w:r>
    </w:p>
    <w:p w14:paraId="085AD468" w14:textId="77777777" w:rsidR="009C6C4C" w:rsidRPr="009C6C4C" w:rsidRDefault="009C6C4C" w:rsidP="009C6C4C">
      <w:pPr>
        <w:numPr>
          <w:ilvl w:val="0"/>
          <w:numId w:val="31"/>
        </w:numPr>
        <w:spacing w:after="0" w:line="240" w:lineRule="auto"/>
        <w:contextualSpacing/>
        <w:jc w:val="both"/>
        <w:rPr>
          <w:rFonts w:ascii="Arial" w:hAnsi="Arial" w:cs="Arial"/>
          <w:lang w:eastAsia="en-US"/>
        </w:rPr>
      </w:pPr>
      <w:r w:rsidRPr="009C6C4C">
        <w:rPr>
          <w:rFonts w:ascii="Arial" w:hAnsi="Arial" w:cs="Arial"/>
          <w:lang w:eastAsia="en-US"/>
        </w:rPr>
        <w:t>Mejor experiencia en la atención del cliente.</w:t>
      </w:r>
    </w:p>
    <w:p w14:paraId="1F93532E" w14:textId="77777777" w:rsidR="009C6C4C" w:rsidRPr="009C6C4C" w:rsidRDefault="009C6C4C" w:rsidP="009C6C4C">
      <w:pPr>
        <w:numPr>
          <w:ilvl w:val="0"/>
          <w:numId w:val="31"/>
        </w:numPr>
        <w:spacing w:after="0" w:line="240" w:lineRule="auto"/>
        <w:contextualSpacing/>
        <w:jc w:val="both"/>
        <w:rPr>
          <w:rFonts w:ascii="Arial" w:hAnsi="Arial" w:cs="Arial"/>
          <w:lang w:eastAsia="en-US"/>
        </w:rPr>
      </w:pPr>
      <w:r w:rsidRPr="009C6C4C">
        <w:rPr>
          <w:rFonts w:ascii="Arial" w:hAnsi="Arial" w:cs="Arial"/>
          <w:lang w:eastAsia="en-US"/>
        </w:rPr>
        <w:t xml:space="preserve">Estar a la vanguardia tecnológica que apoye a las necesidades del </w:t>
      </w:r>
      <w:r w:rsidRPr="009C6C4C">
        <w:rPr>
          <w:rFonts w:ascii="Arial" w:hAnsi="Arial" w:cs="Arial"/>
          <w:b/>
          <w:bCs/>
          <w:lang w:eastAsia="en-US"/>
        </w:rPr>
        <w:t>CAT</w:t>
      </w:r>
      <w:r w:rsidRPr="009C6C4C">
        <w:rPr>
          <w:rFonts w:ascii="Arial" w:hAnsi="Arial" w:cs="Arial"/>
          <w:lang w:eastAsia="en-US"/>
        </w:rPr>
        <w:t>.</w:t>
      </w:r>
    </w:p>
    <w:p w14:paraId="71EAC46E" w14:textId="77777777" w:rsidR="009C6C4C" w:rsidRPr="009C6C4C" w:rsidRDefault="009C6C4C" w:rsidP="009C6C4C">
      <w:pPr>
        <w:numPr>
          <w:ilvl w:val="0"/>
          <w:numId w:val="31"/>
        </w:numPr>
        <w:spacing w:after="0" w:line="240" w:lineRule="auto"/>
        <w:contextualSpacing/>
        <w:jc w:val="both"/>
        <w:rPr>
          <w:rFonts w:ascii="Arial" w:hAnsi="Arial" w:cs="Arial"/>
          <w:lang w:eastAsia="en-US"/>
        </w:rPr>
      </w:pPr>
      <w:r w:rsidRPr="009C6C4C">
        <w:rPr>
          <w:rFonts w:ascii="Arial" w:hAnsi="Arial" w:cs="Arial"/>
          <w:lang w:eastAsia="en-US"/>
        </w:rPr>
        <w:t>Estabilidad y disponibilidad de la solución.</w:t>
      </w:r>
    </w:p>
    <w:p w14:paraId="567E9D0E" w14:textId="77777777" w:rsidR="009C6C4C" w:rsidRPr="009C6C4C" w:rsidRDefault="009C6C4C" w:rsidP="009C6C4C">
      <w:pPr>
        <w:numPr>
          <w:ilvl w:val="0"/>
          <w:numId w:val="31"/>
        </w:numPr>
        <w:spacing w:after="0" w:line="240" w:lineRule="auto"/>
        <w:contextualSpacing/>
        <w:jc w:val="both"/>
        <w:rPr>
          <w:rFonts w:ascii="Arial" w:hAnsi="Arial" w:cs="Arial"/>
          <w:lang w:eastAsia="en-US"/>
        </w:rPr>
      </w:pPr>
      <w:r w:rsidRPr="009C6C4C">
        <w:rPr>
          <w:rFonts w:ascii="Arial" w:hAnsi="Arial" w:cs="Arial"/>
          <w:lang w:eastAsia="en-US"/>
        </w:rPr>
        <w:t>Actualización y evitar la obsolescencia de equipo.</w:t>
      </w:r>
    </w:p>
    <w:p w14:paraId="525C0DE8" w14:textId="77777777" w:rsidR="009C6C4C" w:rsidRPr="009C6C4C" w:rsidRDefault="009C6C4C" w:rsidP="009C6C4C">
      <w:pPr>
        <w:numPr>
          <w:ilvl w:val="0"/>
          <w:numId w:val="31"/>
        </w:numPr>
        <w:spacing w:after="0" w:line="240" w:lineRule="auto"/>
        <w:contextualSpacing/>
        <w:jc w:val="both"/>
        <w:rPr>
          <w:rFonts w:ascii="Arial" w:hAnsi="Arial" w:cs="Arial"/>
          <w:lang w:eastAsia="en-US"/>
        </w:rPr>
      </w:pPr>
      <w:r w:rsidRPr="009C6C4C">
        <w:rPr>
          <w:rFonts w:ascii="Arial" w:hAnsi="Arial" w:cs="Arial"/>
          <w:lang w:eastAsia="en-US"/>
        </w:rPr>
        <w:t>Escalabilidad de la solución.</w:t>
      </w:r>
    </w:p>
    <w:p w14:paraId="308E65BC" w14:textId="77777777" w:rsidR="009C6C4C" w:rsidRPr="009C6C4C" w:rsidRDefault="009C6C4C" w:rsidP="009C6C4C">
      <w:pPr>
        <w:spacing w:before="100" w:beforeAutospacing="1" w:after="100" w:afterAutospacing="1" w:line="240" w:lineRule="auto"/>
        <w:jc w:val="both"/>
        <w:rPr>
          <w:rFonts w:ascii="Arial" w:hAnsi="Arial" w:cs="Arial"/>
          <w:lang w:eastAsia="en-US"/>
        </w:rPr>
      </w:pPr>
      <w:r w:rsidRPr="009C6C4C">
        <w:rPr>
          <w:rFonts w:ascii="Arial" w:hAnsi="Arial" w:cs="Arial"/>
          <w:lang w:eastAsia="en-US"/>
        </w:rPr>
        <w:t xml:space="preserve">La finalidad de la contratación es proporcionar al </w:t>
      </w:r>
      <w:r w:rsidRPr="009C6C4C">
        <w:rPr>
          <w:rFonts w:ascii="Arial" w:hAnsi="Arial" w:cs="Arial"/>
          <w:b/>
          <w:bCs/>
          <w:lang w:eastAsia="en-US"/>
        </w:rPr>
        <w:t>CAT</w:t>
      </w:r>
      <w:r w:rsidRPr="009C6C4C">
        <w:rPr>
          <w:rFonts w:ascii="Arial" w:hAnsi="Arial" w:cs="Arial"/>
          <w:lang w:eastAsia="en-US"/>
        </w:rPr>
        <w:t xml:space="preserve"> las herramientas tecnológicas en materia de telefonía IP y centro de contacto, que permitan la interconexión para los servicios de voz bajo el protocolo IP, a fin de mantener la continuidad de los servicios que proporciona y, de esta manera, alcanzar sus metas.</w:t>
      </w:r>
    </w:p>
    <w:p w14:paraId="61E198B7" w14:textId="77777777" w:rsidR="009C6C4C" w:rsidRPr="009C6C4C" w:rsidRDefault="009C6C4C" w:rsidP="009C6C4C">
      <w:pPr>
        <w:spacing w:before="100" w:beforeAutospacing="1" w:after="100" w:afterAutospacing="1" w:line="240" w:lineRule="auto"/>
        <w:jc w:val="both"/>
        <w:rPr>
          <w:rFonts w:ascii="Arial" w:hAnsi="Arial" w:cs="Arial"/>
          <w:lang w:eastAsia="en-US"/>
        </w:rPr>
      </w:pPr>
      <w:r w:rsidRPr="009C6C4C">
        <w:rPr>
          <w:rFonts w:ascii="Arial" w:hAnsi="Arial" w:cs="Arial"/>
          <w:lang w:eastAsia="en-US"/>
        </w:rPr>
        <w:t>Tabla 1. Equipos requeridos para telefonía IP y centro de contacto.</w:t>
      </w:r>
    </w:p>
    <w:tbl>
      <w:tblPr>
        <w:tblStyle w:val="TableGrid6"/>
        <w:tblW w:w="0" w:type="auto"/>
        <w:tblLook w:val="04A0" w:firstRow="1" w:lastRow="0" w:firstColumn="1" w:lastColumn="0" w:noHBand="0" w:noVBand="1"/>
      </w:tblPr>
      <w:tblGrid>
        <w:gridCol w:w="1765"/>
        <w:gridCol w:w="1765"/>
        <w:gridCol w:w="1766"/>
        <w:gridCol w:w="1766"/>
        <w:gridCol w:w="1929"/>
      </w:tblGrid>
      <w:tr w:rsidR="009C6C4C" w:rsidRPr="009C6C4C" w14:paraId="75F37BD2" w14:textId="77777777" w:rsidTr="00FB16B3">
        <w:tc>
          <w:tcPr>
            <w:tcW w:w="1765" w:type="dxa"/>
            <w:vAlign w:val="center"/>
          </w:tcPr>
          <w:p w14:paraId="26AC7FE5"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Partida</w:t>
            </w:r>
          </w:p>
        </w:tc>
        <w:tc>
          <w:tcPr>
            <w:tcW w:w="1765" w:type="dxa"/>
            <w:vAlign w:val="center"/>
          </w:tcPr>
          <w:p w14:paraId="42B33EBF"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Tipo</w:t>
            </w:r>
          </w:p>
        </w:tc>
        <w:tc>
          <w:tcPr>
            <w:tcW w:w="1766" w:type="dxa"/>
            <w:vAlign w:val="center"/>
          </w:tcPr>
          <w:p w14:paraId="717AF4F5"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Componente</w:t>
            </w:r>
          </w:p>
        </w:tc>
        <w:tc>
          <w:tcPr>
            <w:tcW w:w="1766" w:type="dxa"/>
            <w:vAlign w:val="center"/>
          </w:tcPr>
          <w:p w14:paraId="15145776"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Cantidad</w:t>
            </w:r>
          </w:p>
        </w:tc>
        <w:tc>
          <w:tcPr>
            <w:tcW w:w="1766" w:type="dxa"/>
            <w:vAlign w:val="center"/>
          </w:tcPr>
          <w:p w14:paraId="486C1877"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Unidad de Medida</w:t>
            </w:r>
          </w:p>
        </w:tc>
      </w:tr>
      <w:tr w:rsidR="009C6C4C" w:rsidRPr="009C6C4C" w14:paraId="0CC57B29" w14:textId="77777777" w:rsidTr="00FB16B3">
        <w:tc>
          <w:tcPr>
            <w:tcW w:w="1765" w:type="dxa"/>
            <w:vMerge w:val="restart"/>
            <w:vAlign w:val="center"/>
          </w:tcPr>
          <w:p w14:paraId="18E22B64"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lastRenderedPageBreak/>
              <w:t>1</w:t>
            </w:r>
          </w:p>
        </w:tc>
        <w:tc>
          <w:tcPr>
            <w:tcW w:w="1765" w:type="dxa"/>
            <w:vMerge w:val="restart"/>
            <w:vAlign w:val="center"/>
          </w:tcPr>
          <w:p w14:paraId="37A757CC"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Solución de Telefonía IP</w:t>
            </w:r>
          </w:p>
        </w:tc>
        <w:tc>
          <w:tcPr>
            <w:tcW w:w="1766" w:type="dxa"/>
            <w:vAlign w:val="center"/>
          </w:tcPr>
          <w:p w14:paraId="29DFF6FE"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Equipo de procesamiento de llamadas IP</w:t>
            </w:r>
          </w:p>
        </w:tc>
        <w:tc>
          <w:tcPr>
            <w:tcW w:w="1766" w:type="dxa"/>
            <w:vAlign w:val="center"/>
          </w:tcPr>
          <w:p w14:paraId="10132580"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2</w:t>
            </w:r>
          </w:p>
        </w:tc>
        <w:tc>
          <w:tcPr>
            <w:tcW w:w="1766" w:type="dxa"/>
            <w:vAlign w:val="center"/>
          </w:tcPr>
          <w:p w14:paraId="49924DF5"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Equipo</w:t>
            </w:r>
          </w:p>
        </w:tc>
      </w:tr>
      <w:tr w:rsidR="009C6C4C" w:rsidRPr="009C6C4C" w14:paraId="6C71E010" w14:textId="77777777" w:rsidTr="00FB16B3">
        <w:tc>
          <w:tcPr>
            <w:tcW w:w="1765" w:type="dxa"/>
            <w:vMerge/>
            <w:vAlign w:val="center"/>
          </w:tcPr>
          <w:p w14:paraId="0F128E7E"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55F12CE6"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20544514"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Gateway para troncales</w:t>
            </w:r>
          </w:p>
        </w:tc>
        <w:tc>
          <w:tcPr>
            <w:tcW w:w="1766" w:type="dxa"/>
            <w:vAlign w:val="center"/>
          </w:tcPr>
          <w:p w14:paraId="5BEADBB8"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w:t>
            </w:r>
          </w:p>
        </w:tc>
        <w:tc>
          <w:tcPr>
            <w:tcW w:w="1766" w:type="dxa"/>
            <w:vAlign w:val="center"/>
          </w:tcPr>
          <w:p w14:paraId="5BFBF84F"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Equipo</w:t>
            </w:r>
          </w:p>
        </w:tc>
      </w:tr>
      <w:tr w:rsidR="009C6C4C" w:rsidRPr="009C6C4C" w14:paraId="55056E38" w14:textId="77777777" w:rsidTr="00FB16B3">
        <w:tc>
          <w:tcPr>
            <w:tcW w:w="1765" w:type="dxa"/>
            <w:vMerge/>
            <w:vAlign w:val="center"/>
          </w:tcPr>
          <w:p w14:paraId="67ADBF32"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0F8CC4E6"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266A55F7"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Terminal IP Básica</w:t>
            </w:r>
          </w:p>
        </w:tc>
        <w:tc>
          <w:tcPr>
            <w:tcW w:w="1766" w:type="dxa"/>
            <w:vAlign w:val="center"/>
          </w:tcPr>
          <w:p w14:paraId="5870B73A"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555</w:t>
            </w:r>
          </w:p>
        </w:tc>
        <w:tc>
          <w:tcPr>
            <w:tcW w:w="1766" w:type="dxa"/>
            <w:vAlign w:val="center"/>
          </w:tcPr>
          <w:p w14:paraId="77320562"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Equipo</w:t>
            </w:r>
          </w:p>
        </w:tc>
      </w:tr>
      <w:tr w:rsidR="009C6C4C" w:rsidRPr="009C6C4C" w14:paraId="7F9C82DA" w14:textId="77777777" w:rsidTr="00FB16B3">
        <w:tc>
          <w:tcPr>
            <w:tcW w:w="1765" w:type="dxa"/>
            <w:vMerge/>
            <w:vAlign w:val="center"/>
          </w:tcPr>
          <w:p w14:paraId="4C6250A8"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72BD0F99"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5A0C673A"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 xml:space="preserve">Terminal IP </w:t>
            </w:r>
            <w:proofErr w:type="spellStart"/>
            <w:r w:rsidRPr="009C6C4C">
              <w:rPr>
                <w:rFonts w:ascii="Arial" w:hAnsi="Arial" w:cs="Arial"/>
              </w:rPr>
              <w:t>Semi-ejecutiva</w:t>
            </w:r>
            <w:proofErr w:type="spellEnd"/>
          </w:p>
        </w:tc>
        <w:tc>
          <w:tcPr>
            <w:tcW w:w="1766" w:type="dxa"/>
            <w:vAlign w:val="center"/>
          </w:tcPr>
          <w:p w14:paraId="28E105A5"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65</w:t>
            </w:r>
          </w:p>
        </w:tc>
        <w:tc>
          <w:tcPr>
            <w:tcW w:w="1766" w:type="dxa"/>
            <w:vAlign w:val="center"/>
          </w:tcPr>
          <w:p w14:paraId="5BA26228"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Equipo</w:t>
            </w:r>
          </w:p>
        </w:tc>
      </w:tr>
      <w:tr w:rsidR="009C6C4C" w:rsidRPr="009C6C4C" w14:paraId="0E060807" w14:textId="77777777" w:rsidTr="00FB16B3">
        <w:tc>
          <w:tcPr>
            <w:tcW w:w="1765" w:type="dxa"/>
            <w:vMerge/>
            <w:vAlign w:val="center"/>
          </w:tcPr>
          <w:p w14:paraId="3254DBBC"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7C7E7C8E"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1B7D5BCF"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Terminal IP Ejecutiva</w:t>
            </w:r>
          </w:p>
        </w:tc>
        <w:tc>
          <w:tcPr>
            <w:tcW w:w="1766" w:type="dxa"/>
            <w:vAlign w:val="center"/>
          </w:tcPr>
          <w:p w14:paraId="3337D05E"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30</w:t>
            </w:r>
          </w:p>
        </w:tc>
        <w:tc>
          <w:tcPr>
            <w:tcW w:w="1766" w:type="dxa"/>
            <w:vAlign w:val="center"/>
          </w:tcPr>
          <w:p w14:paraId="7F417A84"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Equipo</w:t>
            </w:r>
          </w:p>
        </w:tc>
      </w:tr>
      <w:tr w:rsidR="009C6C4C" w:rsidRPr="009C6C4C" w14:paraId="653CB3AD" w14:textId="77777777" w:rsidTr="00FB16B3">
        <w:tc>
          <w:tcPr>
            <w:tcW w:w="1765" w:type="dxa"/>
            <w:vMerge/>
            <w:vAlign w:val="center"/>
          </w:tcPr>
          <w:p w14:paraId="186EA194"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6739649C"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1FD59734"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 xml:space="preserve">Servicio de teléfono basado en software </w:t>
            </w:r>
          </w:p>
        </w:tc>
        <w:tc>
          <w:tcPr>
            <w:tcW w:w="1766" w:type="dxa"/>
            <w:vAlign w:val="center"/>
          </w:tcPr>
          <w:p w14:paraId="60167A42"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110</w:t>
            </w:r>
          </w:p>
        </w:tc>
        <w:tc>
          <w:tcPr>
            <w:tcW w:w="1766" w:type="dxa"/>
            <w:vAlign w:val="center"/>
          </w:tcPr>
          <w:p w14:paraId="595D240C"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Licencia</w:t>
            </w:r>
          </w:p>
        </w:tc>
      </w:tr>
      <w:tr w:rsidR="009C6C4C" w:rsidRPr="009C6C4C" w14:paraId="727C59C9" w14:textId="77777777" w:rsidTr="00FB16B3">
        <w:tc>
          <w:tcPr>
            <w:tcW w:w="1765" w:type="dxa"/>
            <w:vMerge/>
            <w:vAlign w:val="center"/>
          </w:tcPr>
          <w:p w14:paraId="64C5F373"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1919696F"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7EEE74F4"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Controlador de borde de sesión (</w:t>
            </w:r>
            <w:proofErr w:type="spellStart"/>
            <w:r w:rsidRPr="009C6C4C">
              <w:rPr>
                <w:rFonts w:ascii="Arial" w:hAnsi="Arial" w:cs="Arial"/>
              </w:rPr>
              <w:t>Session</w:t>
            </w:r>
            <w:proofErr w:type="spellEnd"/>
            <w:r w:rsidRPr="009C6C4C">
              <w:rPr>
                <w:rFonts w:ascii="Arial" w:hAnsi="Arial" w:cs="Arial"/>
              </w:rPr>
              <w:t xml:space="preserve"> </w:t>
            </w:r>
            <w:proofErr w:type="spellStart"/>
            <w:r w:rsidRPr="009C6C4C">
              <w:rPr>
                <w:rFonts w:ascii="Arial" w:hAnsi="Arial" w:cs="Arial"/>
              </w:rPr>
              <w:t>Border</w:t>
            </w:r>
            <w:proofErr w:type="spellEnd"/>
            <w:r w:rsidRPr="009C6C4C">
              <w:rPr>
                <w:rFonts w:ascii="Arial" w:hAnsi="Arial" w:cs="Arial"/>
              </w:rPr>
              <w:t xml:space="preserve"> </w:t>
            </w:r>
            <w:proofErr w:type="spellStart"/>
            <w:r w:rsidRPr="009C6C4C">
              <w:rPr>
                <w:rFonts w:ascii="Arial" w:hAnsi="Arial" w:cs="Arial"/>
              </w:rPr>
              <w:t>Controller</w:t>
            </w:r>
            <w:proofErr w:type="spellEnd"/>
            <w:r w:rsidRPr="009C6C4C">
              <w:rPr>
                <w:rFonts w:ascii="Arial" w:hAnsi="Arial" w:cs="Arial"/>
              </w:rPr>
              <w:t>)</w:t>
            </w:r>
          </w:p>
        </w:tc>
        <w:tc>
          <w:tcPr>
            <w:tcW w:w="1766" w:type="dxa"/>
            <w:vAlign w:val="center"/>
          </w:tcPr>
          <w:p w14:paraId="1D09A63C"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w:t>
            </w:r>
          </w:p>
        </w:tc>
        <w:tc>
          <w:tcPr>
            <w:tcW w:w="1766" w:type="dxa"/>
            <w:vAlign w:val="center"/>
          </w:tcPr>
          <w:p w14:paraId="163B0D5D"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Equipo</w:t>
            </w:r>
          </w:p>
        </w:tc>
      </w:tr>
      <w:tr w:rsidR="009C6C4C" w:rsidRPr="009C6C4C" w14:paraId="60B46CEE" w14:textId="77777777" w:rsidTr="00FB16B3">
        <w:tc>
          <w:tcPr>
            <w:tcW w:w="1765" w:type="dxa"/>
            <w:vMerge/>
            <w:vAlign w:val="center"/>
          </w:tcPr>
          <w:p w14:paraId="278D6C48"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777FCE29"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7D14EA16"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Consola de Operadora Manual</w:t>
            </w:r>
          </w:p>
        </w:tc>
        <w:tc>
          <w:tcPr>
            <w:tcW w:w="1766" w:type="dxa"/>
            <w:vAlign w:val="center"/>
          </w:tcPr>
          <w:p w14:paraId="26653D1D"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2</w:t>
            </w:r>
          </w:p>
        </w:tc>
        <w:tc>
          <w:tcPr>
            <w:tcW w:w="1766" w:type="dxa"/>
            <w:vAlign w:val="center"/>
          </w:tcPr>
          <w:p w14:paraId="14E64366" w14:textId="77777777" w:rsidR="009C6C4C" w:rsidRPr="009C6C4C" w:rsidRDefault="009C6C4C" w:rsidP="009C6C4C">
            <w:pPr>
              <w:spacing w:before="100" w:beforeAutospacing="1" w:after="100" w:afterAutospacing="1"/>
              <w:jc w:val="both"/>
              <w:rPr>
                <w:rFonts w:ascii="Arial" w:eastAsia="Times New Roman" w:hAnsi="Arial" w:cs="Arial"/>
                <w:color w:val="000000"/>
              </w:rPr>
            </w:pPr>
            <w:r w:rsidRPr="009C6C4C">
              <w:rPr>
                <w:rFonts w:ascii="Arial" w:eastAsia="Times New Roman" w:hAnsi="Arial" w:cs="Arial"/>
                <w:color w:val="000000"/>
              </w:rPr>
              <w:t>Licencia/Máquina Virtual</w:t>
            </w:r>
          </w:p>
        </w:tc>
      </w:tr>
      <w:tr w:rsidR="009C6C4C" w:rsidRPr="009C6C4C" w14:paraId="637024E3" w14:textId="77777777" w:rsidTr="00FB16B3">
        <w:tc>
          <w:tcPr>
            <w:tcW w:w="1765" w:type="dxa"/>
            <w:vMerge/>
            <w:vAlign w:val="center"/>
          </w:tcPr>
          <w:p w14:paraId="04C3CE3E"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66CBC396"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321B51FF"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Solución de Distribución Automática de llamadas (</w:t>
            </w:r>
            <w:proofErr w:type="spellStart"/>
            <w:r w:rsidRPr="009C6C4C">
              <w:rPr>
                <w:rFonts w:ascii="Arial" w:hAnsi="Arial" w:cs="Arial"/>
              </w:rPr>
              <w:t>ACD</w:t>
            </w:r>
            <w:proofErr w:type="spellEnd"/>
            <w:r w:rsidRPr="009C6C4C">
              <w:rPr>
                <w:rFonts w:ascii="Arial" w:hAnsi="Arial" w:cs="Arial"/>
              </w:rPr>
              <w:t>)</w:t>
            </w:r>
          </w:p>
        </w:tc>
        <w:tc>
          <w:tcPr>
            <w:tcW w:w="1766" w:type="dxa"/>
            <w:vAlign w:val="center"/>
          </w:tcPr>
          <w:p w14:paraId="5D256AD1"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w:t>
            </w:r>
          </w:p>
        </w:tc>
        <w:tc>
          <w:tcPr>
            <w:tcW w:w="1766" w:type="dxa"/>
            <w:vAlign w:val="center"/>
          </w:tcPr>
          <w:p w14:paraId="7F7FC331"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Equipo/Máquina Virtual</w:t>
            </w:r>
          </w:p>
        </w:tc>
      </w:tr>
      <w:tr w:rsidR="009C6C4C" w:rsidRPr="009C6C4C" w14:paraId="578C1A91" w14:textId="77777777" w:rsidTr="00FB16B3">
        <w:tc>
          <w:tcPr>
            <w:tcW w:w="1765" w:type="dxa"/>
            <w:vMerge/>
            <w:vAlign w:val="center"/>
          </w:tcPr>
          <w:p w14:paraId="6043FC7E"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2B3A5A6C"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78ABA33E"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Supervisores</w:t>
            </w:r>
          </w:p>
        </w:tc>
        <w:tc>
          <w:tcPr>
            <w:tcW w:w="1766" w:type="dxa"/>
            <w:vAlign w:val="center"/>
          </w:tcPr>
          <w:p w14:paraId="6BA282B3"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w:t>
            </w:r>
          </w:p>
        </w:tc>
        <w:tc>
          <w:tcPr>
            <w:tcW w:w="1766" w:type="dxa"/>
            <w:vAlign w:val="center"/>
          </w:tcPr>
          <w:p w14:paraId="547CEC8F"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Licencia</w:t>
            </w:r>
          </w:p>
        </w:tc>
      </w:tr>
      <w:tr w:rsidR="009C6C4C" w:rsidRPr="009C6C4C" w14:paraId="142C95CD" w14:textId="77777777" w:rsidTr="00FB16B3">
        <w:tc>
          <w:tcPr>
            <w:tcW w:w="1765" w:type="dxa"/>
            <w:vMerge/>
            <w:vAlign w:val="center"/>
          </w:tcPr>
          <w:p w14:paraId="34E406BE" w14:textId="77777777" w:rsidR="009C6C4C" w:rsidRPr="009C6C4C" w:rsidRDefault="009C6C4C" w:rsidP="009C6C4C">
            <w:pPr>
              <w:spacing w:before="100" w:beforeAutospacing="1" w:after="100" w:afterAutospacing="1"/>
              <w:jc w:val="both"/>
              <w:rPr>
                <w:rFonts w:ascii="Arial" w:hAnsi="Arial" w:cs="Arial"/>
              </w:rPr>
            </w:pPr>
          </w:p>
        </w:tc>
        <w:tc>
          <w:tcPr>
            <w:tcW w:w="1765" w:type="dxa"/>
            <w:vMerge/>
            <w:vAlign w:val="center"/>
          </w:tcPr>
          <w:p w14:paraId="2AE3673D"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70FC5C2F"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Agentes con soporte para integración con redes sociales.</w:t>
            </w:r>
          </w:p>
        </w:tc>
        <w:tc>
          <w:tcPr>
            <w:tcW w:w="1766" w:type="dxa"/>
            <w:vAlign w:val="center"/>
          </w:tcPr>
          <w:p w14:paraId="1C696CCA"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14</w:t>
            </w:r>
          </w:p>
        </w:tc>
        <w:tc>
          <w:tcPr>
            <w:tcW w:w="1766" w:type="dxa"/>
            <w:vAlign w:val="center"/>
          </w:tcPr>
          <w:p w14:paraId="137F42A6" w14:textId="77777777" w:rsidR="009C6C4C" w:rsidRPr="009C6C4C" w:rsidRDefault="009C6C4C" w:rsidP="009C6C4C">
            <w:pPr>
              <w:spacing w:before="100" w:beforeAutospacing="1" w:after="100" w:afterAutospacing="1"/>
              <w:jc w:val="both"/>
              <w:rPr>
                <w:rFonts w:ascii="Arial" w:hAnsi="Arial" w:cs="Arial"/>
              </w:rPr>
            </w:pPr>
            <w:r w:rsidRPr="009C6C4C">
              <w:rPr>
                <w:rFonts w:ascii="Arial" w:eastAsia="Times New Roman" w:hAnsi="Arial" w:cs="Arial"/>
                <w:color w:val="000000"/>
              </w:rPr>
              <w:t>Licencia</w:t>
            </w:r>
          </w:p>
        </w:tc>
      </w:tr>
      <w:tr w:rsidR="009C6C4C" w:rsidRPr="009C6C4C" w14:paraId="51F3B14E" w14:textId="77777777" w:rsidTr="00FB16B3">
        <w:tc>
          <w:tcPr>
            <w:tcW w:w="1765" w:type="dxa"/>
            <w:vAlign w:val="center"/>
          </w:tcPr>
          <w:p w14:paraId="0D7B957E" w14:textId="77777777" w:rsidR="009C6C4C" w:rsidRPr="009C6C4C" w:rsidRDefault="009C6C4C" w:rsidP="009C6C4C">
            <w:pPr>
              <w:spacing w:before="100" w:beforeAutospacing="1" w:after="100" w:afterAutospacing="1"/>
              <w:jc w:val="both"/>
              <w:rPr>
                <w:rFonts w:ascii="Arial" w:hAnsi="Arial" w:cs="Arial"/>
              </w:rPr>
            </w:pPr>
          </w:p>
        </w:tc>
        <w:tc>
          <w:tcPr>
            <w:tcW w:w="1765" w:type="dxa"/>
            <w:vAlign w:val="center"/>
          </w:tcPr>
          <w:p w14:paraId="5922C934"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268DC634"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 xml:space="preserve">Solución para Grabación de llamadas del </w:t>
            </w:r>
            <w:proofErr w:type="spellStart"/>
            <w:r w:rsidRPr="009C6C4C">
              <w:rPr>
                <w:rFonts w:ascii="Arial" w:hAnsi="Arial" w:cs="Arial"/>
              </w:rPr>
              <w:t>ACD</w:t>
            </w:r>
            <w:proofErr w:type="spellEnd"/>
          </w:p>
        </w:tc>
        <w:tc>
          <w:tcPr>
            <w:tcW w:w="1766" w:type="dxa"/>
            <w:vAlign w:val="center"/>
          </w:tcPr>
          <w:p w14:paraId="27F98B77"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w:t>
            </w:r>
          </w:p>
        </w:tc>
        <w:tc>
          <w:tcPr>
            <w:tcW w:w="1766" w:type="dxa"/>
            <w:vAlign w:val="center"/>
          </w:tcPr>
          <w:p w14:paraId="2B680E27" w14:textId="77777777" w:rsidR="009C6C4C" w:rsidRPr="009C6C4C" w:rsidRDefault="009C6C4C" w:rsidP="009C6C4C">
            <w:pPr>
              <w:spacing w:before="100" w:beforeAutospacing="1" w:after="100" w:afterAutospacing="1"/>
              <w:jc w:val="both"/>
              <w:rPr>
                <w:rFonts w:ascii="Arial" w:eastAsia="Times New Roman" w:hAnsi="Arial" w:cs="Arial"/>
                <w:color w:val="000000"/>
              </w:rPr>
            </w:pPr>
            <w:r w:rsidRPr="009C6C4C">
              <w:rPr>
                <w:rFonts w:ascii="Arial" w:eastAsia="Times New Roman" w:hAnsi="Arial" w:cs="Arial"/>
                <w:color w:val="000000"/>
              </w:rPr>
              <w:t>Equipo</w:t>
            </w:r>
          </w:p>
        </w:tc>
      </w:tr>
      <w:tr w:rsidR="009C6C4C" w:rsidRPr="009C6C4C" w14:paraId="129DC1B8" w14:textId="77777777" w:rsidTr="00FB16B3">
        <w:tc>
          <w:tcPr>
            <w:tcW w:w="1765" w:type="dxa"/>
            <w:vAlign w:val="center"/>
          </w:tcPr>
          <w:p w14:paraId="0CE5CD96" w14:textId="77777777" w:rsidR="009C6C4C" w:rsidRPr="009C6C4C" w:rsidRDefault="009C6C4C" w:rsidP="009C6C4C">
            <w:pPr>
              <w:spacing w:before="100" w:beforeAutospacing="1" w:after="100" w:afterAutospacing="1"/>
              <w:jc w:val="both"/>
              <w:rPr>
                <w:rFonts w:ascii="Arial" w:hAnsi="Arial" w:cs="Arial"/>
              </w:rPr>
            </w:pPr>
          </w:p>
        </w:tc>
        <w:tc>
          <w:tcPr>
            <w:tcW w:w="1765" w:type="dxa"/>
            <w:vAlign w:val="center"/>
          </w:tcPr>
          <w:p w14:paraId="670CBB92"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6E84C633"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Licencias para grabación de llamadas</w:t>
            </w:r>
          </w:p>
        </w:tc>
        <w:tc>
          <w:tcPr>
            <w:tcW w:w="1766" w:type="dxa"/>
            <w:vAlign w:val="center"/>
          </w:tcPr>
          <w:p w14:paraId="76B47D86"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15</w:t>
            </w:r>
          </w:p>
        </w:tc>
        <w:tc>
          <w:tcPr>
            <w:tcW w:w="1766" w:type="dxa"/>
            <w:vAlign w:val="center"/>
          </w:tcPr>
          <w:p w14:paraId="05406635" w14:textId="77777777" w:rsidR="009C6C4C" w:rsidRPr="009C6C4C" w:rsidRDefault="009C6C4C" w:rsidP="009C6C4C">
            <w:pPr>
              <w:spacing w:before="100" w:beforeAutospacing="1" w:after="100" w:afterAutospacing="1"/>
              <w:jc w:val="both"/>
              <w:rPr>
                <w:rFonts w:ascii="Arial" w:eastAsia="Times New Roman" w:hAnsi="Arial" w:cs="Arial"/>
                <w:color w:val="000000"/>
              </w:rPr>
            </w:pPr>
            <w:r w:rsidRPr="009C6C4C">
              <w:rPr>
                <w:rFonts w:ascii="Arial" w:eastAsia="Times New Roman" w:hAnsi="Arial" w:cs="Arial"/>
                <w:color w:val="000000"/>
              </w:rPr>
              <w:t>Licencia</w:t>
            </w:r>
          </w:p>
        </w:tc>
      </w:tr>
      <w:tr w:rsidR="009C6C4C" w:rsidRPr="009C6C4C" w14:paraId="25CE8B67" w14:textId="77777777" w:rsidTr="00FB16B3">
        <w:tc>
          <w:tcPr>
            <w:tcW w:w="1765" w:type="dxa"/>
            <w:vAlign w:val="center"/>
          </w:tcPr>
          <w:p w14:paraId="491D67BD" w14:textId="77777777" w:rsidR="009C6C4C" w:rsidRPr="009C6C4C" w:rsidRDefault="009C6C4C" w:rsidP="009C6C4C">
            <w:pPr>
              <w:spacing w:before="100" w:beforeAutospacing="1" w:after="100" w:afterAutospacing="1"/>
              <w:jc w:val="both"/>
              <w:rPr>
                <w:rFonts w:ascii="Arial" w:hAnsi="Arial" w:cs="Arial"/>
              </w:rPr>
            </w:pPr>
          </w:p>
        </w:tc>
        <w:tc>
          <w:tcPr>
            <w:tcW w:w="1765" w:type="dxa"/>
            <w:vAlign w:val="center"/>
          </w:tcPr>
          <w:p w14:paraId="0821AAD6" w14:textId="77777777" w:rsidR="009C6C4C" w:rsidRPr="009C6C4C" w:rsidRDefault="009C6C4C" w:rsidP="009C6C4C">
            <w:pPr>
              <w:spacing w:before="100" w:beforeAutospacing="1" w:after="100" w:afterAutospacing="1"/>
              <w:jc w:val="both"/>
              <w:rPr>
                <w:rFonts w:ascii="Arial" w:hAnsi="Arial" w:cs="Arial"/>
              </w:rPr>
            </w:pPr>
          </w:p>
        </w:tc>
        <w:tc>
          <w:tcPr>
            <w:tcW w:w="1766" w:type="dxa"/>
            <w:vAlign w:val="center"/>
          </w:tcPr>
          <w:p w14:paraId="0EA379CF"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Dispositivo de Colaboración</w:t>
            </w:r>
          </w:p>
        </w:tc>
        <w:tc>
          <w:tcPr>
            <w:tcW w:w="1766" w:type="dxa"/>
            <w:vAlign w:val="center"/>
          </w:tcPr>
          <w:p w14:paraId="3084B82B" w14:textId="77777777" w:rsidR="009C6C4C" w:rsidRPr="009C6C4C" w:rsidRDefault="009C6C4C" w:rsidP="009C6C4C">
            <w:pPr>
              <w:spacing w:before="100" w:beforeAutospacing="1" w:after="100" w:afterAutospacing="1"/>
              <w:jc w:val="both"/>
              <w:rPr>
                <w:rFonts w:ascii="Arial" w:hAnsi="Arial" w:cs="Arial"/>
              </w:rPr>
            </w:pPr>
            <w:r w:rsidRPr="009C6C4C">
              <w:rPr>
                <w:rFonts w:ascii="Arial" w:hAnsi="Arial" w:cs="Arial"/>
              </w:rPr>
              <w:t>1</w:t>
            </w:r>
          </w:p>
        </w:tc>
        <w:tc>
          <w:tcPr>
            <w:tcW w:w="1766" w:type="dxa"/>
            <w:vAlign w:val="center"/>
          </w:tcPr>
          <w:p w14:paraId="6E9A0569" w14:textId="77777777" w:rsidR="009C6C4C" w:rsidRPr="009C6C4C" w:rsidRDefault="009C6C4C" w:rsidP="009C6C4C">
            <w:pPr>
              <w:spacing w:before="100" w:beforeAutospacing="1" w:after="100" w:afterAutospacing="1"/>
              <w:jc w:val="both"/>
              <w:rPr>
                <w:rFonts w:ascii="Arial" w:eastAsia="Times New Roman" w:hAnsi="Arial" w:cs="Arial"/>
                <w:color w:val="000000"/>
              </w:rPr>
            </w:pPr>
            <w:r w:rsidRPr="009C6C4C">
              <w:rPr>
                <w:rFonts w:ascii="Arial" w:eastAsia="Times New Roman" w:hAnsi="Arial" w:cs="Arial"/>
                <w:color w:val="000000"/>
              </w:rPr>
              <w:t>Equipo y Licencia</w:t>
            </w:r>
          </w:p>
        </w:tc>
      </w:tr>
    </w:tbl>
    <w:p w14:paraId="7FC6A470" w14:textId="77777777" w:rsidR="009C6C4C" w:rsidRPr="009C6C4C" w:rsidRDefault="009C6C4C" w:rsidP="009C6C4C">
      <w:pPr>
        <w:spacing w:after="160" w:line="259" w:lineRule="auto"/>
        <w:jc w:val="both"/>
        <w:rPr>
          <w:rFonts w:ascii="Arial" w:hAnsi="Arial" w:cs="Arial"/>
          <w:lang w:eastAsia="en-US"/>
        </w:rPr>
      </w:pPr>
    </w:p>
    <w:p w14:paraId="029F5B78" w14:textId="77777777" w:rsidR="009C6C4C" w:rsidRPr="009C6C4C" w:rsidRDefault="009C6C4C" w:rsidP="009C6C4C">
      <w:pPr>
        <w:spacing w:after="160" w:line="259" w:lineRule="auto"/>
        <w:jc w:val="both"/>
        <w:rPr>
          <w:rFonts w:ascii="Arial" w:hAnsi="Arial" w:cs="Arial"/>
          <w:lang w:eastAsia="en-US"/>
        </w:rPr>
      </w:pPr>
      <w:r w:rsidRPr="009C6C4C">
        <w:rPr>
          <w:rFonts w:ascii="Arial" w:hAnsi="Arial" w:cs="Arial"/>
          <w:lang w:eastAsia="en-US"/>
        </w:rPr>
        <w:t xml:space="preserve">Las características aquí descritas son mínimas enunciativas más no limitativas del servicio requerido que el licitante deberá de cumplir. </w:t>
      </w:r>
    </w:p>
    <w:p w14:paraId="3684CAF5" w14:textId="77777777" w:rsidR="009C6C4C" w:rsidRPr="009C6C4C" w:rsidRDefault="009C6C4C" w:rsidP="009C6C4C">
      <w:pPr>
        <w:autoSpaceDE w:val="0"/>
        <w:autoSpaceDN w:val="0"/>
        <w:adjustRightInd w:val="0"/>
        <w:spacing w:after="0" w:line="259" w:lineRule="auto"/>
        <w:jc w:val="both"/>
        <w:rPr>
          <w:rFonts w:ascii="Arial" w:hAnsi="Arial" w:cs="Arial"/>
          <w:lang w:eastAsia="en-US"/>
        </w:rPr>
      </w:pPr>
    </w:p>
    <w:p w14:paraId="1F6AF3F9" w14:textId="77777777" w:rsidR="009C6C4C" w:rsidRPr="009C6C4C" w:rsidRDefault="009C6C4C" w:rsidP="009C6C4C">
      <w:pPr>
        <w:spacing w:after="160" w:line="259" w:lineRule="auto"/>
        <w:jc w:val="both"/>
        <w:rPr>
          <w:rFonts w:ascii="Arial" w:eastAsia="Times New Roman" w:hAnsi="Arial" w:cs="Arial"/>
          <w:bCs/>
        </w:rPr>
      </w:pPr>
      <w:r w:rsidRPr="009C6C4C">
        <w:rPr>
          <w:rFonts w:ascii="Arial" w:eastAsia="Times New Roman" w:hAnsi="Arial" w:cs="Arial"/>
          <w:bCs/>
        </w:rPr>
        <w:t>La solución propuesta deberá contar con al menos los siguientes componentes:</w:t>
      </w:r>
    </w:p>
    <w:p w14:paraId="651E4F34"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Equipo de procesamiento de llamadas IP.</w:t>
      </w:r>
    </w:p>
    <w:p w14:paraId="56D15D20"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Gateway para Troncales.</w:t>
      </w:r>
    </w:p>
    <w:p w14:paraId="38EE694B"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 xml:space="preserve">Terminales Telefónicas. </w:t>
      </w:r>
    </w:p>
    <w:p w14:paraId="2D4A45D4"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Servicio de Telefonía basado en software.</w:t>
      </w:r>
    </w:p>
    <w:p w14:paraId="156598DB"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Controlador de Borde de Sesión (</w:t>
      </w:r>
      <w:proofErr w:type="spellStart"/>
      <w:r w:rsidRPr="009C6C4C">
        <w:rPr>
          <w:rFonts w:ascii="Arial" w:eastAsia="Times New Roman" w:hAnsi="Arial" w:cs="Arial"/>
          <w:b/>
        </w:rPr>
        <w:t>Session</w:t>
      </w:r>
      <w:proofErr w:type="spellEnd"/>
      <w:r w:rsidRPr="009C6C4C">
        <w:rPr>
          <w:rFonts w:ascii="Arial" w:eastAsia="Times New Roman" w:hAnsi="Arial" w:cs="Arial"/>
          <w:b/>
        </w:rPr>
        <w:t xml:space="preserve"> </w:t>
      </w:r>
      <w:proofErr w:type="spellStart"/>
      <w:r w:rsidRPr="009C6C4C">
        <w:rPr>
          <w:rFonts w:ascii="Arial" w:eastAsia="Times New Roman" w:hAnsi="Arial" w:cs="Arial"/>
          <w:b/>
        </w:rPr>
        <w:t>Border</w:t>
      </w:r>
      <w:proofErr w:type="spellEnd"/>
      <w:r w:rsidRPr="009C6C4C">
        <w:rPr>
          <w:rFonts w:ascii="Arial" w:eastAsia="Times New Roman" w:hAnsi="Arial" w:cs="Arial"/>
          <w:b/>
        </w:rPr>
        <w:t xml:space="preserve"> </w:t>
      </w:r>
      <w:proofErr w:type="spellStart"/>
      <w:r w:rsidRPr="009C6C4C">
        <w:rPr>
          <w:rFonts w:ascii="Arial" w:eastAsia="Times New Roman" w:hAnsi="Arial" w:cs="Arial"/>
          <w:b/>
        </w:rPr>
        <w:t>Controller</w:t>
      </w:r>
      <w:proofErr w:type="spellEnd"/>
      <w:r w:rsidRPr="009C6C4C">
        <w:rPr>
          <w:rFonts w:ascii="Arial" w:eastAsia="Times New Roman" w:hAnsi="Arial" w:cs="Arial"/>
          <w:b/>
        </w:rPr>
        <w:t>)</w:t>
      </w:r>
    </w:p>
    <w:p w14:paraId="75A5BDEE"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Consola de Operadora Manual.</w:t>
      </w:r>
    </w:p>
    <w:p w14:paraId="72745263"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Solución de Distribución Automática de Llamadas.</w:t>
      </w:r>
    </w:p>
    <w:p w14:paraId="738994C6"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 xml:space="preserve">Sistema de Grabación. </w:t>
      </w:r>
    </w:p>
    <w:p w14:paraId="001D7708" w14:textId="77777777" w:rsidR="009C6C4C" w:rsidRPr="009C6C4C" w:rsidRDefault="009C6C4C" w:rsidP="009C6C4C">
      <w:pPr>
        <w:numPr>
          <w:ilvl w:val="0"/>
          <w:numId w:val="24"/>
        </w:numPr>
        <w:spacing w:after="160" w:line="259" w:lineRule="auto"/>
        <w:contextualSpacing/>
        <w:jc w:val="both"/>
        <w:rPr>
          <w:rFonts w:ascii="Arial" w:eastAsia="Times New Roman" w:hAnsi="Arial" w:cs="Arial"/>
          <w:b/>
        </w:rPr>
      </w:pPr>
      <w:r w:rsidRPr="009C6C4C">
        <w:rPr>
          <w:rFonts w:ascii="Arial" w:eastAsia="Times New Roman" w:hAnsi="Arial" w:cs="Arial"/>
          <w:b/>
        </w:rPr>
        <w:t>Instalación y Soporte.</w:t>
      </w:r>
    </w:p>
    <w:p w14:paraId="056C0E34" w14:textId="77777777" w:rsidR="009C6C4C" w:rsidRPr="009C6C4C" w:rsidRDefault="009C6C4C" w:rsidP="009C6C4C">
      <w:pPr>
        <w:spacing w:after="160" w:line="259" w:lineRule="auto"/>
        <w:contextualSpacing/>
        <w:jc w:val="both"/>
        <w:rPr>
          <w:rFonts w:ascii="Arial" w:eastAsia="Times New Roman" w:hAnsi="Arial" w:cs="Arial"/>
          <w:b/>
        </w:rPr>
      </w:pPr>
    </w:p>
    <w:p w14:paraId="1D699F62"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t>Equipo de procesamiento de llamadas IP</w:t>
      </w:r>
    </w:p>
    <w:p w14:paraId="7814472E"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Cs/>
          <w:color w:val="2F2B20"/>
          <w:lang w:val="es-ES"/>
        </w:rPr>
        <w:t>El licitante deberá cumplir en su propuesta con las siguientes condiciones de operación y/o características técnicas:</w:t>
      </w:r>
    </w:p>
    <w:p w14:paraId="3CFB9BCC" w14:textId="77777777" w:rsidR="009C6C4C" w:rsidRPr="009C6C4C" w:rsidRDefault="009C6C4C" w:rsidP="009C6C4C">
      <w:pPr>
        <w:spacing w:after="60" w:line="259" w:lineRule="auto"/>
        <w:jc w:val="both"/>
        <w:rPr>
          <w:rFonts w:ascii="Arial" w:hAnsi="Arial" w:cs="Arial"/>
          <w:bCs/>
          <w:color w:val="2F2B20"/>
          <w:lang w:val="es-ES"/>
        </w:rPr>
      </w:pPr>
    </w:p>
    <w:p w14:paraId="1B94A885" w14:textId="77777777" w:rsidR="009C6C4C" w:rsidRPr="009C6C4C" w:rsidRDefault="009C6C4C" w:rsidP="009C6C4C">
      <w:pPr>
        <w:numPr>
          <w:ilvl w:val="8"/>
          <w:numId w:val="24"/>
        </w:numPr>
        <w:spacing w:after="60" w:line="240" w:lineRule="auto"/>
        <w:ind w:left="1134"/>
        <w:jc w:val="both"/>
        <w:rPr>
          <w:rFonts w:ascii="Arial" w:hAnsi="Arial" w:cs="Arial"/>
          <w:bCs/>
          <w:color w:val="2F2B20"/>
        </w:rPr>
      </w:pPr>
      <w:r w:rsidRPr="009C6C4C">
        <w:rPr>
          <w:rFonts w:ascii="Arial" w:hAnsi="Arial" w:cs="Arial"/>
          <w:bCs/>
          <w:color w:val="2F2B20"/>
        </w:rPr>
        <w:t>La solución propuesta deberá incluir todo el hardware, software y licenciamiento necesario, para garantizar la alta disponibilidad.</w:t>
      </w:r>
    </w:p>
    <w:p w14:paraId="3111ADC4" w14:textId="77777777" w:rsidR="009C6C4C" w:rsidRPr="009C6C4C" w:rsidRDefault="009C6C4C" w:rsidP="009C6C4C">
      <w:pPr>
        <w:numPr>
          <w:ilvl w:val="8"/>
          <w:numId w:val="24"/>
        </w:numPr>
        <w:spacing w:after="60" w:line="240" w:lineRule="auto"/>
        <w:ind w:left="1134"/>
        <w:jc w:val="both"/>
        <w:rPr>
          <w:rFonts w:ascii="Arial" w:hAnsi="Arial" w:cs="Arial"/>
          <w:bCs/>
          <w:color w:val="2F2B20"/>
        </w:rPr>
      </w:pPr>
      <w:r w:rsidRPr="009C6C4C">
        <w:rPr>
          <w:rFonts w:ascii="Arial" w:hAnsi="Arial" w:cs="Arial"/>
          <w:bCs/>
          <w:color w:val="2F2B20"/>
        </w:rPr>
        <w:t>Brindar una configuración redundante y de alta disponibilidad del Equipo de Procesamiento de Llamadas IP, de tal manera que, ante la falla del Equipo de procesamiento de llamadas principal, se tenga el soporte de otro equipo que tome el control de todos los dispositivos asociados al sistema principal, esto quiere decir que el procesamiento de las llamadas de las extensiones IP deberá mantenerse.</w:t>
      </w:r>
    </w:p>
    <w:p w14:paraId="0E43FB91" w14:textId="77777777" w:rsidR="009C6C4C" w:rsidRPr="009C6C4C" w:rsidRDefault="009C6C4C" w:rsidP="009C6C4C">
      <w:pPr>
        <w:numPr>
          <w:ilvl w:val="8"/>
          <w:numId w:val="24"/>
        </w:numPr>
        <w:spacing w:after="60" w:line="240" w:lineRule="auto"/>
        <w:ind w:left="1134"/>
        <w:jc w:val="both"/>
        <w:rPr>
          <w:rFonts w:ascii="Arial" w:hAnsi="Arial" w:cs="Arial"/>
          <w:bCs/>
          <w:color w:val="2F2B20"/>
        </w:rPr>
      </w:pPr>
      <w:r w:rsidRPr="009C6C4C">
        <w:rPr>
          <w:rFonts w:ascii="Arial" w:hAnsi="Arial" w:cs="Arial"/>
          <w:bCs/>
          <w:color w:val="2F2B20"/>
        </w:rPr>
        <w:t>El Equipo de Procesamiento de Llamadas IP, deberá contar con la capacidad de manejar el Protocolo SIP para permitir el registro de cualquier dispositivo que cumpla con este protocolo.</w:t>
      </w:r>
    </w:p>
    <w:p w14:paraId="6116A877" w14:textId="77777777" w:rsidR="009C6C4C" w:rsidRPr="009C6C4C" w:rsidRDefault="009C6C4C" w:rsidP="009C6C4C">
      <w:pPr>
        <w:numPr>
          <w:ilvl w:val="8"/>
          <w:numId w:val="24"/>
        </w:numPr>
        <w:spacing w:after="60" w:line="240" w:lineRule="auto"/>
        <w:ind w:left="1134"/>
        <w:jc w:val="both"/>
        <w:rPr>
          <w:rFonts w:ascii="Arial" w:hAnsi="Arial" w:cs="Arial"/>
          <w:bCs/>
          <w:color w:val="2F2B20"/>
        </w:rPr>
      </w:pPr>
      <w:r w:rsidRPr="009C6C4C">
        <w:rPr>
          <w:rFonts w:ascii="Arial" w:hAnsi="Arial" w:cs="Arial"/>
          <w:bCs/>
          <w:color w:val="2F2B20"/>
        </w:rPr>
        <w:t xml:space="preserve">El Equipo de Procesamiento de Llamadas IP, deberá soportar por sí mismo o con los elementos necesarios, los siguientes tipos troncales: IP, SIP, </w:t>
      </w:r>
      <w:proofErr w:type="spellStart"/>
      <w:r w:rsidRPr="009C6C4C">
        <w:rPr>
          <w:rFonts w:ascii="Arial" w:hAnsi="Arial" w:cs="Arial"/>
          <w:bCs/>
          <w:color w:val="2F2B20"/>
        </w:rPr>
        <w:t>E1</w:t>
      </w:r>
      <w:proofErr w:type="spellEnd"/>
      <w:r w:rsidRPr="009C6C4C">
        <w:rPr>
          <w:rFonts w:ascii="Arial" w:hAnsi="Arial" w:cs="Arial"/>
          <w:bCs/>
          <w:color w:val="2F2B20"/>
        </w:rPr>
        <w:t xml:space="preserve">, </w:t>
      </w:r>
      <w:proofErr w:type="spellStart"/>
      <w:r w:rsidRPr="009C6C4C">
        <w:rPr>
          <w:rFonts w:ascii="Arial" w:hAnsi="Arial" w:cs="Arial"/>
          <w:bCs/>
          <w:color w:val="2F2B20"/>
        </w:rPr>
        <w:t>R2</w:t>
      </w:r>
      <w:proofErr w:type="spellEnd"/>
      <w:r w:rsidRPr="009C6C4C">
        <w:rPr>
          <w:rFonts w:ascii="Arial" w:hAnsi="Arial" w:cs="Arial"/>
          <w:bCs/>
          <w:color w:val="2F2B20"/>
        </w:rPr>
        <w:t xml:space="preserve"> Modificado, </w:t>
      </w:r>
      <w:proofErr w:type="spellStart"/>
      <w:r w:rsidRPr="009C6C4C">
        <w:rPr>
          <w:rFonts w:ascii="Arial" w:hAnsi="Arial" w:cs="Arial"/>
          <w:bCs/>
          <w:color w:val="2F2B20"/>
        </w:rPr>
        <w:t>E1</w:t>
      </w:r>
      <w:proofErr w:type="spellEnd"/>
      <w:r w:rsidRPr="009C6C4C">
        <w:rPr>
          <w:rFonts w:ascii="Arial" w:hAnsi="Arial" w:cs="Arial"/>
          <w:bCs/>
          <w:color w:val="2F2B20"/>
        </w:rPr>
        <w:t>, troncales analógicas.</w:t>
      </w:r>
    </w:p>
    <w:p w14:paraId="3D49BF50" w14:textId="77777777" w:rsidR="009C6C4C" w:rsidRPr="009C6C4C" w:rsidRDefault="009C6C4C" w:rsidP="009C6C4C">
      <w:pPr>
        <w:numPr>
          <w:ilvl w:val="8"/>
          <w:numId w:val="24"/>
        </w:numPr>
        <w:spacing w:after="60" w:line="240" w:lineRule="auto"/>
        <w:ind w:left="1134"/>
        <w:jc w:val="both"/>
        <w:rPr>
          <w:rFonts w:ascii="Arial" w:hAnsi="Arial" w:cs="Arial"/>
          <w:bCs/>
          <w:color w:val="2F2B20"/>
        </w:rPr>
      </w:pPr>
      <w:r w:rsidRPr="009C6C4C">
        <w:rPr>
          <w:rFonts w:ascii="Arial" w:hAnsi="Arial" w:cs="Arial"/>
          <w:bCs/>
          <w:color w:val="2F2B20"/>
        </w:rPr>
        <w:t>El licitante deberá realizar las configuraciones necesarias a fin de que se respeten los planes de marcación que tiene establecidos el “</w:t>
      </w:r>
      <w:r w:rsidRPr="009C6C4C">
        <w:rPr>
          <w:rFonts w:ascii="Arial" w:hAnsi="Arial" w:cs="Arial"/>
          <w:b/>
          <w:color w:val="2F2B20"/>
        </w:rPr>
        <w:t>CAT</w:t>
      </w:r>
      <w:r w:rsidRPr="009C6C4C">
        <w:rPr>
          <w:rFonts w:ascii="Arial" w:hAnsi="Arial" w:cs="Arial"/>
          <w:bCs/>
          <w:color w:val="2F2B20"/>
        </w:rPr>
        <w:t>”, siendo estos de 4 o 5 dígitos al menos.</w:t>
      </w:r>
    </w:p>
    <w:p w14:paraId="513D30FC" w14:textId="77777777" w:rsidR="009C6C4C" w:rsidRPr="009C6C4C" w:rsidRDefault="009C6C4C" w:rsidP="009C6C4C">
      <w:pPr>
        <w:numPr>
          <w:ilvl w:val="8"/>
          <w:numId w:val="24"/>
        </w:numPr>
        <w:spacing w:after="60" w:line="240" w:lineRule="auto"/>
        <w:ind w:left="1134"/>
        <w:jc w:val="both"/>
        <w:rPr>
          <w:rFonts w:ascii="Arial" w:hAnsi="Arial" w:cs="Arial"/>
          <w:bCs/>
          <w:color w:val="2F2B20"/>
        </w:rPr>
      </w:pPr>
      <w:r w:rsidRPr="009C6C4C">
        <w:rPr>
          <w:rFonts w:ascii="Arial" w:hAnsi="Arial" w:cs="Arial"/>
          <w:bCs/>
          <w:color w:val="2F2B20"/>
        </w:rPr>
        <w:t>El equipo de procesamiento de llamadas IP, deberá de soportar la configuración y operación del Plan Técnico Fundamental de Numeración de marcación a 10 dígitos ordenado por Instituto Federal de Telecomunicaciones (</w:t>
      </w:r>
      <w:proofErr w:type="spellStart"/>
      <w:r w:rsidRPr="009C6C4C">
        <w:rPr>
          <w:rFonts w:ascii="Arial" w:hAnsi="Arial" w:cs="Arial"/>
          <w:bCs/>
          <w:color w:val="2F2B20"/>
        </w:rPr>
        <w:t>IFT</w:t>
      </w:r>
      <w:proofErr w:type="spellEnd"/>
      <w:r w:rsidRPr="009C6C4C">
        <w:rPr>
          <w:rFonts w:ascii="Arial" w:hAnsi="Arial" w:cs="Arial"/>
          <w:bCs/>
          <w:color w:val="2F2B20"/>
        </w:rPr>
        <w:t>).</w:t>
      </w:r>
    </w:p>
    <w:p w14:paraId="338D13FB" w14:textId="77777777" w:rsidR="009C6C4C" w:rsidRPr="009C6C4C" w:rsidRDefault="009C6C4C" w:rsidP="009C6C4C">
      <w:pPr>
        <w:numPr>
          <w:ilvl w:val="8"/>
          <w:numId w:val="24"/>
        </w:numPr>
        <w:spacing w:after="60" w:line="240" w:lineRule="auto"/>
        <w:ind w:left="1134"/>
        <w:jc w:val="both"/>
        <w:rPr>
          <w:rFonts w:ascii="Arial" w:hAnsi="Arial" w:cs="Arial"/>
          <w:bCs/>
          <w:color w:val="2F2B20"/>
        </w:rPr>
      </w:pPr>
      <w:r w:rsidRPr="009C6C4C">
        <w:rPr>
          <w:rFonts w:ascii="Arial" w:hAnsi="Arial" w:cs="Arial"/>
          <w:bCs/>
          <w:color w:val="2F2B20"/>
        </w:rPr>
        <w:t>El Equipo de Procesamiento de Llamadas IP, deberá manejar al menos los siguientes mecanismos de cifrado:</w:t>
      </w:r>
    </w:p>
    <w:p w14:paraId="46445542" w14:textId="77777777" w:rsidR="009C6C4C" w:rsidRPr="009C6C4C" w:rsidRDefault="009C6C4C" w:rsidP="009C6C4C">
      <w:pPr>
        <w:numPr>
          <w:ilvl w:val="7"/>
          <w:numId w:val="24"/>
        </w:numPr>
        <w:spacing w:after="60" w:line="240" w:lineRule="auto"/>
        <w:ind w:left="1843"/>
        <w:jc w:val="both"/>
        <w:rPr>
          <w:rFonts w:ascii="Arial" w:hAnsi="Arial" w:cs="Arial"/>
          <w:bCs/>
          <w:color w:val="2F2B20"/>
        </w:rPr>
      </w:pPr>
      <w:r w:rsidRPr="009C6C4C">
        <w:rPr>
          <w:rFonts w:ascii="Arial" w:hAnsi="Arial" w:cs="Arial"/>
          <w:bCs/>
          <w:color w:val="2F2B20"/>
        </w:rPr>
        <w:t xml:space="preserve">SIP con mecanismos de cifrado basados en al menos AES-128 y los protocolos </w:t>
      </w:r>
      <w:proofErr w:type="spellStart"/>
      <w:r w:rsidRPr="009C6C4C">
        <w:rPr>
          <w:rFonts w:ascii="Arial" w:hAnsi="Arial" w:cs="Arial"/>
          <w:bCs/>
          <w:color w:val="2F2B20"/>
        </w:rPr>
        <w:t>SRTP</w:t>
      </w:r>
      <w:proofErr w:type="spellEnd"/>
      <w:r w:rsidRPr="009C6C4C">
        <w:rPr>
          <w:rFonts w:ascii="Arial" w:hAnsi="Arial" w:cs="Arial"/>
          <w:bCs/>
          <w:color w:val="2F2B20"/>
        </w:rPr>
        <w:t xml:space="preserve"> y TLS al menos versión 2.</w:t>
      </w:r>
    </w:p>
    <w:p w14:paraId="46878CFC" w14:textId="77777777" w:rsidR="009C6C4C" w:rsidRPr="009C6C4C" w:rsidRDefault="009C6C4C" w:rsidP="009C6C4C">
      <w:pPr>
        <w:numPr>
          <w:ilvl w:val="7"/>
          <w:numId w:val="24"/>
        </w:numPr>
        <w:spacing w:after="60" w:line="240" w:lineRule="auto"/>
        <w:ind w:left="1843"/>
        <w:jc w:val="both"/>
        <w:rPr>
          <w:rFonts w:ascii="Arial" w:hAnsi="Arial" w:cs="Arial"/>
          <w:bCs/>
          <w:color w:val="2F2B20"/>
        </w:rPr>
      </w:pPr>
      <w:r w:rsidRPr="009C6C4C">
        <w:rPr>
          <w:rFonts w:ascii="Arial" w:hAnsi="Arial" w:cs="Arial"/>
          <w:bCs/>
          <w:color w:val="2F2B20"/>
        </w:rPr>
        <w:t xml:space="preserve">Los teléfonos IP y las extensiones configuradas a través de software, deberán manejar mecanismos de encriptación basados en al menos en AES-128, con la utilización del </w:t>
      </w:r>
      <w:r w:rsidRPr="009C6C4C">
        <w:rPr>
          <w:rFonts w:ascii="Arial" w:hAnsi="Arial" w:cs="Arial"/>
          <w:bCs/>
          <w:color w:val="2F2B20"/>
        </w:rPr>
        <w:lastRenderedPageBreak/>
        <w:t xml:space="preserve">protocolo </w:t>
      </w:r>
      <w:proofErr w:type="spellStart"/>
      <w:r w:rsidRPr="009C6C4C">
        <w:rPr>
          <w:rFonts w:ascii="Arial" w:hAnsi="Arial" w:cs="Arial"/>
          <w:bCs/>
          <w:color w:val="2F2B20"/>
        </w:rPr>
        <w:t>SRTP</w:t>
      </w:r>
      <w:proofErr w:type="spellEnd"/>
      <w:r w:rsidRPr="009C6C4C">
        <w:rPr>
          <w:rFonts w:ascii="Arial" w:hAnsi="Arial" w:cs="Arial"/>
          <w:bCs/>
          <w:color w:val="2F2B20"/>
        </w:rPr>
        <w:t xml:space="preserve"> para el transporte de la voz y por medio de al menos en AES-128 y TLS para la señalización de la misma llamada.</w:t>
      </w:r>
    </w:p>
    <w:p w14:paraId="59386860" w14:textId="77777777" w:rsidR="009C6C4C" w:rsidRPr="009C6C4C" w:rsidRDefault="009C6C4C" w:rsidP="009C6C4C">
      <w:pPr>
        <w:numPr>
          <w:ilvl w:val="7"/>
          <w:numId w:val="24"/>
        </w:numPr>
        <w:spacing w:after="60" w:line="240" w:lineRule="auto"/>
        <w:ind w:left="1843"/>
        <w:jc w:val="both"/>
        <w:rPr>
          <w:rFonts w:ascii="Arial" w:hAnsi="Arial" w:cs="Arial"/>
          <w:bCs/>
          <w:color w:val="2F2B20"/>
        </w:rPr>
      </w:pPr>
      <w:r w:rsidRPr="009C6C4C">
        <w:rPr>
          <w:rFonts w:ascii="Arial" w:hAnsi="Arial" w:cs="Arial"/>
          <w:bCs/>
          <w:color w:val="2F2B20"/>
        </w:rPr>
        <w:t>El Equipo de Procesamiento de Llamadas IP, así como los Gateway de voz propuestos en la solución, deben incluir y soportar, mecanismos internos de seguridad como; accesos a la administración vía HTTPS (</w:t>
      </w:r>
      <w:proofErr w:type="spellStart"/>
      <w:r w:rsidRPr="009C6C4C">
        <w:rPr>
          <w:rFonts w:ascii="Arial" w:hAnsi="Arial" w:cs="Arial"/>
          <w:bCs/>
          <w:color w:val="2F2B20"/>
        </w:rPr>
        <w:t>Hyper</w:t>
      </w:r>
      <w:proofErr w:type="spellEnd"/>
      <w:r w:rsidRPr="009C6C4C">
        <w:rPr>
          <w:rFonts w:ascii="Arial" w:hAnsi="Arial" w:cs="Arial"/>
          <w:bCs/>
          <w:color w:val="2F2B20"/>
        </w:rPr>
        <w:t xml:space="preserve"> Text Transfer </w:t>
      </w:r>
      <w:proofErr w:type="spellStart"/>
      <w:r w:rsidRPr="009C6C4C">
        <w:rPr>
          <w:rFonts w:ascii="Arial" w:hAnsi="Arial" w:cs="Arial"/>
          <w:bCs/>
          <w:color w:val="2F2B20"/>
        </w:rPr>
        <w:t>Protocol</w:t>
      </w:r>
      <w:proofErr w:type="spellEnd"/>
      <w:r w:rsidRPr="009C6C4C">
        <w:rPr>
          <w:rFonts w:ascii="Arial" w:hAnsi="Arial" w:cs="Arial"/>
          <w:bCs/>
          <w:color w:val="2F2B20"/>
        </w:rPr>
        <w:t xml:space="preserve"> </w:t>
      </w:r>
      <w:proofErr w:type="spellStart"/>
      <w:r w:rsidRPr="009C6C4C">
        <w:rPr>
          <w:rFonts w:ascii="Arial" w:hAnsi="Arial" w:cs="Arial"/>
          <w:bCs/>
          <w:color w:val="2F2B20"/>
        </w:rPr>
        <w:t>Secure</w:t>
      </w:r>
      <w:proofErr w:type="spellEnd"/>
      <w:r w:rsidRPr="009C6C4C">
        <w:rPr>
          <w:rFonts w:ascii="Arial" w:hAnsi="Arial" w:cs="Arial"/>
          <w:bCs/>
          <w:color w:val="2F2B20"/>
        </w:rPr>
        <w:t xml:space="preserve">) y/o CLI por medio de TELNET y </w:t>
      </w:r>
      <w:proofErr w:type="spellStart"/>
      <w:r w:rsidRPr="009C6C4C">
        <w:rPr>
          <w:rFonts w:ascii="Arial" w:hAnsi="Arial" w:cs="Arial"/>
          <w:bCs/>
          <w:color w:val="2F2B20"/>
        </w:rPr>
        <w:t>SSH</w:t>
      </w:r>
      <w:proofErr w:type="spellEnd"/>
      <w:r w:rsidRPr="009C6C4C">
        <w:rPr>
          <w:rFonts w:ascii="Arial" w:hAnsi="Arial" w:cs="Arial"/>
          <w:bCs/>
          <w:color w:val="2F2B20"/>
        </w:rPr>
        <w:t>.</w:t>
      </w:r>
    </w:p>
    <w:p w14:paraId="640919FE" w14:textId="77777777" w:rsidR="009C6C4C" w:rsidRPr="009C6C4C" w:rsidRDefault="009C6C4C" w:rsidP="009C6C4C">
      <w:pPr>
        <w:spacing w:after="60" w:line="259" w:lineRule="auto"/>
        <w:jc w:val="both"/>
        <w:rPr>
          <w:rFonts w:ascii="Arial" w:hAnsi="Arial" w:cs="Arial"/>
          <w:bCs/>
          <w:color w:val="2F2B20"/>
        </w:rPr>
      </w:pPr>
    </w:p>
    <w:p w14:paraId="4C370D6C" w14:textId="77777777" w:rsidR="009C6C4C" w:rsidRPr="009C6C4C" w:rsidRDefault="009C6C4C" w:rsidP="009C6C4C">
      <w:pPr>
        <w:numPr>
          <w:ilvl w:val="1"/>
          <w:numId w:val="33"/>
        </w:numPr>
        <w:spacing w:after="60" w:line="240" w:lineRule="auto"/>
        <w:jc w:val="both"/>
        <w:rPr>
          <w:rFonts w:ascii="Arial" w:hAnsi="Arial" w:cs="Arial"/>
          <w:b/>
        </w:rPr>
      </w:pPr>
      <w:r w:rsidRPr="009C6C4C">
        <w:rPr>
          <w:rFonts w:ascii="Arial" w:hAnsi="Arial" w:cs="Arial"/>
          <w:b/>
        </w:rPr>
        <w:t>Funcionalidades básicas.</w:t>
      </w:r>
    </w:p>
    <w:p w14:paraId="770AD481" w14:textId="77777777" w:rsidR="009C6C4C" w:rsidRPr="009C6C4C" w:rsidRDefault="009C6C4C" w:rsidP="009C6C4C">
      <w:pPr>
        <w:spacing w:after="60" w:line="259" w:lineRule="auto"/>
        <w:jc w:val="both"/>
        <w:rPr>
          <w:rFonts w:ascii="Arial" w:hAnsi="Arial" w:cs="Arial"/>
          <w:bCs/>
          <w:lang w:val="es-ES"/>
        </w:rPr>
      </w:pPr>
    </w:p>
    <w:p w14:paraId="758744C2" w14:textId="77777777" w:rsidR="009C6C4C" w:rsidRPr="009C6C4C" w:rsidRDefault="009C6C4C" w:rsidP="009C6C4C">
      <w:pPr>
        <w:spacing w:after="60" w:line="259" w:lineRule="auto"/>
        <w:jc w:val="both"/>
        <w:rPr>
          <w:rFonts w:ascii="Arial" w:hAnsi="Arial" w:cs="Arial"/>
          <w:bCs/>
          <w:lang w:val="es-ES"/>
        </w:rPr>
      </w:pPr>
      <w:r w:rsidRPr="009C6C4C">
        <w:rPr>
          <w:rFonts w:ascii="Arial" w:hAnsi="Arial" w:cs="Arial"/>
          <w:bCs/>
          <w:lang w:val="es-ES"/>
        </w:rPr>
        <w:t xml:space="preserve">El licitante deberá incluir en su propuesta técnica, que el Equipo de Procesamiento de Llamadas IP que se utilice para proporcionar el Servicio de Voz IP objeto de estas especificaciones técnicas, deberá contar con los elementos necesarios para garantizar como mínimo, el cumplimiento de las siguientes funcionalidades básicas: </w:t>
      </w:r>
    </w:p>
    <w:p w14:paraId="6165B5E5" w14:textId="77777777" w:rsidR="009C6C4C" w:rsidRPr="009C6C4C" w:rsidRDefault="009C6C4C" w:rsidP="009C6C4C">
      <w:pPr>
        <w:spacing w:after="60" w:line="259" w:lineRule="auto"/>
        <w:jc w:val="both"/>
        <w:rPr>
          <w:rFonts w:ascii="Arial" w:hAnsi="Arial" w:cs="Arial"/>
          <w:bCs/>
          <w:color w:val="2F2B20"/>
          <w:lang w:val="es-ES"/>
        </w:rPr>
      </w:pPr>
    </w:p>
    <w:p w14:paraId="15FFEFEE"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Establecimiento de llamadas</w:t>
      </w:r>
      <w:r w:rsidRPr="009C6C4C">
        <w:rPr>
          <w:rFonts w:ascii="Arial" w:hAnsi="Arial" w:cs="Arial"/>
          <w:bCs/>
          <w:color w:val="2F2B20"/>
          <w:lang w:val="es-ES"/>
        </w:rPr>
        <w:t>. Capacidad de realizar llamadas internas y hacia la Red Pública de Telefonía.</w:t>
      </w:r>
    </w:p>
    <w:p w14:paraId="16A439DB"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Estado de la llamada</w:t>
      </w:r>
      <w:r w:rsidRPr="009C6C4C">
        <w:rPr>
          <w:rFonts w:ascii="Arial" w:hAnsi="Arial" w:cs="Arial"/>
          <w:bCs/>
          <w:color w:val="2F2B20"/>
          <w:lang w:val="es-ES"/>
        </w:rPr>
        <w:t xml:space="preserve">. Facilidad que permite visualizar en el </w:t>
      </w:r>
      <w:proofErr w:type="spellStart"/>
      <w:r w:rsidRPr="009C6C4C">
        <w:rPr>
          <w:rFonts w:ascii="Arial" w:hAnsi="Arial" w:cs="Arial"/>
          <w:bCs/>
          <w:color w:val="2F2B20"/>
          <w:lang w:val="es-ES"/>
        </w:rPr>
        <w:t>display</w:t>
      </w:r>
      <w:proofErr w:type="spellEnd"/>
      <w:r w:rsidRPr="009C6C4C">
        <w:rPr>
          <w:rFonts w:ascii="Arial" w:hAnsi="Arial" w:cs="Arial"/>
          <w:bCs/>
          <w:color w:val="2F2B20"/>
          <w:lang w:val="es-ES"/>
        </w:rPr>
        <w:t xml:space="preserve"> del Teléfono IP, el estado de las llamadas establecidas (recibidas o realizadas), en el que se muestre como mínimo el número y la duración.</w:t>
      </w:r>
    </w:p>
    <w:p w14:paraId="354C4978"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Identificación de llamada</w:t>
      </w:r>
      <w:r w:rsidRPr="009C6C4C">
        <w:rPr>
          <w:rFonts w:ascii="Arial" w:hAnsi="Arial" w:cs="Arial"/>
          <w:bCs/>
          <w:color w:val="2F2B20"/>
          <w:lang w:val="es-ES"/>
        </w:rPr>
        <w:t>. (</w:t>
      </w:r>
      <w:proofErr w:type="spellStart"/>
      <w:r w:rsidRPr="009C6C4C">
        <w:rPr>
          <w:rFonts w:ascii="Arial" w:hAnsi="Arial" w:cs="Arial"/>
          <w:bCs/>
          <w:color w:val="2F2B20"/>
          <w:lang w:val="es-ES"/>
        </w:rPr>
        <w:t>CLID</w:t>
      </w:r>
      <w:proofErr w:type="spellEnd"/>
      <w:r w:rsidRPr="009C6C4C">
        <w:rPr>
          <w:rFonts w:ascii="Arial" w:hAnsi="Arial" w:cs="Arial"/>
          <w:bCs/>
          <w:color w:val="2F2B20"/>
          <w:lang w:val="es-ES"/>
        </w:rPr>
        <w:t>/nombre del llamante (</w:t>
      </w:r>
      <w:proofErr w:type="spellStart"/>
      <w:r w:rsidRPr="009C6C4C">
        <w:rPr>
          <w:rFonts w:ascii="Arial" w:hAnsi="Arial" w:cs="Arial"/>
          <w:bCs/>
          <w:color w:val="2F2B20"/>
          <w:lang w:val="es-ES"/>
        </w:rPr>
        <w:t>CNID</w:t>
      </w:r>
      <w:proofErr w:type="spellEnd"/>
      <w:r w:rsidRPr="009C6C4C">
        <w:rPr>
          <w:rFonts w:ascii="Arial" w:hAnsi="Arial" w:cs="Arial"/>
          <w:bCs/>
          <w:color w:val="2F2B20"/>
          <w:lang w:val="es-ES"/>
        </w:rPr>
        <w:t>)</w:t>
      </w:r>
      <w:r w:rsidRPr="009C6C4C">
        <w:rPr>
          <w:rFonts w:ascii="Arial" w:hAnsi="Arial" w:cs="Arial"/>
          <w:bCs/>
          <w:color w:val="2F2B20"/>
          <w:lang w:val="es-ES"/>
        </w:rPr>
        <w:tab/>
        <w:t>Funcionalidades que permiten que un teléfono que recibe una llamada, además de timbrar, también reciba la información del número telefónico de la línea que lo llama (</w:t>
      </w:r>
      <w:proofErr w:type="spellStart"/>
      <w:r w:rsidRPr="009C6C4C">
        <w:rPr>
          <w:rFonts w:ascii="Arial" w:hAnsi="Arial" w:cs="Arial"/>
          <w:bCs/>
          <w:color w:val="2F2B20"/>
          <w:lang w:val="es-ES"/>
        </w:rPr>
        <w:t>CLID</w:t>
      </w:r>
      <w:proofErr w:type="spellEnd"/>
      <w:r w:rsidRPr="009C6C4C">
        <w:rPr>
          <w:rFonts w:ascii="Arial" w:hAnsi="Arial" w:cs="Arial"/>
          <w:bCs/>
          <w:color w:val="2F2B20"/>
          <w:lang w:val="es-ES"/>
        </w:rPr>
        <w:t xml:space="preserve"> o </w:t>
      </w:r>
      <w:proofErr w:type="spellStart"/>
      <w:r w:rsidRPr="009C6C4C">
        <w:rPr>
          <w:rFonts w:ascii="Arial" w:hAnsi="Arial" w:cs="Arial"/>
          <w:bCs/>
          <w:color w:val="2F2B20"/>
          <w:lang w:val="es-ES"/>
        </w:rPr>
        <w:t>Calling</w:t>
      </w:r>
      <w:proofErr w:type="spellEnd"/>
      <w:r w:rsidRPr="009C6C4C">
        <w:rPr>
          <w:rFonts w:ascii="Arial" w:hAnsi="Arial" w:cs="Arial"/>
          <w:bCs/>
          <w:color w:val="2F2B20"/>
          <w:lang w:val="es-ES"/>
        </w:rPr>
        <w:t xml:space="preserve"> Line </w:t>
      </w:r>
      <w:proofErr w:type="spellStart"/>
      <w:r w:rsidRPr="009C6C4C">
        <w:rPr>
          <w:rFonts w:ascii="Arial" w:hAnsi="Arial" w:cs="Arial"/>
          <w:bCs/>
          <w:color w:val="2F2B20"/>
          <w:lang w:val="es-ES"/>
        </w:rPr>
        <w:t>Identification</w:t>
      </w:r>
      <w:proofErr w:type="spellEnd"/>
      <w:r w:rsidRPr="009C6C4C">
        <w:rPr>
          <w:rFonts w:ascii="Arial" w:hAnsi="Arial" w:cs="Arial"/>
          <w:bCs/>
          <w:color w:val="2F2B20"/>
          <w:lang w:val="es-ES"/>
        </w:rPr>
        <w:t>) y en su caso, el nombre asociado a dicha línea telefónica (</w:t>
      </w:r>
      <w:proofErr w:type="spellStart"/>
      <w:r w:rsidRPr="009C6C4C">
        <w:rPr>
          <w:rFonts w:ascii="Arial" w:hAnsi="Arial" w:cs="Arial"/>
          <w:bCs/>
          <w:color w:val="2F2B20"/>
          <w:lang w:val="es-ES"/>
        </w:rPr>
        <w:t>CNID</w:t>
      </w:r>
      <w:proofErr w:type="spellEnd"/>
      <w:r w:rsidRPr="009C6C4C">
        <w:rPr>
          <w:rFonts w:ascii="Arial" w:hAnsi="Arial" w:cs="Arial"/>
          <w:bCs/>
          <w:color w:val="2F2B20"/>
          <w:lang w:val="es-ES"/>
        </w:rPr>
        <w:t xml:space="preserve"> o </w:t>
      </w:r>
      <w:proofErr w:type="spellStart"/>
      <w:r w:rsidRPr="009C6C4C">
        <w:rPr>
          <w:rFonts w:ascii="Arial" w:hAnsi="Arial" w:cs="Arial"/>
          <w:bCs/>
          <w:color w:val="2F2B20"/>
          <w:lang w:val="es-ES"/>
        </w:rPr>
        <w:t>Calling</w:t>
      </w:r>
      <w:proofErr w:type="spellEnd"/>
      <w:r w:rsidRPr="009C6C4C">
        <w:rPr>
          <w:rFonts w:ascii="Arial" w:hAnsi="Arial" w:cs="Arial"/>
          <w:bCs/>
          <w:color w:val="2F2B20"/>
          <w:lang w:val="es-ES"/>
        </w:rPr>
        <w:t xml:space="preserve"> </w:t>
      </w:r>
      <w:proofErr w:type="spellStart"/>
      <w:r w:rsidRPr="009C6C4C">
        <w:rPr>
          <w:rFonts w:ascii="Arial" w:hAnsi="Arial" w:cs="Arial"/>
          <w:bCs/>
          <w:color w:val="2F2B20"/>
          <w:lang w:val="es-ES"/>
        </w:rPr>
        <w:t>Number</w:t>
      </w:r>
      <w:proofErr w:type="spellEnd"/>
      <w:r w:rsidRPr="009C6C4C">
        <w:rPr>
          <w:rFonts w:ascii="Arial" w:hAnsi="Arial" w:cs="Arial"/>
          <w:bCs/>
          <w:color w:val="2F2B20"/>
          <w:lang w:val="es-ES"/>
        </w:rPr>
        <w:t xml:space="preserve"> </w:t>
      </w:r>
      <w:proofErr w:type="spellStart"/>
      <w:r w:rsidRPr="009C6C4C">
        <w:rPr>
          <w:rFonts w:ascii="Arial" w:hAnsi="Arial" w:cs="Arial"/>
          <w:bCs/>
          <w:color w:val="2F2B20"/>
          <w:lang w:val="es-ES"/>
        </w:rPr>
        <w:t>Identification</w:t>
      </w:r>
      <w:proofErr w:type="spellEnd"/>
      <w:r w:rsidRPr="009C6C4C">
        <w:rPr>
          <w:rFonts w:ascii="Arial" w:hAnsi="Arial" w:cs="Arial"/>
          <w:bCs/>
          <w:color w:val="2F2B20"/>
          <w:lang w:val="es-ES"/>
        </w:rPr>
        <w:t>)</w:t>
      </w:r>
    </w:p>
    <w:p w14:paraId="4AAB624D"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Indicador de Mensaje de Voz.</w:t>
      </w:r>
      <w:r w:rsidRPr="009C6C4C">
        <w:rPr>
          <w:rFonts w:ascii="Arial" w:hAnsi="Arial" w:cs="Arial"/>
          <w:bCs/>
          <w:color w:val="2F2B20"/>
          <w:lang w:val="es-ES"/>
        </w:rPr>
        <w:t xml:space="preserve"> Indicador visual en el teléfono de que se recibió un mensaje de voz.</w:t>
      </w:r>
    </w:p>
    <w:p w14:paraId="2BE6F86B"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Indicador de llamada en espera</w:t>
      </w:r>
      <w:r w:rsidRPr="009C6C4C">
        <w:rPr>
          <w:rFonts w:ascii="Arial" w:hAnsi="Arial" w:cs="Arial"/>
          <w:bCs/>
          <w:color w:val="2F2B20"/>
          <w:lang w:val="es-ES"/>
        </w:rPr>
        <w:t xml:space="preserve">. Indicador audible mediante un tono que deberá escucharse cuando se tenga una llamada en espera, además de un indicador visual en el </w:t>
      </w:r>
      <w:proofErr w:type="spellStart"/>
      <w:r w:rsidRPr="009C6C4C">
        <w:rPr>
          <w:rFonts w:ascii="Arial" w:hAnsi="Arial" w:cs="Arial"/>
          <w:bCs/>
          <w:color w:val="2F2B20"/>
          <w:lang w:val="es-ES"/>
        </w:rPr>
        <w:t>display</w:t>
      </w:r>
      <w:proofErr w:type="spellEnd"/>
      <w:r w:rsidRPr="009C6C4C">
        <w:rPr>
          <w:rFonts w:ascii="Arial" w:hAnsi="Arial" w:cs="Arial"/>
          <w:bCs/>
          <w:color w:val="2F2B20"/>
          <w:lang w:val="es-ES"/>
        </w:rPr>
        <w:t xml:space="preserve"> del Teléfono IP, que deberá activarse cuando una llamada se pone en espera.</w:t>
      </w:r>
    </w:p>
    <w:p w14:paraId="56D4EF8B"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Multilínea</w:t>
      </w:r>
      <w:r w:rsidRPr="009C6C4C">
        <w:rPr>
          <w:rFonts w:ascii="Arial" w:hAnsi="Arial" w:cs="Arial"/>
          <w:bCs/>
          <w:color w:val="2F2B20"/>
          <w:lang w:val="es-ES"/>
        </w:rPr>
        <w:t>. Facilidad que permite configurar varias líneas o accesos asociados a un número de extensión en un teléfono IP.</w:t>
      </w:r>
    </w:p>
    <w:p w14:paraId="41F69D0F" w14:textId="77777777" w:rsidR="009C6C4C" w:rsidRPr="009C6C4C" w:rsidRDefault="009C6C4C" w:rsidP="009C6C4C">
      <w:pPr>
        <w:spacing w:after="60" w:line="259" w:lineRule="auto"/>
        <w:jc w:val="both"/>
        <w:rPr>
          <w:rFonts w:ascii="Arial" w:hAnsi="Arial" w:cs="Arial"/>
          <w:bCs/>
          <w:color w:val="2F2B20"/>
          <w:lang w:val="es-ES"/>
        </w:rPr>
      </w:pPr>
      <w:proofErr w:type="spellStart"/>
      <w:r w:rsidRPr="009C6C4C">
        <w:rPr>
          <w:rFonts w:ascii="Arial" w:hAnsi="Arial" w:cs="Arial"/>
          <w:b/>
          <w:color w:val="2F2B20"/>
          <w:lang w:val="es-ES"/>
        </w:rPr>
        <w:t>Multirepresentación</w:t>
      </w:r>
      <w:proofErr w:type="spellEnd"/>
      <w:r w:rsidRPr="009C6C4C">
        <w:rPr>
          <w:rFonts w:ascii="Arial" w:hAnsi="Arial" w:cs="Arial"/>
          <w:b/>
          <w:color w:val="2F2B20"/>
          <w:lang w:val="es-ES"/>
        </w:rPr>
        <w:t xml:space="preserve"> de número </w:t>
      </w:r>
      <w:r w:rsidRPr="009C6C4C">
        <w:rPr>
          <w:rFonts w:ascii="Arial" w:hAnsi="Arial" w:cs="Arial"/>
          <w:bCs/>
          <w:color w:val="2F2B20"/>
          <w:lang w:val="es-ES"/>
        </w:rPr>
        <w:t>Facilidad que permite que se anuncien las llamadas de un mismo número de extensión, en diferentes teléfonos IP, inclusive en inmuebles diferentes.</w:t>
      </w:r>
    </w:p>
    <w:p w14:paraId="2CF42211"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Accesos rápidos.</w:t>
      </w:r>
      <w:r w:rsidRPr="009C6C4C">
        <w:rPr>
          <w:rFonts w:ascii="Arial" w:hAnsi="Arial" w:cs="Arial"/>
          <w:bCs/>
          <w:color w:val="2F2B20"/>
          <w:lang w:val="es-ES"/>
        </w:rPr>
        <w:t xml:space="preserve"> El Sistema deberá permitir a través del Teléfono IP, la programación de marcaciones rápidas mediante teclas, dependiendo de la capacidad de teclas programables que se tenga.</w:t>
      </w:r>
    </w:p>
    <w:p w14:paraId="2CCBA2F2"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Control de volumen</w:t>
      </w:r>
      <w:r w:rsidRPr="009C6C4C">
        <w:rPr>
          <w:rFonts w:ascii="Arial" w:hAnsi="Arial" w:cs="Arial"/>
          <w:bCs/>
          <w:color w:val="2F2B20"/>
          <w:lang w:val="es-ES"/>
        </w:rPr>
        <w:t>. El Sistema deberá permitir fijar el volumen mínimo de audio y tono de timbre de los teléfonos IP.</w:t>
      </w:r>
    </w:p>
    <w:p w14:paraId="1B36DD4E"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Transferencia de llamadas con y sin consulta</w:t>
      </w:r>
      <w:r w:rsidRPr="009C6C4C">
        <w:rPr>
          <w:rFonts w:ascii="Arial" w:hAnsi="Arial" w:cs="Arial"/>
          <w:bCs/>
          <w:color w:val="2F2B20"/>
          <w:lang w:val="es-ES"/>
        </w:rPr>
        <w:t>. Esta facilidad deberá permitir transferir una llamada establecida (interna o externa) a otra extensión o a cualquier otro número telefónico externo, consultando previamente si se desea recibir la llamada o directamente sin realizar esta consulta</w:t>
      </w:r>
    </w:p>
    <w:p w14:paraId="22D4C670"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lastRenderedPageBreak/>
        <w:t>Desvío automático de llamadas (Externas/Internas)</w:t>
      </w:r>
      <w:r w:rsidRPr="009C6C4C">
        <w:rPr>
          <w:rFonts w:ascii="Arial" w:hAnsi="Arial" w:cs="Arial"/>
          <w:bCs/>
          <w:color w:val="2F2B20"/>
          <w:lang w:val="es-ES"/>
        </w:rPr>
        <w:t>.</w:t>
      </w:r>
      <w:r w:rsidRPr="009C6C4C">
        <w:rPr>
          <w:rFonts w:ascii="Arial" w:hAnsi="Arial" w:cs="Arial"/>
          <w:bCs/>
          <w:color w:val="2F2B20"/>
          <w:lang w:val="es-ES"/>
        </w:rPr>
        <w:tab/>
        <w:t>Facilidad que permite que todas las llamadas dirigidas a una extensión puedan enrutarse de manera automática hacia otra extensión, una operadora, un número externo o un equipo de correo de voz.</w:t>
      </w:r>
    </w:p>
    <w:p w14:paraId="57CD8D01"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Desvío de llamadas en ocupado</w:t>
      </w:r>
      <w:r w:rsidRPr="009C6C4C">
        <w:rPr>
          <w:rFonts w:ascii="Arial" w:hAnsi="Arial" w:cs="Arial"/>
          <w:bCs/>
          <w:color w:val="2F2B20"/>
          <w:lang w:val="es-ES"/>
        </w:rPr>
        <w:t>. En una llamada establecida, se deberá recibir una alerta en la pantalla del teléfono, indicando que hay una llamada entrante y deberá contarse con la opción de desviarla al correo de voz del usuario o un número predeterminado.</w:t>
      </w:r>
    </w:p>
    <w:p w14:paraId="03A742CC"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Desvío de llamadas no atendidas</w:t>
      </w:r>
      <w:r w:rsidRPr="009C6C4C">
        <w:rPr>
          <w:rFonts w:ascii="Arial" w:hAnsi="Arial" w:cs="Arial"/>
          <w:bCs/>
          <w:color w:val="2F2B20"/>
          <w:lang w:val="es-ES"/>
        </w:rPr>
        <w:t>. Facilidad que en caso de no responder una llamada redirige la misma a un número telefónico predefinido o al correo de voz del usuario, después de un determinado número de timbrados.</w:t>
      </w:r>
    </w:p>
    <w:p w14:paraId="42BA4102"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Conferencia Múltiple</w:t>
      </w:r>
      <w:r w:rsidRPr="009C6C4C">
        <w:rPr>
          <w:rFonts w:ascii="Arial" w:hAnsi="Arial" w:cs="Arial"/>
          <w:bCs/>
          <w:color w:val="2F2B20"/>
          <w:lang w:val="es-ES"/>
        </w:rPr>
        <w:t>.</w:t>
      </w:r>
      <w:r w:rsidRPr="009C6C4C">
        <w:rPr>
          <w:rFonts w:ascii="Arial" w:hAnsi="Arial" w:cs="Arial"/>
          <w:bCs/>
          <w:color w:val="2F2B20"/>
          <w:lang w:val="es-ES"/>
        </w:rPr>
        <w:tab/>
        <w:t>Capacidad de establecer conferencias de un mínimo de 6 participantes. Se deberán visualizar el nombre y/o número de línea de los participantes.</w:t>
      </w:r>
    </w:p>
    <w:p w14:paraId="7E5CCCB4"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Remarcación</w:t>
      </w:r>
      <w:r w:rsidRPr="009C6C4C">
        <w:rPr>
          <w:rFonts w:ascii="Arial" w:hAnsi="Arial" w:cs="Arial"/>
          <w:bCs/>
          <w:color w:val="2F2B20"/>
          <w:lang w:val="es-ES"/>
        </w:rPr>
        <w:t>.</w:t>
      </w:r>
      <w:r w:rsidRPr="009C6C4C">
        <w:rPr>
          <w:rFonts w:ascii="Arial" w:hAnsi="Arial" w:cs="Arial"/>
          <w:bCs/>
          <w:color w:val="2F2B20"/>
          <w:lang w:val="es-ES"/>
        </w:rPr>
        <w:tab/>
        <w:t>Facilidad que permite remarcar el último número marcado, con una tecla específica o digitando algún prefijo.</w:t>
      </w:r>
    </w:p>
    <w:p w14:paraId="49261392"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Función de No Molestar</w:t>
      </w:r>
      <w:r w:rsidRPr="009C6C4C">
        <w:rPr>
          <w:rFonts w:ascii="Arial" w:hAnsi="Arial" w:cs="Arial"/>
          <w:bCs/>
          <w:color w:val="2F2B20"/>
          <w:lang w:val="es-ES"/>
        </w:rPr>
        <w:t>. Facilidad que permite a los usuarios pulsar una tecla o un prefijo para que no timbre el teléfono y no sean molestados con llamadas entrantes.</w:t>
      </w:r>
    </w:p>
    <w:p w14:paraId="54C99D62"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 xml:space="preserve">Arreglo </w:t>
      </w:r>
      <w:proofErr w:type="gramStart"/>
      <w:r w:rsidRPr="009C6C4C">
        <w:rPr>
          <w:rFonts w:ascii="Arial" w:hAnsi="Arial" w:cs="Arial"/>
          <w:b/>
          <w:color w:val="2F2B20"/>
          <w:lang w:val="es-ES"/>
        </w:rPr>
        <w:t>Jefe</w:t>
      </w:r>
      <w:proofErr w:type="gramEnd"/>
      <w:r w:rsidRPr="009C6C4C">
        <w:rPr>
          <w:rFonts w:ascii="Arial" w:hAnsi="Arial" w:cs="Arial"/>
          <w:b/>
          <w:color w:val="2F2B20"/>
          <w:lang w:val="es-ES"/>
        </w:rPr>
        <w:t>/Secretaria</w:t>
      </w:r>
      <w:r w:rsidRPr="009C6C4C">
        <w:rPr>
          <w:rFonts w:ascii="Arial" w:hAnsi="Arial" w:cs="Arial"/>
          <w:bCs/>
          <w:color w:val="2F2B20"/>
          <w:lang w:val="es-ES"/>
        </w:rPr>
        <w:t xml:space="preserve">. Configuración de esquemas </w:t>
      </w:r>
      <w:proofErr w:type="gramStart"/>
      <w:r w:rsidRPr="009C6C4C">
        <w:rPr>
          <w:rFonts w:ascii="Arial" w:hAnsi="Arial" w:cs="Arial"/>
          <w:bCs/>
          <w:color w:val="2F2B20"/>
          <w:lang w:val="es-ES"/>
        </w:rPr>
        <w:t>Jefe</w:t>
      </w:r>
      <w:proofErr w:type="gramEnd"/>
      <w:r w:rsidRPr="009C6C4C">
        <w:rPr>
          <w:rFonts w:ascii="Arial" w:hAnsi="Arial" w:cs="Arial"/>
          <w:bCs/>
          <w:color w:val="2F2B20"/>
          <w:lang w:val="es-ES"/>
        </w:rPr>
        <w:t>- Secretaria con consulta y transferencia de llamada, además de contar con identificación visual del estado de la línea del Jefe (colgado-descolgado al. menos).</w:t>
      </w:r>
    </w:p>
    <w:p w14:paraId="55A78E2B"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Aparcamiento de llamada</w:t>
      </w:r>
      <w:r w:rsidRPr="009C6C4C">
        <w:rPr>
          <w:rFonts w:ascii="Arial" w:hAnsi="Arial" w:cs="Arial"/>
          <w:bCs/>
          <w:color w:val="2F2B20"/>
          <w:lang w:val="es-ES"/>
        </w:rPr>
        <w:t>. Esta función permite poner una llamada en espera (estacionarla) pulsando una tecla o prefijo y recuperarla desde otro teléfono</w:t>
      </w:r>
    </w:p>
    <w:p w14:paraId="1805F219"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Captura de llamadas por grupo</w:t>
      </w:r>
      <w:r w:rsidRPr="009C6C4C">
        <w:rPr>
          <w:rFonts w:ascii="Arial" w:hAnsi="Arial" w:cs="Arial"/>
          <w:bCs/>
          <w:color w:val="2F2B20"/>
          <w:lang w:val="es-ES"/>
        </w:rPr>
        <w:t xml:space="preserve">. Configuración de un grupo de teléfonos que permite, </w:t>
      </w:r>
      <w:proofErr w:type="gramStart"/>
      <w:r w:rsidRPr="009C6C4C">
        <w:rPr>
          <w:rFonts w:ascii="Arial" w:hAnsi="Arial" w:cs="Arial"/>
          <w:bCs/>
          <w:color w:val="2F2B20"/>
          <w:lang w:val="es-ES"/>
        </w:rPr>
        <w:t>que</w:t>
      </w:r>
      <w:proofErr w:type="gramEnd"/>
      <w:r w:rsidRPr="009C6C4C">
        <w:rPr>
          <w:rFonts w:ascii="Arial" w:hAnsi="Arial" w:cs="Arial"/>
          <w:bCs/>
          <w:color w:val="2F2B20"/>
          <w:lang w:val="es-ES"/>
        </w:rPr>
        <w:t xml:space="preserve"> de cualquiera de ellos, se pueda responder las llamadas del resto.</w:t>
      </w:r>
    </w:p>
    <w:p w14:paraId="372560D4"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Retención/Recuperación de llamada</w:t>
      </w:r>
      <w:r w:rsidRPr="009C6C4C">
        <w:rPr>
          <w:rFonts w:ascii="Arial" w:hAnsi="Arial" w:cs="Arial"/>
          <w:bCs/>
          <w:color w:val="2F2B20"/>
          <w:lang w:val="es-ES"/>
        </w:rPr>
        <w:t>. Esta facilidad permite a un usuario atender una llamada, no obstante, tenga una llamada establecida. El usuario puede elegir atender la nueva llamada poniendo a la primera en espera o alternarlas.</w:t>
      </w:r>
    </w:p>
    <w:p w14:paraId="30008440"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 xml:space="preserve">Códigos de Marcación. </w:t>
      </w:r>
      <w:r w:rsidRPr="009C6C4C">
        <w:rPr>
          <w:rFonts w:ascii="Arial" w:hAnsi="Arial" w:cs="Arial"/>
          <w:bCs/>
          <w:color w:val="2F2B20"/>
          <w:lang w:val="es-ES"/>
        </w:rPr>
        <w:t>El Sistema deberá contar con la funcionalidad de marcación a números restringidos (larga distancia, llamadas a celular y números de entretenimiento como mínimo), a través de un Código de Marcación personalizado de al menos 5 dígitos, que podrá utilizar el usuario en cualquier teléfono físico.</w:t>
      </w:r>
    </w:p>
    <w:p w14:paraId="1EDE5FEC"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Música en espera</w:t>
      </w:r>
      <w:r w:rsidRPr="009C6C4C">
        <w:rPr>
          <w:rFonts w:ascii="Arial" w:hAnsi="Arial" w:cs="Arial"/>
          <w:bCs/>
          <w:color w:val="2F2B20"/>
          <w:lang w:val="es-ES"/>
        </w:rPr>
        <w:t xml:space="preserve">. Facilidad que permite oír música o mensajes de audio de fondo, cuando se coloca una llamada en espera. El Sistema deberá incluir la música; por lo que respecta a los mensajes de audio, podrán ser predefinidos por el </w:t>
      </w:r>
      <w:r w:rsidRPr="009C6C4C">
        <w:rPr>
          <w:rFonts w:ascii="Arial" w:hAnsi="Arial" w:cs="Arial"/>
          <w:b/>
          <w:color w:val="2F2B20"/>
          <w:lang w:val="es-ES"/>
        </w:rPr>
        <w:t>CAT</w:t>
      </w:r>
      <w:r w:rsidRPr="009C6C4C">
        <w:rPr>
          <w:rFonts w:ascii="Arial" w:hAnsi="Arial" w:cs="Arial"/>
          <w:bCs/>
          <w:color w:val="2F2B20"/>
          <w:lang w:val="es-ES"/>
        </w:rPr>
        <w:t>.</w:t>
      </w:r>
    </w:p>
    <w:p w14:paraId="54129DF3"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Historial de llamadas</w:t>
      </w:r>
      <w:r w:rsidRPr="009C6C4C">
        <w:rPr>
          <w:rFonts w:ascii="Arial" w:hAnsi="Arial" w:cs="Arial"/>
          <w:bCs/>
          <w:color w:val="2F2B20"/>
          <w:lang w:val="es-ES"/>
        </w:rPr>
        <w:t xml:space="preserve">. </w:t>
      </w:r>
      <w:r w:rsidRPr="009C6C4C">
        <w:rPr>
          <w:rFonts w:ascii="Arial" w:hAnsi="Arial" w:cs="Arial"/>
          <w:bCs/>
          <w:color w:val="2F2B20"/>
          <w:lang w:val="es-ES"/>
        </w:rPr>
        <w:tab/>
        <w:t>En los teléfonos IP se deberá observar el registro de las llamadas recibidas, realizadas y perdidas, con información de la llamada como; día, hora y duración, como mínimo.</w:t>
      </w:r>
    </w:p>
    <w:p w14:paraId="69425C79"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Timbres distintivos del teléfono</w:t>
      </w:r>
      <w:r w:rsidRPr="009C6C4C">
        <w:rPr>
          <w:rFonts w:ascii="Arial" w:hAnsi="Arial" w:cs="Arial"/>
          <w:bCs/>
          <w:color w:val="2F2B20"/>
          <w:lang w:val="es-ES"/>
        </w:rPr>
        <w:t>. Facilidad que permite personalizar el tono del timbre del Teléfono IP.</w:t>
      </w:r>
    </w:p>
    <w:p w14:paraId="31E28F0F"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Personalización de la pantalla del Teléfono IP</w:t>
      </w:r>
      <w:r w:rsidRPr="009C6C4C">
        <w:rPr>
          <w:rFonts w:ascii="Arial" w:hAnsi="Arial" w:cs="Arial"/>
          <w:bCs/>
          <w:color w:val="2F2B20"/>
          <w:lang w:val="es-ES"/>
        </w:rPr>
        <w:t>. Personalización de la imagen de fondo de la pantalla.</w:t>
      </w:r>
    </w:p>
    <w:p w14:paraId="5B970B03"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Generación de tonos (</w:t>
      </w:r>
      <w:proofErr w:type="spellStart"/>
      <w:r w:rsidRPr="009C6C4C">
        <w:rPr>
          <w:rFonts w:ascii="Arial" w:hAnsi="Arial" w:cs="Arial"/>
          <w:b/>
          <w:color w:val="2F2B20"/>
          <w:lang w:val="es-ES"/>
        </w:rPr>
        <w:t>DTMF</w:t>
      </w:r>
      <w:proofErr w:type="spellEnd"/>
      <w:r w:rsidRPr="009C6C4C">
        <w:rPr>
          <w:rFonts w:ascii="Arial" w:hAnsi="Arial" w:cs="Arial"/>
          <w:b/>
          <w:color w:val="2F2B20"/>
          <w:lang w:val="es-ES"/>
        </w:rPr>
        <w:t>).</w:t>
      </w:r>
      <w:r w:rsidRPr="009C6C4C">
        <w:rPr>
          <w:rFonts w:ascii="Arial" w:hAnsi="Arial" w:cs="Arial"/>
          <w:bCs/>
          <w:color w:val="2F2B20"/>
          <w:lang w:val="es-ES"/>
        </w:rPr>
        <w:tab/>
        <w:t>Envío de tonos desde Teléfonos IP hacia la Red Pública, con el fin de interactuar con sistemas de audio respuesta.</w:t>
      </w:r>
    </w:p>
    <w:p w14:paraId="4C8E66C1"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lastRenderedPageBreak/>
        <w:t>Acceso al Correo de voz.</w:t>
      </w:r>
      <w:r w:rsidRPr="009C6C4C">
        <w:rPr>
          <w:rFonts w:ascii="Arial" w:hAnsi="Arial" w:cs="Arial"/>
          <w:bCs/>
          <w:color w:val="2F2B20"/>
          <w:lang w:val="es-ES"/>
        </w:rPr>
        <w:t xml:space="preserve"> Facilidad que permite acceder al correo de voz mediante una tecla predefinida en el Teléfono IP. Para escuchar los mensajes de voz, se deberá requerir un PIN.</w:t>
      </w:r>
    </w:p>
    <w:p w14:paraId="0E08CCD6"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Configuración de Redes Privadas</w:t>
      </w:r>
      <w:r w:rsidRPr="009C6C4C">
        <w:rPr>
          <w:rFonts w:ascii="Arial" w:hAnsi="Arial" w:cs="Arial"/>
          <w:bCs/>
          <w:color w:val="2F2B20"/>
          <w:lang w:val="es-ES"/>
        </w:rPr>
        <w:t>. El Sistema deberá contar con la capacidad de configurar redes privadas, con esquemas de marcación cerrada. El Equipo de Procesamiento de Llamadas IP, deberá permitir inclusive la programación de un número de Red Privada en un Teléfono IP de cualquiera de las categorías solicitadas (con excepción de las analógicas), sin que se pierda el esquema de marcación cerrada.</w:t>
      </w:r>
    </w:p>
    <w:p w14:paraId="02A6F59A" w14:textId="77777777" w:rsidR="009C6C4C" w:rsidRPr="009C6C4C" w:rsidRDefault="009C6C4C" w:rsidP="009C6C4C">
      <w:pPr>
        <w:spacing w:after="60" w:line="259" w:lineRule="auto"/>
        <w:jc w:val="both"/>
        <w:rPr>
          <w:rFonts w:ascii="Arial" w:hAnsi="Arial" w:cs="Arial"/>
          <w:bCs/>
          <w:color w:val="2F2B20"/>
          <w:lang w:val="es-ES"/>
        </w:rPr>
      </w:pPr>
      <w:r w:rsidRPr="009C6C4C">
        <w:rPr>
          <w:rFonts w:ascii="Arial" w:hAnsi="Arial" w:cs="Arial"/>
          <w:b/>
          <w:color w:val="2F2B20"/>
          <w:lang w:val="es-ES"/>
        </w:rPr>
        <w:t>Acceso al Directorio Telefónico</w:t>
      </w:r>
      <w:r w:rsidRPr="009C6C4C">
        <w:rPr>
          <w:rFonts w:ascii="Arial" w:hAnsi="Arial" w:cs="Arial"/>
          <w:bCs/>
          <w:color w:val="2F2B20"/>
          <w:lang w:val="es-ES"/>
        </w:rPr>
        <w:t xml:space="preserve">. Capacidad del Sistema de acceder al Directorio Telefónico a través de los teléfonos IP. El licitante deberá considerar el acceso a </w:t>
      </w:r>
      <w:proofErr w:type="spellStart"/>
      <w:r w:rsidRPr="009C6C4C">
        <w:rPr>
          <w:rFonts w:ascii="Arial" w:hAnsi="Arial" w:cs="Arial"/>
          <w:bCs/>
          <w:color w:val="2F2B20"/>
          <w:lang w:val="es-ES"/>
        </w:rPr>
        <w:t>LDAP</w:t>
      </w:r>
      <w:proofErr w:type="spellEnd"/>
      <w:r w:rsidRPr="009C6C4C">
        <w:rPr>
          <w:rFonts w:ascii="Arial" w:hAnsi="Arial" w:cs="Arial"/>
          <w:bCs/>
          <w:color w:val="2F2B20"/>
          <w:lang w:val="es-ES"/>
        </w:rPr>
        <w:t>.</w:t>
      </w:r>
    </w:p>
    <w:p w14:paraId="5A28CFD6" w14:textId="77777777" w:rsidR="009C6C4C" w:rsidRPr="009C6C4C" w:rsidRDefault="009C6C4C" w:rsidP="009C6C4C">
      <w:pPr>
        <w:spacing w:after="60" w:line="259" w:lineRule="auto"/>
        <w:jc w:val="both"/>
        <w:rPr>
          <w:rFonts w:ascii="Arial" w:hAnsi="Arial" w:cs="Arial"/>
          <w:bCs/>
          <w:color w:val="2F2B20"/>
          <w:lang w:val="es-ES"/>
        </w:rPr>
      </w:pPr>
    </w:p>
    <w:p w14:paraId="6ABA3C1A" w14:textId="77777777" w:rsidR="009C6C4C" w:rsidRPr="009C6C4C" w:rsidRDefault="009C6C4C" w:rsidP="009C6C4C">
      <w:pPr>
        <w:numPr>
          <w:ilvl w:val="1"/>
          <w:numId w:val="33"/>
        </w:numPr>
        <w:spacing w:after="60" w:line="240" w:lineRule="auto"/>
        <w:jc w:val="both"/>
        <w:rPr>
          <w:rFonts w:ascii="Arial" w:hAnsi="Arial" w:cs="Arial"/>
          <w:b/>
        </w:rPr>
      </w:pPr>
      <w:r w:rsidRPr="009C6C4C">
        <w:rPr>
          <w:rFonts w:ascii="Arial" w:hAnsi="Arial" w:cs="Arial"/>
          <w:b/>
        </w:rPr>
        <w:t>Licenciamiento para usuarios de telefonía.</w:t>
      </w:r>
    </w:p>
    <w:p w14:paraId="05A0AFDA" w14:textId="77777777" w:rsidR="009C6C4C" w:rsidRPr="009C6C4C" w:rsidRDefault="009C6C4C" w:rsidP="009C6C4C">
      <w:pPr>
        <w:widowControl w:val="0"/>
        <w:autoSpaceDE w:val="0"/>
        <w:autoSpaceDN w:val="0"/>
        <w:spacing w:before="4" w:after="0" w:line="247" w:lineRule="auto"/>
        <w:ind w:left="121" w:right="49"/>
        <w:jc w:val="both"/>
        <w:rPr>
          <w:rFonts w:ascii="Arial" w:hAnsi="Arial" w:cs="Arial"/>
          <w:lang w:eastAsia="en-US"/>
        </w:rPr>
      </w:pPr>
    </w:p>
    <w:p w14:paraId="00870216" w14:textId="77777777" w:rsidR="009C6C4C" w:rsidRPr="009C6C4C" w:rsidRDefault="009C6C4C" w:rsidP="009C6C4C">
      <w:pPr>
        <w:widowControl w:val="0"/>
        <w:autoSpaceDE w:val="0"/>
        <w:autoSpaceDN w:val="0"/>
        <w:spacing w:before="4" w:after="0" w:line="247" w:lineRule="auto"/>
        <w:ind w:right="49"/>
        <w:jc w:val="both"/>
        <w:rPr>
          <w:rFonts w:ascii="Arial" w:hAnsi="Arial" w:cs="Arial"/>
          <w:lang w:eastAsia="en-US"/>
        </w:rPr>
      </w:pPr>
      <w:r w:rsidRPr="009C6C4C">
        <w:rPr>
          <w:rFonts w:ascii="Arial" w:hAnsi="Arial" w:cs="Arial"/>
          <w:lang w:eastAsia="en-US"/>
        </w:rPr>
        <w:t xml:space="preserve">El licitante deberá proveer mediante derechos de uso de programas de software las licencias necesarias para los usuarios del </w:t>
      </w:r>
      <w:r w:rsidRPr="009C6C4C">
        <w:rPr>
          <w:rFonts w:ascii="Arial" w:hAnsi="Arial" w:cs="Arial"/>
          <w:b/>
          <w:bCs/>
          <w:lang w:eastAsia="en-US"/>
        </w:rPr>
        <w:t>CAT</w:t>
      </w:r>
      <w:r w:rsidRPr="009C6C4C">
        <w:rPr>
          <w:rFonts w:ascii="Arial" w:hAnsi="Arial" w:cs="Arial"/>
          <w:lang w:eastAsia="en-US"/>
        </w:rPr>
        <w:t xml:space="preserve">. </w:t>
      </w:r>
      <w:r w:rsidRPr="009C6C4C">
        <w:rPr>
          <w:rFonts w:ascii="Arial" w:eastAsia="Arial" w:hAnsi="Arial" w:cs="Arial"/>
          <w:bCs/>
          <w:lang w:eastAsia="en-US"/>
        </w:rPr>
        <w:t>La cantidad total de extensiones telefónicas son 650 de las cuales 555 son a través de terminales o aparatos telefónicos, 65 son a través de clientes por software o aparato telefónico y 35 serán a través de clientes por software y aparatos telefónicos.</w:t>
      </w:r>
    </w:p>
    <w:p w14:paraId="5667A8D5" w14:textId="77777777" w:rsidR="009C6C4C" w:rsidRPr="009C6C4C" w:rsidRDefault="009C6C4C" w:rsidP="009C6C4C">
      <w:pPr>
        <w:widowControl w:val="0"/>
        <w:autoSpaceDE w:val="0"/>
        <w:autoSpaceDN w:val="0"/>
        <w:spacing w:before="4" w:after="0" w:line="247" w:lineRule="auto"/>
        <w:ind w:right="49"/>
        <w:jc w:val="both"/>
        <w:rPr>
          <w:rFonts w:ascii="Arial" w:hAnsi="Arial" w:cs="Arial"/>
          <w:lang w:eastAsia="en-US"/>
        </w:rPr>
      </w:pPr>
    </w:p>
    <w:p w14:paraId="61C4DEFA" w14:textId="77777777" w:rsidR="009C6C4C" w:rsidRPr="009C6C4C" w:rsidRDefault="009C6C4C" w:rsidP="009C6C4C">
      <w:pPr>
        <w:widowControl w:val="0"/>
        <w:autoSpaceDE w:val="0"/>
        <w:autoSpaceDN w:val="0"/>
        <w:spacing w:before="4" w:after="0" w:line="247" w:lineRule="auto"/>
        <w:ind w:right="49"/>
        <w:jc w:val="both"/>
        <w:rPr>
          <w:rFonts w:ascii="Arial" w:hAnsi="Arial" w:cs="Arial"/>
          <w:lang w:eastAsia="en-US"/>
        </w:rPr>
      </w:pPr>
      <w:r w:rsidRPr="009C6C4C">
        <w:rPr>
          <w:rFonts w:ascii="Arial" w:hAnsi="Arial" w:cs="Arial"/>
          <w:lang w:eastAsia="en-US"/>
        </w:rPr>
        <w:t xml:space="preserve">Los clientes de Telefonía deberán ofrecer una experiencia de usuario a través de una interfaz única y consistente para equipos con plataforma de sistema operativo Windows, Mac OS, IOS y Android. Las últimas versiones de los Clientes de Telefonía basados en IOS y Android deben estar disponibles en </w:t>
      </w:r>
      <w:proofErr w:type="spellStart"/>
      <w:r w:rsidRPr="009C6C4C">
        <w:rPr>
          <w:rFonts w:ascii="Arial" w:hAnsi="Arial" w:cs="Arial"/>
          <w:lang w:eastAsia="en-US"/>
        </w:rPr>
        <w:t>AppleStore</w:t>
      </w:r>
      <w:proofErr w:type="spellEnd"/>
      <w:r w:rsidRPr="009C6C4C">
        <w:rPr>
          <w:rFonts w:ascii="Arial" w:hAnsi="Arial" w:cs="Arial"/>
          <w:lang w:eastAsia="en-US"/>
        </w:rPr>
        <w:t xml:space="preserve"> y </w:t>
      </w:r>
      <w:proofErr w:type="spellStart"/>
      <w:r w:rsidRPr="009C6C4C">
        <w:rPr>
          <w:rFonts w:ascii="Arial" w:hAnsi="Arial" w:cs="Arial"/>
          <w:lang w:eastAsia="en-US"/>
        </w:rPr>
        <w:t>GooglePlay</w:t>
      </w:r>
      <w:proofErr w:type="spellEnd"/>
      <w:r w:rsidRPr="009C6C4C">
        <w:rPr>
          <w:rFonts w:ascii="Arial" w:hAnsi="Arial" w:cs="Arial"/>
          <w:lang w:eastAsia="en-US"/>
        </w:rPr>
        <w:t xml:space="preserve"> respectivamente.</w:t>
      </w:r>
    </w:p>
    <w:p w14:paraId="58AAFBD4" w14:textId="77777777" w:rsidR="009C6C4C" w:rsidRPr="009C6C4C" w:rsidRDefault="009C6C4C" w:rsidP="009C6C4C">
      <w:pPr>
        <w:widowControl w:val="0"/>
        <w:autoSpaceDE w:val="0"/>
        <w:autoSpaceDN w:val="0"/>
        <w:spacing w:before="110" w:after="0" w:line="247" w:lineRule="auto"/>
        <w:ind w:right="49"/>
        <w:jc w:val="both"/>
        <w:rPr>
          <w:rFonts w:ascii="Arial" w:hAnsi="Arial" w:cs="Arial"/>
          <w:lang w:eastAsia="en-US"/>
        </w:rPr>
      </w:pPr>
      <w:r w:rsidRPr="009C6C4C">
        <w:rPr>
          <w:rFonts w:ascii="Arial" w:hAnsi="Arial" w:cs="Arial"/>
          <w:lang w:eastAsia="en-US"/>
        </w:rPr>
        <w:t>Los clientes de Telefonía deberán proveerse mediante derechos de uso de programas de software por un término de 17 meses a partir de la finalización de la implementación del sistema de telefonía solicitado.</w:t>
      </w:r>
    </w:p>
    <w:p w14:paraId="328BDA25" w14:textId="77777777" w:rsidR="009C6C4C" w:rsidRPr="009C6C4C" w:rsidRDefault="009C6C4C" w:rsidP="009C6C4C">
      <w:pPr>
        <w:widowControl w:val="0"/>
        <w:autoSpaceDE w:val="0"/>
        <w:autoSpaceDN w:val="0"/>
        <w:spacing w:before="117" w:after="0" w:line="244" w:lineRule="auto"/>
        <w:ind w:left="121" w:right="49"/>
        <w:jc w:val="both"/>
        <w:rPr>
          <w:rFonts w:ascii="Arial" w:hAnsi="Arial" w:cs="Arial"/>
          <w:lang w:eastAsia="en-US"/>
        </w:rPr>
      </w:pPr>
    </w:p>
    <w:p w14:paraId="3A3C8706" w14:textId="77777777" w:rsidR="009C6C4C" w:rsidRPr="009C6C4C" w:rsidRDefault="009C6C4C" w:rsidP="009C6C4C">
      <w:pPr>
        <w:widowControl w:val="0"/>
        <w:autoSpaceDE w:val="0"/>
        <w:autoSpaceDN w:val="0"/>
        <w:spacing w:before="117" w:after="0" w:line="244" w:lineRule="auto"/>
        <w:ind w:left="121" w:right="49"/>
        <w:jc w:val="both"/>
        <w:rPr>
          <w:rFonts w:ascii="Arial" w:hAnsi="Arial" w:cs="Arial"/>
          <w:lang w:eastAsia="en-US"/>
        </w:rPr>
      </w:pPr>
      <w:r w:rsidRPr="009C6C4C">
        <w:rPr>
          <w:rFonts w:ascii="Arial" w:hAnsi="Arial" w:cs="Arial"/>
          <w:lang w:eastAsia="en-US"/>
        </w:rPr>
        <w:t>El licitante deberá contemplar dentro de su propuesta técnica:</w:t>
      </w:r>
    </w:p>
    <w:p w14:paraId="3F14B2E4" w14:textId="77777777" w:rsidR="009C6C4C" w:rsidRPr="009C6C4C" w:rsidRDefault="009C6C4C" w:rsidP="009C6C4C">
      <w:pPr>
        <w:widowControl w:val="0"/>
        <w:autoSpaceDE w:val="0"/>
        <w:autoSpaceDN w:val="0"/>
        <w:spacing w:before="117" w:after="0" w:line="244" w:lineRule="auto"/>
        <w:ind w:left="121" w:right="49"/>
        <w:jc w:val="both"/>
        <w:rPr>
          <w:rFonts w:ascii="Arial" w:hAnsi="Arial" w:cs="Arial"/>
          <w:b/>
          <w:bCs/>
          <w:lang w:val="en-US" w:eastAsia="en-US"/>
        </w:rPr>
      </w:pPr>
      <w:proofErr w:type="spellStart"/>
      <w:r w:rsidRPr="009C6C4C">
        <w:rPr>
          <w:rFonts w:ascii="Arial" w:hAnsi="Arial" w:cs="Arial"/>
          <w:b/>
          <w:bCs/>
          <w:lang w:val="en-US" w:eastAsia="en-US"/>
        </w:rPr>
        <w:t>Tabla</w:t>
      </w:r>
      <w:proofErr w:type="spellEnd"/>
      <w:r w:rsidRPr="009C6C4C">
        <w:rPr>
          <w:rFonts w:ascii="Arial" w:hAnsi="Arial" w:cs="Arial"/>
          <w:b/>
          <w:bCs/>
          <w:lang w:val="en-US" w:eastAsia="en-US"/>
        </w:rPr>
        <w:t xml:space="preserve"> 2. Tipo de </w:t>
      </w:r>
      <w:proofErr w:type="spellStart"/>
      <w:r w:rsidRPr="009C6C4C">
        <w:rPr>
          <w:rFonts w:ascii="Arial" w:hAnsi="Arial" w:cs="Arial"/>
          <w:b/>
          <w:bCs/>
          <w:lang w:val="en-US" w:eastAsia="en-US"/>
        </w:rPr>
        <w:t>Licencias</w:t>
      </w:r>
      <w:proofErr w:type="spellEnd"/>
      <w:r w:rsidRPr="009C6C4C">
        <w:rPr>
          <w:rFonts w:ascii="Arial" w:hAnsi="Arial" w:cs="Arial"/>
          <w:b/>
          <w:bCs/>
          <w:lang w:val="en-US" w:eastAsia="en-US"/>
        </w:rPr>
        <w:t>.</w:t>
      </w:r>
    </w:p>
    <w:tbl>
      <w:tblPr>
        <w:tblStyle w:val="PlainTable11"/>
        <w:tblW w:w="0" w:type="auto"/>
        <w:tblLook w:val="04A0" w:firstRow="1" w:lastRow="0" w:firstColumn="1" w:lastColumn="0" w:noHBand="0" w:noVBand="1"/>
      </w:tblPr>
      <w:tblGrid>
        <w:gridCol w:w="6804"/>
        <w:gridCol w:w="2024"/>
      </w:tblGrid>
      <w:tr w:rsidR="009C6C4C" w:rsidRPr="009C6C4C" w14:paraId="3B533968" w14:textId="77777777" w:rsidTr="00FB1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181FBA22" w14:textId="77777777" w:rsidR="009C6C4C" w:rsidRPr="009C6C4C" w:rsidRDefault="009C6C4C" w:rsidP="009C6C4C">
            <w:pPr>
              <w:jc w:val="both"/>
              <w:rPr>
                <w:rFonts w:ascii="Arial" w:eastAsia="MS PGothic" w:hAnsi="Arial" w:cs="Arial"/>
                <w:color w:val="333333"/>
                <w:lang w:val="es-ES_tradnl" w:eastAsia="ja-JP"/>
              </w:rPr>
            </w:pPr>
            <w:r w:rsidRPr="009C6C4C">
              <w:rPr>
                <w:rFonts w:ascii="Arial" w:eastAsia="MS PGothic" w:hAnsi="Arial" w:cs="Arial"/>
                <w:color w:val="333333"/>
                <w:lang w:val="es-ES_tradnl" w:eastAsia="ja-JP"/>
              </w:rPr>
              <w:t>Tipo de Licencia</w:t>
            </w:r>
          </w:p>
        </w:tc>
        <w:tc>
          <w:tcPr>
            <w:tcW w:w="2024" w:type="dxa"/>
          </w:tcPr>
          <w:p w14:paraId="14347402" w14:textId="77777777" w:rsidR="009C6C4C" w:rsidRPr="009C6C4C" w:rsidRDefault="009C6C4C" w:rsidP="009C6C4C">
            <w:pPr>
              <w:jc w:val="both"/>
              <w:cnfStyle w:val="100000000000" w:firstRow="1" w:lastRow="0" w:firstColumn="0" w:lastColumn="0" w:oddVBand="0" w:evenVBand="0" w:oddHBand="0" w:evenHBand="0" w:firstRowFirstColumn="0" w:firstRowLastColumn="0" w:lastRowFirstColumn="0" w:lastRowLastColumn="0"/>
              <w:rPr>
                <w:rFonts w:ascii="Arial" w:eastAsia="MS PGothic" w:hAnsi="Arial" w:cs="Arial"/>
                <w:color w:val="333333"/>
                <w:lang w:val="es-ES_tradnl" w:eastAsia="ja-JP"/>
              </w:rPr>
            </w:pPr>
            <w:r w:rsidRPr="009C6C4C">
              <w:rPr>
                <w:rFonts w:ascii="Arial" w:eastAsia="MS PGothic" w:hAnsi="Arial" w:cs="Arial"/>
                <w:color w:val="333333"/>
                <w:lang w:val="es-ES_tradnl" w:eastAsia="ja-JP"/>
              </w:rPr>
              <w:t>Cantidad</w:t>
            </w:r>
          </w:p>
        </w:tc>
      </w:tr>
      <w:tr w:rsidR="009C6C4C" w:rsidRPr="009C6C4C" w14:paraId="5F4E3A00"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02CE2BF8" w14:textId="77777777" w:rsidR="009C6C4C" w:rsidRPr="009C6C4C" w:rsidRDefault="009C6C4C" w:rsidP="009C6C4C">
            <w:pPr>
              <w:jc w:val="both"/>
              <w:rPr>
                <w:rFonts w:ascii="Arial" w:eastAsia="MS PGothic" w:hAnsi="Arial" w:cs="Arial"/>
                <w:lang w:val="es-ES_tradnl" w:eastAsia="ja-JP"/>
              </w:rPr>
            </w:pPr>
            <w:r w:rsidRPr="009C6C4C">
              <w:rPr>
                <w:rFonts w:ascii="Arial" w:eastAsia="MS PGothic" w:hAnsi="Arial" w:cs="Arial"/>
                <w:lang w:val="es-ES_tradnl" w:eastAsia="ja-JP"/>
              </w:rPr>
              <w:t>Licenciamiento para clientes de telefonía con dispositivos gama alta</w:t>
            </w:r>
          </w:p>
        </w:tc>
        <w:tc>
          <w:tcPr>
            <w:tcW w:w="2024" w:type="dxa"/>
          </w:tcPr>
          <w:p w14:paraId="3A796CC3" w14:textId="77777777" w:rsidR="009C6C4C" w:rsidRPr="009C6C4C" w:rsidRDefault="009C6C4C" w:rsidP="009C6C4C">
            <w:pPr>
              <w:jc w:val="center"/>
              <w:cnfStyle w:val="000000100000" w:firstRow="0" w:lastRow="0" w:firstColumn="0" w:lastColumn="0" w:oddVBand="0" w:evenVBand="0" w:oddHBand="1" w:evenHBand="0" w:firstRowFirstColumn="0" w:firstRowLastColumn="0" w:lastRowFirstColumn="0" w:lastRowLastColumn="0"/>
              <w:rPr>
                <w:rFonts w:ascii="Arial" w:eastAsia="MS PGothic" w:hAnsi="Arial" w:cs="Arial"/>
                <w:lang w:val="es-ES_tradnl" w:eastAsia="ja-JP"/>
              </w:rPr>
            </w:pPr>
            <w:r w:rsidRPr="009C6C4C">
              <w:rPr>
                <w:rFonts w:ascii="Arial" w:eastAsia="MS PGothic" w:hAnsi="Arial" w:cs="Arial"/>
                <w:lang w:val="es-ES_tradnl" w:eastAsia="ja-JP"/>
              </w:rPr>
              <w:t>30</w:t>
            </w:r>
          </w:p>
        </w:tc>
      </w:tr>
      <w:tr w:rsidR="009C6C4C" w:rsidRPr="009C6C4C" w14:paraId="11C13979" w14:textId="77777777" w:rsidTr="00FB16B3">
        <w:tc>
          <w:tcPr>
            <w:cnfStyle w:val="001000000000" w:firstRow="0" w:lastRow="0" w:firstColumn="1" w:lastColumn="0" w:oddVBand="0" w:evenVBand="0" w:oddHBand="0" w:evenHBand="0" w:firstRowFirstColumn="0" w:firstRowLastColumn="0" w:lastRowFirstColumn="0" w:lastRowLastColumn="0"/>
            <w:tcW w:w="6804" w:type="dxa"/>
          </w:tcPr>
          <w:p w14:paraId="5713F594" w14:textId="77777777" w:rsidR="009C6C4C" w:rsidRPr="009C6C4C" w:rsidRDefault="009C6C4C" w:rsidP="009C6C4C">
            <w:pPr>
              <w:jc w:val="both"/>
              <w:rPr>
                <w:rFonts w:ascii="Arial" w:eastAsia="MS PGothic" w:hAnsi="Arial" w:cs="Arial"/>
                <w:lang w:eastAsia="ja-JP"/>
              </w:rPr>
            </w:pPr>
            <w:r w:rsidRPr="009C6C4C">
              <w:rPr>
                <w:rFonts w:ascii="Arial" w:eastAsia="MS PGothic" w:hAnsi="Arial" w:cs="Arial"/>
                <w:lang w:eastAsia="ja-JP"/>
              </w:rPr>
              <w:t>Licenciamiento para clientes de telefonía con dispositivos gama media</w:t>
            </w:r>
          </w:p>
        </w:tc>
        <w:tc>
          <w:tcPr>
            <w:tcW w:w="2024" w:type="dxa"/>
          </w:tcPr>
          <w:p w14:paraId="33C117F7" w14:textId="77777777" w:rsidR="009C6C4C" w:rsidRPr="009C6C4C" w:rsidRDefault="009C6C4C" w:rsidP="009C6C4C">
            <w:pPr>
              <w:jc w:val="center"/>
              <w:cnfStyle w:val="000000000000" w:firstRow="0" w:lastRow="0" w:firstColumn="0" w:lastColumn="0" w:oddVBand="0" w:evenVBand="0" w:oddHBand="0" w:evenHBand="0" w:firstRowFirstColumn="0" w:firstRowLastColumn="0" w:lastRowFirstColumn="0" w:lastRowLastColumn="0"/>
              <w:rPr>
                <w:rFonts w:ascii="Arial" w:eastAsia="MS PGothic" w:hAnsi="Arial" w:cs="Arial"/>
                <w:lang w:eastAsia="ja-JP"/>
              </w:rPr>
            </w:pPr>
            <w:r w:rsidRPr="009C6C4C">
              <w:rPr>
                <w:rFonts w:ascii="Arial" w:eastAsia="MS PGothic" w:hAnsi="Arial" w:cs="Arial"/>
                <w:lang w:eastAsia="ja-JP"/>
              </w:rPr>
              <w:t>65</w:t>
            </w:r>
          </w:p>
        </w:tc>
      </w:tr>
      <w:tr w:rsidR="009C6C4C" w:rsidRPr="009C6C4C" w14:paraId="430F28E3"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3CC68929" w14:textId="77777777" w:rsidR="009C6C4C" w:rsidRPr="009C6C4C" w:rsidRDefault="009C6C4C" w:rsidP="009C6C4C">
            <w:pPr>
              <w:jc w:val="both"/>
              <w:rPr>
                <w:rFonts w:ascii="Arial" w:eastAsia="MS PGothic" w:hAnsi="Arial" w:cs="Arial"/>
                <w:lang w:eastAsia="ja-JP"/>
              </w:rPr>
            </w:pPr>
            <w:r w:rsidRPr="009C6C4C">
              <w:rPr>
                <w:rFonts w:ascii="Arial" w:eastAsia="MS PGothic" w:hAnsi="Arial" w:cs="Arial"/>
                <w:lang w:eastAsia="ja-JP"/>
              </w:rPr>
              <w:t>Licenciamiento para clientes de telefonía con dispositivos gama baja</w:t>
            </w:r>
          </w:p>
        </w:tc>
        <w:tc>
          <w:tcPr>
            <w:tcW w:w="2024" w:type="dxa"/>
          </w:tcPr>
          <w:p w14:paraId="2788B832" w14:textId="77777777" w:rsidR="009C6C4C" w:rsidRPr="009C6C4C" w:rsidRDefault="009C6C4C" w:rsidP="009C6C4C">
            <w:pPr>
              <w:jc w:val="center"/>
              <w:cnfStyle w:val="000000100000" w:firstRow="0" w:lastRow="0" w:firstColumn="0" w:lastColumn="0" w:oddVBand="0" w:evenVBand="0" w:oddHBand="1" w:evenHBand="0" w:firstRowFirstColumn="0" w:firstRowLastColumn="0" w:lastRowFirstColumn="0" w:lastRowLastColumn="0"/>
              <w:rPr>
                <w:rFonts w:ascii="Arial" w:eastAsia="MS PGothic" w:hAnsi="Arial" w:cs="Arial"/>
                <w:lang w:eastAsia="ja-JP"/>
              </w:rPr>
            </w:pPr>
            <w:r w:rsidRPr="009C6C4C">
              <w:rPr>
                <w:rFonts w:ascii="Arial" w:eastAsia="MS PGothic" w:hAnsi="Arial" w:cs="Arial"/>
                <w:lang w:eastAsia="ja-JP"/>
              </w:rPr>
              <w:t>555</w:t>
            </w:r>
          </w:p>
        </w:tc>
      </w:tr>
    </w:tbl>
    <w:p w14:paraId="37A05452" w14:textId="77777777" w:rsidR="009C6C4C" w:rsidRPr="009C6C4C" w:rsidRDefault="009C6C4C" w:rsidP="009C6C4C">
      <w:pPr>
        <w:spacing w:after="60" w:line="259" w:lineRule="auto"/>
        <w:contextualSpacing/>
        <w:jc w:val="both"/>
        <w:rPr>
          <w:rFonts w:ascii="Arial" w:hAnsi="Arial" w:cs="Arial"/>
          <w:lang w:eastAsia="en-US"/>
        </w:rPr>
      </w:pPr>
    </w:p>
    <w:p w14:paraId="667B305B" w14:textId="77777777" w:rsidR="009C6C4C" w:rsidRPr="009C6C4C" w:rsidRDefault="009C6C4C" w:rsidP="009C6C4C">
      <w:pPr>
        <w:numPr>
          <w:ilvl w:val="1"/>
          <w:numId w:val="33"/>
        </w:numPr>
        <w:spacing w:after="60" w:line="240" w:lineRule="auto"/>
        <w:jc w:val="both"/>
        <w:rPr>
          <w:rFonts w:ascii="Arial" w:hAnsi="Arial" w:cs="Arial"/>
          <w:lang w:eastAsia="en-US"/>
        </w:rPr>
      </w:pPr>
      <w:r w:rsidRPr="009C6C4C">
        <w:rPr>
          <w:rFonts w:ascii="Arial" w:hAnsi="Arial" w:cs="Arial"/>
          <w:lang w:eastAsia="en-US"/>
        </w:rPr>
        <w:t>Correo de Voz.</w:t>
      </w:r>
    </w:p>
    <w:p w14:paraId="1EFAFA76" w14:textId="77777777" w:rsidR="009C6C4C" w:rsidRPr="009C6C4C" w:rsidRDefault="009C6C4C" w:rsidP="009C6C4C">
      <w:pPr>
        <w:spacing w:after="60" w:line="259" w:lineRule="auto"/>
        <w:ind w:left="360"/>
        <w:contextualSpacing/>
        <w:jc w:val="both"/>
        <w:rPr>
          <w:rFonts w:ascii="Arial" w:hAnsi="Arial" w:cs="Arial"/>
          <w:lang w:eastAsia="en-US"/>
        </w:rPr>
      </w:pPr>
    </w:p>
    <w:p w14:paraId="1D674DD2" w14:textId="77777777" w:rsidR="009C6C4C" w:rsidRPr="009C6C4C" w:rsidRDefault="009C6C4C" w:rsidP="009C6C4C">
      <w:pPr>
        <w:spacing w:after="60" w:line="259" w:lineRule="auto"/>
        <w:jc w:val="both"/>
        <w:rPr>
          <w:rFonts w:ascii="Arial" w:hAnsi="Arial" w:cs="Arial"/>
          <w:lang w:eastAsia="en-US"/>
        </w:rPr>
      </w:pPr>
      <w:r w:rsidRPr="009C6C4C">
        <w:rPr>
          <w:rFonts w:ascii="Arial" w:hAnsi="Arial" w:cs="Arial"/>
          <w:lang w:eastAsia="en-US"/>
        </w:rPr>
        <w:t>El licitante deberá considerar en su Propuesta técnica como parte de la solución para los Servicios de Voz, los Sistemas de Correo de Voz con Servicios de Mensajería a los usuarios con perfil de teléfono de Gama Alta.</w:t>
      </w:r>
    </w:p>
    <w:p w14:paraId="1F2139AC" w14:textId="77777777" w:rsidR="009C6C4C" w:rsidRPr="009C6C4C" w:rsidRDefault="009C6C4C" w:rsidP="009C6C4C">
      <w:pPr>
        <w:spacing w:after="60" w:line="259" w:lineRule="auto"/>
        <w:jc w:val="both"/>
        <w:rPr>
          <w:rFonts w:ascii="Arial" w:hAnsi="Arial" w:cs="Arial"/>
          <w:lang w:eastAsia="en-US"/>
        </w:rPr>
      </w:pPr>
    </w:p>
    <w:p w14:paraId="58AE40CB" w14:textId="77777777" w:rsidR="009C6C4C" w:rsidRPr="009C6C4C" w:rsidRDefault="009C6C4C" w:rsidP="009C6C4C">
      <w:pPr>
        <w:spacing w:after="60" w:line="259" w:lineRule="auto"/>
        <w:jc w:val="both"/>
        <w:rPr>
          <w:rFonts w:ascii="Arial" w:hAnsi="Arial" w:cs="Arial"/>
          <w:lang w:eastAsia="en-US"/>
        </w:rPr>
      </w:pPr>
      <w:r w:rsidRPr="009C6C4C">
        <w:rPr>
          <w:rFonts w:ascii="Arial" w:hAnsi="Arial" w:cs="Arial"/>
          <w:lang w:eastAsia="en-US"/>
        </w:rPr>
        <w:lastRenderedPageBreak/>
        <w:t>La solución de Correo de Voz con Servicios de Mensajería para el Servicio de telefonía IP, deberán cumplir con las características técnicas y/o funcionalidades siguientes:</w:t>
      </w:r>
    </w:p>
    <w:p w14:paraId="2FF88643" w14:textId="77777777" w:rsidR="009C6C4C" w:rsidRPr="009C6C4C" w:rsidRDefault="009C6C4C" w:rsidP="009C6C4C">
      <w:pPr>
        <w:spacing w:after="60" w:line="259" w:lineRule="auto"/>
        <w:jc w:val="both"/>
        <w:rPr>
          <w:rFonts w:ascii="Arial" w:hAnsi="Arial" w:cs="Arial"/>
          <w:lang w:eastAsia="en-US"/>
        </w:rPr>
      </w:pPr>
    </w:p>
    <w:p w14:paraId="6C437BFF" w14:textId="77777777" w:rsidR="009C6C4C" w:rsidRPr="009C6C4C" w:rsidRDefault="009C6C4C" w:rsidP="009C6C4C">
      <w:pPr>
        <w:numPr>
          <w:ilvl w:val="0"/>
          <w:numId w:val="35"/>
        </w:numPr>
        <w:spacing w:after="60" w:line="240" w:lineRule="auto"/>
        <w:jc w:val="both"/>
        <w:rPr>
          <w:rFonts w:ascii="Arial" w:hAnsi="Arial" w:cs="Arial"/>
          <w:lang w:eastAsia="en-US"/>
        </w:rPr>
      </w:pPr>
      <w:r w:rsidRPr="009C6C4C">
        <w:rPr>
          <w:rFonts w:ascii="Arial" w:hAnsi="Arial" w:cs="Arial"/>
          <w:lang w:eastAsia="en-US"/>
        </w:rPr>
        <w:t>Contar con la capacidad de habilitar el servicio de mensajería de voz por usuario, el cual podrá ser consultado mediante una tecla de acceso rápido en el teléfono, con el uso de un PIN como medida de seguridad.</w:t>
      </w:r>
    </w:p>
    <w:p w14:paraId="73F8E6A9" w14:textId="77777777" w:rsidR="009C6C4C" w:rsidRPr="009C6C4C" w:rsidRDefault="009C6C4C" w:rsidP="009C6C4C">
      <w:pPr>
        <w:numPr>
          <w:ilvl w:val="0"/>
          <w:numId w:val="35"/>
        </w:numPr>
        <w:spacing w:after="60" w:line="240" w:lineRule="auto"/>
        <w:jc w:val="both"/>
        <w:rPr>
          <w:rFonts w:ascii="Arial" w:hAnsi="Arial" w:cs="Arial"/>
          <w:lang w:eastAsia="en-US"/>
        </w:rPr>
      </w:pPr>
      <w:r w:rsidRPr="009C6C4C">
        <w:rPr>
          <w:rFonts w:ascii="Arial" w:hAnsi="Arial" w:cs="Arial"/>
          <w:lang w:eastAsia="en-US"/>
        </w:rPr>
        <w:t xml:space="preserve">Contar con la facilidad de acceso a los mensajes de voz, desde cualquier teléfono dentro o fuera de la Red del </w:t>
      </w:r>
      <w:r w:rsidRPr="009C6C4C">
        <w:rPr>
          <w:rFonts w:ascii="Arial" w:hAnsi="Arial" w:cs="Arial"/>
          <w:b/>
          <w:bCs/>
          <w:lang w:eastAsia="en-US"/>
        </w:rPr>
        <w:t>CAT</w:t>
      </w:r>
      <w:r w:rsidRPr="009C6C4C">
        <w:rPr>
          <w:rFonts w:ascii="Arial" w:hAnsi="Arial" w:cs="Arial"/>
          <w:lang w:eastAsia="en-US"/>
        </w:rPr>
        <w:t>, marcando a un número directo donde deberá contestar una grabación que solicite el número de extensión y contraseña del buzón de voz y, en caso de ser válidos, indicará la cantidad de mensajes que se tienen pendientes de escuchar, permitiendo escucharlos, guardarlos y/o borrarlos.</w:t>
      </w:r>
    </w:p>
    <w:p w14:paraId="2EB5D982" w14:textId="77777777" w:rsidR="009C6C4C" w:rsidRPr="009C6C4C" w:rsidRDefault="009C6C4C" w:rsidP="009C6C4C">
      <w:pPr>
        <w:numPr>
          <w:ilvl w:val="0"/>
          <w:numId w:val="35"/>
        </w:numPr>
        <w:spacing w:after="60" w:line="240" w:lineRule="auto"/>
        <w:jc w:val="both"/>
        <w:rPr>
          <w:rFonts w:ascii="Arial" w:hAnsi="Arial" w:cs="Arial"/>
          <w:lang w:eastAsia="en-US"/>
        </w:rPr>
      </w:pPr>
      <w:r w:rsidRPr="009C6C4C">
        <w:rPr>
          <w:rFonts w:ascii="Arial" w:hAnsi="Arial" w:cs="Arial"/>
          <w:lang w:eastAsia="en-US"/>
        </w:rPr>
        <w:t xml:space="preserve">El Servicio de correo de voz deberá soportar </w:t>
      </w:r>
      <w:proofErr w:type="spellStart"/>
      <w:r w:rsidRPr="009C6C4C">
        <w:rPr>
          <w:rFonts w:ascii="Arial" w:hAnsi="Arial" w:cs="Arial"/>
          <w:lang w:eastAsia="en-US"/>
        </w:rPr>
        <w:t>SMTP</w:t>
      </w:r>
      <w:proofErr w:type="spellEnd"/>
      <w:r w:rsidRPr="009C6C4C">
        <w:rPr>
          <w:rFonts w:ascii="Arial" w:hAnsi="Arial" w:cs="Arial"/>
          <w:lang w:eastAsia="en-US"/>
        </w:rPr>
        <w:t xml:space="preserve"> para enviar los mensajes de voz vía correo electrónico a los usuarios. La solución deberá permitir que, al abrir el mensaje, este pueda ser escuchado y manejado por medio de controles que permitan avanzar, retroceder, detener, acelerar o ralentizar el mensaje para su mejor comprensión.</w:t>
      </w:r>
    </w:p>
    <w:p w14:paraId="11660A4D" w14:textId="77777777" w:rsidR="009C6C4C" w:rsidRPr="009C6C4C" w:rsidRDefault="009C6C4C" w:rsidP="009C6C4C">
      <w:pPr>
        <w:numPr>
          <w:ilvl w:val="0"/>
          <w:numId w:val="35"/>
        </w:numPr>
        <w:spacing w:after="60" w:line="240" w:lineRule="auto"/>
        <w:jc w:val="both"/>
        <w:rPr>
          <w:rFonts w:ascii="Arial" w:hAnsi="Arial" w:cs="Arial"/>
          <w:lang w:eastAsia="en-US"/>
        </w:rPr>
      </w:pPr>
      <w:r w:rsidRPr="009C6C4C">
        <w:rPr>
          <w:rFonts w:ascii="Arial" w:hAnsi="Arial" w:cs="Arial"/>
          <w:lang w:eastAsia="en-US"/>
        </w:rPr>
        <w:t xml:space="preserve">La solución de Mensajería deberá contar con capacidad de almacenaje para cada uno de los buzones de mensajes de voz de al menos 5 minutos y soportar protocolos SIP y </w:t>
      </w:r>
      <w:proofErr w:type="spellStart"/>
      <w:r w:rsidRPr="009C6C4C">
        <w:rPr>
          <w:rFonts w:ascii="Arial" w:hAnsi="Arial" w:cs="Arial"/>
          <w:lang w:eastAsia="en-US"/>
        </w:rPr>
        <w:t>SRTP</w:t>
      </w:r>
      <w:proofErr w:type="spellEnd"/>
      <w:r w:rsidRPr="009C6C4C">
        <w:rPr>
          <w:rFonts w:ascii="Arial" w:hAnsi="Arial" w:cs="Arial"/>
          <w:lang w:eastAsia="en-US"/>
        </w:rPr>
        <w:t xml:space="preserve">. </w:t>
      </w:r>
    </w:p>
    <w:p w14:paraId="12A5D6AF" w14:textId="77777777" w:rsidR="009C6C4C" w:rsidRPr="009C6C4C" w:rsidRDefault="009C6C4C" w:rsidP="009C6C4C">
      <w:pPr>
        <w:spacing w:after="60" w:line="259" w:lineRule="auto"/>
        <w:jc w:val="both"/>
        <w:rPr>
          <w:rFonts w:ascii="Arial" w:hAnsi="Arial" w:cs="Arial"/>
          <w:lang w:eastAsia="en-US"/>
        </w:rPr>
      </w:pPr>
    </w:p>
    <w:p w14:paraId="7FA77FF5"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t>Gateway para Troncales.</w:t>
      </w:r>
    </w:p>
    <w:p w14:paraId="57E4C91F" w14:textId="77777777" w:rsidR="009C6C4C" w:rsidRPr="009C6C4C" w:rsidRDefault="009C6C4C" w:rsidP="009C6C4C">
      <w:pPr>
        <w:spacing w:after="160" w:line="259" w:lineRule="auto"/>
        <w:contextualSpacing/>
        <w:jc w:val="both"/>
        <w:rPr>
          <w:rFonts w:ascii="Arial" w:hAnsi="Arial" w:cs="Arial"/>
          <w:bCs/>
        </w:rPr>
      </w:pPr>
      <w:r w:rsidRPr="009C6C4C">
        <w:rPr>
          <w:rFonts w:ascii="Arial" w:hAnsi="Arial" w:cs="Arial"/>
          <w:bCs/>
        </w:rPr>
        <w:t xml:space="preserve">El licitante deberá considerar en su Propuesta técnica todos los elementos de hardware, software y licenciamiento necesarios, para operar las troncales que el </w:t>
      </w:r>
      <w:r w:rsidRPr="009C6C4C">
        <w:rPr>
          <w:rFonts w:ascii="Arial" w:hAnsi="Arial" w:cs="Arial"/>
          <w:b/>
        </w:rPr>
        <w:t>CAT</w:t>
      </w:r>
      <w:r w:rsidRPr="009C6C4C">
        <w:rPr>
          <w:rFonts w:ascii="Arial" w:hAnsi="Arial" w:cs="Arial"/>
          <w:bCs/>
        </w:rPr>
        <w:t xml:space="preserve"> tiene contratadas actualmente. </w:t>
      </w:r>
    </w:p>
    <w:p w14:paraId="7F04927C" w14:textId="77777777" w:rsidR="009C6C4C" w:rsidRPr="009C6C4C" w:rsidRDefault="009C6C4C" w:rsidP="009C6C4C">
      <w:pPr>
        <w:spacing w:after="160" w:line="259" w:lineRule="auto"/>
        <w:contextualSpacing/>
        <w:jc w:val="both"/>
        <w:rPr>
          <w:rFonts w:ascii="Arial" w:hAnsi="Arial" w:cs="Arial"/>
          <w:bCs/>
        </w:rPr>
      </w:pPr>
    </w:p>
    <w:p w14:paraId="6D749249" w14:textId="77777777" w:rsidR="009C6C4C" w:rsidRPr="009C6C4C" w:rsidRDefault="009C6C4C" w:rsidP="009C6C4C">
      <w:pPr>
        <w:spacing w:after="160" w:line="259" w:lineRule="auto"/>
        <w:contextualSpacing/>
        <w:jc w:val="both"/>
        <w:rPr>
          <w:rFonts w:ascii="Arial" w:hAnsi="Arial" w:cs="Arial"/>
          <w:bCs/>
        </w:rPr>
      </w:pPr>
      <w:r w:rsidRPr="009C6C4C">
        <w:rPr>
          <w:rFonts w:ascii="Arial" w:hAnsi="Arial" w:cs="Arial"/>
          <w:bCs/>
        </w:rPr>
        <w:t>Adicionalmente, la solución que ofrezca para el manejo de las troncales SIP deberá cumplir con las condiciones de operación y/o características técnicas siguientes:</w:t>
      </w:r>
    </w:p>
    <w:p w14:paraId="2C1CE272" w14:textId="77777777" w:rsidR="009C6C4C" w:rsidRPr="009C6C4C" w:rsidRDefault="009C6C4C" w:rsidP="009C6C4C">
      <w:pPr>
        <w:spacing w:after="160" w:line="259" w:lineRule="auto"/>
        <w:contextualSpacing/>
        <w:jc w:val="both"/>
        <w:rPr>
          <w:rFonts w:ascii="Arial" w:hAnsi="Arial" w:cs="Arial"/>
          <w:bCs/>
        </w:rPr>
      </w:pPr>
    </w:p>
    <w:p w14:paraId="6B2806DA"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 xml:space="preserve">La solución deberá soportar los siguientes tipos de troncales; IP, SIP, </w:t>
      </w:r>
      <w:proofErr w:type="spellStart"/>
      <w:r w:rsidRPr="009C6C4C">
        <w:rPr>
          <w:rFonts w:ascii="Arial" w:hAnsi="Arial" w:cs="Arial"/>
          <w:bCs/>
        </w:rPr>
        <w:t>E1</w:t>
      </w:r>
      <w:proofErr w:type="spellEnd"/>
      <w:r w:rsidRPr="009C6C4C">
        <w:rPr>
          <w:rFonts w:ascii="Arial" w:hAnsi="Arial" w:cs="Arial"/>
          <w:bCs/>
        </w:rPr>
        <w:t xml:space="preserve"> PRI ISDN, </w:t>
      </w:r>
      <w:proofErr w:type="spellStart"/>
      <w:r w:rsidRPr="009C6C4C">
        <w:rPr>
          <w:rFonts w:ascii="Arial" w:hAnsi="Arial" w:cs="Arial"/>
          <w:bCs/>
        </w:rPr>
        <w:t>E1</w:t>
      </w:r>
      <w:proofErr w:type="spellEnd"/>
      <w:r w:rsidRPr="009C6C4C">
        <w:rPr>
          <w:rFonts w:ascii="Arial" w:hAnsi="Arial" w:cs="Arial"/>
          <w:bCs/>
        </w:rPr>
        <w:t xml:space="preserve"> con soporte de </w:t>
      </w:r>
      <w:proofErr w:type="spellStart"/>
      <w:proofErr w:type="gramStart"/>
      <w:r w:rsidRPr="009C6C4C">
        <w:rPr>
          <w:rFonts w:ascii="Arial" w:hAnsi="Arial" w:cs="Arial"/>
          <w:bCs/>
        </w:rPr>
        <w:t>Q.Sig</w:t>
      </w:r>
      <w:proofErr w:type="spellEnd"/>
      <w:proofErr w:type="gramEnd"/>
      <w:r w:rsidRPr="009C6C4C">
        <w:rPr>
          <w:rFonts w:ascii="Arial" w:hAnsi="Arial" w:cs="Arial"/>
          <w:bCs/>
        </w:rPr>
        <w:t>, troncales analógicas (</w:t>
      </w:r>
      <w:proofErr w:type="spellStart"/>
      <w:r w:rsidRPr="009C6C4C">
        <w:rPr>
          <w:rFonts w:ascii="Arial" w:hAnsi="Arial" w:cs="Arial"/>
          <w:bCs/>
        </w:rPr>
        <w:t>FXO</w:t>
      </w:r>
      <w:proofErr w:type="spellEnd"/>
      <w:r w:rsidRPr="009C6C4C">
        <w:rPr>
          <w:rFonts w:ascii="Arial" w:hAnsi="Arial" w:cs="Arial"/>
          <w:bCs/>
        </w:rPr>
        <w:t>) y deberá estar preparada con el hardware, software y licenciamiento necesario para operar los 100 canales SIP.</w:t>
      </w:r>
    </w:p>
    <w:p w14:paraId="799BD86C"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 xml:space="preserve">La comunicación entre el Gateway de Voz que se proponga para el manejo de las troncales SIP y el Equipo de Procesamiento de Llamadas IP y Teléfonos IP del </w:t>
      </w:r>
      <w:proofErr w:type="gramStart"/>
      <w:r w:rsidRPr="009C6C4C">
        <w:rPr>
          <w:rFonts w:ascii="Arial" w:hAnsi="Arial" w:cs="Arial"/>
          <w:b/>
        </w:rPr>
        <w:t>CAT</w:t>
      </w:r>
      <w:r w:rsidRPr="009C6C4C">
        <w:rPr>
          <w:rFonts w:ascii="Arial" w:hAnsi="Arial" w:cs="Arial"/>
          <w:bCs/>
        </w:rPr>
        <w:t>,</w:t>
      </w:r>
      <w:proofErr w:type="gramEnd"/>
      <w:r w:rsidRPr="009C6C4C">
        <w:rPr>
          <w:rFonts w:ascii="Arial" w:hAnsi="Arial" w:cs="Arial"/>
          <w:bCs/>
        </w:rPr>
        <w:t xml:space="preserve"> se deberá cifrar con al menos AES-128 y utilizar el estándar </w:t>
      </w:r>
      <w:proofErr w:type="spellStart"/>
      <w:r w:rsidRPr="009C6C4C">
        <w:rPr>
          <w:rFonts w:ascii="Arial" w:hAnsi="Arial" w:cs="Arial"/>
          <w:bCs/>
        </w:rPr>
        <w:t>SRTP</w:t>
      </w:r>
      <w:proofErr w:type="spellEnd"/>
      <w:r w:rsidRPr="009C6C4C">
        <w:rPr>
          <w:rFonts w:ascii="Arial" w:hAnsi="Arial" w:cs="Arial"/>
          <w:bCs/>
        </w:rPr>
        <w:t>.</w:t>
      </w:r>
    </w:p>
    <w:p w14:paraId="6ACA918E"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Contar con la última versión liberada del Sistema Operativo con que cuente el fabricante al momento de instalar el equipo. La documentación comprobatoria de este requerimiento se deberá integrar en la Propuesta del Licitante.</w:t>
      </w:r>
    </w:p>
    <w:p w14:paraId="783EEB32"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Manejar las siguientes interfaces físicas: Gigabit Ethernet.</w:t>
      </w:r>
    </w:p>
    <w:p w14:paraId="20D1CBAF"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Manejar Voz sobre IP (VoIP), además de soportar interfaces de voz digital (</w:t>
      </w:r>
      <w:proofErr w:type="spellStart"/>
      <w:r w:rsidRPr="009C6C4C">
        <w:rPr>
          <w:rFonts w:ascii="Arial" w:hAnsi="Arial" w:cs="Arial"/>
          <w:bCs/>
        </w:rPr>
        <w:t>E1s</w:t>
      </w:r>
      <w:proofErr w:type="spellEnd"/>
      <w:r w:rsidRPr="009C6C4C">
        <w:rPr>
          <w:rFonts w:ascii="Arial" w:hAnsi="Arial" w:cs="Arial"/>
          <w:bCs/>
        </w:rPr>
        <w:t xml:space="preserve">) con interfaces de voz analógicas de los tipos </w:t>
      </w:r>
      <w:proofErr w:type="spellStart"/>
      <w:r w:rsidRPr="009C6C4C">
        <w:rPr>
          <w:rFonts w:ascii="Arial" w:hAnsi="Arial" w:cs="Arial"/>
          <w:bCs/>
        </w:rPr>
        <w:t>FXS</w:t>
      </w:r>
      <w:proofErr w:type="spellEnd"/>
      <w:r w:rsidRPr="009C6C4C">
        <w:rPr>
          <w:rFonts w:ascii="Arial" w:hAnsi="Arial" w:cs="Arial"/>
          <w:bCs/>
        </w:rPr>
        <w:t xml:space="preserve"> y </w:t>
      </w:r>
      <w:proofErr w:type="spellStart"/>
      <w:r w:rsidRPr="009C6C4C">
        <w:rPr>
          <w:rFonts w:ascii="Arial" w:hAnsi="Arial" w:cs="Arial"/>
          <w:bCs/>
        </w:rPr>
        <w:t>FXO</w:t>
      </w:r>
      <w:proofErr w:type="spellEnd"/>
      <w:r w:rsidRPr="009C6C4C">
        <w:rPr>
          <w:rFonts w:ascii="Arial" w:hAnsi="Arial" w:cs="Arial"/>
          <w:bCs/>
        </w:rPr>
        <w:t>.</w:t>
      </w:r>
    </w:p>
    <w:p w14:paraId="2B7FCF6B"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 xml:space="preserve">Módulos de digitalización de voz DSP (Digital </w:t>
      </w:r>
      <w:proofErr w:type="spellStart"/>
      <w:r w:rsidRPr="009C6C4C">
        <w:rPr>
          <w:rFonts w:ascii="Arial" w:hAnsi="Arial" w:cs="Arial"/>
          <w:bCs/>
        </w:rPr>
        <w:t>Signal</w:t>
      </w:r>
      <w:proofErr w:type="spellEnd"/>
      <w:r w:rsidRPr="009C6C4C">
        <w:rPr>
          <w:rFonts w:ascii="Arial" w:hAnsi="Arial" w:cs="Arial"/>
          <w:bCs/>
        </w:rPr>
        <w:t xml:space="preserve"> </w:t>
      </w:r>
      <w:proofErr w:type="spellStart"/>
      <w:r w:rsidRPr="009C6C4C">
        <w:rPr>
          <w:rFonts w:ascii="Arial" w:hAnsi="Arial" w:cs="Arial"/>
          <w:bCs/>
        </w:rPr>
        <w:t>Processor</w:t>
      </w:r>
      <w:proofErr w:type="spellEnd"/>
      <w:r w:rsidRPr="009C6C4C">
        <w:rPr>
          <w:rFonts w:ascii="Arial" w:hAnsi="Arial" w:cs="Arial"/>
          <w:bCs/>
        </w:rPr>
        <w:t>), necesarios para la correcta operación de la totalidad de los puertos de voz.</w:t>
      </w:r>
    </w:p>
    <w:p w14:paraId="6145035A"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Manejar mecanismos de control de llamadas, para garantizar el ancho de banda necesario para gestionar un número configurable de llamadas máximas simultáneas.</w:t>
      </w:r>
    </w:p>
    <w:p w14:paraId="2F9E787A"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lastRenderedPageBreak/>
        <w:t xml:space="preserve">Contar con la capacidad de manejo de los protocolos HTTP, HTTPS, </w:t>
      </w:r>
      <w:proofErr w:type="spellStart"/>
      <w:r w:rsidRPr="009C6C4C">
        <w:rPr>
          <w:rFonts w:ascii="Arial" w:hAnsi="Arial" w:cs="Arial"/>
          <w:bCs/>
        </w:rPr>
        <w:t>SMTP</w:t>
      </w:r>
      <w:proofErr w:type="spellEnd"/>
      <w:r w:rsidRPr="009C6C4C">
        <w:rPr>
          <w:rFonts w:ascii="Arial" w:hAnsi="Arial" w:cs="Arial"/>
          <w:bCs/>
        </w:rPr>
        <w:t xml:space="preserve">, SIP, TLS, </w:t>
      </w:r>
      <w:proofErr w:type="spellStart"/>
      <w:r w:rsidRPr="009C6C4C">
        <w:rPr>
          <w:rFonts w:ascii="Arial" w:hAnsi="Arial" w:cs="Arial"/>
          <w:bCs/>
        </w:rPr>
        <w:t>IPv4</w:t>
      </w:r>
      <w:proofErr w:type="spellEnd"/>
      <w:r w:rsidRPr="009C6C4C">
        <w:rPr>
          <w:rFonts w:ascii="Arial" w:hAnsi="Arial" w:cs="Arial"/>
          <w:bCs/>
        </w:rPr>
        <w:t xml:space="preserve"> </w:t>
      </w:r>
      <w:proofErr w:type="spellStart"/>
      <w:r w:rsidRPr="009C6C4C">
        <w:rPr>
          <w:rFonts w:ascii="Arial" w:hAnsi="Arial" w:cs="Arial"/>
          <w:bCs/>
        </w:rPr>
        <w:t>IPv6</w:t>
      </w:r>
      <w:proofErr w:type="spellEnd"/>
      <w:r w:rsidRPr="009C6C4C">
        <w:rPr>
          <w:rFonts w:ascii="Arial" w:hAnsi="Arial" w:cs="Arial"/>
          <w:bCs/>
        </w:rPr>
        <w:t>.</w:t>
      </w:r>
    </w:p>
    <w:p w14:paraId="6D809F8F"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Soporte de configuración de hora vía NTP</w:t>
      </w:r>
    </w:p>
    <w:p w14:paraId="7A761679"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 xml:space="preserve">Soportar los códec </w:t>
      </w:r>
      <w:proofErr w:type="spellStart"/>
      <w:r w:rsidRPr="009C6C4C">
        <w:rPr>
          <w:rFonts w:ascii="Arial" w:hAnsi="Arial" w:cs="Arial"/>
          <w:bCs/>
        </w:rPr>
        <w:t>G.711a</w:t>
      </w:r>
      <w:proofErr w:type="spellEnd"/>
      <w:r w:rsidRPr="009C6C4C">
        <w:rPr>
          <w:rFonts w:ascii="Arial" w:hAnsi="Arial" w:cs="Arial"/>
          <w:bCs/>
        </w:rPr>
        <w:t xml:space="preserve">, </w:t>
      </w:r>
      <w:proofErr w:type="spellStart"/>
      <w:r w:rsidRPr="009C6C4C">
        <w:rPr>
          <w:rFonts w:ascii="Arial" w:hAnsi="Arial" w:cs="Arial"/>
          <w:bCs/>
        </w:rPr>
        <w:t>G.711U</w:t>
      </w:r>
      <w:proofErr w:type="spellEnd"/>
      <w:r w:rsidRPr="009C6C4C">
        <w:rPr>
          <w:rFonts w:ascii="Arial" w:hAnsi="Arial" w:cs="Arial"/>
          <w:bCs/>
        </w:rPr>
        <w:t xml:space="preserve">, </w:t>
      </w:r>
      <w:proofErr w:type="spellStart"/>
      <w:r w:rsidRPr="009C6C4C">
        <w:rPr>
          <w:rFonts w:ascii="Arial" w:hAnsi="Arial" w:cs="Arial"/>
          <w:bCs/>
        </w:rPr>
        <w:t>G.722</w:t>
      </w:r>
      <w:proofErr w:type="spellEnd"/>
      <w:r w:rsidRPr="009C6C4C">
        <w:rPr>
          <w:rFonts w:ascii="Arial" w:hAnsi="Arial" w:cs="Arial"/>
          <w:bCs/>
        </w:rPr>
        <w:t xml:space="preserve">, </w:t>
      </w:r>
      <w:proofErr w:type="spellStart"/>
      <w:r w:rsidRPr="009C6C4C">
        <w:rPr>
          <w:rFonts w:ascii="Arial" w:hAnsi="Arial" w:cs="Arial"/>
          <w:bCs/>
        </w:rPr>
        <w:t>G.729a</w:t>
      </w:r>
      <w:proofErr w:type="spellEnd"/>
      <w:r w:rsidRPr="009C6C4C">
        <w:rPr>
          <w:rFonts w:ascii="Arial" w:hAnsi="Arial" w:cs="Arial"/>
          <w:bCs/>
        </w:rPr>
        <w:t xml:space="preserve"> y </w:t>
      </w:r>
      <w:proofErr w:type="spellStart"/>
      <w:r w:rsidRPr="009C6C4C">
        <w:rPr>
          <w:rFonts w:ascii="Arial" w:hAnsi="Arial" w:cs="Arial"/>
          <w:bCs/>
        </w:rPr>
        <w:t>G.729ab</w:t>
      </w:r>
      <w:proofErr w:type="spellEnd"/>
      <w:r w:rsidRPr="009C6C4C">
        <w:rPr>
          <w:rFonts w:ascii="Arial" w:hAnsi="Arial" w:cs="Arial"/>
          <w:bCs/>
        </w:rPr>
        <w:t xml:space="preserve"> e </w:t>
      </w:r>
      <w:proofErr w:type="spellStart"/>
      <w:r w:rsidRPr="009C6C4C">
        <w:rPr>
          <w:rFonts w:ascii="Arial" w:hAnsi="Arial" w:cs="Arial"/>
          <w:bCs/>
        </w:rPr>
        <w:t>ÍLBC</w:t>
      </w:r>
      <w:proofErr w:type="spellEnd"/>
      <w:r w:rsidRPr="009C6C4C">
        <w:rPr>
          <w:rFonts w:ascii="Arial" w:hAnsi="Arial" w:cs="Arial"/>
          <w:bCs/>
        </w:rPr>
        <w:t>.</w:t>
      </w:r>
    </w:p>
    <w:p w14:paraId="1F4924F5"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Contar con la capacidad de manejar las llamadas simultáneas de voz necesarias, para atender los requerimientos de los usuarios en el sitio donde se instalarán.</w:t>
      </w:r>
    </w:p>
    <w:p w14:paraId="541B8E5D"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Contar con la capacidad y recursos para manejar al menos, 5 conferencias simultáneas de voz de 6 participantes.</w:t>
      </w:r>
    </w:p>
    <w:p w14:paraId="40316AF0"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 xml:space="preserve">Manejar los estándares IEEE </w:t>
      </w:r>
      <w:proofErr w:type="spellStart"/>
      <w:r w:rsidRPr="009C6C4C">
        <w:rPr>
          <w:rFonts w:ascii="Arial" w:hAnsi="Arial" w:cs="Arial"/>
          <w:bCs/>
        </w:rPr>
        <w:t>802.1q</w:t>
      </w:r>
      <w:proofErr w:type="spellEnd"/>
      <w:r w:rsidRPr="009C6C4C">
        <w:rPr>
          <w:rFonts w:ascii="Arial" w:hAnsi="Arial" w:cs="Arial"/>
          <w:bCs/>
        </w:rPr>
        <w:t xml:space="preserve">, </w:t>
      </w:r>
      <w:proofErr w:type="spellStart"/>
      <w:r w:rsidRPr="009C6C4C">
        <w:rPr>
          <w:rFonts w:ascii="Arial" w:hAnsi="Arial" w:cs="Arial"/>
          <w:bCs/>
        </w:rPr>
        <w:t>SNMP</w:t>
      </w:r>
      <w:proofErr w:type="spellEnd"/>
      <w:r w:rsidRPr="009C6C4C">
        <w:rPr>
          <w:rFonts w:ascii="Arial" w:hAnsi="Arial" w:cs="Arial"/>
          <w:bCs/>
        </w:rPr>
        <w:t xml:space="preserve"> y SIP.</w:t>
      </w:r>
    </w:p>
    <w:p w14:paraId="42E05B45" w14:textId="77777777" w:rsidR="009C6C4C" w:rsidRPr="009C6C4C" w:rsidRDefault="009C6C4C" w:rsidP="009C6C4C">
      <w:pPr>
        <w:numPr>
          <w:ilvl w:val="0"/>
          <w:numId w:val="36"/>
        </w:numPr>
        <w:spacing w:after="160" w:line="259" w:lineRule="auto"/>
        <w:contextualSpacing/>
        <w:jc w:val="both"/>
        <w:rPr>
          <w:rFonts w:ascii="Arial" w:hAnsi="Arial" w:cs="Arial"/>
          <w:bCs/>
        </w:rPr>
      </w:pPr>
      <w:r w:rsidRPr="009C6C4C">
        <w:rPr>
          <w:rFonts w:ascii="Arial" w:hAnsi="Arial" w:cs="Arial"/>
          <w:bCs/>
        </w:rPr>
        <w:t>La administración del equipo deberá estar basada en control de acceso y deberá poder realizarse vía puerto de consola.</w:t>
      </w:r>
    </w:p>
    <w:p w14:paraId="341A36FD" w14:textId="77777777" w:rsidR="009C6C4C" w:rsidRPr="009C6C4C" w:rsidRDefault="009C6C4C" w:rsidP="009C6C4C">
      <w:pPr>
        <w:spacing w:after="160" w:line="259" w:lineRule="auto"/>
        <w:contextualSpacing/>
        <w:jc w:val="both"/>
        <w:rPr>
          <w:rFonts w:ascii="Arial" w:hAnsi="Arial" w:cs="Arial"/>
          <w:b/>
        </w:rPr>
      </w:pPr>
    </w:p>
    <w:p w14:paraId="6CBC6857"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t xml:space="preserve">Terminales Telefónicas. </w:t>
      </w:r>
    </w:p>
    <w:p w14:paraId="12FBC90B" w14:textId="77777777" w:rsidR="009C6C4C" w:rsidRPr="009C6C4C" w:rsidRDefault="009C6C4C" w:rsidP="009C6C4C">
      <w:pPr>
        <w:widowControl w:val="0"/>
        <w:autoSpaceDE w:val="0"/>
        <w:autoSpaceDN w:val="0"/>
        <w:spacing w:before="122" w:after="0" w:line="244" w:lineRule="auto"/>
        <w:ind w:right="49"/>
        <w:jc w:val="both"/>
        <w:rPr>
          <w:rFonts w:ascii="Arial" w:hAnsi="Arial" w:cs="Arial"/>
          <w:lang w:eastAsia="en-US"/>
        </w:rPr>
      </w:pPr>
      <w:r w:rsidRPr="009C6C4C">
        <w:rPr>
          <w:rFonts w:ascii="Arial" w:hAnsi="Arial" w:cs="Arial"/>
          <w:lang w:eastAsia="en-US"/>
        </w:rPr>
        <w:t>Como parte de la solución de telefonía, el licitante deberá incluir los aparatos telefónicos IP para los usuarios del Municipio de Tlajomulco de Zúñiga.</w:t>
      </w:r>
    </w:p>
    <w:p w14:paraId="605C7327" w14:textId="77777777" w:rsidR="009C6C4C" w:rsidRPr="009C6C4C" w:rsidRDefault="009C6C4C" w:rsidP="009C6C4C">
      <w:pPr>
        <w:widowControl w:val="0"/>
        <w:autoSpaceDE w:val="0"/>
        <w:autoSpaceDN w:val="0"/>
        <w:spacing w:before="116" w:after="0" w:line="247" w:lineRule="auto"/>
        <w:ind w:right="49"/>
        <w:jc w:val="both"/>
        <w:rPr>
          <w:rFonts w:ascii="Arial" w:hAnsi="Arial" w:cs="Arial"/>
          <w:b/>
          <w:bCs/>
          <w:lang w:eastAsia="en-US"/>
        </w:rPr>
      </w:pPr>
    </w:p>
    <w:p w14:paraId="55BA75EF" w14:textId="77777777" w:rsidR="009C6C4C" w:rsidRPr="009C6C4C" w:rsidRDefault="009C6C4C" w:rsidP="009C6C4C">
      <w:pPr>
        <w:widowControl w:val="0"/>
        <w:autoSpaceDE w:val="0"/>
        <w:autoSpaceDN w:val="0"/>
        <w:spacing w:before="116" w:after="0" w:line="247" w:lineRule="auto"/>
        <w:ind w:right="49"/>
        <w:jc w:val="both"/>
        <w:rPr>
          <w:rFonts w:ascii="Arial" w:hAnsi="Arial" w:cs="Arial"/>
          <w:b/>
          <w:bCs/>
          <w:lang w:eastAsia="en-US"/>
        </w:rPr>
      </w:pPr>
      <w:r w:rsidRPr="009C6C4C">
        <w:rPr>
          <w:rFonts w:ascii="Arial" w:hAnsi="Arial" w:cs="Arial"/>
          <w:b/>
          <w:bCs/>
          <w:lang w:eastAsia="en-US"/>
        </w:rPr>
        <w:t>3.1 Teléfonos Gama Alta.</w:t>
      </w:r>
    </w:p>
    <w:p w14:paraId="6D4B38B3" w14:textId="77777777" w:rsidR="009C6C4C" w:rsidRPr="009C6C4C" w:rsidRDefault="009C6C4C" w:rsidP="009C6C4C">
      <w:pPr>
        <w:widowControl w:val="0"/>
        <w:autoSpaceDE w:val="0"/>
        <w:autoSpaceDN w:val="0"/>
        <w:spacing w:before="116" w:after="0" w:line="247" w:lineRule="auto"/>
        <w:ind w:right="49"/>
        <w:jc w:val="both"/>
        <w:rPr>
          <w:rFonts w:ascii="Arial" w:hAnsi="Arial" w:cs="Arial"/>
          <w:lang w:eastAsia="en-US"/>
        </w:rPr>
      </w:pPr>
      <w:r w:rsidRPr="009C6C4C">
        <w:rPr>
          <w:rFonts w:ascii="Arial" w:hAnsi="Arial" w:cs="Arial"/>
          <w:lang w:eastAsia="en-US"/>
        </w:rPr>
        <w:t>El licitante deberá incluir dentro de su propuesta técnica 30 teléfonos de Gama Alta, los cuales deben cumplir con las siguientes características técnicas y funcionalidades:</w:t>
      </w:r>
    </w:p>
    <w:p w14:paraId="79CB13EC" w14:textId="77777777" w:rsidR="009C6C4C" w:rsidRPr="009C6C4C" w:rsidRDefault="009C6C4C" w:rsidP="009C6C4C">
      <w:pPr>
        <w:widowControl w:val="0"/>
        <w:autoSpaceDE w:val="0"/>
        <w:autoSpaceDN w:val="0"/>
        <w:spacing w:before="116" w:after="0" w:line="247" w:lineRule="auto"/>
        <w:ind w:left="426" w:right="49"/>
        <w:jc w:val="both"/>
        <w:rPr>
          <w:rFonts w:ascii="Arial" w:hAnsi="Arial" w:cs="Arial"/>
          <w:lang w:eastAsia="en-US"/>
        </w:rPr>
      </w:pPr>
    </w:p>
    <w:p w14:paraId="7EC85053" w14:textId="77777777" w:rsidR="009C6C4C" w:rsidRPr="009C6C4C" w:rsidRDefault="009C6C4C" w:rsidP="009C6C4C">
      <w:pPr>
        <w:shd w:val="clear" w:color="auto" w:fill="FFFFFF"/>
        <w:spacing w:after="0" w:line="240" w:lineRule="auto"/>
        <w:jc w:val="both"/>
        <w:textAlignment w:val="baseline"/>
        <w:rPr>
          <w:rFonts w:ascii="Arial" w:eastAsia="Times New Roman" w:hAnsi="Arial" w:cs="Arial"/>
          <w:b/>
          <w:bCs/>
        </w:rPr>
      </w:pPr>
      <w:r w:rsidRPr="009C6C4C">
        <w:rPr>
          <w:rFonts w:ascii="Arial" w:eastAsia="Times New Roman" w:hAnsi="Arial" w:cs="Arial"/>
          <w:b/>
          <w:bCs/>
          <w:bdr w:val="none" w:sz="0" w:space="0" w:color="auto" w:frame="1"/>
        </w:rPr>
        <w:t>Tabla 3.           </w:t>
      </w:r>
      <w:r w:rsidRPr="009C6C4C">
        <w:rPr>
          <w:rFonts w:ascii="Arial" w:eastAsia="Times New Roman" w:hAnsi="Arial" w:cs="Arial"/>
          <w:b/>
          <w:bCs/>
        </w:rPr>
        <w:t>Características y especificaciones</w:t>
      </w:r>
    </w:p>
    <w:p w14:paraId="65BE6946" w14:textId="77777777" w:rsidR="009C6C4C" w:rsidRPr="009C6C4C" w:rsidRDefault="009C6C4C" w:rsidP="009C6C4C">
      <w:pPr>
        <w:shd w:val="clear" w:color="auto" w:fill="FFFFFF"/>
        <w:spacing w:after="0" w:line="240" w:lineRule="auto"/>
        <w:jc w:val="both"/>
        <w:textAlignment w:val="baseline"/>
        <w:rPr>
          <w:rFonts w:ascii="Arial" w:eastAsia="Times New Roman" w:hAnsi="Arial" w:cs="Arial"/>
          <w:b/>
          <w:bCs/>
          <w:color w:val="444444"/>
        </w:rPr>
      </w:pPr>
    </w:p>
    <w:tbl>
      <w:tblPr>
        <w:tblStyle w:val="GridTable4-Accent11"/>
        <w:tblW w:w="5000" w:type="pct"/>
        <w:tblLook w:val="04A0" w:firstRow="1" w:lastRow="0" w:firstColumn="1" w:lastColumn="0" w:noHBand="0" w:noVBand="1"/>
      </w:tblPr>
      <w:tblGrid>
        <w:gridCol w:w="5525"/>
        <w:gridCol w:w="4726"/>
      </w:tblGrid>
      <w:tr w:rsidR="009C6C4C" w:rsidRPr="009C6C4C" w14:paraId="2CA3C0D1" w14:textId="77777777" w:rsidTr="009C6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54D99CA3" w14:textId="77777777" w:rsidR="009C6C4C" w:rsidRPr="009C6C4C" w:rsidRDefault="009C6C4C" w:rsidP="009C6C4C">
            <w:pPr>
              <w:jc w:val="both"/>
              <w:rPr>
                <w:rFonts w:ascii="Arial" w:eastAsia="Times New Roman" w:hAnsi="Arial" w:cs="Arial"/>
              </w:rPr>
            </w:pPr>
            <w:bookmarkStart w:id="3" w:name="_Toc44372559"/>
            <w:bookmarkStart w:id="4" w:name="_Toc44371817"/>
            <w:bookmarkEnd w:id="3"/>
            <w:r w:rsidRPr="009C6C4C">
              <w:rPr>
                <w:rFonts w:ascii="Arial" w:eastAsia="Times New Roman" w:hAnsi="Arial" w:cs="Arial"/>
              </w:rPr>
              <w:t>DESCRIPCIÓN</w:t>
            </w:r>
          </w:p>
        </w:tc>
        <w:tc>
          <w:tcPr>
            <w:tcW w:w="2305" w:type="pct"/>
          </w:tcPr>
          <w:p w14:paraId="3B5AFCDF" w14:textId="77777777" w:rsidR="009C6C4C" w:rsidRPr="009C6C4C" w:rsidRDefault="009C6C4C" w:rsidP="009C6C4C">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rPr>
              <w:t>CARACTERISTICA</w:t>
            </w:r>
            <w:proofErr w:type="spellEnd"/>
          </w:p>
        </w:tc>
      </w:tr>
      <w:tr w:rsidR="009C6C4C" w:rsidRPr="009C6C4C" w14:paraId="4A6D9477"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2128E88C"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Protocolo</w:t>
            </w:r>
          </w:p>
        </w:tc>
        <w:tc>
          <w:tcPr>
            <w:tcW w:w="2305" w:type="pct"/>
          </w:tcPr>
          <w:p w14:paraId="396DF570" w14:textId="77777777" w:rsidR="009C6C4C" w:rsidRPr="009C6C4C" w:rsidRDefault="009C6C4C" w:rsidP="009C6C4C">
            <w:p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rPr>
              <w:t>SIP</w:t>
            </w:r>
          </w:p>
        </w:tc>
      </w:tr>
      <w:tr w:rsidR="009C6C4C" w:rsidRPr="009C6C4C" w14:paraId="776CEC7A"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68E57DB5"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Número de líneas</w:t>
            </w:r>
          </w:p>
        </w:tc>
        <w:tc>
          <w:tcPr>
            <w:tcW w:w="2305" w:type="pct"/>
          </w:tcPr>
          <w:p w14:paraId="471478D9" w14:textId="77777777" w:rsidR="009C6C4C" w:rsidRPr="009C6C4C" w:rsidRDefault="009C6C4C" w:rsidP="009C6C4C">
            <w:pPr>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5</w:t>
            </w:r>
          </w:p>
        </w:tc>
      </w:tr>
      <w:tr w:rsidR="009C6C4C" w:rsidRPr="009C6C4C" w14:paraId="6B43911F"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28B907B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Tamaño de la pantalla y resolución</w:t>
            </w:r>
          </w:p>
        </w:tc>
        <w:tc>
          <w:tcPr>
            <w:tcW w:w="2305" w:type="pct"/>
          </w:tcPr>
          <w:p w14:paraId="5D6AF4F0"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5 pulgadas, 800 x 480 pixeles, color</w:t>
            </w:r>
          </w:p>
        </w:tc>
      </w:tr>
      <w:tr w:rsidR="009C6C4C" w:rsidRPr="009C6C4C" w14:paraId="3F7D58A5"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1A234EB8"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Tipo de </w:t>
            </w:r>
            <w:proofErr w:type="spellStart"/>
            <w:r w:rsidRPr="009C6C4C">
              <w:rPr>
                <w:rFonts w:ascii="Arial" w:eastAsia="Times New Roman" w:hAnsi="Arial" w:cs="Arial"/>
              </w:rPr>
              <w:t>speakerphone</w:t>
            </w:r>
            <w:proofErr w:type="spellEnd"/>
            <w:r w:rsidRPr="009C6C4C">
              <w:rPr>
                <w:rFonts w:ascii="Arial" w:eastAsia="Times New Roman" w:hAnsi="Arial" w:cs="Arial"/>
              </w:rPr>
              <w:t xml:space="preserve"> o </w:t>
            </w:r>
            <w:proofErr w:type="spellStart"/>
            <w:r w:rsidRPr="009C6C4C">
              <w:rPr>
                <w:rFonts w:ascii="Arial" w:eastAsia="Times New Roman" w:hAnsi="Arial" w:cs="Arial"/>
              </w:rPr>
              <w:t>handsfree</w:t>
            </w:r>
            <w:proofErr w:type="spellEnd"/>
          </w:p>
        </w:tc>
        <w:tc>
          <w:tcPr>
            <w:tcW w:w="2305" w:type="pct"/>
          </w:tcPr>
          <w:p w14:paraId="578FB771" w14:textId="77777777" w:rsidR="009C6C4C" w:rsidRPr="009C6C4C" w:rsidRDefault="009C6C4C" w:rsidP="009C6C4C">
            <w:pPr>
              <w:ind w:left="349"/>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Wideband full duplex</w:t>
            </w:r>
          </w:p>
        </w:tc>
      </w:tr>
      <w:tr w:rsidR="009C6C4C" w:rsidRPr="009C6C4C" w14:paraId="27287739"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46BE8FAD"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Personalización del Logo Institucional en la pantalla del aparato.</w:t>
            </w:r>
          </w:p>
        </w:tc>
        <w:tc>
          <w:tcPr>
            <w:tcW w:w="2305" w:type="pct"/>
          </w:tcPr>
          <w:p w14:paraId="179AC29B"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SI, como imagen </w:t>
            </w:r>
            <w:proofErr w:type="spellStart"/>
            <w:r w:rsidRPr="009C6C4C">
              <w:rPr>
                <w:rFonts w:ascii="Arial" w:eastAsia="Times New Roman" w:hAnsi="Arial" w:cs="Arial"/>
              </w:rPr>
              <w:t>background</w:t>
            </w:r>
            <w:proofErr w:type="spellEnd"/>
            <w:r w:rsidRPr="009C6C4C">
              <w:rPr>
                <w:rFonts w:ascii="Arial" w:eastAsia="Times New Roman" w:hAnsi="Arial" w:cs="Arial"/>
              </w:rPr>
              <w:t xml:space="preserve"> </w:t>
            </w:r>
            <w:proofErr w:type="spellStart"/>
            <w:r w:rsidRPr="009C6C4C">
              <w:rPr>
                <w:rFonts w:ascii="Arial" w:eastAsia="Times New Roman" w:hAnsi="Arial" w:cs="Arial"/>
              </w:rPr>
              <w:t>ó</w:t>
            </w:r>
            <w:proofErr w:type="spellEnd"/>
            <w:r w:rsidRPr="009C6C4C">
              <w:rPr>
                <w:rFonts w:ascii="Arial" w:eastAsia="Times New Roman" w:hAnsi="Arial" w:cs="Arial"/>
              </w:rPr>
              <w:t xml:space="preserve"> </w:t>
            </w:r>
            <w:proofErr w:type="spellStart"/>
            <w:r w:rsidRPr="009C6C4C">
              <w:rPr>
                <w:rFonts w:ascii="Arial" w:eastAsia="Times New Roman" w:hAnsi="Arial" w:cs="Arial"/>
              </w:rPr>
              <w:t>Wallpaper</w:t>
            </w:r>
            <w:proofErr w:type="spellEnd"/>
          </w:p>
        </w:tc>
      </w:tr>
      <w:tr w:rsidR="009C6C4C" w:rsidRPr="009C6C4C" w14:paraId="491FD44C"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5672810D"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Handset</w:t>
            </w:r>
            <w:proofErr w:type="spellEnd"/>
            <w:r w:rsidRPr="009C6C4C">
              <w:rPr>
                <w:rFonts w:ascii="Arial" w:eastAsia="Times New Roman" w:hAnsi="Arial" w:cs="Arial"/>
              </w:rPr>
              <w:t xml:space="preserve"> alámbrico</w:t>
            </w:r>
          </w:p>
        </w:tc>
        <w:tc>
          <w:tcPr>
            <w:tcW w:w="2305" w:type="pct"/>
          </w:tcPr>
          <w:p w14:paraId="01CDA42C"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Del tipo </w:t>
            </w:r>
            <w:proofErr w:type="spellStart"/>
            <w:r w:rsidRPr="009C6C4C">
              <w:rPr>
                <w:rFonts w:ascii="Arial" w:eastAsia="Times New Roman" w:hAnsi="Arial" w:cs="Arial"/>
              </w:rPr>
              <w:t>wideband</w:t>
            </w:r>
            <w:proofErr w:type="spellEnd"/>
          </w:p>
        </w:tc>
      </w:tr>
      <w:tr w:rsidR="009C6C4C" w:rsidRPr="009C6C4C" w14:paraId="259F09E9"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652036C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Funciones de llamadas.</w:t>
            </w:r>
          </w:p>
        </w:tc>
        <w:tc>
          <w:tcPr>
            <w:tcW w:w="2305" w:type="pct"/>
          </w:tcPr>
          <w:p w14:paraId="1FE393D2"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1. Transferir llamada de voz</w:t>
            </w:r>
          </w:p>
          <w:p w14:paraId="78AA92FD"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2. Reenvío de llamadas, o desvío de llamadas de voz</w:t>
            </w:r>
          </w:p>
          <w:p w14:paraId="42D5DA7D"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3. Conferencia de voz</w:t>
            </w:r>
          </w:p>
          <w:p w14:paraId="212BBA83"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rPr>
              <w:t>Call</w:t>
            </w:r>
            <w:proofErr w:type="spellEnd"/>
            <w:r w:rsidRPr="009C6C4C">
              <w:rPr>
                <w:rFonts w:ascii="Arial" w:eastAsia="Times New Roman" w:hAnsi="Arial" w:cs="Arial"/>
              </w:rPr>
              <w:t xml:space="preserve"> </w:t>
            </w:r>
            <w:proofErr w:type="spellStart"/>
            <w:r w:rsidRPr="009C6C4C">
              <w:rPr>
                <w:rFonts w:ascii="Arial" w:eastAsia="Times New Roman" w:hAnsi="Arial" w:cs="Arial"/>
              </w:rPr>
              <w:t>hold</w:t>
            </w:r>
            <w:proofErr w:type="spellEnd"/>
            <w:r w:rsidRPr="009C6C4C">
              <w:rPr>
                <w:rFonts w:ascii="Arial" w:eastAsia="Times New Roman" w:hAnsi="Arial" w:cs="Arial"/>
              </w:rPr>
              <w:t xml:space="preserve"> o llamada en espera.</w:t>
            </w:r>
          </w:p>
        </w:tc>
      </w:tr>
      <w:tr w:rsidR="009C6C4C" w:rsidRPr="009C6C4C" w14:paraId="736DB537"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614BECB6"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Acceso al Directorio personal/corporativo</w:t>
            </w:r>
          </w:p>
        </w:tc>
        <w:tc>
          <w:tcPr>
            <w:tcW w:w="2305" w:type="pct"/>
          </w:tcPr>
          <w:p w14:paraId="38C4DD61"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SI</w:t>
            </w:r>
          </w:p>
        </w:tc>
      </w:tr>
      <w:tr w:rsidR="009C6C4C" w:rsidRPr="009C6C4C" w14:paraId="1C9B70BB"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52CDFD29"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Soporte de protocolos</w:t>
            </w:r>
          </w:p>
        </w:tc>
        <w:tc>
          <w:tcPr>
            <w:tcW w:w="2305" w:type="pct"/>
          </w:tcPr>
          <w:p w14:paraId="4375E33D"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SIP, DHCP, HTTPS</w:t>
            </w:r>
          </w:p>
        </w:tc>
      </w:tr>
      <w:tr w:rsidR="009C6C4C" w:rsidRPr="009C6C4C" w14:paraId="0BA0A90C"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12407A0C"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Audio </w:t>
            </w:r>
            <w:proofErr w:type="spellStart"/>
            <w:r w:rsidRPr="009C6C4C">
              <w:rPr>
                <w:rFonts w:ascii="Arial" w:eastAsia="Times New Roman" w:hAnsi="Arial" w:cs="Arial"/>
              </w:rPr>
              <w:t>codec</w:t>
            </w:r>
            <w:proofErr w:type="spellEnd"/>
          </w:p>
        </w:tc>
        <w:tc>
          <w:tcPr>
            <w:tcW w:w="2305" w:type="pct"/>
          </w:tcPr>
          <w:p w14:paraId="4E96D61B"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proofErr w:type="spellStart"/>
            <w:r w:rsidRPr="009C6C4C">
              <w:rPr>
                <w:rFonts w:ascii="Arial" w:eastAsia="Times New Roman" w:hAnsi="Arial" w:cs="Arial"/>
                <w:lang w:val="en-US"/>
              </w:rPr>
              <w:t>G.711</w:t>
            </w:r>
            <w:proofErr w:type="spellEnd"/>
            <w:r w:rsidRPr="009C6C4C">
              <w:rPr>
                <w:rFonts w:ascii="Arial" w:eastAsia="Times New Roman" w:hAnsi="Arial" w:cs="Arial"/>
                <w:lang w:val="en-US"/>
              </w:rPr>
              <w:t xml:space="preserve">, </w:t>
            </w:r>
            <w:proofErr w:type="spellStart"/>
            <w:r w:rsidRPr="009C6C4C">
              <w:rPr>
                <w:rFonts w:ascii="Arial" w:eastAsia="Times New Roman" w:hAnsi="Arial" w:cs="Arial"/>
                <w:lang w:val="en-US"/>
              </w:rPr>
              <w:t>G.722</w:t>
            </w:r>
            <w:proofErr w:type="spellEnd"/>
            <w:r w:rsidRPr="009C6C4C">
              <w:rPr>
                <w:rFonts w:ascii="Arial" w:eastAsia="Times New Roman" w:hAnsi="Arial" w:cs="Arial"/>
                <w:lang w:val="en-US"/>
              </w:rPr>
              <w:t xml:space="preserve">, </w:t>
            </w:r>
            <w:proofErr w:type="spellStart"/>
            <w:r w:rsidRPr="009C6C4C">
              <w:rPr>
                <w:rFonts w:ascii="Arial" w:eastAsia="Times New Roman" w:hAnsi="Arial" w:cs="Arial"/>
                <w:lang w:val="en-US"/>
              </w:rPr>
              <w:t>G.729</w:t>
            </w:r>
            <w:proofErr w:type="spellEnd"/>
          </w:p>
        </w:tc>
      </w:tr>
      <w:tr w:rsidR="009C6C4C" w:rsidRPr="00A4226B" w14:paraId="2772AC71"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2D81DFAB"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Puertos Ethernet</w:t>
            </w:r>
          </w:p>
        </w:tc>
        <w:tc>
          <w:tcPr>
            <w:tcW w:w="2305" w:type="pct"/>
          </w:tcPr>
          <w:p w14:paraId="6A6E6056"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de-DE"/>
              </w:rPr>
            </w:pPr>
            <w:r w:rsidRPr="009C6C4C">
              <w:rPr>
                <w:rFonts w:ascii="Arial" w:eastAsia="Times New Roman" w:hAnsi="Arial" w:cs="Arial"/>
                <w:lang w:val="de-DE"/>
              </w:rPr>
              <w:t>2 puertos Gigabit Ethernet interfaz RJ-45</w:t>
            </w:r>
          </w:p>
        </w:tc>
      </w:tr>
      <w:tr w:rsidR="009C6C4C" w:rsidRPr="00A4226B" w14:paraId="3E8DEEBA"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754E45C9"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Alimentación de energía</w:t>
            </w:r>
          </w:p>
        </w:tc>
        <w:tc>
          <w:tcPr>
            <w:tcW w:w="2305" w:type="pct"/>
          </w:tcPr>
          <w:p w14:paraId="56D82EF2"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 xml:space="preserve">PoE ó PoE+, </w:t>
            </w:r>
            <w:proofErr w:type="spellStart"/>
            <w:r w:rsidRPr="009C6C4C">
              <w:rPr>
                <w:rFonts w:ascii="Arial" w:eastAsia="Times New Roman" w:hAnsi="Arial" w:cs="Arial"/>
                <w:lang w:val="en-US"/>
              </w:rPr>
              <w:t>802.3af</w:t>
            </w:r>
            <w:proofErr w:type="spellEnd"/>
            <w:r w:rsidRPr="009C6C4C">
              <w:rPr>
                <w:rFonts w:ascii="Arial" w:eastAsia="Times New Roman" w:hAnsi="Arial" w:cs="Arial"/>
                <w:lang w:val="en-US"/>
              </w:rPr>
              <w:t xml:space="preserve"> ó </w:t>
            </w:r>
            <w:proofErr w:type="spellStart"/>
            <w:r w:rsidRPr="009C6C4C">
              <w:rPr>
                <w:rFonts w:ascii="Arial" w:eastAsia="Times New Roman" w:hAnsi="Arial" w:cs="Arial"/>
                <w:lang w:val="en-US"/>
              </w:rPr>
              <w:t>802.3at</w:t>
            </w:r>
            <w:proofErr w:type="spellEnd"/>
          </w:p>
        </w:tc>
      </w:tr>
      <w:tr w:rsidR="009C6C4C" w:rsidRPr="009C6C4C" w14:paraId="13C4EF5E"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660C363A" w14:textId="77777777" w:rsidR="009C6C4C" w:rsidRPr="009C6C4C" w:rsidRDefault="009C6C4C" w:rsidP="009C6C4C">
            <w:pPr>
              <w:jc w:val="both"/>
              <w:rPr>
                <w:rFonts w:ascii="Arial" w:eastAsia="Times New Roman" w:hAnsi="Arial" w:cs="Arial"/>
                <w:lang w:val="en-US"/>
              </w:rPr>
            </w:pPr>
            <w:r w:rsidRPr="009C6C4C">
              <w:rPr>
                <w:rFonts w:ascii="Arial" w:eastAsia="Times New Roman" w:hAnsi="Arial" w:cs="Arial"/>
                <w:lang w:val="en-US"/>
              </w:rPr>
              <w:t>Base</w:t>
            </w:r>
          </w:p>
        </w:tc>
        <w:tc>
          <w:tcPr>
            <w:tcW w:w="2305" w:type="pct"/>
          </w:tcPr>
          <w:p w14:paraId="7D89350B"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Para escritorio</w:t>
            </w:r>
          </w:p>
        </w:tc>
      </w:tr>
      <w:tr w:rsidR="009C6C4C" w:rsidRPr="009C6C4C" w14:paraId="682CBDB2"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051FB31B"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QoS</w:t>
            </w:r>
            <w:proofErr w:type="spellEnd"/>
          </w:p>
        </w:tc>
        <w:tc>
          <w:tcPr>
            <w:tcW w:w="2305" w:type="pct"/>
          </w:tcPr>
          <w:p w14:paraId="2C26D100"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 xml:space="preserve">IEEE </w:t>
            </w:r>
            <w:proofErr w:type="spellStart"/>
            <w:r w:rsidRPr="009C6C4C">
              <w:rPr>
                <w:rFonts w:ascii="Arial" w:eastAsia="Times New Roman" w:hAnsi="Arial" w:cs="Arial"/>
                <w:lang w:val="en-US"/>
              </w:rPr>
              <w:t>802.1Q</w:t>
            </w:r>
            <w:proofErr w:type="spellEnd"/>
          </w:p>
        </w:tc>
      </w:tr>
      <w:tr w:rsidR="009C6C4C" w:rsidRPr="009C6C4C" w14:paraId="3F3BDD10"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1776478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lastRenderedPageBreak/>
              <w:t>Seguridad</w:t>
            </w:r>
          </w:p>
        </w:tc>
        <w:tc>
          <w:tcPr>
            <w:tcW w:w="2305" w:type="pct"/>
          </w:tcPr>
          <w:p w14:paraId="2FA3F006"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Debe tener la capacidad habilitada de encriptar el tráfico de voz (media y señalización) con clave de cifrado de 128 bits.</w:t>
            </w:r>
          </w:p>
        </w:tc>
      </w:tr>
      <w:tr w:rsidR="009C6C4C" w:rsidRPr="009C6C4C" w14:paraId="33909066" w14:textId="77777777" w:rsidTr="00FB16B3">
        <w:tc>
          <w:tcPr>
            <w:cnfStyle w:val="001000000000" w:firstRow="0" w:lastRow="0" w:firstColumn="1" w:lastColumn="0" w:oddVBand="0" w:evenVBand="0" w:oddHBand="0" w:evenHBand="0" w:firstRowFirstColumn="0" w:firstRowLastColumn="0" w:lastRowFirstColumn="0" w:lastRowLastColumn="0"/>
            <w:tcW w:w="2695" w:type="pct"/>
          </w:tcPr>
          <w:p w14:paraId="769C8234"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Lenguaje</w:t>
            </w:r>
          </w:p>
        </w:tc>
        <w:tc>
          <w:tcPr>
            <w:tcW w:w="2305" w:type="pct"/>
          </w:tcPr>
          <w:p w14:paraId="6D3C0B76"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Español</w:t>
            </w:r>
          </w:p>
        </w:tc>
      </w:tr>
      <w:tr w:rsidR="009C6C4C" w:rsidRPr="00A4226B" w14:paraId="44CFAC16"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tcPr>
          <w:p w14:paraId="4C006D8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Cumplimiento de normativa de Seguridad</w:t>
            </w:r>
          </w:p>
        </w:tc>
        <w:tc>
          <w:tcPr>
            <w:tcW w:w="2305" w:type="pct"/>
          </w:tcPr>
          <w:tbl>
            <w:tblPr>
              <w:tblW w:w="3854" w:type="dxa"/>
              <w:tblBorders>
                <w:top w:val="nil"/>
                <w:left w:val="nil"/>
                <w:bottom w:val="nil"/>
                <w:right w:val="nil"/>
              </w:tblBorders>
              <w:tblLook w:val="0000" w:firstRow="0" w:lastRow="0" w:firstColumn="0" w:lastColumn="0" w:noHBand="0" w:noVBand="0"/>
            </w:tblPr>
            <w:tblGrid>
              <w:gridCol w:w="3854"/>
            </w:tblGrid>
            <w:tr w:rsidR="009C6C4C" w:rsidRPr="00A4226B" w14:paraId="050F0B8D" w14:textId="77777777" w:rsidTr="00FB16B3">
              <w:trPr>
                <w:trHeight w:val="182"/>
              </w:trPr>
              <w:tc>
                <w:tcPr>
                  <w:tcW w:w="3854" w:type="dxa"/>
                </w:tcPr>
                <w:p w14:paraId="4775962D" w14:textId="77777777" w:rsidR="009C6C4C" w:rsidRPr="009C6C4C" w:rsidRDefault="009C6C4C" w:rsidP="009C6C4C">
                  <w:pPr>
                    <w:spacing w:after="0" w:line="240" w:lineRule="auto"/>
                    <w:ind w:right="-22"/>
                    <w:jc w:val="both"/>
                    <w:rPr>
                      <w:rFonts w:ascii="Arial" w:hAnsi="Arial" w:cs="Arial"/>
                      <w:lang w:val="en-US" w:eastAsia="en-US"/>
                    </w:rPr>
                  </w:pPr>
                  <w:r w:rsidRPr="009C6C4C">
                    <w:rPr>
                      <w:rFonts w:ascii="Arial" w:hAnsi="Arial" w:cs="Arial"/>
                      <w:lang w:val="en-US" w:eastAsia="en-US"/>
                    </w:rPr>
                    <w:t>NOM-019-</w:t>
                  </w:r>
                  <w:proofErr w:type="spellStart"/>
                  <w:r w:rsidRPr="009C6C4C">
                    <w:rPr>
                      <w:rFonts w:ascii="Arial" w:hAnsi="Arial" w:cs="Arial"/>
                      <w:lang w:val="en-US" w:eastAsia="en-US"/>
                    </w:rPr>
                    <w:t>SCFI</w:t>
                  </w:r>
                  <w:proofErr w:type="spellEnd"/>
                  <w:r w:rsidRPr="009C6C4C">
                    <w:rPr>
                      <w:rFonts w:ascii="Arial" w:hAnsi="Arial" w:cs="Arial"/>
                      <w:lang w:val="en-US" w:eastAsia="en-US"/>
                    </w:rPr>
                    <w:t xml:space="preserve">-1998 ó UL </w:t>
                  </w:r>
                  <w:proofErr w:type="gramStart"/>
                  <w:r w:rsidRPr="009C6C4C">
                    <w:rPr>
                      <w:rFonts w:ascii="Arial" w:hAnsi="Arial" w:cs="Arial"/>
                      <w:lang w:val="en-US" w:eastAsia="en-US"/>
                    </w:rPr>
                    <w:t>60950  ó</w:t>
                  </w:r>
                  <w:proofErr w:type="gramEnd"/>
                  <w:r w:rsidRPr="009C6C4C">
                    <w:rPr>
                      <w:rFonts w:ascii="Arial" w:hAnsi="Arial" w:cs="Arial"/>
                      <w:lang w:val="en-US" w:eastAsia="en-US"/>
                    </w:rPr>
                    <w:t xml:space="preserve">  CAN/CSA-</w:t>
                  </w:r>
                  <w:proofErr w:type="spellStart"/>
                  <w:r w:rsidRPr="009C6C4C">
                    <w:rPr>
                      <w:rFonts w:ascii="Arial" w:hAnsi="Arial" w:cs="Arial"/>
                      <w:lang w:val="en-US" w:eastAsia="en-US"/>
                    </w:rPr>
                    <w:t>C22.2</w:t>
                  </w:r>
                  <w:proofErr w:type="spellEnd"/>
                  <w:r w:rsidRPr="009C6C4C">
                    <w:rPr>
                      <w:rFonts w:ascii="Arial" w:hAnsi="Arial" w:cs="Arial"/>
                      <w:lang w:val="en-US" w:eastAsia="en-US"/>
                    </w:rPr>
                    <w:t xml:space="preserve"> No. 60950 Second Edition</w:t>
                  </w:r>
                </w:p>
              </w:tc>
            </w:tr>
          </w:tbl>
          <w:p w14:paraId="2D3AD37A"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p>
        </w:tc>
      </w:tr>
      <w:bookmarkEnd w:id="4"/>
    </w:tbl>
    <w:p w14:paraId="045B457E" w14:textId="77777777" w:rsidR="009C6C4C" w:rsidRPr="009C6C4C" w:rsidRDefault="009C6C4C" w:rsidP="009C6C4C">
      <w:pPr>
        <w:spacing w:after="60" w:line="259" w:lineRule="auto"/>
        <w:jc w:val="both"/>
        <w:rPr>
          <w:rFonts w:ascii="Arial" w:hAnsi="Arial" w:cs="Arial"/>
          <w:lang w:val="en-US" w:eastAsia="en-US"/>
        </w:rPr>
      </w:pPr>
    </w:p>
    <w:p w14:paraId="3C85A2CE" w14:textId="77777777" w:rsidR="009C6C4C" w:rsidRPr="009C6C4C" w:rsidRDefault="009C6C4C" w:rsidP="009C6C4C">
      <w:pPr>
        <w:widowControl w:val="0"/>
        <w:autoSpaceDE w:val="0"/>
        <w:autoSpaceDN w:val="0"/>
        <w:spacing w:before="116" w:after="0" w:line="247" w:lineRule="auto"/>
        <w:ind w:right="49"/>
        <w:jc w:val="both"/>
        <w:rPr>
          <w:rFonts w:ascii="Arial" w:hAnsi="Arial" w:cs="Arial"/>
          <w:b/>
          <w:bCs/>
          <w:lang w:eastAsia="en-US"/>
        </w:rPr>
      </w:pPr>
      <w:r w:rsidRPr="009C6C4C">
        <w:rPr>
          <w:rFonts w:ascii="Arial" w:hAnsi="Arial" w:cs="Arial"/>
          <w:b/>
          <w:bCs/>
          <w:lang w:eastAsia="en-US"/>
        </w:rPr>
        <w:t>3.2 Teléfonos Gama Media.</w:t>
      </w:r>
    </w:p>
    <w:p w14:paraId="6DC37CDE" w14:textId="77777777" w:rsidR="009C6C4C" w:rsidRPr="009C6C4C" w:rsidRDefault="009C6C4C" w:rsidP="009C6C4C">
      <w:pPr>
        <w:widowControl w:val="0"/>
        <w:autoSpaceDE w:val="0"/>
        <w:autoSpaceDN w:val="0"/>
        <w:spacing w:before="116" w:after="0" w:line="247" w:lineRule="auto"/>
        <w:ind w:left="426" w:right="49"/>
        <w:jc w:val="both"/>
        <w:rPr>
          <w:rFonts w:ascii="Arial" w:hAnsi="Arial" w:cs="Arial"/>
          <w:b/>
          <w:bCs/>
          <w:lang w:eastAsia="en-US"/>
        </w:rPr>
      </w:pPr>
    </w:p>
    <w:p w14:paraId="7F9A4E26" w14:textId="77777777" w:rsidR="009C6C4C" w:rsidRPr="009C6C4C" w:rsidRDefault="009C6C4C" w:rsidP="009C6C4C">
      <w:pPr>
        <w:spacing w:after="60" w:line="259" w:lineRule="auto"/>
        <w:jc w:val="both"/>
        <w:rPr>
          <w:rFonts w:ascii="Arial" w:hAnsi="Arial" w:cs="Arial"/>
          <w:lang w:eastAsia="en-US"/>
        </w:rPr>
      </w:pPr>
      <w:r w:rsidRPr="009C6C4C">
        <w:rPr>
          <w:rFonts w:ascii="Arial" w:hAnsi="Arial" w:cs="Arial"/>
          <w:lang w:eastAsia="en-US"/>
        </w:rPr>
        <w:t>El licitante deberá incluir dentro de su propuesta técnica 65 teléfonos de Gama Media, los cuales deben cumplir con las siguientes características técnicas y funcionalidades:</w:t>
      </w:r>
    </w:p>
    <w:p w14:paraId="5DB51199" w14:textId="77777777" w:rsidR="009C6C4C" w:rsidRPr="009C6C4C" w:rsidRDefault="009C6C4C" w:rsidP="009C6C4C">
      <w:pPr>
        <w:spacing w:after="60" w:line="259" w:lineRule="auto"/>
        <w:jc w:val="both"/>
        <w:rPr>
          <w:rFonts w:ascii="Arial" w:hAnsi="Arial" w:cs="Arial"/>
          <w:lang w:eastAsia="en-US"/>
        </w:rPr>
      </w:pPr>
    </w:p>
    <w:p w14:paraId="0670F5EC" w14:textId="77777777" w:rsidR="009C6C4C" w:rsidRPr="009C6C4C" w:rsidRDefault="009C6C4C" w:rsidP="009C6C4C">
      <w:pPr>
        <w:shd w:val="clear" w:color="auto" w:fill="FFFFFF"/>
        <w:spacing w:after="0" w:line="240" w:lineRule="auto"/>
        <w:jc w:val="both"/>
        <w:textAlignment w:val="baseline"/>
        <w:rPr>
          <w:rFonts w:ascii="Arial" w:eastAsia="Times New Roman" w:hAnsi="Arial" w:cs="Arial"/>
          <w:b/>
          <w:bCs/>
        </w:rPr>
      </w:pPr>
      <w:r w:rsidRPr="009C6C4C">
        <w:rPr>
          <w:rFonts w:ascii="Arial" w:eastAsia="Times New Roman" w:hAnsi="Arial" w:cs="Arial"/>
          <w:b/>
          <w:bCs/>
          <w:bdr w:val="none" w:sz="0" w:space="0" w:color="auto" w:frame="1"/>
        </w:rPr>
        <w:t>Tabla 4.           </w:t>
      </w:r>
      <w:r w:rsidRPr="009C6C4C">
        <w:rPr>
          <w:rFonts w:ascii="Arial" w:eastAsia="Times New Roman" w:hAnsi="Arial" w:cs="Arial"/>
          <w:b/>
          <w:bCs/>
        </w:rPr>
        <w:t>Características y especificaciones</w:t>
      </w:r>
    </w:p>
    <w:p w14:paraId="36972252" w14:textId="77777777" w:rsidR="009C6C4C" w:rsidRPr="009C6C4C" w:rsidRDefault="009C6C4C" w:rsidP="009C6C4C">
      <w:pPr>
        <w:spacing w:after="60" w:line="259" w:lineRule="auto"/>
        <w:jc w:val="both"/>
        <w:rPr>
          <w:rFonts w:ascii="Arial" w:hAnsi="Arial" w:cs="Arial"/>
          <w:lang w:eastAsia="en-US"/>
        </w:rPr>
      </w:pPr>
    </w:p>
    <w:tbl>
      <w:tblPr>
        <w:tblStyle w:val="GridTable4-Accent11"/>
        <w:tblpPr w:leftFromText="141" w:rightFromText="141" w:vertAnchor="text" w:tblpXSpec="center" w:tblpY="1"/>
        <w:tblW w:w="5000" w:type="pct"/>
        <w:tblLook w:val="04A0" w:firstRow="1" w:lastRow="0" w:firstColumn="1" w:lastColumn="0" w:noHBand="0" w:noVBand="1"/>
      </w:tblPr>
      <w:tblGrid>
        <w:gridCol w:w="5097"/>
        <w:gridCol w:w="5154"/>
      </w:tblGrid>
      <w:tr w:rsidR="009C6C4C" w:rsidRPr="009C6C4C" w14:paraId="3CF42240" w14:textId="77777777" w:rsidTr="009C6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5F0C777B"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DESCRIPCIÓN</w:t>
            </w:r>
          </w:p>
        </w:tc>
        <w:tc>
          <w:tcPr>
            <w:tcW w:w="2514" w:type="pct"/>
            <w:vAlign w:val="center"/>
          </w:tcPr>
          <w:p w14:paraId="7C50A5C3" w14:textId="77777777" w:rsidR="009C6C4C" w:rsidRPr="009C6C4C" w:rsidRDefault="009C6C4C" w:rsidP="009C6C4C">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rPr>
              <w:t>CARACTERISTICA</w:t>
            </w:r>
            <w:proofErr w:type="spellEnd"/>
          </w:p>
        </w:tc>
      </w:tr>
      <w:tr w:rsidR="009C6C4C" w:rsidRPr="009C6C4C" w14:paraId="0A217AC5"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7CD2C730" w14:textId="77777777" w:rsidR="009C6C4C" w:rsidRPr="009C6C4C" w:rsidRDefault="009C6C4C" w:rsidP="009C6C4C">
            <w:pPr>
              <w:jc w:val="both"/>
              <w:rPr>
                <w:rFonts w:ascii="Arial" w:eastAsia="Times New Roman" w:hAnsi="Arial" w:cs="Arial"/>
                <w:lang w:val="en-US"/>
              </w:rPr>
            </w:pPr>
            <w:r w:rsidRPr="009C6C4C">
              <w:rPr>
                <w:rFonts w:ascii="Arial" w:eastAsia="Times New Roman" w:hAnsi="Arial" w:cs="Arial"/>
              </w:rPr>
              <w:t>Protocolo</w:t>
            </w:r>
          </w:p>
        </w:tc>
        <w:tc>
          <w:tcPr>
            <w:tcW w:w="2514" w:type="pct"/>
            <w:vAlign w:val="center"/>
          </w:tcPr>
          <w:p w14:paraId="3D3089C1" w14:textId="77777777" w:rsidR="009C6C4C" w:rsidRPr="009C6C4C" w:rsidRDefault="009C6C4C" w:rsidP="009C6C4C">
            <w:pPr>
              <w:widowControl w:val="0"/>
              <w:autoSpaceDE w:val="0"/>
              <w:autoSpaceDN w:val="0"/>
              <w:adjustRightInd w:val="0"/>
              <w:ind w:left="34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eastAsia="es-ES"/>
              </w:rPr>
            </w:pPr>
            <w:r w:rsidRPr="009C6C4C">
              <w:rPr>
                <w:rFonts w:ascii="Arial" w:eastAsia="Times New Roman" w:hAnsi="Arial" w:cs="Arial"/>
                <w:lang w:val="es-ES_tradnl" w:eastAsia="es-ES"/>
              </w:rPr>
              <w:t>SIP</w:t>
            </w:r>
          </w:p>
        </w:tc>
      </w:tr>
      <w:tr w:rsidR="009C6C4C" w:rsidRPr="009C6C4C" w14:paraId="6C1BE691"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416FA03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Pantalla</w:t>
            </w:r>
          </w:p>
        </w:tc>
        <w:tc>
          <w:tcPr>
            <w:tcW w:w="2514" w:type="pct"/>
            <w:vAlign w:val="center"/>
          </w:tcPr>
          <w:p w14:paraId="72637211"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3.5 pulgadas, escala de grises</w:t>
            </w:r>
          </w:p>
        </w:tc>
      </w:tr>
      <w:tr w:rsidR="009C6C4C" w:rsidRPr="009C6C4C" w14:paraId="31449895"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05693434"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Número de líneas</w:t>
            </w:r>
          </w:p>
        </w:tc>
        <w:tc>
          <w:tcPr>
            <w:tcW w:w="2514" w:type="pct"/>
            <w:vAlign w:val="center"/>
          </w:tcPr>
          <w:p w14:paraId="3004552E"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4</w:t>
            </w:r>
          </w:p>
        </w:tc>
      </w:tr>
      <w:tr w:rsidR="009C6C4C" w:rsidRPr="009C6C4C" w14:paraId="53A85E7F"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2F9E61EC" w14:textId="77777777" w:rsidR="009C6C4C" w:rsidRPr="009C6C4C" w:rsidRDefault="009C6C4C" w:rsidP="009C6C4C">
            <w:pPr>
              <w:jc w:val="both"/>
              <w:rPr>
                <w:rFonts w:ascii="Arial" w:eastAsia="Times New Roman" w:hAnsi="Arial" w:cs="Arial"/>
                <w:lang w:val="en-US"/>
              </w:rPr>
            </w:pPr>
            <w:r w:rsidRPr="009C6C4C">
              <w:rPr>
                <w:rFonts w:ascii="Arial" w:eastAsia="Times New Roman" w:hAnsi="Arial" w:cs="Arial"/>
                <w:lang w:val="en-US"/>
              </w:rPr>
              <w:t>Speakerphone</w:t>
            </w:r>
          </w:p>
        </w:tc>
        <w:tc>
          <w:tcPr>
            <w:tcW w:w="2514" w:type="pct"/>
            <w:vAlign w:val="center"/>
          </w:tcPr>
          <w:p w14:paraId="6A1F73BF" w14:textId="77777777" w:rsidR="009C6C4C" w:rsidRPr="009C6C4C" w:rsidRDefault="009C6C4C" w:rsidP="009C6C4C">
            <w:pPr>
              <w:widowControl w:val="0"/>
              <w:autoSpaceDE w:val="0"/>
              <w:autoSpaceDN w:val="0"/>
              <w:adjustRightInd w:val="0"/>
              <w:ind w:left="34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eastAsia="es-ES"/>
              </w:rPr>
            </w:pPr>
            <w:r w:rsidRPr="009C6C4C">
              <w:rPr>
                <w:rFonts w:ascii="Arial" w:eastAsia="Times New Roman" w:hAnsi="Arial" w:cs="Arial"/>
                <w:lang w:val="en-US" w:eastAsia="es-ES"/>
              </w:rPr>
              <w:t>Full Duplex</w:t>
            </w:r>
          </w:p>
        </w:tc>
      </w:tr>
      <w:tr w:rsidR="009C6C4C" w:rsidRPr="009C6C4C" w14:paraId="46E05EBA"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7D3E0E7E"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Botones programables (físicos o </w:t>
            </w:r>
            <w:proofErr w:type="spellStart"/>
            <w:r w:rsidRPr="009C6C4C">
              <w:rPr>
                <w:rFonts w:ascii="Arial" w:eastAsia="Times New Roman" w:hAnsi="Arial" w:cs="Arial"/>
              </w:rPr>
              <w:t>SoftKey</w:t>
            </w:r>
            <w:proofErr w:type="spellEnd"/>
            <w:r w:rsidRPr="009C6C4C">
              <w:rPr>
                <w:rFonts w:ascii="Arial" w:eastAsia="Times New Roman" w:hAnsi="Arial" w:cs="Arial"/>
              </w:rPr>
              <w:t>)</w:t>
            </w:r>
          </w:p>
        </w:tc>
        <w:tc>
          <w:tcPr>
            <w:tcW w:w="2514" w:type="pct"/>
            <w:vAlign w:val="center"/>
          </w:tcPr>
          <w:p w14:paraId="50BEE83D"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4</w:t>
            </w:r>
          </w:p>
        </w:tc>
      </w:tr>
      <w:tr w:rsidR="009C6C4C" w:rsidRPr="009C6C4C" w14:paraId="619DFC83"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289ED4FF"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Handset</w:t>
            </w:r>
            <w:proofErr w:type="spellEnd"/>
            <w:r w:rsidRPr="009C6C4C">
              <w:rPr>
                <w:rFonts w:ascii="Arial" w:eastAsia="Times New Roman" w:hAnsi="Arial" w:cs="Arial"/>
              </w:rPr>
              <w:t xml:space="preserve"> alámbrico</w:t>
            </w:r>
          </w:p>
        </w:tc>
        <w:tc>
          <w:tcPr>
            <w:tcW w:w="2514" w:type="pct"/>
            <w:vAlign w:val="center"/>
          </w:tcPr>
          <w:p w14:paraId="705E02CA"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lang w:val="en-US"/>
              </w:rPr>
              <w:t>Del Tipo wideband</w:t>
            </w:r>
          </w:p>
        </w:tc>
      </w:tr>
      <w:tr w:rsidR="009C6C4C" w:rsidRPr="009C6C4C" w14:paraId="33E66500"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04ED149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Led indicador</w:t>
            </w:r>
          </w:p>
        </w:tc>
        <w:tc>
          <w:tcPr>
            <w:tcW w:w="2514" w:type="pct"/>
            <w:vAlign w:val="center"/>
          </w:tcPr>
          <w:p w14:paraId="163CC1E0"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lang w:val="en-US"/>
              </w:rPr>
              <w:t>Message Waiting</w:t>
            </w:r>
          </w:p>
        </w:tc>
      </w:tr>
      <w:tr w:rsidR="009C6C4C" w:rsidRPr="009C6C4C" w14:paraId="5F6C3D2C"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28BD747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Botones físicos</w:t>
            </w:r>
          </w:p>
        </w:tc>
        <w:tc>
          <w:tcPr>
            <w:tcW w:w="2514" w:type="pct"/>
            <w:vAlign w:val="center"/>
          </w:tcPr>
          <w:p w14:paraId="0728B273"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Speaker audio, Audio Mute, Control de volumen, </w:t>
            </w:r>
            <w:proofErr w:type="spellStart"/>
            <w:r w:rsidRPr="009C6C4C">
              <w:rPr>
                <w:rFonts w:ascii="Arial" w:eastAsia="Times New Roman" w:hAnsi="Arial" w:cs="Arial"/>
              </w:rPr>
              <w:t>Messages</w:t>
            </w:r>
            <w:proofErr w:type="spellEnd"/>
            <w:r w:rsidRPr="009C6C4C">
              <w:rPr>
                <w:rFonts w:ascii="Arial" w:eastAsia="Times New Roman" w:hAnsi="Arial" w:cs="Arial"/>
              </w:rPr>
              <w:t>, Directorio o Contactos</w:t>
            </w:r>
          </w:p>
          <w:p w14:paraId="3F529D60"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Transfer o Forward, </w:t>
            </w:r>
            <w:proofErr w:type="spellStart"/>
            <w:r w:rsidRPr="009C6C4C">
              <w:rPr>
                <w:rFonts w:ascii="Arial" w:eastAsia="Times New Roman" w:hAnsi="Arial" w:cs="Arial"/>
              </w:rPr>
              <w:t>Conference</w:t>
            </w:r>
            <w:proofErr w:type="spellEnd"/>
            <w:r w:rsidRPr="009C6C4C">
              <w:rPr>
                <w:rFonts w:ascii="Arial" w:eastAsia="Times New Roman" w:hAnsi="Arial" w:cs="Arial"/>
              </w:rPr>
              <w:t xml:space="preserve">, Estándar </w:t>
            </w:r>
            <w:proofErr w:type="spellStart"/>
            <w:r w:rsidRPr="009C6C4C">
              <w:rPr>
                <w:rFonts w:ascii="Arial" w:eastAsia="Times New Roman" w:hAnsi="Arial" w:cs="Arial"/>
              </w:rPr>
              <w:t>Keypad</w:t>
            </w:r>
            <w:proofErr w:type="spellEnd"/>
            <w:r w:rsidRPr="009C6C4C">
              <w:rPr>
                <w:rFonts w:ascii="Arial" w:eastAsia="Times New Roman" w:hAnsi="Arial" w:cs="Arial"/>
              </w:rPr>
              <w:t>.</w:t>
            </w:r>
          </w:p>
        </w:tc>
      </w:tr>
      <w:tr w:rsidR="009C6C4C" w:rsidRPr="009C6C4C" w14:paraId="54DA5D2F"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56739DE5" w14:textId="77777777" w:rsidR="009C6C4C" w:rsidRPr="009C6C4C" w:rsidRDefault="009C6C4C" w:rsidP="009C6C4C">
            <w:pPr>
              <w:jc w:val="both"/>
              <w:rPr>
                <w:rFonts w:ascii="Arial" w:eastAsia="Times New Roman" w:hAnsi="Arial" w:cs="Arial"/>
                <w:lang w:val="en-US"/>
              </w:rPr>
            </w:pPr>
            <w:proofErr w:type="spellStart"/>
            <w:r w:rsidRPr="009C6C4C">
              <w:rPr>
                <w:rFonts w:ascii="Arial" w:eastAsia="Times New Roman" w:hAnsi="Arial" w:cs="Arial"/>
                <w:lang w:val="en-US"/>
              </w:rPr>
              <w:t>Funciones</w:t>
            </w:r>
            <w:proofErr w:type="spellEnd"/>
            <w:r w:rsidRPr="009C6C4C">
              <w:rPr>
                <w:rFonts w:ascii="Arial" w:eastAsia="Times New Roman" w:hAnsi="Arial" w:cs="Arial"/>
                <w:lang w:val="en-US"/>
              </w:rPr>
              <w:t xml:space="preserve"> de </w:t>
            </w:r>
            <w:proofErr w:type="spellStart"/>
            <w:r w:rsidRPr="009C6C4C">
              <w:rPr>
                <w:rFonts w:ascii="Arial" w:eastAsia="Times New Roman" w:hAnsi="Arial" w:cs="Arial"/>
                <w:lang w:val="en-US"/>
              </w:rPr>
              <w:t>llamadas</w:t>
            </w:r>
            <w:proofErr w:type="spellEnd"/>
          </w:p>
        </w:tc>
        <w:tc>
          <w:tcPr>
            <w:tcW w:w="2514" w:type="pct"/>
            <w:vAlign w:val="center"/>
          </w:tcPr>
          <w:p w14:paraId="2C7D3D06"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1. Transferir llamada de voz</w:t>
            </w:r>
          </w:p>
          <w:p w14:paraId="5B9AD90F"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2. Reenvío de llamadas, o desvío de llamadas de voz.</w:t>
            </w:r>
          </w:p>
          <w:p w14:paraId="5E85F208"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3. Conferencia de voz.</w:t>
            </w:r>
          </w:p>
          <w:p w14:paraId="53A31816"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4. </w:t>
            </w:r>
            <w:proofErr w:type="spellStart"/>
            <w:r w:rsidRPr="009C6C4C">
              <w:rPr>
                <w:rFonts w:ascii="Arial" w:eastAsia="Times New Roman" w:hAnsi="Arial" w:cs="Arial"/>
              </w:rPr>
              <w:t>Call</w:t>
            </w:r>
            <w:proofErr w:type="spellEnd"/>
            <w:r w:rsidRPr="009C6C4C">
              <w:rPr>
                <w:rFonts w:ascii="Arial" w:eastAsia="Times New Roman" w:hAnsi="Arial" w:cs="Arial"/>
              </w:rPr>
              <w:t xml:space="preserve"> </w:t>
            </w:r>
            <w:proofErr w:type="spellStart"/>
            <w:r w:rsidRPr="009C6C4C">
              <w:rPr>
                <w:rFonts w:ascii="Arial" w:eastAsia="Times New Roman" w:hAnsi="Arial" w:cs="Arial"/>
              </w:rPr>
              <w:t>hold</w:t>
            </w:r>
            <w:proofErr w:type="spellEnd"/>
            <w:r w:rsidRPr="009C6C4C">
              <w:rPr>
                <w:rFonts w:ascii="Arial" w:eastAsia="Times New Roman" w:hAnsi="Arial" w:cs="Arial"/>
              </w:rPr>
              <w:t xml:space="preserve"> o llamada en espera</w:t>
            </w:r>
          </w:p>
          <w:p w14:paraId="32DFF582"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5.-Call Pick.</w:t>
            </w:r>
          </w:p>
        </w:tc>
      </w:tr>
      <w:tr w:rsidR="009C6C4C" w:rsidRPr="009C6C4C" w14:paraId="0702F533"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5835AF8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Acceso al Directorio personal/corporativo</w:t>
            </w:r>
          </w:p>
        </w:tc>
        <w:tc>
          <w:tcPr>
            <w:tcW w:w="2514" w:type="pct"/>
            <w:vAlign w:val="center"/>
          </w:tcPr>
          <w:p w14:paraId="1E9CF8D6"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SI</w:t>
            </w:r>
          </w:p>
        </w:tc>
      </w:tr>
      <w:tr w:rsidR="009C6C4C" w:rsidRPr="009C6C4C" w14:paraId="4A9B8E94"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178555A2"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Soporte de protocolos</w:t>
            </w:r>
          </w:p>
        </w:tc>
        <w:tc>
          <w:tcPr>
            <w:tcW w:w="2514" w:type="pct"/>
            <w:vAlign w:val="center"/>
          </w:tcPr>
          <w:p w14:paraId="7132F2DA"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lang w:val="en-US"/>
              </w:rPr>
              <w:t>SIP, DHCP, HTTPS</w:t>
            </w:r>
          </w:p>
        </w:tc>
      </w:tr>
      <w:tr w:rsidR="009C6C4C" w:rsidRPr="009C6C4C" w14:paraId="16E05425"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4CB9A77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Audio </w:t>
            </w:r>
            <w:proofErr w:type="spellStart"/>
            <w:r w:rsidRPr="009C6C4C">
              <w:rPr>
                <w:rFonts w:ascii="Arial" w:eastAsia="Times New Roman" w:hAnsi="Arial" w:cs="Arial"/>
              </w:rPr>
              <w:t>codec</w:t>
            </w:r>
            <w:proofErr w:type="spellEnd"/>
          </w:p>
        </w:tc>
        <w:tc>
          <w:tcPr>
            <w:tcW w:w="2514" w:type="pct"/>
            <w:vAlign w:val="center"/>
          </w:tcPr>
          <w:p w14:paraId="095B83EA"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rPr>
              <w:t>G.711</w:t>
            </w:r>
            <w:proofErr w:type="spellEnd"/>
            <w:r w:rsidRPr="009C6C4C">
              <w:rPr>
                <w:rFonts w:ascii="Arial" w:eastAsia="Times New Roman" w:hAnsi="Arial" w:cs="Arial"/>
              </w:rPr>
              <w:t xml:space="preserve">, </w:t>
            </w:r>
            <w:proofErr w:type="spellStart"/>
            <w:r w:rsidRPr="009C6C4C">
              <w:rPr>
                <w:rFonts w:ascii="Arial" w:eastAsia="Times New Roman" w:hAnsi="Arial" w:cs="Arial"/>
              </w:rPr>
              <w:t>G.722</w:t>
            </w:r>
            <w:proofErr w:type="spellEnd"/>
            <w:r w:rsidRPr="009C6C4C">
              <w:rPr>
                <w:rFonts w:ascii="Arial" w:eastAsia="Times New Roman" w:hAnsi="Arial" w:cs="Arial"/>
              </w:rPr>
              <w:t xml:space="preserve">, </w:t>
            </w:r>
            <w:proofErr w:type="spellStart"/>
            <w:r w:rsidRPr="009C6C4C">
              <w:rPr>
                <w:rFonts w:ascii="Arial" w:eastAsia="Times New Roman" w:hAnsi="Arial" w:cs="Arial"/>
              </w:rPr>
              <w:t>G.729</w:t>
            </w:r>
            <w:proofErr w:type="spellEnd"/>
          </w:p>
        </w:tc>
      </w:tr>
      <w:tr w:rsidR="009C6C4C" w:rsidRPr="009C6C4C" w14:paraId="04053128"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3708C265"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Puertos Ethernet</w:t>
            </w:r>
          </w:p>
        </w:tc>
        <w:tc>
          <w:tcPr>
            <w:tcW w:w="2514" w:type="pct"/>
            <w:vAlign w:val="center"/>
          </w:tcPr>
          <w:p w14:paraId="661663F2"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2 (dos) Gigabit Ethernet (10/100/1000), </w:t>
            </w:r>
          </w:p>
        </w:tc>
      </w:tr>
      <w:tr w:rsidR="009C6C4C" w:rsidRPr="009C6C4C" w14:paraId="6B8B2837"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563B70C5"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Alimentación de Energía</w:t>
            </w:r>
          </w:p>
        </w:tc>
        <w:tc>
          <w:tcPr>
            <w:tcW w:w="2514" w:type="pct"/>
            <w:vAlign w:val="center"/>
          </w:tcPr>
          <w:p w14:paraId="416219F8"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 xml:space="preserve">PoE </w:t>
            </w:r>
            <w:proofErr w:type="spellStart"/>
            <w:r w:rsidRPr="009C6C4C">
              <w:rPr>
                <w:rFonts w:ascii="Arial" w:eastAsia="Times New Roman" w:hAnsi="Arial" w:cs="Arial"/>
                <w:lang w:val="en-US"/>
              </w:rPr>
              <w:t>802.3af</w:t>
            </w:r>
            <w:proofErr w:type="spellEnd"/>
          </w:p>
        </w:tc>
      </w:tr>
      <w:tr w:rsidR="009C6C4C" w:rsidRPr="009C6C4C" w14:paraId="7D32195F"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5492C01D" w14:textId="77777777" w:rsidR="009C6C4C" w:rsidRPr="009C6C4C" w:rsidRDefault="009C6C4C" w:rsidP="009C6C4C">
            <w:pPr>
              <w:jc w:val="both"/>
              <w:rPr>
                <w:rFonts w:ascii="Arial" w:eastAsia="Times New Roman" w:hAnsi="Arial" w:cs="Arial"/>
                <w:lang w:val="en-US"/>
              </w:rPr>
            </w:pPr>
            <w:r w:rsidRPr="009C6C4C">
              <w:rPr>
                <w:rFonts w:ascii="Arial" w:eastAsia="Times New Roman" w:hAnsi="Arial" w:cs="Arial"/>
                <w:lang w:val="en-US"/>
              </w:rPr>
              <w:t>Base</w:t>
            </w:r>
          </w:p>
        </w:tc>
        <w:tc>
          <w:tcPr>
            <w:tcW w:w="2514" w:type="pct"/>
            <w:vAlign w:val="center"/>
          </w:tcPr>
          <w:p w14:paraId="1CE0F560"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proofErr w:type="spellStart"/>
            <w:r w:rsidRPr="009C6C4C">
              <w:rPr>
                <w:rFonts w:ascii="Arial" w:eastAsia="Times New Roman" w:hAnsi="Arial" w:cs="Arial"/>
                <w:lang w:val="en-US"/>
              </w:rPr>
              <w:t>Escritorio</w:t>
            </w:r>
            <w:proofErr w:type="spellEnd"/>
          </w:p>
        </w:tc>
      </w:tr>
      <w:tr w:rsidR="009C6C4C" w:rsidRPr="009C6C4C" w14:paraId="3AA355B4"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060445E1"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QoS</w:t>
            </w:r>
            <w:proofErr w:type="spellEnd"/>
          </w:p>
        </w:tc>
        <w:tc>
          <w:tcPr>
            <w:tcW w:w="2514" w:type="pct"/>
            <w:vAlign w:val="center"/>
          </w:tcPr>
          <w:p w14:paraId="6CF97FA9"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lang w:val="en-US"/>
              </w:rPr>
              <w:t>802.1Q</w:t>
            </w:r>
            <w:proofErr w:type="spellEnd"/>
            <w:r w:rsidRPr="009C6C4C">
              <w:rPr>
                <w:rFonts w:ascii="Arial" w:eastAsia="Times New Roman" w:hAnsi="Arial" w:cs="Arial"/>
                <w:lang w:val="en-US"/>
              </w:rPr>
              <w:t>/p</w:t>
            </w:r>
          </w:p>
        </w:tc>
      </w:tr>
      <w:tr w:rsidR="009C6C4C" w:rsidRPr="009C6C4C" w14:paraId="74438B92"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271BB608"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Seguridad</w:t>
            </w:r>
          </w:p>
        </w:tc>
        <w:tc>
          <w:tcPr>
            <w:tcW w:w="2514" w:type="pct"/>
            <w:vAlign w:val="center"/>
          </w:tcPr>
          <w:p w14:paraId="6D230A00"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bookmarkStart w:id="5" w:name="_Hlk518596996"/>
            <w:r w:rsidRPr="009C6C4C">
              <w:rPr>
                <w:rFonts w:ascii="Arial" w:eastAsia="Times New Roman" w:hAnsi="Arial" w:cs="Arial"/>
              </w:rPr>
              <w:t>Debe tener la capacidad habilitada de encriptar el tráfico de voz (media y señalización) con clave de cifrado de 128 bits.</w:t>
            </w:r>
            <w:bookmarkEnd w:id="5"/>
          </w:p>
        </w:tc>
      </w:tr>
      <w:tr w:rsidR="009C6C4C" w:rsidRPr="009C6C4C" w14:paraId="1D56B325"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5E4E5DB1"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lastRenderedPageBreak/>
              <w:t>Idioma</w:t>
            </w:r>
          </w:p>
        </w:tc>
        <w:tc>
          <w:tcPr>
            <w:tcW w:w="2514" w:type="pct"/>
            <w:vAlign w:val="center"/>
          </w:tcPr>
          <w:p w14:paraId="7F6D40AA"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Español</w:t>
            </w:r>
          </w:p>
        </w:tc>
      </w:tr>
      <w:tr w:rsidR="009C6C4C" w:rsidRPr="009C6C4C" w14:paraId="4BC88AF4"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22234FC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Cumplimiento de normativa de Seguridad</w:t>
            </w:r>
          </w:p>
        </w:tc>
        <w:tc>
          <w:tcPr>
            <w:tcW w:w="2514" w:type="pct"/>
            <w:vAlign w:val="center"/>
          </w:tcPr>
          <w:p w14:paraId="3FB988F9"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NOM-019-</w:t>
            </w:r>
            <w:proofErr w:type="spellStart"/>
            <w:r w:rsidRPr="009C6C4C">
              <w:rPr>
                <w:rFonts w:ascii="Arial" w:eastAsia="Times New Roman" w:hAnsi="Arial" w:cs="Arial"/>
                <w:lang w:val="en-US"/>
              </w:rPr>
              <w:t>SCFI</w:t>
            </w:r>
            <w:proofErr w:type="spellEnd"/>
            <w:r w:rsidRPr="009C6C4C">
              <w:rPr>
                <w:rFonts w:ascii="Arial" w:eastAsia="Times New Roman" w:hAnsi="Arial" w:cs="Arial"/>
                <w:lang w:val="en-US"/>
              </w:rPr>
              <w:t>-1998 ó UL 60950 o CAN/CSA-</w:t>
            </w:r>
            <w:proofErr w:type="spellStart"/>
            <w:r w:rsidRPr="009C6C4C">
              <w:rPr>
                <w:rFonts w:ascii="Arial" w:eastAsia="Times New Roman" w:hAnsi="Arial" w:cs="Arial"/>
                <w:lang w:val="en-US"/>
              </w:rPr>
              <w:t>C22.2</w:t>
            </w:r>
            <w:proofErr w:type="spellEnd"/>
            <w:r w:rsidRPr="009C6C4C">
              <w:rPr>
                <w:rFonts w:ascii="Arial" w:eastAsia="Times New Roman" w:hAnsi="Arial" w:cs="Arial"/>
                <w:lang w:val="en-US"/>
              </w:rPr>
              <w:t xml:space="preserve"> No. 60950 Second Edition</w:t>
            </w:r>
          </w:p>
        </w:tc>
      </w:tr>
    </w:tbl>
    <w:p w14:paraId="67878BF4" w14:textId="77777777" w:rsidR="009C6C4C" w:rsidRPr="009C6C4C" w:rsidRDefault="009C6C4C" w:rsidP="009C6C4C">
      <w:pPr>
        <w:spacing w:after="60" w:line="259" w:lineRule="auto"/>
        <w:jc w:val="both"/>
        <w:rPr>
          <w:rFonts w:ascii="Arial" w:hAnsi="Arial" w:cs="Arial"/>
          <w:lang w:eastAsia="en-US"/>
        </w:rPr>
      </w:pPr>
    </w:p>
    <w:p w14:paraId="64D0C336" w14:textId="77777777" w:rsidR="009C6C4C" w:rsidRPr="009C6C4C" w:rsidRDefault="009C6C4C" w:rsidP="009C6C4C">
      <w:pPr>
        <w:widowControl w:val="0"/>
        <w:autoSpaceDE w:val="0"/>
        <w:autoSpaceDN w:val="0"/>
        <w:spacing w:before="116" w:after="0" w:line="247" w:lineRule="auto"/>
        <w:ind w:right="49"/>
        <w:jc w:val="both"/>
        <w:rPr>
          <w:rFonts w:ascii="Arial" w:hAnsi="Arial" w:cs="Arial"/>
          <w:b/>
          <w:bCs/>
          <w:lang w:val="en-US" w:eastAsia="en-US"/>
        </w:rPr>
      </w:pPr>
      <w:r w:rsidRPr="009C6C4C">
        <w:rPr>
          <w:rFonts w:ascii="Arial" w:hAnsi="Arial" w:cs="Arial"/>
          <w:b/>
          <w:bCs/>
          <w:lang w:val="en-US" w:eastAsia="en-US"/>
        </w:rPr>
        <w:t xml:space="preserve">3.3 </w:t>
      </w:r>
      <w:proofErr w:type="spellStart"/>
      <w:r w:rsidRPr="009C6C4C">
        <w:rPr>
          <w:rFonts w:ascii="Arial" w:hAnsi="Arial" w:cs="Arial"/>
          <w:b/>
          <w:bCs/>
          <w:lang w:val="en-US" w:eastAsia="en-US"/>
        </w:rPr>
        <w:t>Teléfonos</w:t>
      </w:r>
      <w:proofErr w:type="spellEnd"/>
      <w:r w:rsidRPr="009C6C4C">
        <w:rPr>
          <w:rFonts w:ascii="Arial" w:hAnsi="Arial" w:cs="Arial"/>
          <w:b/>
          <w:bCs/>
          <w:lang w:val="en-US" w:eastAsia="en-US"/>
        </w:rPr>
        <w:t xml:space="preserve"> Gama Baja.</w:t>
      </w:r>
    </w:p>
    <w:p w14:paraId="37DDE095" w14:textId="77777777" w:rsidR="009C6C4C" w:rsidRPr="009C6C4C" w:rsidRDefault="009C6C4C" w:rsidP="009C6C4C">
      <w:pPr>
        <w:widowControl w:val="0"/>
        <w:autoSpaceDE w:val="0"/>
        <w:autoSpaceDN w:val="0"/>
        <w:spacing w:before="116" w:after="0" w:line="247" w:lineRule="auto"/>
        <w:ind w:left="426" w:right="49"/>
        <w:jc w:val="both"/>
        <w:rPr>
          <w:rFonts w:ascii="Arial" w:hAnsi="Arial" w:cs="Arial"/>
          <w:b/>
          <w:bCs/>
          <w:lang w:val="en-US" w:eastAsia="en-US"/>
        </w:rPr>
      </w:pPr>
    </w:p>
    <w:p w14:paraId="55FD9888" w14:textId="77777777" w:rsidR="009C6C4C" w:rsidRPr="009C6C4C" w:rsidRDefault="009C6C4C" w:rsidP="009C6C4C">
      <w:pPr>
        <w:spacing w:after="60" w:line="259" w:lineRule="auto"/>
        <w:jc w:val="both"/>
        <w:rPr>
          <w:rFonts w:ascii="Arial" w:hAnsi="Arial" w:cs="Arial"/>
          <w:lang w:eastAsia="en-US"/>
        </w:rPr>
      </w:pPr>
      <w:r w:rsidRPr="009C6C4C">
        <w:rPr>
          <w:rFonts w:ascii="Arial" w:hAnsi="Arial" w:cs="Arial"/>
          <w:lang w:eastAsia="en-US"/>
        </w:rPr>
        <w:t>El licitante deberá incluir dentro de su propuesta técnica 555 teléfonos de Gama Baja, los cuales deben cumplir con las siguientes características técnicas y funcionalidades:</w:t>
      </w:r>
    </w:p>
    <w:p w14:paraId="7CD18287" w14:textId="77777777" w:rsidR="009C6C4C" w:rsidRPr="009C6C4C" w:rsidRDefault="009C6C4C" w:rsidP="009C6C4C">
      <w:pPr>
        <w:shd w:val="clear" w:color="auto" w:fill="FFFFFF"/>
        <w:spacing w:after="0" w:line="240" w:lineRule="auto"/>
        <w:jc w:val="both"/>
        <w:textAlignment w:val="baseline"/>
        <w:rPr>
          <w:rFonts w:ascii="Arial" w:eastAsia="Times New Roman" w:hAnsi="Arial" w:cs="Arial"/>
          <w:b/>
          <w:bCs/>
          <w:bdr w:val="none" w:sz="0" w:space="0" w:color="auto" w:frame="1"/>
        </w:rPr>
      </w:pPr>
    </w:p>
    <w:p w14:paraId="0C896F2E" w14:textId="77777777" w:rsidR="009C6C4C" w:rsidRPr="009C6C4C" w:rsidRDefault="009C6C4C" w:rsidP="009C6C4C">
      <w:pPr>
        <w:shd w:val="clear" w:color="auto" w:fill="FFFFFF"/>
        <w:spacing w:after="0" w:line="240" w:lineRule="auto"/>
        <w:jc w:val="both"/>
        <w:textAlignment w:val="baseline"/>
        <w:rPr>
          <w:rFonts w:ascii="Arial" w:eastAsia="Times New Roman" w:hAnsi="Arial" w:cs="Arial"/>
          <w:b/>
          <w:bCs/>
        </w:rPr>
      </w:pPr>
      <w:r w:rsidRPr="009C6C4C">
        <w:rPr>
          <w:rFonts w:ascii="Arial" w:eastAsia="Times New Roman" w:hAnsi="Arial" w:cs="Arial"/>
          <w:b/>
          <w:bCs/>
          <w:bdr w:val="none" w:sz="0" w:space="0" w:color="auto" w:frame="1"/>
        </w:rPr>
        <w:t>Tabla 5.           </w:t>
      </w:r>
      <w:r w:rsidRPr="009C6C4C">
        <w:rPr>
          <w:rFonts w:ascii="Arial" w:eastAsia="Times New Roman" w:hAnsi="Arial" w:cs="Arial"/>
          <w:b/>
          <w:bCs/>
        </w:rPr>
        <w:t>Características y especificaciones</w:t>
      </w:r>
    </w:p>
    <w:p w14:paraId="0F7AEE30" w14:textId="77777777" w:rsidR="009C6C4C" w:rsidRPr="009C6C4C" w:rsidRDefault="009C6C4C" w:rsidP="009C6C4C">
      <w:pPr>
        <w:shd w:val="clear" w:color="auto" w:fill="FFFFFF"/>
        <w:spacing w:after="0" w:line="240" w:lineRule="auto"/>
        <w:jc w:val="both"/>
        <w:textAlignment w:val="baseline"/>
        <w:rPr>
          <w:rFonts w:ascii="Arial" w:eastAsia="Times New Roman" w:hAnsi="Arial" w:cs="Arial"/>
          <w:b/>
          <w:bCs/>
          <w:color w:val="444444"/>
        </w:rPr>
      </w:pPr>
    </w:p>
    <w:p w14:paraId="7A105CEF" w14:textId="77777777" w:rsidR="009C6C4C" w:rsidRPr="009C6C4C" w:rsidRDefault="009C6C4C" w:rsidP="009C6C4C">
      <w:pPr>
        <w:shd w:val="clear" w:color="auto" w:fill="FFFFFF"/>
        <w:spacing w:after="0" w:line="240" w:lineRule="auto"/>
        <w:jc w:val="both"/>
        <w:textAlignment w:val="baseline"/>
        <w:rPr>
          <w:rFonts w:ascii="Arial" w:eastAsia="Times New Roman" w:hAnsi="Arial" w:cs="Arial"/>
          <w:b/>
          <w:bCs/>
          <w:color w:val="444444"/>
        </w:rPr>
      </w:pPr>
    </w:p>
    <w:tbl>
      <w:tblPr>
        <w:tblStyle w:val="GridTable4-Accent11"/>
        <w:tblpPr w:leftFromText="141" w:rightFromText="141" w:vertAnchor="text" w:tblpXSpec="center" w:tblpY="1"/>
        <w:tblW w:w="5000" w:type="pct"/>
        <w:tblLook w:val="04A0" w:firstRow="1" w:lastRow="0" w:firstColumn="1" w:lastColumn="0" w:noHBand="0" w:noVBand="1"/>
      </w:tblPr>
      <w:tblGrid>
        <w:gridCol w:w="5097"/>
        <w:gridCol w:w="5154"/>
      </w:tblGrid>
      <w:tr w:rsidR="009C6C4C" w:rsidRPr="009C6C4C" w14:paraId="3F732784" w14:textId="77777777" w:rsidTr="009C6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60CA313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DESCRIPCIÓN</w:t>
            </w:r>
          </w:p>
        </w:tc>
        <w:tc>
          <w:tcPr>
            <w:tcW w:w="2514" w:type="pct"/>
            <w:vAlign w:val="center"/>
          </w:tcPr>
          <w:p w14:paraId="47CDDBB9" w14:textId="77777777" w:rsidR="009C6C4C" w:rsidRPr="009C6C4C" w:rsidRDefault="009C6C4C" w:rsidP="009C6C4C">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rPr>
              <w:t>CARACTERISTICA</w:t>
            </w:r>
            <w:proofErr w:type="spellEnd"/>
          </w:p>
        </w:tc>
      </w:tr>
      <w:tr w:rsidR="009C6C4C" w:rsidRPr="009C6C4C" w14:paraId="16AD24A4"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3FBFCE97" w14:textId="77777777" w:rsidR="009C6C4C" w:rsidRPr="009C6C4C" w:rsidRDefault="009C6C4C" w:rsidP="009C6C4C">
            <w:pPr>
              <w:jc w:val="both"/>
              <w:rPr>
                <w:rFonts w:ascii="Arial" w:eastAsia="Times New Roman" w:hAnsi="Arial" w:cs="Arial"/>
                <w:lang w:val="en-US"/>
              </w:rPr>
            </w:pPr>
            <w:r w:rsidRPr="009C6C4C">
              <w:rPr>
                <w:rFonts w:ascii="Arial" w:eastAsia="Times New Roman" w:hAnsi="Arial" w:cs="Arial"/>
              </w:rPr>
              <w:t>Protocolo</w:t>
            </w:r>
          </w:p>
        </w:tc>
        <w:tc>
          <w:tcPr>
            <w:tcW w:w="2514" w:type="pct"/>
            <w:vAlign w:val="center"/>
          </w:tcPr>
          <w:p w14:paraId="3C655651" w14:textId="77777777" w:rsidR="009C6C4C" w:rsidRPr="009C6C4C" w:rsidRDefault="009C6C4C" w:rsidP="009C6C4C">
            <w:pPr>
              <w:widowControl w:val="0"/>
              <w:autoSpaceDE w:val="0"/>
              <w:autoSpaceDN w:val="0"/>
              <w:adjustRightInd w:val="0"/>
              <w:ind w:left="34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eastAsia="es-ES"/>
              </w:rPr>
            </w:pPr>
            <w:r w:rsidRPr="009C6C4C">
              <w:rPr>
                <w:rFonts w:ascii="Arial" w:eastAsia="Times New Roman" w:hAnsi="Arial" w:cs="Arial"/>
                <w:lang w:val="es-ES_tradnl" w:eastAsia="es-ES"/>
              </w:rPr>
              <w:t>SIP</w:t>
            </w:r>
          </w:p>
        </w:tc>
      </w:tr>
      <w:tr w:rsidR="009C6C4C" w:rsidRPr="009C6C4C" w14:paraId="42E1E6B1"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0B63586F"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Pantalla</w:t>
            </w:r>
          </w:p>
        </w:tc>
        <w:tc>
          <w:tcPr>
            <w:tcW w:w="2514" w:type="pct"/>
            <w:vAlign w:val="center"/>
          </w:tcPr>
          <w:p w14:paraId="7D445E48"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3.28 pulgadas, escala de grises</w:t>
            </w:r>
          </w:p>
        </w:tc>
      </w:tr>
      <w:tr w:rsidR="009C6C4C" w:rsidRPr="009C6C4C" w14:paraId="474B372C"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6F5BFBED"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Número de líneas</w:t>
            </w:r>
          </w:p>
        </w:tc>
        <w:tc>
          <w:tcPr>
            <w:tcW w:w="2514" w:type="pct"/>
            <w:vAlign w:val="center"/>
          </w:tcPr>
          <w:p w14:paraId="36DC94F4"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1</w:t>
            </w:r>
          </w:p>
        </w:tc>
      </w:tr>
      <w:tr w:rsidR="009C6C4C" w:rsidRPr="009C6C4C" w14:paraId="08EA9387"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2B90675B" w14:textId="77777777" w:rsidR="009C6C4C" w:rsidRPr="009C6C4C" w:rsidRDefault="009C6C4C" w:rsidP="009C6C4C">
            <w:pPr>
              <w:jc w:val="both"/>
              <w:rPr>
                <w:rFonts w:ascii="Arial" w:eastAsia="Times New Roman" w:hAnsi="Arial" w:cs="Arial"/>
                <w:lang w:val="en-US"/>
              </w:rPr>
            </w:pPr>
            <w:r w:rsidRPr="009C6C4C">
              <w:rPr>
                <w:rFonts w:ascii="Arial" w:eastAsia="Times New Roman" w:hAnsi="Arial" w:cs="Arial"/>
                <w:lang w:val="en-US"/>
              </w:rPr>
              <w:t>Speakerphone</w:t>
            </w:r>
          </w:p>
        </w:tc>
        <w:tc>
          <w:tcPr>
            <w:tcW w:w="2514" w:type="pct"/>
            <w:vAlign w:val="center"/>
          </w:tcPr>
          <w:p w14:paraId="5DD9D5C3" w14:textId="77777777" w:rsidR="009C6C4C" w:rsidRPr="009C6C4C" w:rsidRDefault="009C6C4C" w:rsidP="009C6C4C">
            <w:pPr>
              <w:widowControl w:val="0"/>
              <w:autoSpaceDE w:val="0"/>
              <w:autoSpaceDN w:val="0"/>
              <w:adjustRightInd w:val="0"/>
              <w:ind w:left="34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eastAsia="es-ES"/>
              </w:rPr>
            </w:pPr>
            <w:r w:rsidRPr="009C6C4C">
              <w:rPr>
                <w:rFonts w:ascii="Arial" w:eastAsia="Times New Roman" w:hAnsi="Arial" w:cs="Arial"/>
                <w:lang w:val="en-US" w:eastAsia="es-ES"/>
              </w:rPr>
              <w:t>Full Duplex</w:t>
            </w:r>
          </w:p>
        </w:tc>
      </w:tr>
      <w:tr w:rsidR="009C6C4C" w:rsidRPr="009C6C4C" w14:paraId="273C942D"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2A2A54EC"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Botones programables (físicos o </w:t>
            </w:r>
            <w:proofErr w:type="spellStart"/>
            <w:r w:rsidRPr="009C6C4C">
              <w:rPr>
                <w:rFonts w:ascii="Arial" w:eastAsia="Times New Roman" w:hAnsi="Arial" w:cs="Arial"/>
              </w:rPr>
              <w:t>SoftKey</w:t>
            </w:r>
            <w:proofErr w:type="spellEnd"/>
            <w:r w:rsidRPr="009C6C4C">
              <w:rPr>
                <w:rFonts w:ascii="Arial" w:eastAsia="Times New Roman" w:hAnsi="Arial" w:cs="Arial"/>
              </w:rPr>
              <w:t>)</w:t>
            </w:r>
          </w:p>
        </w:tc>
        <w:tc>
          <w:tcPr>
            <w:tcW w:w="2514" w:type="pct"/>
            <w:vAlign w:val="center"/>
          </w:tcPr>
          <w:p w14:paraId="3508A206"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4</w:t>
            </w:r>
          </w:p>
        </w:tc>
      </w:tr>
      <w:tr w:rsidR="009C6C4C" w:rsidRPr="009C6C4C" w14:paraId="1F8EB5E2"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5A0D4D93"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Handset</w:t>
            </w:r>
            <w:proofErr w:type="spellEnd"/>
            <w:r w:rsidRPr="009C6C4C">
              <w:rPr>
                <w:rFonts w:ascii="Arial" w:eastAsia="Times New Roman" w:hAnsi="Arial" w:cs="Arial"/>
              </w:rPr>
              <w:t xml:space="preserve"> alámbrico</w:t>
            </w:r>
          </w:p>
        </w:tc>
        <w:tc>
          <w:tcPr>
            <w:tcW w:w="2514" w:type="pct"/>
            <w:vAlign w:val="center"/>
          </w:tcPr>
          <w:p w14:paraId="4B65E854"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lang w:val="en-US"/>
              </w:rPr>
              <w:t xml:space="preserve">Del Tipo </w:t>
            </w:r>
            <w:proofErr w:type="spellStart"/>
            <w:r w:rsidRPr="009C6C4C">
              <w:rPr>
                <w:rFonts w:ascii="Arial" w:eastAsia="Times New Roman" w:hAnsi="Arial" w:cs="Arial"/>
                <w:lang w:val="en-US"/>
              </w:rPr>
              <w:t>banda</w:t>
            </w:r>
            <w:proofErr w:type="spellEnd"/>
            <w:r w:rsidRPr="009C6C4C">
              <w:rPr>
                <w:rFonts w:ascii="Arial" w:eastAsia="Times New Roman" w:hAnsi="Arial" w:cs="Arial"/>
                <w:lang w:val="en-US"/>
              </w:rPr>
              <w:t xml:space="preserve"> </w:t>
            </w:r>
            <w:proofErr w:type="spellStart"/>
            <w:r w:rsidRPr="009C6C4C">
              <w:rPr>
                <w:rFonts w:ascii="Arial" w:eastAsia="Times New Roman" w:hAnsi="Arial" w:cs="Arial"/>
                <w:lang w:val="en-US"/>
              </w:rPr>
              <w:t>estrecha</w:t>
            </w:r>
            <w:proofErr w:type="spellEnd"/>
          </w:p>
        </w:tc>
      </w:tr>
      <w:tr w:rsidR="009C6C4C" w:rsidRPr="009C6C4C" w14:paraId="3629AAD1"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40E4710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Botones físicos</w:t>
            </w:r>
          </w:p>
        </w:tc>
        <w:tc>
          <w:tcPr>
            <w:tcW w:w="2514" w:type="pct"/>
            <w:vAlign w:val="center"/>
          </w:tcPr>
          <w:p w14:paraId="16CFD4EF"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Speaker audio, Audio Mute, Control de volumen, </w:t>
            </w:r>
            <w:proofErr w:type="spellStart"/>
            <w:r w:rsidRPr="009C6C4C">
              <w:rPr>
                <w:rFonts w:ascii="Arial" w:eastAsia="Times New Roman" w:hAnsi="Arial" w:cs="Arial"/>
              </w:rPr>
              <w:t>Messages</w:t>
            </w:r>
            <w:proofErr w:type="spellEnd"/>
            <w:r w:rsidRPr="009C6C4C">
              <w:rPr>
                <w:rFonts w:ascii="Arial" w:eastAsia="Times New Roman" w:hAnsi="Arial" w:cs="Arial"/>
              </w:rPr>
              <w:t>, Directorio o Contactos</w:t>
            </w:r>
          </w:p>
          <w:p w14:paraId="3E2896B0"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Transfer o Forward, </w:t>
            </w:r>
            <w:proofErr w:type="spellStart"/>
            <w:r w:rsidRPr="009C6C4C">
              <w:rPr>
                <w:rFonts w:ascii="Arial" w:eastAsia="Times New Roman" w:hAnsi="Arial" w:cs="Arial"/>
              </w:rPr>
              <w:t>Conference</w:t>
            </w:r>
            <w:proofErr w:type="spellEnd"/>
            <w:r w:rsidRPr="009C6C4C">
              <w:rPr>
                <w:rFonts w:ascii="Arial" w:eastAsia="Times New Roman" w:hAnsi="Arial" w:cs="Arial"/>
              </w:rPr>
              <w:t xml:space="preserve">, Estándar </w:t>
            </w:r>
            <w:proofErr w:type="spellStart"/>
            <w:r w:rsidRPr="009C6C4C">
              <w:rPr>
                <w:rFonts w:ascii="Arial" w:eastAsia="Times New Roman" w:hAnsi="Arial" w:cs="Arial"/>
              </w:rPr>
              <w:t>Keypad</w:t>
            </w:r>
            <w:proofErr w:type="spellEnd"/>
            <w:r w:rsidRPr="009C6C4C">
              <w:rPr>
                <w:rFonts w:ascii="Arial" w:eastAsia="Times New Roman" w:hAnsi="Arial" w:cs="Arial"/>
              </w:rPr>
              <w:t>.</w:t>
            </w:r>
          </w:p>
        </w:tc>
      </w:tr>
      <w:tr w:rsidR="009C6C4C" w:rsidRPr="009C6C4C" w14:paraId="3C94CFF5"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778AD556" w14:textId="77777777" w:rsidR="009C6C4C" w:rsidRPr="009C6C4C" w:rsidRDefault="009C6C4C" w:rsidP="009C6C4C">
            <w:pPr>
              <w:jc w:val="both"/>
              <w:rPr>
                <w:rFonts w:ascii="Arial" w:eastAsia="Times New Roman" w:hAnsi="Arial" w:cs="Arial"/>
                <w:lang w:val="en-US"/>
              </w:rPr>
            </w:pPr>
            <w:proofErr w:type="spellStart"/>
            <w:r w:rsidRPr="009C6C4C">
              <w:rPr>
                <w:rFonts w:ascii="Arial" w:eastAsia="Times New Roman" w:hAnsi="Arial" w:cs="Arial"/>
                <w:lang w:val="en-US"/>
              </w:rPr>
              <w:t>Funciones</w:t>
            </w:r>
            <w:proofErr w:type="spellEnd"/>
            <w:r w:rsidRPr="009C6C4C">
              <w:rPr>
                <w:rFonts w:ascii="Arial" w:eastAsia="Times New Roman" w:hAnsi="Arial" w:cs="Arial"/>
                <w:lang w:val="en-US"/>
              </w:rPr>
              <w:t xml:space="preserve"> de </w:t>
            </w:r>
            <w:proofErr w:type="spellStart"/>
            <w:r w:rsidRPr="009C6C4C">
              <w:rPr>
                <w:rFonts w:ascii="Arial" w:eastAsia="Times New Roman" w:hAnsi="Arial" w:cs="Arial"/>
                <w:lang w:val="en-US"/>
              </w:rPr>
              <w:t>llamadas</w:t>
            </w:r>
            <w:proofErr w:type="spellEnd"/>
          </w:p>
        </w:tc>
        <w:tc>
          <w:tcPr>
            <w:tcW w:w="2514" w:type="pct"/>
            <w:vAlign w:val="center"/>
          </w:tcPr>
          <w:p w14:paraId="2427340A"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1. Transferir llamada de voz</w:t>
            </w:r>
          </w:p>
          <w:p w14:paraId="0F041769"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2. Reenvío de llamadas, o desvío de llamadas de voz.</w:t>
            </w:r>
          </w:p>
          <w:p w14:paraId="2B02DE54"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3. Conferencia de voz.</w:t>
            </w:r>
          </w:p>
          <w:p w14:paraId="2818056C"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4. </w:t>
            </w:r>
            <w:proofErr w:type="spellStart"/>
            <w:r w:rsidRPr="009C6C4C">
              <w:rPr>
                <w:rFonts w:ascii="Arial" w:eastAsia="Times New Roman" w:hAnsi="Arial" w:cs="Arial"/>
              </w:rPr>
              <w:t>Call</w:t>
            </w:r>
            <w:proofErr w:type="spellEnd"/>
            <w:r w:rsidRPr="009C6C4C">
              <w:rPr>
                <w:rFonts w:ascii="Arial" w:eastAsia="Times New Roman" w:hAnsi="Arial" w:cs="Arial"/>
              </w:rPr>
              <w:t xml:space="preserve"> </w:t>
            </w:r>
            <w:proofErr w:type="spellStart"/>
            <w:r w:rsidRPr="009C6C4C">
              <w:rPr>
                <w:rFonts w:ascii="Arial" w:eastAsia="Times New Roman" w:hAnsi="Arial" w:cs="Arial"/>
              </w:rPr>
              <w:t>hold</w:t>
            </w:r>
            <w:proofErr w:type="spellEnd"/>
            <w:r w:rsidRPr="009C6C4C">
              <w:rPr>
                <w:rFonts w:ascii="Arial" w:eastAsia="Times New Roman" w:hAnsi="Arial" w:cs="Arial"/>
              </w:rPr>
              <w:t xml:space="preserve"> o llamada en espera</w:t>
            </w:r>
          </w:p>
        </w:tc>
      </w:tr>
      <w:tr w:rsidR="009C6C4C" w:rsidRPr="009C6C4C" w14:paraId="33DF0A99"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33FACE09"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Acceso al Directorio personal/corporativo</w:t>
            </w:r>
          </w:p>
        </w:tc>
        <w:tc>
          <w:tcPr>
            <w:tcW w:w="2514" w:type="pct"/>
            <w:vAlign w:val="center"/>
          </w:tcPr>
          <w:p w14:paraId="37BEF58E"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SI</w:t>
            </w:r>
          </w:p>
        </w:tc>
      </w:tr>
      <w:tr w:rsidR="009C6C4C" w:rsidRPr="009C6C4C" w14:paraId="0F796F41"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0EA66A66"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Soporte de protocolos</w:t>
            </w:r>
          </w:p>
        </w:tc>
        <w:tc>
          <w:tcPr>
            <w:tcW w:w="2514" w:type="pct"/>
            <w:vAlign w:val="center"/>
          </w:tcPr>
          <w:p w14:paraId="214C843A"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lang w:val="en-US"/>
              </w:rPr>
              <w:t>SIP, DHCP, HTTPS</w:t>
            </w:r>
          </w:p>
        </w:tc>
      </w:tr>
      <w:tr w:rsidR="009C6C4C" w:rsidRPr="009C6C4C" w14:paraId="637043C5"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40ADBD59"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Audio </w:t>
            </w:r>
            <w:proofErr w:type="spellStart"/>
            <w:r w:rsidRPr="009C6C4C">
              <w:rPr>
                <w:rFonts w:ascii="Arial" w:eastAsia="Times New Roman" w:hAnsi="Arial" w:cs="Arial"/>
              </w:rPr>
              <w:t>codec</w:t>
            </w:r>
            <w:proofErr w:type="spellEnd"/>
          </w:p>
        </w:tc>
        <w:tc>
          <w:tcPr>
            <w:tcW w:w="2514" w:type="pct"/>
            <w:vAlign w:val="center"/>
          </w:tcPr>
          <w:p w14:paraId="6445C3AA"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rPr>
              <w:t>G.711</w:t>
            </w:r>
            <w:proofErr w:type="spellEnd"/>
            <w:r w:rsidRPr="009C6C4C">
              <w:rPr>
                <w:rFonts w:ascii="Arial" w:eastAsia="Times New Roman" w:hAnsi="Arial" w:cs="Arial"/>
              </w:rPr>
              <w:t xml:space="preserve">, </w:t>
            </w:r>
            <w:proofErr w:type="spellStart"/>
            <w:r w:rsidRPr="009C6C4C">
              <w:rPr>
                <w:rFonts w:ascii="Arial" w:eastAsia="Times New Roman" w:hAnsi="Arial" w:cs="Arial"/>
              </w:rPr>
              <w:t>G.722</w:t>
            </w:r>
            <w:proofErr w:type="spellEnd"/>
            <w:r w:rsidRPr="009C6C4C">
              <w:rPr>
                <w:rFonts w:ascii="Arial" w:eastAsia="Times New Roman" w:hAnsi="Arial" w:cs="Arial"/>
              </w:rPr>
              <w:t xml:space="preserve">, </w:t>
            </w:r>
            <w:proofErr w:type="spellStart"/>
            <w:r w:rsidRPr="009C6C4C">
              <w:rPr>
                <w:rFonts w:ascii="Arial" w:eastAsia="Times New Roman" w:hAnsi="Arial" w:cs="Arial"/>
              </w:rPr>
              <w:t>G.729</w:t>
            </w:r>
            <w:proofErr w:type="spellEnd"/>
          </w:p>
        </w:tc>
      </w:tr>
      <w:tr w:rsidR="009C6C4C" w:rsidRPr="009C6C4C" w14:paraId="04E9DCB9"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64E4D5CC"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Puertos Ethernet</w:t>
            </w:r>
          </w:p>
        </w:tc>
        <w:tc>
          <w:tcPr>
            <w:tcW w:w="2514" w:type="pct"/>
            <w:vAlign w:val="center"/>
          </w:tcPr>
          <w:p w14:paraId="39EAEF44"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 xml:space="preserve">1 puerto Gigabit Ethernet (10/100), </w:t>
            </w:r>
          </w:p>
        </w:tc>
      </w:tr>
      <w:tr w:rsidR="009C6C4C" w:rsidRPr="009C6C4C" w14:paraId="1D1CB516"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1AC55098"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Alimentación de Energía</w:t>
            </w:r>
          </w:p>
        </w:tc>
        <w:tc>
          <w:tcPr>
            <w:tcW w:w="2514" w:type="pct"/>
            <w:vAlign w:val="center"/>
          </w:tcPr>
          <w:p w14:paraId="1EB19137"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 xml:space="preserve">PoE </w:t>
            </w:r>
            <w:proofErr w:type="spellStart"/>
            <w:r w:rsidRPr="009C6C4C">
              <w:rPr>
                <w:rFonts w:ascii="Arial" w:eastAsia="Times New Roman" w:hAnsi="Arial" w:cs="Arial"/>
                <w:lang w:val="en-US"/>
              </w:rPr>
              <w:t>802.3af</w:t>
            </w:r>
            <w:proofErr w:type="spellEnd"/>
          </w:p>
        </w:tc>
      </w:tr>
      <w:tr w:rsidR="009C6C4C" w:rsidRPr="009C6C4C" w14:paraId="3DFD5932"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715BD91E" w14:textId="77777777" w:rsidR="009C6C4C" w:rsidRPr="009C6C4C" w:rsidRDefault="009C6C4C" w:rsidP="009C6C4C">
            <w:pPr>
              <w:jc w:val="both"/>
              <w:rPr>
                <w:rFonts w:ascii="Arial" w:eastAsia="Times New Roman" w:hAnsi="Arial" w:cs="Arial"/>
                <w:lang w:val="en-US"/>
              </w:rPr>
            </w:pPr>
            <w:r w:rsidRPr="009C6C4C">
              <w:rPr>
                <w:rFonts w:ascii="Arial" w:eastAsia="Times New Roman" w:hAnsi="Arial" w:cs="Arial"/>
                <w:lang w:val="en-US"/>
              </w:rPr>
              <w:t>Base</w:t>
            </w:r>
          </w:p>
        </w:tc>
        <w:tc>
          <w:tcPr>
            <w:tcW w:w="2514" w:type="pct"/>
            <w:vAlign w:val="center"/>
          </w:tcPr>
          <w:p w14:paraId="6BA542B7"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proofErr w:type="spellStart"/>
            <w:r w:rsidRPr="009C6C4C">
              <w:rPr>
                <w:rFonts w:ascii="Arial" w:eastAsia="Times New Roman" w:hAnsi="Arial" w:cs="Arial"/>
                <w:lang w:val="en-US"/>
              </w:rPr>
              <w:t>Escritorio</w:t>
            </w:r>
            <w:proofErr w:type="spellEnd"/>
          </w:p>
        </w:tc>
      </w:tr>
      <w:tr w:rsidR="009C6C4C" w:rsidRPr="009C6C4C" w14:paraId="7733FA68"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3B53B09A"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QoS</w:t>
            </w:r>
            <w:proofErr w:type="spellEnd"/>
          </w:p>
        </w:tc>
        <w:tc>
          <w:tcPr>
            <w:tcW w:w="2514" w:type="pct"/>
            <w:vAlign w:val="center"/>
          </w:tcPr>
          <w:p w14:paraId="14AACAD5"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roofErr w:type="spellStart"/>
            <w:r w:rsidRPr="009C6C4C">
              <w:rPr>
                <w:rFonts w:ascii="Arial" w:eastAsia="Times New Roman" w:hAnsi="Arial" w:cs="Arial"/>
                <w:lang w:val="en-US"/>
              </w:rPr>
              <w:t>802.1Q</w:t>
            </w:r>
            <w:proofErr w:type="spellEnd"/>
            <w:r w:rsidRPr="009C6C4C">
              <w:rPr>
                <w:rFonts w:ascii="Arial" w:eastAsia="Times New Roman" w:hAnsi="Arial" w:cs="Arial"/>
                <w:lang w:val="en-US"/>
              </w:rPr>
              <w:t>/p</w:t>
            </w:r>
          </w:p>
        </w:tc>
      </w:tr>
      <w:tr w:rsidR="009C6C4C" w:rsidRPr="009C6C4C" w14:paraId="27BA6671"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201A6E5B"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Seguridad</w:t>
            </w:r>
          </w:p>
        </w:tc>
        <w:tc>
          <w:tcPr>
            <w:tcW w:w="2514" w:type="pct"/>
            <w:vAlign w:val="center"/>
          </w:tcPr>
          <w:p w14:paraId="3108553A"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C6C4C">
              <w:rPr>
                <w:rFonts w:ascii="Arial" w:eastAsia="Times New Roman" w:hAnsi="Arial" w:cs="Arial"/>
              </w:rPr>
              <w:t>Debe tener la capacidad habilitada de encriptar el tráfico de voz (media y señalización) con clave de cifrado de 128 bits.</w:t>
            </w:r>
          </w:p>
        </w:tc>
      </w:tr>
      <w:tr w:rsidR="009C6C4C" w:rsidRPr="009C6C4C" w14:paraId="2D67805A" w14:textId="77777777" w:rsidTr="009C6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pct"/>
            <w:vAlign w:val="center"/>
          </w:tcPr>
          <w:p w14:paraId="34F8C4C2"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Idioma</w:t>
            </w:r>
          </w:p>
        </w:tc>
        <w:tc>
          <w:tcPr>
            <w:tcW w:w="2514" w:type="pct"/>
            <w:vAlign w:val="center"/>
          </w:tcPr>
          <w:p w14:paraId="46A119CC" w14:textId="77777777" w:rsidR="009C6C4C" w:rsidRPr="009C6C4C" w:rsidRDefault="009C6C4C" w:rsidP="009C6C4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C6C4C">
              <w:rPr>
                <w:rFonts w:ascii="Arial" w:eastAsia="Times New Roman" w:hAnsi="Arial" w:cs="Arial"/>
              </w:rPr>
              <w:t>Español</w:t>
            </w:r>
          </w:p>
        </w:tc>
      </w:tr>
      <w:tr w:rsidR="009C6C4C" w:rsidRPr="009C6C4C" w14:paraId="27D716CD" w14:textId="77777777" w:rsidTr="00FB16B3">
        <w:tc>
          <w:tcPr>
            <w:cnfStyle w:val="001000000000" w:firstRow="0" w:lastRow="0" w:firstColumn="1" w:lastColumn="0" w:oddVBand="0" w:evenVBand="0" w:oddHBand="0" w:evenHBand="0" w:firstRowFirstColumn="0" w:firstRowLastColumn="0" w:lastRowFirstColumn="0" w:lastRowLastColumn="0"/>
            <w:tcW w:w="2486" w:type="pct"/>
            <w:vAlign w:val="center"/>
          </w:tcPr>
          <w:p w14:paraId="76B3BCFB"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Cumplimiento de normativa de Seguridad</w:t>
            </w:r>
          </w:p>
        </w:tc>
        <w:tc>
          <w:tcPr>
            <w:tcW w:w="2514" w:type="pct"/>
            <w:vAlign w:val="center"/>
          </w:tcPr>
          <w:p w14:paraId="6865E38A" w14:textId="77777777" w:rsidR="009C6C4C" w:rsidRPr="009C6C4C" w:rsidRDefault="009C6C4C" w:rsidP="009C6C4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9C6C4C">
              <w:rPr>
                <w:rFonts w:ascii="Arial" w:eastAsia="Times New Roman" w:hAnsi="Arial" w:cs="Arial"/>
                <w:lang w:val="en-US"/>
              </w:rPr>
              <w:t>NOM-019-</w:t>
            </w:r>
            <w:proofErr w:type="spellStart"/>
            <w:r w:rsidRPr="009C6C4C">
              <w:rPr>
                <w:rFonts w:ascii="Arial" w:eastAsia="Times New Roman" w:hAnsi="Arial" w:cs="Arial"/>
                <w:lang w:val="en-US"/>
              </w:rPr>
              <w:t>SCFI</w:t>
            </w:r>
            <w:proofErr w:type="spellEnd"/>
            <w:r w:rsidRPr="009C6C4C">
              <w:rPr>
                <w:rFonts w:ascii="Arial" w:eastAsia="Times New Roman" w:hAnsi="Arial" w:cs="Arial"/>
                <w:lang w:val="en-US"/>
              </w:rPr>
              <w:t>-1998 ó UL 60950 o CAN/CSA-</w:t>
            </w:r>
            <w:proofErr w:type="spellStart"/>
            <w:r w:rsidRPr="009C6C4C">
              <w:rPr>
                <w:rFonts w:ascii="Arial" w:eastAsia="Times New Roman" w:hAnsi="Arial" w:cs="Arial"/>
                <w:lang w:val="en-US"/>
              </w:rPr>
              <w:t>C22.2</w:t>
            </w:r>
            <w:proofErr w:type="spellEnd"/>
            <w:r w:rsidRPr="009C6C4C">
              <w:rPr>
                <w:rFonts w:ascii="Arial" w:eastAsia="Times New Roman" w:hAnsi="Arial" w:cs="Arial"/>
                <w:lang w:val="en-US"/>
              </w:rPr>
              <w:t xml:space="preserve"> No. 60950 Second Edition</w:t>
            </w:r>
          </w:p>
        </w:tc>
      </w:tr>
    </w:tbl>
    <w:p w14:paraId="01927F02" w14:textId="77777777" w:rsidR="009C6C4C" w:rsidRPr="009C6C4C" w:rsidRDefault="009C6C4C" w:rsidP="009C6C4C">
      <w:pPr>
        <w:spacing w:after="60" w:line="259" w:lineRule="auto"/>
        <w:jc w:val="both"/>
        <w:rPr>
          <w:rFonts w:ascii="Arial" w:hAnsi="Arial" w:cs="Arial"/>
          <w:lang w:eastAsia="en-US"/>
        </w:rPr>
      </w:pPr>
    </w:p>
    <w:p w14:paraId="6C1F1C9B" w14:textId="77777777" w:rsidR="009C6C4C" w:rsidRPr="009C6C4C" w:rsidRDefault="009C6C4C" w:rsidP="009C6C4C">
      <w:pPr>
        <w:spacing w:after="60" w:line="259" w:lineRule="auto"/>
        <w:ind w:firstLine="360"/>
        <w:jc w:val="both"/>
        <w:rPr>
          <w:rFonts w:ascii="Arial" w:hAnsi="Arial" w:cs="Arial"/>
          <w:lang w:eastAsia="en-US"/>
        </w:rPr>
      </w:pPr>
    </w:p>
    <w:p w14:paraId="00995EF3"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lastRenderedPageBreak/>
        <w:t>Servicio de Telefonía basado en software.</w:t>
      </w:r>
    </w:p>
    <w:p w14:paraId="16DC39DE" w14:textId="77777777" w:rsidR="009C6C4C" w:rsidRPr="009C6C4C" w:rsidRDefault="009C6C4C" w:rsidP="009C6C4C">
      <w:pPr>
        <w:spacing w:after="160" w:line="259" w:lineRule="auto"/>
        <w:contextualSpacing/>
        <w:jc w:val="both"/>
        <w:rPr>
          <w:rFonts w:ascii="Arial" w:hAnsi="Arial" w:cs="Arial"/>
          <w:b/>
          <w:color w:val="2F2B20"/>
          <w:lang w:val="es-ES"/>
        </w:rPr>
      </w:pPr>
    </w:p>
    <w:p w14:paraId="19A4A5DC" w14:textId="77777777" w:rsidR="009C6C4C" w:rsidRPr="009C6C4C" w:rsidRDefault="009C6C4C" w:rsidP="009C6C4C">
      <w:pPr>
        <w:spacing w:after="160" w:line="259" w:lineRule="auto"/>
        <w:contextualSpacing/>
        <w:jc w:val="both"/>
        <w:rPr>
          <w:rFonts w:ascii="Arial" w:hAnsi="Arial" w:cs="Arial"/>
          <w:bCs/>
          <w:color w:val="2F2B20"/>
        </w:rPr>
      </w:pPr>
      <w:r w:rsidRPr="009C6C4C">
        <w:rPr>
          <w:rFonts w:ascii="Arial" w:hAnsi="Arial" w:cs="Arial"/>
          <w:bCs/>
          <w:color w:val="2F2B20"/>
        </w:rPr>
        <w:t xml:space="preserve">El Proveedor deberá considerar en su Propuesta técnica, como parte de la solución que ofrezca para el Servicio de telefonía, la funcionalidad de extensión basada en Software para operar en equipos de cómputo móviles y de escritorio, y terminales móviles del </w:t>
      </w:r>
      <w:r w:rsidRPr="009C6C4C">
        <w:rPr>
          <w:rFonts w:ascii="Arial" w:hAnsi="Arial" w:cs="Arial"/>
          <w:b/>
          <w:color w:val="2F2B20"/>
        </w:rPr>
        <w:t>CAT</w:t>
      </w:r>
      <w:r w:rsidRPr="009C6C4C">
        <w:rPr>
          <w:rFonts w:ascii="Arial" w:hAnsi="Arial" w:cs="Arial"/>
          <w:bCs/>
          <w:color w:val="2F2B20"/>
        </w:rPr>
        <w:t>, que cumpla con las condiciones de operación y/o características técnicas siguientes:</w:t>
      </w:r>
    </w:p>
    <w:p w14:paraId="5C7BAE57" w14:textId="77777777" w:rsidR="009C6C4C" w:rsidRPr="009C6C4C" w:rsidRDefault="009C6C4C" w:rsidP="009C6C4C">
      <w:pPr>
        <w:spacing w:after="160" w:line="259" w:lineRule="auto"/>
        <w:contextualSpacing/>
        <w:jc w:val="both"/>
        <w:rPr>
          <w:rFonts w:ascii="Arial" w:hAnsi="Arial" w:cs="Arial"/>
          <w:bCs/>
          <w:color w:val="2F2B20"/>
        </w:rPr>
      </w:pPr>
    </w:p>
    <w:p w14:paraId="0FDC37C2" w14:textId="77777777" w:rsidR="009C6C4C" w:rsidRPr="009C6C4C" w:rsidRDefault="009C6C4C" w:rsidP="009C6C4C">
      <w:pPr>
        <w:numPr>
          <w:ilvl w:val="0"/>
          <w:numId w:val="34"/>
        </w:numPr>
        <w:spacing w:after="160" w:line="259" w:lineRule="auto"/>
        <w:contextualSpacing/>
        <w:jc w:val="both"/>
        <w:rPr>
          <w:rFonts w:ascii="Arial" w:hAnsi="Arial" w:cs="Arial"/>
          <w:bCs/>
          <w:color w:val="2F2B20"/>
        </w:rPr>
      </w:pPr>
      <w:r w:rsidRPr="009C6C4C">
        <w:rPr>
          <w:rFonts w:ascii="Arial" w:hAnsi="Arial" w:cs="Arial"/>
          <w:bCs/>
          <w:color w:val="2F2B20"/>
        </w:rPr>
        <w:t xml:space="preserve">Capacidad para habilitar una extensión telefónica en equipos de cómputo móviles y de escritorio del </w:t>
      </w:r>
      <w:r w:rsidRPr="009C6C4C">
        <w:rPr>
          <w:rFonts w:ascii="Arial" w:hAnsi="Arial" w:cs="Arial"/>
          <w:b/>
          <w:color w:val="2F2B20"/>
        </w:rPr>
        <w:t>CAT</w:t>
      </w:r>
      <w:r w:rsidRPr="009C6C4C">
        <w:rPr>
          <w:rFonts w:ascii="Arial" w:hAnsi="Arial" w:cs="Arial"/>
          <w:bCs/>
          <w:color w:val="2F2B20"/>
        </w:rPr>
        <w:t>, para transportar y habilitar el Servicio de telefonía en cualquier parte de su Red o incluso en forma externa, mediante una conexión segura.</w:t>
      </w:r>
    </w:p>
    <w:p w14:paraId="0E53B7BD" w14:textId="77777777" w:rsidR="009C6C4C" w:rsidRPr="009C6C4C" w:rsidRDefault="009C6C4C" w:rsidP="009C6C4C">
      <w:pPr>
        <w:numPr>
          <w:ilvl w:val="0"/>
          <w:numId w:val="34"/>
        </w:numPr>
        <w:spacing w:after="160" w:line="259" w:lineRule="auto"/>
        <w:contextualSpacing/>
        <w:jc w:val="both"/>
        <w:rPr>
          <w:rFonts w:ascii="Arial" w:hAnsi="Arial" w:cs="Arial"/>
          <w:bCs/>
          <w:color w:val="2F2B20"/>
        </w:rPr>
      </w:pPr>
      <w:r w:rsidRPr="009C6C4C">
        <w:rPr>
          <w:rFonts w:ascii="Arial" w:hAnsi="Arial" w:cs="Arial"/>
          <w:bCs/>
          <w:color w:val="2F2B20"/>
        </w:rPr>
        <w:t xml:space="preserve">El número de extensión telefónica que se asigne al Teléfono basado en Software podrá ser el mismo que tiene asignado el usuario o bien, de así solicitarlo el </w:t>
      </w:r>
      <w:r w:rsidRPr="009C6C4C">
        <w:rPr>
          <w:rFonts w:ascii="Arial" w:hAnsi="Arial" w:cs="Arial"/>
          <w:b/>
          <w:color w:val="2F2B20"/>
        </w:rPr>
        <w:t>CAT</w:t>
      </w:r>
      <w:r w:rsidRPr="009C6C4C">
        <w:rPr>
          <w:rFonts w:ascii="Arial" w:hAnsi="Arial" w:cs="Arial"/>
          <w:bCs/>
          <w:color w:val="2F2B20"/>
        </w:rPr>
        <w:t>, un número diferente.</w:t>
      </w:r>
    </w:p>
    <w:p w14:paraId="3CBC9238" w14:textId="77777777" w:rsidR="009C6C4C" w:rsidRPr="009C6C4C" w:rsidRDefault="009C6C4C" w:rsidP="009C6C4C">
      <w:pPr>
        <w:numPr>
          <w:ilvl w:val="0"/>
          <w:numId w:val="34"/>
        </w:numPr>
        <w:spacing w:after="160" w:line="259" w:lineRule="auto"/>
        <w:contextualSpacing/>
        <w:jc w:val="both"/>
        <w:rPr>
          <w:rFonts w:ascii="Arial" w:hAnsi="Arial" w:cs="Arial"/>
          <w:bCs/>
          <w:color w:val="2F2B20"/>
        </w:rPr>
      </w:pPr>
      <w:r w:rsidRPr="009C6C4C">
        <w:rPr>
          <w:rFonts w:ascii="Arial" w:hAnsi="Arial" w:cs="Arial"/>
          <w:bCs/>
          <w:color w:val="2F2B20"/>
        </w:rPr>
        <w:t>La extensión basada en software deberá manejar las funcionalidades básicas asociadas a un sistema telefónico, tales como transferencia y conferencia.</w:t>
      </w:r>
    </w:p>
    <w:p w14:paraId="29424FE7" w14:textId="77777777" w:rsidR="009C6C4C" w:rsidRPr="009C6C4C" w:rsidRDefault="009C6C4C" w:rsidP="009C6C4C">
      <w:pPr>
        <w:numPr>
          <w:ilvl w:val="0"/>
          <w:numId w:val="34"/>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manejar mecanismos de cifrado basados AES-128 con la utilización del protocolo </w:t>
      </w:r>
      <w:proofErr w:type="spellStart"/>
      <w:r w:rsidRPr="009C6C4C">
        <w:rPr>
          <w:rFonts w:ascii="Arial" w:hAnsi="Arial" w:cs="Arial"/>
          <w:bCs/>
          <w:color w:val="2F2B20"/>
        </w:rPr>
        <w:t>SRTP</w:t>
      </w:r>
      <w:proofErr w:type="spellEnd"/>
      <w:r w:rsidRPr="009C6C4C">
        <w:rPr>
          <w:rFonts w:ascii="Arial" w:hAnsi="Arial" w:cs="Arial"/>
          <w:bCs/>
          <w:color w:val="2F2B20"/>
        </w:rPr>
        <w:t>, para el transporte de la voz y por medio de AES-128 y TLS para la señalización de la misma llamada.</w:t>
      </w:r>
    </w:p>
    <w:p w14:paraId="7000176C" w14:textId="77777777" w:rsidR="009C6C4C" w:rsidRPr="009C6C4C" w:rsidRDefault="009C6C4C" w:rsidP="009C6C4C">
      <w:pPr>
        <w:numPr>
          <w:ilvl w:val="0"/>
          <w:numId w:val="34"/>
        </w:numPr>
        <w:spacing w:after="160" w:line="259" w:lineRule="auto"/>
        <w:contextualSpacing/>
        <w:jc w:val="both"/>
        <w:rPr>
          <w:rFonts w:ascii="Arial" w:hAnsi="Arial" w:cs="Arial"/>
          <w:bCs/>
          <w:color w:val="2F2B20"/>
        </w:rPr>
      </w:pPr>
      <w:r w:rsidRPr="009C6C4C">
        <w:rPr>
          <w:rFonts w:ascii="Arial" w:hAnsi="Arial" w:cs="Arial"/>
          <w:bCs/>
          <w:color w:val="2F2B20"/>
        </w:rPr>
        <w:t>Los sistemas operativos de los equipos de cómputo personales escritorio y laptops del CAT que soportarán este servicio, tendrán instalado Windows.</w:t>
      </w:r>
    </w:p>
    <w:p w14:paraId="4E8F8784" w14:textId="77777777" w:rsidR="009C6C4C" w:rsidRPr="009C6C4C" w:rsidRDefault="009C6C4C" w:rsidP="009C6C4C">
      <w:pPr>
        <w:numPr>
          <w:ilvl w:val="0"/>
          <w:numId w:val="34"/>
        </w:numPr>
        <w:spacing w:after="160" w:line="259" w:lineRule="auto"/>
        <w:contextualSpacing/>
        <w:jc w:val="both"/>
        <w:rPr>
          <w:rFonts w:ascii="Arial" w:hAnsi="Arial" w:cs="Arial"/>
          <w:bCs/>
          <w:color w:val="2F2B20"/>
        </w:rPr>
      </w:pPr>
      <w:r w:rsidRPr="009C6C4C">
        <w:rPr>
          <w:rFonts w:ascii="Arial" w:hAnsi="Arial" w:cs="Arial"/>
          <w:bCs/>
          <w:color w:val="2F2B20"/>
        </w:rPr>
        <w:t xml:space="preserve">Los sistemas operativos de las terminales móviles del </w:t>
      </w:r>
      <w:r w:rsidRPr="009C6C4C">
        <w:rPr>
          <w:rFonts w:ascii="Arial" w:hAnsi="Arial" w:cs="Arial"/>
          <w:b/>
          <w:color w:val="2F2B20"/>
        </w:rPr>
        <w:t>CAT</w:t>
      </w:r>
      <w:r w:rsidRPr="009C6C4C">
        <w:rPr>
          <w:rFonts w:ascii="Arial" w:hAnsi="Arial" w:cs="Arial"/>
          <w:bCs/>
          <w:color w:val="2F2B20"/>
        </w:rPr>
        <w:t xml:space="preserve"> que soportarán este servicio serán Android y iOS.</w:t>
      </w:r>
    </w:p>
    <w:p w14:paraId="734EA166" w14:textId="77777777" w:rsidR="009C6C4C" w:rsidRPr="009C6C4C" w:rsidRDefault="009C6C4C" w:rsidP="009C6C4C">
      <w:pPr>
        <w:spacing w:after="160" w:line="259" w:lineRule="auto"/>
        <w:contextualSpacing/>
        <w:jc w:val="both"/>
        <w:rPr>
          <w:rFonts w:ascii="Arial" w:hAnsi="Arial" w:cs="Arial"/>
          <w:bCs/>
          <w:color w:val="2F2B20"/>
          <w:lang w:val="es-ES"/>
        </w:rPr>
      </w:pPr>
    </w:p>
    <w:p w14:paraId="2A92CD14"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t>Controlador de Borde de Sesión (</w:t>
      </w:r>
      <w:proofErr w:type="spellStart"/>
      <w:r w:rsidRPr="009C6C4C">
        <w:rPr>
          <w:rFonts w:ascii="Arial" w:hAnsi="Arial" w:cs="Arial"/>
          <w:b/>
        </w:rPr>
        <w:t>Session</w:t>
      </w:r>
      <w:proofErr w:type="spellEnd"/>
      <w:r w:rsidRPr="009C6C4C">
        <w:rPr>
          <w:rFonts w:ascii="Arial" w:hAnsi="Arial" w:cs="Arial"/>
          <w:b/>
        </w:rPr>
        <w:t xml:space="preserve"> </w:t>
      </w:r>
      <w:proofErr w:type="spellStart"/>
      <w:r w:rsidRPr="009C6C4C">
        <w:rPr>
          <w:rFonts w:ascii="Arial" w:hAnsi="Arial" w:cs="Arial"/>
          <w:b/>
        </w:rPr>
        <w:t>Border</w:t>
      </w:r>
      <w:proofErr w:type="spellEnd"/>
      <w:r w:rsidRPr="009C6C4C">
        <w:rPr>
          <w:rFonts w:ascii="Arial" w:hAnsi="Arial" w:cs="Arial"/>
          <w:b/>
        </w:rPr>
        <w:t xml:space="preserve"> </w:t>
      </w:r>
      <w:proofErr w:type="spellStart"/>
      <w:r w:rsidRPr="009C6C4C">
        <w:rPr>
          <w:rFonts w:ascii="Arial" w:hAnsi="Arial" w:cs="Arial"/>
          <w:b/>
        </w:rPr>
        <w:t>Controller</w:t>
      </w:r>
      <w:proofErr w:type="spellEnd"/>
      <w:r w:rsidRPr="009C6C4C">
        <w:rPr>
          <w:rFonts w:ascii="Arial" w:hAnsi="Arial" w:cs="Arial"/>
          <w:b/>
        </w:rPr>
        <w:t>).</w:t>
      </w:r>
    </w:p>
    <w:p w14:paraId="5CD23807" w14:textId="77777777" w:rsidR="009C6C4C" w:rsidRPr="009C6C4C" w:rsidRDefault="009C6C4C" w:rsidP="009C6C4C">
      <w:pPr>
        <w:spacing w:after="160" w:line="259" w:lineRule="auto"/>
        <w:contextualSpacing/>
        <w:jc w:val="both"/>
        <w:rPr>
          <w:rFonts w:ascii="Arial" w:hAnsi="Arial" w:cs="Arial"/>
          <w:bCs/>
        </w:rPr>
      </w:pPr>
      <w:r w:rsidRPr="009C6C4C">
        <w:rPr>
          <w:rFonts w:ascii="Arial" w:hAnsi="Arial" w:cs="Arial"/>
          <w:bCs/>
        </w:rPr>
        <w:t xml:space="preserve">El licitante deberá considerar en su Propuesta técnica del sistema de telefonía IP, las herramientas (Software y Hardware) y licencias que permitan a los usuarios con equipamiento móvil acceder al servicio de voz IP por medio de un controlador de borde de sesión, también conocido como elemento de frontera. Este deberá proporcionar conectividad a los usuarios a través de una red móvil de datos o conexiones </w:t>
      </w:r>
      <w:proofErr w:type="spellStart"/>
      <w:r w:rsidRPr="009C6C4C">
        <w:rPr>
          <w:rFonts w:ascii="Arial" w:hAnsi="Arial" w:cs="Arial"/>
          <w:bCs/>
        </w:rPr>
        <w:t>Wi</w:t>
      </w:r>
      <w:proofErr w:type="spellEnd"/>
      <w:r w:rsidRPr="009C6C4C">
        <w:rPr>
          <w:rFonts w:ascii="Arial" w:hAnsi="Arial" w:cs="Arial"/>
          <w:bCs/>
        </w:rPr>
        <w:t>-Fi residenciales sin la necesidad de instalar clientes de VPN.</w:t>
      </w:r>
    </w:p>
    <w:p w14:paraId="07BC547D" w14:textId="77777777" w:rsidR="009C6C4C" w:rsidRPr="009C6C4C" w:rsidRDefault="009C6C4C" w:rsidP="009C6C4C">
      <w:pPr>
        <w:spacing w:after="160" w:line="259" w:lineRule="auto"/>
        <w:contextualSpacing/>
        <w:jc w:val="both"/>
        <w:rPr>
          <w:rFonts w:ascii="Arial" w:hAnsi="Arial" w:cs="Arial"/>
          <w:bCs/>
        </w:rPr>
      </w:pPr>
    </w:p>
    <w:p w14:paraId="5F02011F" w14:textId="77777777" w:rsidR="009C6C4C" w:rsidRPr="009C6C4C" w:rsidRDefault="009C6C4C" w:rsidP="009C6C4C">
      <w:pPr>
        <w:spacing w:after="160" w:line="259" w:lineRule="auto"/>
        <w:contextualSpacing/>
        <w:jc w:val="both"/>
        <w:rPr>
          <w:rFonts w:ascii="Arial" w:hAnsi="Arial" w:cs="Arial"/>
          <w:bCs/>
        </w:rPr>
      </w:pPr>
      <w:r w:rsidRPr="009C6C4C">
        <w:rPr>
          <w:rFonts w:ascii="Arial" w:hAnsi="Arial" w:cs="Arial"/>
          <w:bCs/>
        </w:rPr>
        <w:t xml:space="preserve">El controlador de borde de sesión deberá ofrecer la capacidad de movilidad para los usuarios que se encuentren fuera de la red del Municipio de Tlajomulco de tal manera que les sea posible registrar su cliente móvil al sistema de telefonía IP a través de redes móviles </w:t>
      </w:r>
      <w:proofErr w:type="spellStart"/>
      <w:r w:rsidRPr="009C6C4C">
        <w:rPr>
          <w:rFonts w:ascii="Arial" w:hAnsi="Arial" w:cs="Arial"/>
          <w:bCs/>
        </w:rPr>
        <w:t>3G</w:t>
      </w:r>
      <w:proofErr w:type="spellEnd"/>
      <w:r w:rsidRPr="009C6C4C">
        <w:rPr>
          <w:rFonts w:ascii="Arial" w:hAnsi="Arial" w:cs="Arial"/>
          <w:bCs/>
        </w:rPr>
        <w:t>/</w:t>
      </w:r>
      <w:proofErr w:type="spellStart"/>
      <w:r w:rsidRPr="009C6C4C">
        <w:rPr>
          <w:rFonts w:ascii="Arial" w:hAnsi="Arial" w:cs="Arial"/>
          <w:bCs/>
        </w:rPr>
        <w:t>4G</w:t>
      </w:r>
      <w:proofErr w:type="spellEnd"/>
      <w:r w:rsidRPr="009C6C4C">
        <w:rPr>
          <w:rFonts w:ascii="Arial" w:hAnsi="Arial" w:cs="Arial"/>
          <w:bCs/>
        </w:rPr>
        <w:t xml:space="preserve"> sin la necesidad de instalar clientes VPN en sus dispositivos.</w:t>
      </w:r>
    </w:p>
    <w:p w14:paraId="6AF1E790" w14:textId="77777777" w:rsidR="009C6C4C" w:rsidRPr="009C6C4C" w:rsidRDefault="009C6C4C" w:rsidP="009C6C4C">
      <w:pPr>
        <w:spacing w:after="160" w:line="259" w:lineRule="auto"/>
        <w:contextualSpacing/>
        <w:jc w:val="both"/>
        <w:rPr>
          <w:rFonts w:ascii="Arial" w:hAnsi="Arial" w:cs="Arial"/>
          <w:bCs/>
        </w:rPr>
      </w:pPr>
    </w:p>
    <w:p w14:paraId="5D4D6F54" w14:textId="77777777" w:rsidR="009C6C4C" w:rsidRPr="009C6C4C" w:rsidRDefault="009C6C4C" w:rsidP="009C6C4C">
      <w:pPr>
        <w:numPr>
          <w:ilvl w:val="0"/>
          <w:numId w:val="37"/>
        </w:numPr>
        <w:spacing w:after="160" w:line="259" w:lineRule="auto"/>
        <w:contextualSpacing/>
        <w:jc w:val="both"/>
        <w:rPr>
          <w:rFonts w:ascii="Arial" w:hAnsi="Arial" w:cs="Arial"/>
          <w:bCs/>
        </w:rPr>
      </w:pPr>
      <w:r w:rsidRPr="009C6C4C">
        <w:rPr>
          <w:rFonts w:ascii="Arial" w:hAnsi="Arial" w:cs="Arial"/>
          <w:bCs/>
        </w:rPr>
        <w:t xml:space="preserve">Los usuarios registrados que el elemento de frontera deberá soportar será definido por el </w:t>
      </w:r>
      <w:r w:rsidRPr="009C6C4C">
        <w:rPr>
          <w:rFonts w:ascii="Arial" w:hAnsi="Arial" w:cs="Arial"/>
          <w:b/>
        </w:rPr>
        <w:t>CAT</w:t>
      </w:r>
      <w:r w:rsidRPr="009C6C4C">
        <w:rPr>
          <w:rFonts w:ascii="Arial" w:hAnsi="Arial" w:cs="Arial"/>
          <w:bCs/>
        </w:rPr>
        <w:t>.</w:t>
      </w:r>
    </w:p>
    <w:p w14:paraId="7EB4D8A1" w14:textId="77777777" w:rsidR="009C6C4C" w:rsidRPr="009C6C4C" w:rsidRDefault="009C6C4C" w:rsidP="009C6C4C">
      <w:pPr>
        <w:numPr>
          <w:ilvl w:val="0"/>
          <w:numId w:val="37"/>
        </w:numPr>
        <w:spacing w:after="160" w:line="259" w:lineRule="auto"/>
        <w:contextualSpacing/>
        <w:jc w:val="both"/>
        <w:rPr>
          <w:rFonts w:ascii="Arial" w:hAnsi="Arial" w:cs="Arial"/>
          <w:bCs/>
        </w:rPr>
      </w:pPr>
      <w:r w:rsidRPr="009C6C4C">
        <w:rPr>
          <w:rFonts w:ascii="Arial" w:hAnsi="Arial" w:cs="Arial"/>
          <w:bCs/>
        </w:rPr>
        <w:t xml:space="preserve">Las llamadas concurrentes que el elemento de frontera deberá soportar será definido por el </w:t>
      </w:r>
      <w:r w:rsidRPr="009C6C4C">
        <w:rPr>
          <w:rFonts w:ascii="Arial" w:hAnsi="Arial" w:cs="Arial"/>
          <w:b/>
        </w:rPr>
        <w:t>CAT</w:t>
      </w:r>
      <w:r w:rsidRPr="009C6C4C">
        <w:rPr>
          <w:rFonts w:ascii="Arial" w:hAnsi="Arial" w:cs="Arial"/>
          <w:bCs/>
        </w:rPr>
        <w:t>.</w:t>
      </w:r>
    </w:p>
    <w:p w14:paraId="7AE7A700" w14:textId="77777777" w:rsidR="009C6C4C" w:rsidRPr="009C6C4C" w:rsidRDefault="009C6C4C" w:rsidP="009C6C4C">
      <w:pPr>
        <w:numPr>
          <w:ilvl w:val="0"/>
          <w:numId w:val="37"/>
        </w:numPr>
        <w:spacing w:after="160" w:line="259" w:lineRule="auto"/>
        <w:contextualSpacing/>
        <w:jc w:val="both"/>
        <w:rPr>
          <w:rFonts w:ascii="Arial" w:hAnsi="Arial" w:cs="Arial"/>
          <w:bCs/>
        </w:rPr>
      </w:pPr>
      <w:r w:rsidRPr="009C6C4C">
        <w:rPr>
          <w:rFonts w:ascii="Arial" w:hAnsi="Arial" w:cs="Arial"/>
          <w:bCs/>
        </w:rPr>
        <w:t xml:space="preserve">La información de RTP deberá ser cifrada a través de </w:t>
      </w:r>
      <w:proofErr w:type="spellStart"/>
      <w:r w:rsidRPr="009C6C4C">
        <w:rPr>
          <w:rFonts w:ascii="Arial" w:hAnsi="Arial" w:cs="Arial"/>
          <w:bCs/>
        </w:rPr>
        <w:t>SRTP</w:t>
      </w:r>
      <w:proofErr w:type="spellEnd"/>
      <w:r w:rsidRPr="009C6C4C">
        <w:rPr>
          <w:rFonts w:ascii="Arial" w:hAnsi="Arial" w:cs="Arial"/>
          <w:bCs/>
        </w:rPr>
        <w:t>, así como la señalización con TLS.</w:t>
      </w:r>
    </w:p>
    <w:p w14:paraId="23FE976C" w14:textId="77777777" w:rsidR="009C6C4C" w:rsidRPr="009C6C4C" w:rsidRDefault="009C6C4C" w:rsidP="009C6C4C">
      <w:pPr>
        <w:spacing w:after="160" w:line="259" w:lineRule="auto"/>
        <w:contextualSpacing/>
        <w:jc w:val="both"/>
        <w:rPr>
          <w:rFonts w:ascii="Arial" w:hAnsi="Arial" w:cs="Arial"/>
          <w:b/>
        </w:rPr>
      </w:pPr>
    </w:p>
    <w:p w14:paraId="7903DDC7"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t>Consola de Operadora Manual.</w:t>
      </w:r>
    </w:p>
    <w:p w14:paraId="24600971" w14:textId="77777777" w:rsidR="009C6C4C" w:rsidRPr="009C6C4C" w:rsidRDefault="009C6C4C" w:rsidP="009C6C4C">
      <w:pPr>
        <w:spacing w:after="160" w:line="259" w:lineRule="auto"/>
        <w:contextualSpacing/>
        <w:jc w:val="both"/>
        <w:rPr>
          <w:rFonts w:ascii="Arial" w:hAnsi="Arial" w:cs="Arial"/>
          <w:b/>
        </w:rPr>
      </w:pPr>
    </w:p>
    <w:p w14:paraId="1356E821" w14:textId="77777777" w:rsidR="009C6C4C" w:rsidRPr="009C6C4C" w:rsidRDefault="009C6C4C" w:rsidP="009C6C4C">
      <w:pPr>
        <w:spacing w:after="160" w:line="259" w:lineRule="auto"/>
        <w:contextualSpacing/>
        <w:jc w:val="both"/>
        <w:rPr>
          <w:rFonts w:ascii="Arial" w:hAnsi="Arial" w:cs="Arial"/>
          <w:bCs/>
        </w:rPr>
      </w:pPr>
      <w:r w:rsidRPr="009C6C4C">
        <w:rPr>
          <w:rFonts w:ascii="Arial" w:hAnsi="Arial" w:cs="Arial"/>
          <w:bCs/>
        </w:rPr>
        <w:lastRenderedPageBreak/>
        <w:t xml:space="preserve">El licitante deberá proveer al </w:t>
      </w:r>
      <w:r w:rsidRPr="009C6C4C">
        <w:rPr>
          <w:rFonts w:ascii="Arial" w:hAnsi="Arial" w:cs="Arial"/>
          <w:b/>
        </w:rPr>
        <w:t>CAT</w:t>
      </w:r>
      <w:r w:rsidRPr="009C6C4C">
        <w:rPr>
          <w:rFonts w:ascii="Arial" w:hAnsi="Arial" w:cs="Arial"/>
          <w:bCs/>
        </w:rPr>
        <w:t xml:space="preserve"> una consola de asistencia de llamadas que será usada por personal que ocupe mantener un control del flujo de las llamadas al asistente/recepción. </w:t>
      </w:r>
    </w:p>
    <w:p w14:paraId="0813F6AF" w14:textId="77777777" w:rsidR="009C6C4C" w:rsidRPr="009C6C4C" w:rsidRDefault="009C6C4C" w:rsidP="009C6C4C">
      <w:pPr>
        <w:numPr>
          <w:ilvl w:val="0"/>
          <w:numId w:val="38"/>
        </w:numPr>
        <w:spacing w:after="160" w:line="259" w:lineRule="auto"/>
        <w:contextualSpacing/>
        <w:jc w:val="both"/>
        <w:rPr>
          <w:rFonts w:ascii="Arial" w:hAnsi="Arial" w:cs="Arial"/>
          <w:bCs/>
        </w:rPr>
      </w:pPr>
      <w:r w:rsidRPr="009C6C4C">
        <w:rPr>
          <w:rFonts w:ascii="Arial" w:hAnsi="Arial" w:cs="Arial"/>
          <w:bCs/>
        </w:rPr>
        <w:t>Podrá mantener el control de diversas líneas y colas de llamadas, así como el manejo del teléfono desde la PC.</w:t>
      </w:r>
    </w:p>
    <w:p w14:paraId="00EB5000" w14:textId="77777777" w:rsidR="009C6C4C" w:rsidRPr="009C6C4C" w:rsidRDefault="009C6C4C" w:rsidP="009C6C4C">
      <w:pPr>
        <w:numPr>
          <w:ilvl w:val="0"/>
          <w:numId w:val="38"/>
        </w:numPr>
        <w:spacing w:after="160" w:line="259" w:lineRule="auto"/>
        <w:contextualSpacing/>
        <w:jc w:val="both"/>
        <w:rPr>
          <w:rFonts w:ascii="Arial" w:hAnsi="Arial" w:cs="Arial"/>
          <w:bCs/>
        </w:rPr>
      </w:pPr>
      <w:r w:rsidRPr="009C6C4C">
        <w:rPr>
          <w:rFonts w:ascii="Arial" w:hAnsi="Arial" w:cs="Arial"/>
          <w:bCs/>
        </w:rPr>
        <w:t>Deberá tener la capacidad de ser una aplicación virtualizada.</w:t>
      </w:r>
    </w:p>
    <w:p w14:paraId="5E68BADC" w14:textId="77777777" w:rsidR="009C6C4C" w:rsidRPr="009C6C4C" w:rsidRDefault="009C6C4C" w:rsidP="009C6C4C">
      <w:pPr>
        <w:numPr>
          <w:ilvl w:val="0"/>
          <w:numId w:val="38"/>
        </w:numPr>
        <w:spacing w:after="160" w:line="259" w:lineRule="auto"/>
        <w:contextualSpacing/>
        <w:jc w:val="both"/>
        <w:rPr>
          <w:rFonts w:ascii="Arial" w:hAnsi="Arial" w:cs="Arial"/>
          <w:bCs/>
        </w:rPr>
      </w:pPr>
      <w:r w:rsidRPr="009C6C4C">
        <w:rPr>
          <w:rFonts w:ascii="Arial" w:hAnsi="Arial" w:cs="Arial"/>
          <w:bCs/>
        </w:rPr>
        <w:t>Contar con una consola para administración de llamadas donde se tenga el control de la línea del asistente correspondiente (se puedan ver llamadas en cola, poner llamadas en espera, remarcar, aparcar, estado de líneas y ver directorios).</w:t>
      </w:r>
    </w:p>
    <w:p w14:paraId="72D55FDD" w14:textId="77777777" w:rsidR="009C6C4C" w:rsidRPr="009C6C4C" w:rsidRDefault="009C6C4C" w:rsidP="009C6C4C">
      <w:pPr>
        <w:numPr>
          <w:ilvl w:val="0"/>
          <w:numId w:val="38"/>
        </w:numPr>
        <w:spacing w:after="160" w:line="259" w:lineRule="auto"/>
        <w:contextualSpacing/>
        <w:jc w:val="both"/>
        <w:rPr>
          <w:rFonts w:ascii="Arial" w:hAnsi="Arial" w:cs="Arial"/>
          <w:bCs/>
        </w:rPr>
      </w:pPr>
      <w:r w:rsidRPr="009C6C4C">
        <w:rPr>
          <w:rFonts w:ascii="Arial" w:hAnsi="Arial" w:cs="Arial"/>
          <w:bCs/>
        </w:rPr>
        <w:t>Estadísticas de colas de llamadas.</w:t>
      </w:r>
    </w:p>
    <w:p w14:paraId="7ECB93B2" w14:textId="77777777" w:rsidR="009C6C4C" w:rsidRPr="009C6C4C" w:rsidRDefault="009C6C4C" w:rsidP="009C6C4C">
      <w:pPr>
        <w:numPr>
          <w:ilvl w:val="0"/>
          <w:numId w:val="38"/>
        </w:numPr>
        <w:spacing w:after="160" w:line="259" w:lineRule="auto"/>
        <w:contextualSpacing/>
        <w:jc w:val="both"/>
        <w:rPr>
          <w:rFonts w:ascii="Arial" w:hAnsi="Arial" w:cs="Arial"/>
          <w:bCs/>
        </w:rPr>
      </w:pPr>
      <w:r w:rsidRPr="009C6C4C">
        <w:rPr>
          <w:rFonts w:ascii="Arial" w:hAnsi="Arial" w:cs="Arial"/>
          <w:bCs/>
        </w:rPr>
        <w:t xml:space="preserve">Control de música en espera. </w:t>
      </w:r>
    </w:p>
    <w:p w14:paraId="62EE21F3" w14:textId="77777777" w:rsidR="009C6C4C" w:rsidRPr="009C6C4C" w:rsidRDefault="009C6C4C" w:rsidP="009C6C4C">
      <w:pPr>
        <w:numPr>
          <w:ilvl w:val="0"/>
          <w:numId w:val="38"/>
        </w:numPr>
        <w:spacing w:after="160" w:line="259" w:lineRule="auto"/>
        <w:contextualSpacing/>
        <w:jc w:val="both"/>
        <w:rPr>
          <w:rFonts w:ascii="Arial" w:hAnsi="Arial" w:cs="Arial"/>
          <w:bCs/>
        </w:rPr>
      </w:pPr>
      <w:r w:rsidRPr="009C6C4C">
        <w:rPr>
          <w:rFonts w:ascii="Arial" w:hAnsi="Arial" w:cs="Arial"/>
          <w:bCs/>
        </w:rPr>
        <w:t>Deberá obtener reportes de volúmenes de llamada manejados por los operadores y colas de llamada.</w:t>
      </w:r>
    </w:p>
    <w:p w14:paraId="64996514" w14:textId="77777777" w:rsidR="009C6C4C" w:rsidRPr="009C6C4C" w:rsidRDefault="009C6C4C" w:rsidP="009C6C4C">
      <w:pPr>
        <w:numPr>
          <w:ilvl w:val="0"/>
          <w:numId w:val="38"/>
        </w:numPr>
        <w:spacing w:after="160" w:line="259" w:lineRule="auto"/>
        <w:contextualSpacing/>
        <w:jc w:val="both"/>
        <w:rPr>
          <w:rFonts w:ascii="Arial" w:hAnsi="Arial" w:cs="Arial"/>
          <w:bCs/>
        </w:rPr>
      </w:pPr>
      <w:r w:rsidRPr="009C6C4C">
        <w:rPr>
          <w:rFonts w:ascii="Arial" w:hAnsi="Arial" w:cs="Arial"/>
          <w:bCs/>
        </w:rPr>
        <w:t>Integración con los servicios de presencia del conmutador IP propuesto.</w:t>
      </w:r>
    </w:p>
    <w:p w14:paraId="6BC7AF7E" w14:textId="77777777" w:rsidR="009C6C4C" w:rsidRPr="009C6C4C" w:rsidRDefault="009C6C4C" w:rsidP="009C6C4C">
      <w:pPr>
        <w:spacing w:after="160" w:line="259" w:lineRule="auto"/>
        <w:contextualSpacing/>
        <w:jc w:val="both"/>
        <w:rPr>
          <w:rFonts w:ascii="Arial" w:hAnsi="Arial" w:cs="Arial"/>
          <w:bCs/>
        </w:rPr>
      </w:pPr>
    </w:p>
    <w:p w14:paraId="66A45EF2"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t>Solución de Distribución Automática de Llamadas.</w:t>
      </w:r>
    </w:p>
    <w:p w14:paraId="4ADB5297" w14:textId="77777777" w:rsidR="009C6C4C" w:rsidRPr="009C6C4C" w:rsidRDefault="009C6C4C" w:rsidP="009C6C4C">
      <w:pPr>
        <w:widowControl w:val="0"/>
        <w:tabs>
          <w:tab w:val="left" w:pos="822"/>
          <w:tab w:val="left" w:pos="823"/>
        </w:tabs>
        <w:autoSpaceDE w:val="0"/>
        <w:autoSpaceDN w:val="0"/>
        <w:spacing w:after="0" w:line="240" w:lineRule="auto"/>
        <w:ind w:left="708"/>
        <w:jc w:val="both"/>
        <w:rPr>
          <w:rFonts w:ascii="Arial" w:hAnsi="Arial" w:cs="Arial"/>
          <w:lang w:eastAsia="en-US"/>
        </w:rPr>
      </w:pPr>
    </w:p>
    <w:p w14:paraId="5AFC3B2D" w14:textId="77777777" w:rsidR="009C6C4C" w:rsidRPr="009C6C4C" w:rsidRDefault="009C6C4C" w:rsidP="009C6C4C">
      <w:pPr>
        <w:spacing w:after="160" w:line="259" w:lineRule="auto"/>
        <w:contextualSpacing/>
        <w:jc w:val="both"/>
        <w:rPr>
          <w:rFonts w:ascii="Arial" w:hAnsi="Arial" w:cs="Arial"/>
          <w:bCs/>
        </w:rPr>
      </w:pPr>
      <w:r w:rsidRPr="009C6C4C">
        <w:rPr>
          <w:rFonts w:ascii="Arial" w:hAnsi="Arial" w:cs="Arial"/>
          <w:bCs/>
        </w:rPr>
        <w:t>El licitante deberá considerar en su Propuesta técnica, el hardware, software y licenciamiento necesario para proveer una solución de Distribución Automática de Llamadas (</w:t>
      </w:r>
      <w:proofErr w:type="spellStart"/>
      <w:r w:rsidRPr="009C6C4C">
        <w:rPr>
          <w:rFonts w:ascii="Arial" w:hAnsi="Arial" w:cs="Arial"/>
          <w:bCs/>
        </w:rPr>
        <w:t>Automatic</w:t>
      </w:r>
      <w:proofErr w:type="spellEnd"/>
      <w:r w:rsidRPr="009C6C4C">
        <w:rPr>
          <w:rFonts w:ascii="Arial" w:hAnsi="Arial" w:cs="Arial"/>
          <w:bCs/>
        </w:rPr>
        <w:t xml:space="preserve"> </w:t>
      </w:r>
      <w:proofErr w:type="spellStart"/>
      <w:r w:rsidRPr="009C6C4C">
        <w:rPr>
          <w:rFonts w:ascii="Arial" w:hAnsi="Arial" w:cs="Arial"/>
          <w:bCs/>
        </w:rPr>
        <w:t>Call</w:t>
      </w:r>
      <w:proofErr w:type="spellEnd"/>
      <w:r w:rsidRPr="009C6C4C">
        <w:rPr>
          <w:rFonts w:ascii="Arial" w:hAnsi="Arial" w:cs="Arial"/>
          <w:bCs/>
        </w:rPr>
        <w:t xml:space="preserve"> </w:t>
      </w:r>
      <w:proofErr w:type="spellStart"/>
      <w:r w:rsidRPr="009C6C4C">
        <w:rPr>
          <w:rFonts w:ascii="Arial" w:hAnsi="Arial" w:cs="Arial"/>
          <w:bCs/>
        </w:rPr>
        <w:t>Distribution</w:t>
      </w:r>
      <w:proofErr w:type="spellEnd"/>
      <w:r w:rsidRPr="009C6C4C">
        <w:rPr>
          <w:rFonts w:ascii="Arial" w:hAnsi="Arial" w:cs="Arial"/>
          <w:bCs/>
        </w:rPr>
        <w:t xml:space="preserve"> o </w:t>
      </w:r>
      <w:proofErr w:type="spellStart"/>
      <w:r w:rsidRPr="009C6C4C">
        <w:rPr>
          <w:rFonts w:ascii="Arial" w:hAnsi="Arial" w:cs="Arial"/>
          <w:bCs/>
        </w:rPr>
        <w:t>ACD</w:t>
      </w:r>
      <w:proofErr w:type="spellEnd"/>
      <w:r w:rsidRPr="009C6C4C">
        <w:rPr>
          <w:rFonts w:ascii="Arial" w:hAnsi="Arial" w:cs="Arial"/>
          <w:bCs/>
        </w:rPr>
        <w:t xml:space="preserve"> por sus siglas en ingles), que se implementará a través del Sistema de Procesamiento de Llamadas IP y deberá contar con las siguientes funcionalidades:</w:t>
      </w:r>
    </w:p>
    <w:p w14:paraId="197722C3" w14:textId="77777777" w:rsidR="009C6C4C" w:rsidRPr="009C6C4C" w:rsidRDefault="009C6C4C" w:rsidP="009C6C4C">
      <w:pPr>
        <w:spacing w:after="160" w:line="259" w:lineRule="auto"/>
        <w:ind w:left="1080"/>
        <w:contextualSpacing/>
        <w:jc w:val="both"/>
        <w:rPr>
          <w:rFonts w:ascii="Arial" w:hAnsi="Arial" w:cs="Arial"/>
          <w:bCs/>
        </w:rPr>
      </w:pPr>
    </w:p>
    <w:p w14:paraId="0A7D5E85"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Selección de línea secuencial.</w:t>
      </w:r>
    </w:p>
    <w:p w14:paraId="069FD954"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Bajo este esquema el sistema deberá enrutar la llamada hacia los agentes disponibles basándose en el orden de ingreso de estos al sistema. Esto es, que las llamadas deberán ser preferentemente enrutadas hacia aquellos agentes disponibles que hayan ingresado con mayor anticipación al sistema.</w:t>
      </w:r>
    </w:p>
    <w:p w14:paraId="3D612A28"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Encolamiento de llamadas cuando todos los agentes se encuentren ocupados.</w:t>
      </w:r>
    </w:p>
    <w:p w14:paraId="539B14AD"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El sistema deberá ser capaz de mantener encoladas todas las nuevas llamadas hasta que un agente que se encontraba ocupado se libere y conteste la llamada.</w:t>
      </w:r>
    </w:p>
    <w:p w14:paraId="7F750A02"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Ajuste de Prioridad de Encolamiento.</w:t>
      </w:r>
    </w:p>
    <w:p w14:paraId="480DF4C6"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Deberá contar con la capacidad de asignar diferentes Perfiles a los agentes y configurar diferentes Perfiles por grupo de agentes.</w:t>
      </w:r>
    </w:p>
    <w:p w14:paraId="5A74281E"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Deberá soportar la capacidad de grabación de llamadas de manera automática.</w:t>
      </w:r>
    </w:p>
    <w:p w14:paraId="3533FF16"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Contestación automática al momento de asignar al agente, es decir, el agente no deberá presionar ningún botón para que la llamada sea considerada como atendida.</w:t>
      </w:r>
    </w:p>
    <w:p w14:paraId="26CDAFF5"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 xml:space="preserve">Configuración de los mensajes que escuchará el usuario cuando todos los operadores estén ocupados, la llamada se reciba fuera de los horarios de servicio, así como de los mensajes que se requieran por parte del </w:t>
      </w:r>
      <w:r w:rsidRPr="009C6C4C">
        <w:rPr>
          <w:rFonts w:ascii="Arial" w:hAnsi="Arial" w:cs="Arial"/>
          <w:b/>
        </w:rPr>
        <w:t>CAT</w:t>
      </w:r>
      <w:r w:rsidRPr="009C6C4C">
        <w:rPr>
          <w:rFonts w:ascii="Arial" w:hAnsi="Arial" w:cs="Arial"/>
          <w:bCs/>
        </w:rPr>
        <w:t>.</w:t>
      </w:r>
    </w:p>
    <w:p w14:paraId="3BE40FFD"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bCs/>
        </w:rPr>
        <w:t>Capacidad de generar reportes de distribución de llamadas, llamadas abandonadas, nivel de servicio, llamadas por agente entre otros.</w:t>
      </w:r>
    </w:p>
    <w:p w14:paraId="3746296A"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t>Se deberá contar con interfaces de agente para el manejo de todos los canales.</w:t>
      </w:r>
    </w:p>
    <w:p w14:paraId="19AF8C72"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lastRenderedPageBreak/>
        <w:t>El Centro de Contacto debe soportar que el supervisor a través un teléfono pueda escuchar la llamada en tiempo real (monitoreo de llamadas).</w:t>
      </w:r>
    </w:p>
    <w:p w14:paraId="7EABA915"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t>En caso de ser necesario, el supervisor podrá escuchar la llamada, así como tomarla para apoyar al agente interactuando con el ciudadano.</w:t>
      </w:r>
    </w:p>
    <w:p w14:paraId="1A828943"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t xml:space="preserve">Poder manejar al menos, los siguientes estatus: agente firmado, </w:t>
      </w:r>
      <w:proofErr w:type="spellStart"/>
      <w:r w:rsidRPr="009C6C4C">
        <w:rPr>
          <w:rFonts w:ascii="Arial" w:hAnsi="Arial" w:cs="Arial"/>
          <w:lang w:eastAsia="en-US"/>
        </w:rPr>
        <w:t>des-firmado</w:t>
      </w:r>
      <w:proofErr w:type="spellEnd"/>
      <w:r w:rsidRPr="009C6C4C">
        <w:rPr>
          <w:rFonts w:ascii="Arial" w:hAnsi="Arial" w:cs="Arial"/>
          <w:lang w:eastAsia="en-US"/>
        </w:rPr>
        <w:t>, trabajo después de la llamada (cuando el agente se ponga en estados diferente a firmado) y auxiliar (recesos de los agentes) enrutamiento con base en el tiempo estimado de atención de la llamada.</w:t>
      </w:r>
    </w:p>
    <w:p w14:paraId="1CD881EB"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t>Deberá tener la capacidad si la llamada fue enviada a un agente, pero éste no contesta después de un tiempo determinado la llamada se le reenvíe a otro.</w:t>
      </w:r>
    </w:p>
    <w:p w14:paraId="38FCDF26"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t>El agente deberá contar con un software para control del teléfono para contestar, transferir, colgar y colocar en espera. El agente deberá poder realizar estas funciones de forma transparente ya sea a través del teléfono o la computadora.</w:t>
      </w:r>
    </w:p>
    <w:p w14:paraId="58099948"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t>Las conversaciones de voz se deberán grabar con la conversación de voz.</w:t>
      </w:r>
    </w:p>
    <w:p w14:paraId="034A4F41" w14:textId="77777777" w:rsidR="009C6C4C" w:rsidRPr="009C6C4C" w:rsidRDefault="009C6C4C" w:rsidP="009C6C4C">
      <w:pPr>
        <w:numPr>
          <w:ilvl w:val="0"/>
          <w:numId w:val="39"/>
        </w:numPr>
        <w:spacing w:after="160" w:line="259" w:lineRule="auto"/>
        <w:ind w:left="993"/>
        <w:contextualSpacing/>
        <w:jc w:val="both"/>
        <w:rPr>
          <w:rFonts w:ascii="Arial" w:hAnsi="Arial" w:cs="Arial"/>
          <w:bCs/>
        </w:rPr>
      </w:pPr>
      <w:r w:rsidRPr="009C6C4C">
        <w:rPr>
          <w:rFonts w:ascii="Arial" w:hAnsi="Arial" w:cs="Arial"/>
          <w:lang w:eastAsia="en-US"/>
        </w:rPr>
        <w:t>Se deberá tener capacidad para mantener las grabaciones de durante 1 mes.</w:t>
      </w:r>
    </w:p>
    <w:p w14:paraId="54CF19E6" w14:textId="77777777" w:rsidR="009C6C4C" w:rsidRPr="009C6C4C" w:rsidRDefault="009C6C4C" w:rsidP="009C6C4C">
      <w:pPr>
        <w:spacing w:after="160" w:line="259" w:lineRule="auto"/>
        <w:contextualSpacing/>
        <w:jc w:val="both"/>
        <w:rPr>
          <w:rFonts w:ascii="Arial" w:hAnsi="Arial" w:cs="Arial"/>
          <w:bCs/>
        </w:rPr>
      </w:pPr>
    </w:p>
    <w:p w14:paraId="2821699F" w14:textId="77777777" w:rsidR="009C6C4C" w:rsidRPr="009C6C4C" w:rsidRDefault="009C6C4C" w:rsidP="009C6C4C">
      <w:pPr>
        <w:widowControl w:val="0"/>
        <w:tabs>
          <w:tab w:val="left" w:pos="822"/>
          <w:tab w:val="left" w:pos="823"/>
        </w:tabs>
        <w:autoSpaceDE w:val="0"/>
        <w:autoSpaceDN w:val="0"/>
        <w:spacing w:before="3" w:after="0" w:line="259" w:lineRule="auto"/>
        <w:jc w:val="both"/>
        <w:rPr>
          <w:rFonts w:ascii="Arial" w:hAnsi="Arial" w:cs="Arial"/>
          <w:b/>
          <w:bCs/>
          <w:lang w:eastAsia="en-US"/>
        </w:rPr>
      </w:pPr>
      <w:r w:rsidRPr="009C6C4C">
        <w:rPr>
          <w:rFonts w:ascii="Arial" w:hAnsi="Arial" w:cs="Arial"/>
          <w:b/>
          <w:bCs/>
          <w:lang w:eastAsia="en-US"/>
        </w:rPr>
        <w:t>Escritorios para Agentes y Supervisores</w:t>
      </w:r>
    </w:p>
    <w:p w14:paraId="24DDB3CF"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p>
    <w:p w14:paraId="6847C4C5"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r w:rsidRPr="009C6C4C">
        <w:rPr>
          <w:rFonts w:ascii="Arial" w:hAnsi="Arial" w:cs="Arial"/>
          <w:lang w:eastAsia="en-US"/>
        </w:rPr>
        <w:t>El sistema de Distribución de llamadas deberá contar con herramientas dedicadas para la operación de los agentes y supervisores denominadas escritorios. Los escritorios del agente y supervisores deben soportar al menos los siguientes browsers: Microsoft Edge y Chrome.</w:t>
      </w:r>
    </w:p>
    <w:p w14:paraId="245498BA"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p>
    <w:p w14:paraId="5C73E545"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a los administradores, definir las plantillas de herramientas tanto para agentes como supervisores.</w:t>
      </w:r>
    </w:p>
    <w:p w14:paraId="652F6FC4"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b/>
        <w:t>Debe permitir el lanzamiento automático de pop-ups de navegadores con información pertinente del ciudadano.</w:t>
      </w:r>
    </w:p>
    <w:p w14:paraId="67DF9B07"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 xml:space="preserve">Debe recibir notificaciones de llamadas entrantes mediante notificación en el desktop </w:t>
      </w:r>
      <w:proofErr w:type="spellStart"/>
      <w:r w:rsidRPr="009C6C4C">
        <w:rPr>
          <w:rFonts w:ascii="Arial" w:hAnsi="Arial" w:cs="Arial"/>
          <w:lang w:eastAsia="en-US"/>
        </w:rPr>
        <w:t>agent</w:t>
      </w:r>
      <w:proofErr w:type="spellEnd"/>
      <w:r w:rsidRPr="009C6C4C">
        <w:rPr>
          <w:rFonts w:ascii="Arial" w:hAnsi="Arial" w:cs="Arial"/>
          <w:lang w:eastAsia="en-US"/>
        </w:rPr>
        <w:t>.</w:t>
      </w:r>
    </w:p>
    <w:p w14:paraId="084B39CE"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a agentes y supervisores controles de Telefonía tales como contestar, pausa, retomar llamada, trasferencia, y terminal llamada.</w:t>
      </w:r>
    </w:p>
    <w:p w14:paraId="48F55AA5"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a los supervisores controles para monitorear y/o interceptar una llamada.</w:t>
      </w:r>
    </w:p>
    <w:p w14:paraId="07A3385F"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a supervisores controlar el estado de los agentes, tanto previo a una llamada (estado listo/no listo) como posterior a una llamada.</w:t>
      </w:r>
    </w:p>
    <w:p w14:paraId="1BB6527B"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que los supervisores tengan visibilidad de estadísticas de llamadas y chats en tiempo real del equipo de asesores que tiene asignado.</w:t>
      </w:r>
    </w:p>
    <w:p w14:paraId="3C86F47A"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a los agentes operar con múltiples sesiones de chat de manera simultánea.</w:t>
      </w:r>
    </w:p>
    <w:p w14:paraId="205DC437"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a los agentes operar múltiples líneas telefónica.</w:t>
      </w:r>
    </w:p>
    <w:p w14:paraId="483D27EE"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a los supervisores visualizar el estado, tiempo transcurrido en determinado estado y extensiones telefónicas de todos los agentes.</w:t>
      </w:r>
    </w:p>
    <w:p w14:paraId="6D31A6E8"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de incluir controles para monitoreo silencioso de un agente o cambiar el estado de un agente (de no listo a listo y viceversa)</w:t>
      </w:r>
    </w:p>
    <w:p w14:paraId="24DCFD22"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ver al supervisor el número de llamadas en espera, llamada con el mayor tiempo en espera, listado de agentes en diversos tipos de estados etc.</w:t>
      </w:r>
    </w:p>
    <w:p w14:paraId="4CE7B5BA"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ver al supervisor el número de chats en espera, chats con el mayor tiempo en espera, listado de agentes en diversos tipos de estados etc.</w:t>
      </w:r>
    </w:p>
    <w:p w14:paraId="70337922"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lastRenderedPageBreak/>
        <w:t>Debe permitir que agentes remotos puedan firmarse a través de VPN y recibir llamadas telefónicas indistintamente del tipo de teléfono que tengan.</w:t>
      </w:r>
    </w:p>
    <w:p w14:paraId="01BB0205"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 xml:space="preserve">Debe permitir a los agentes </w:t>
      </w:r>
      <w:proofErr w:type="gramStart"/>
      <w:r w:rsidRPr="009C6C4C">
        <w:rPr>
          <w:rFonts w:ascii="Arial" w:hAnsi="Arial" w:cs="Arial"/>
          <w:lang w:eastAsia="en-US"/>
        </w:rPr>
        <w:t>firmarse  con</w:t>
      </w:r>
      <w:proofErr w:type="gramEnd"/>
      <w:r w:rsidRPr="009C6C4C">
        <w:rPr>
          <w:rFonts w:ascii="Arial" w:hAnsi="Arial" w:cs="Arial"/>
          <w:lang w:eastAsia="en-US"/>
        </w:rPr>
        <w:t xml:space="preserve"> el directorio activo, en vez de </w:t>
      </w:r>
      <w:proofErr w:type="spellStart"/>
      <w:r w:rsidRPr="009C6C4C">
        <w:rPr>
          <w:rFonts w:ascii="Arial" w:hAnsi="Arial" w:cs="Arial"/>
          <w:lang w:eastAsia="en-US"/>
        </w:rPr>
        <w:t>IDs</w:t>
      </w:r>
      <w:proofErr w:type="spellEnd"/>
      <w:r w:rsidRPr="009C6C4C">
        <w:rPr>
          <w:rFonts w:ascii="Arial" w:hAnsi="Arial" w:cs="Arial"/>
          <w:lang w:eastAsia="en-US"/>
        </w:rPr>
        <w:t xml:space="preserve"> números para facilitar la operación.</w:t>
      </w:r>
    </w:p>
    <w:p w14:paraId="7E49263F"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p>
    <w:p w14:paraId="574D3413" w14:textId="77777777" w:rsidR="009C6C4C" w:rsidRPr="009C6C4C" w:rsidRDefault="009C6C4C" w:rsidP="009C6C4C">
      <w:pPr>
        <w:widowControl w:val="0"/>
        <w:tabs>
          <w:tab w:val="left" w:pos="822"/>
          <w:tab w:val="left" w:pos="823"/>
        </w:tabs>
        <w:autoSpaceDE w:val="0"/>
        <w:autoSpaceDN w:val="0"/>
        <w:spacing w:before="3" w:after="0" w:line="259" w:lineRule="auto"/>
        <w:jc w:val="both"/>
        <w:rPr>
          <w:rFonts w:ascii="Arial" w:hAnsi="Arial" w:cs="Arial"/>
          <w:b/>
          <w:bCs/>
          <w:lang w:eastAsia="en-US"/>
        </w:rPr>
      </w:pPr>
      <w:r w:rsidRPr="009C6C4C">
        <w:rPr>
          <w:rFonts w:ascii="Arial" w:hAnsi="Arial" w:cs="Arial"/>
          <w:b/>
          <w:bCs/>
          <w:lang w:eastAsia="en-US"/>
        </w:rPr>
        <w:t>Módulo de Reportes</w:t>
      </w:r>
    </w:p>
    <w:p w14:paraId="47D3B11E" w14:textId="77777777" w:rsidR="009C6C4C" w:rsidRPr="009C6C4C" w:rsidRDefault="009C6C4C" w:rsidP="009C6C4C">
      <w:pPr>
        <w:widowControl w:val="0"/>
        <w:tabs>
          <w:tab w:val="left" w:pos="822"/>
          <w:tab w:val="left" w:pos="823"/>
        </w:tabs>
        <w:autoSpaceDE w:val="0"/>
        <w:autoSpaceDN w:val="0"/>
        <w:spacing w:before="3" w:after="0" w:line="259" w:lineRule="auto"/>
        <w:jc w:val="both"/>
        <w:rPr>
          <w:rFonts w:ascii="Arial" w:hAnsi="Arial" w:cs="Arial"/>
          <w:b/>
          <w:bCs/>
          <w:lang w:eastAsia="en-US"/>
        </w:rPr>
      </w:pPr>
    </w:p>
    <w:p w14:paraId="1F3E9B2D"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r w:rsidRPr="009C6C4C">
        <w:rPr>
          <w:rFonts w:ascii="Arial" w:hAnsi="Arial" w:cs="Arial"/>
          <w:lang w:eastAsia="en-US"/>
        </w:rPr>
        <w:t xml:space="preserve">El sistema de Distribución de llamadas ofertado debe contar con herramientas para la generación de reportes históricos y en tiempo real por medio de tableros y gráficas permitiendo a los supervisores y administradores del </w:t>
      </w:r>
      <w:r w:rsidRPr="009C6C4C">
        <w:rPr>
          <w:rFonts w:ascii="Arial" w:hAnsi="Arial" w:cs="Arial"/>
          <w:b/>
          <w:bCs/>
          <w:lang w:eastAsia="en-US"/>
        </w:rPr>
        <w:t>CAT</w:t>
      </w:r>
      <w:r w:rsidRPr="009C6C4C">
        <w:rPr>
          <w:rFonts w:ascii="Arial" w:hAnsi="Arial" w:cs="Arial"/>
          <w:lang w:eastAsia="en-US"/>
        </w:rPr>
        <w:t xml:space="preserve"> obtener detalles de todos los canales de acceso al centro de contacto desde una sola interfaz. Todos los reportes deberán incluir la información histórica.</w:t>
      </w:r>
    </w:p>
    <w:p w14:paraId="3FD3C791"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p>
    <w:p w14:paraId="3A9BE4AF"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La herramienta debe estar basada en web.</w:t>
      </w:r>
    </w:p>
    <w:p w14:paraId="09A0F3B5"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 xml:space="preserve">Debe permitir el acceso a las gráficas por medio de URL o a través del envió de reportes mediante correo electrónico o reportes tipos </w:t>
      </w:r>
      <w:proofErr w:type="spellStart"/>
      <w:r w:rsidRPr="009C6C4C">
        <w:rPr>
          <w:rFonts w:ascii="Arial" w:hAnsi="Arial" w:cs="Arial"/>
          <w:lang w:eastAsia="en-US"/>
        </w:rPr>
        <w:t>dashboard</w:t>
      </w:r>
      <w:proofErr w:type="spellEnd"/>
      <w:r w:rsidRPr="009C6C4C">
        <w:rPr>
          <w:rFonts w:ascii="Arial" w:hAnsi="Arial" w:cs="Arial"/>
          <w:lang w:eastAsia="en-US"/>
        </w:rPr>
        <w:t xml:space="preserve"> en tiempo real.</w:t>
      </w:r>
    </w:p>
    <w:p w14:paraId="7EB209F7"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 xml:space="preserve">Debe permitir exportar reportes en formatos xls, </w:t>
      </w:r>
      <w:proofErr w:type="spellStart"/>
      <w:r w:rsidRPr="009C6C4C">
        <w:rPr>
          <w:rFonts w:ascii="Arial" w:hAnsi="Arial" w:cs="Arial"/>
          <w:lang w:eastAsia="en-US"/>
        </w:rPr>
        <w:t>csv</w:t>
      </w:r>
      <w:proofErr w:type="spellEnd"/>
    </w:p>
    <w:p w14:paraId="0F35572C"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Crear, ver y generar reportes</w:t>
      </w:r>
    </w:p>
    <w:p w14:paraId="0C5DF201"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Filtrar datos en un reporte</w:t>
      </w:r>
    </w:p>
    <w:p w14:paraId="0B19BAA0"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Generación de reportes históricos último año, último mes, día anterior.</w:t>
      </w:r>
    </w:p>
    <w:p w14:paraId="751950AE"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Generación de reportes en tiempo real con actualización periódica (segundos)</w:t>
      </w:r>
    </w:p>
    <w:p w14:paraId="67392B21"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Asistente para la generación de reportes personalizados.</w:t>
      </w:r>
    </w:p>
    <w:p w14:paraId="17387E03"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configurar zonas horarias y demás parámetros para agentes en diferentes locaciones.</w:t>
      </w:r>
    </w:p>
    <w:p w14:paraId="6D46F794"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Debe permitir definir perfiles de acceso a los reportes a usuarios, grupos o grupos por habilidades.</w:t>
      </w:r>
    </w:p>
    <w:p w14:paraId="5694D556"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p>
    <w:p w14:paraId="26C925BA"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r w:rsidRPr="009C6C4C">
        <w:rPr>
          <w:rFonts w:ascii="Arial" w:hAnsi="Arial" w:cs="Arial"/>
          <w:lang w:eastAsia="en-US"/>
        </w:rPr>
        <w:t>Debe contener plantillas para al menos los siguientes reportes, los cuales se mencionan de manera enunciativa mas no limitativa:</w:t>
      </w:r>
    </w:p>
    <w:p w14:paraId="0DB9101D" w14:textId="77777777" w:rsidR="009C6C4C" w:rsidRPr="009C6C4C" w:rsidRDefault="009C6C4C" w:rsidP="009C6C4C">
      <w:pPr>
        <w:widowControl w:val="0"/>
        <w:tabs>
          <w:tab w:val="left" w:pos="822"/>
          <w:tab w:val="left" w:pos="823"/>
        </w:tabs>
        <w:autoSpaceDE w:val="0"/>
        <w:autoSpaceDN w:val="0"/>
        <w:spacing w:after="0" w:line="259" w:lineRule="auto"/>
        <w:jc w:val="both"/>
        <w:rPr>
          <w:rFonts w:ascii="Arial" w:hAnsi="Arial" w:cs="Arial"/>
          <w:lang w:eastAsia="en-US"/>
        </w:rPr>
      </w:pPr>
    </w:p>
    <w:p w14:paraId="0FABDD37"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b/>
        <w:t>Datos históricos de agentes</w:t>
      </w:r>
    </w:p>
    <w:p w14:paraId="4F522EB1"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b/>
        <w:t>Agentes en estado “no listo”</w:t>
      </w:r>
    </w:p>
    <w:p w14:paraId="1ED6207B"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Agentes en tiempo real</w:t>
      </w:r>
    </w:p>
    <w:p w14:paraId="17A8E2E8"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Agentes por grupo de habilidades</w:t>
      </w:r>
    </w:p>
    <w:p w14:paraId="4515980D"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Agentes por estado en tiempo real</w:t>
      </w:r>
    </w:p>
    <w:p w14:paraId="68770648"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Número de agentes asignados a un equipo</w:t>
      </w:r>
    </w:p>
    <w:p w14:paraId="3938F703"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Llamadas abandonadas y distribución de tiempo</w:t>
      </w:r>
    </w:p>
    <w:p w14:paraId="5968F56C"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Histórico de llamadas</w:t>
      </w:r>
    </w:p>
    <w:p w14:paraId="2A9C0714"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Histórico de llamadas por grupo</w:t>
      </w:r>
    </w:p>
    <w:p w14:paraId="3EC851BF"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Estado del total de las llamadas</w:t>
      </w:r>
    </w:p>
    <w:p w14:paraId="25F4F12B"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 xml:space="preserve">Puertos de </w:t>
      </w:r>
      <w:proofErr w:type="spellStart"/>
      <w:r w:rsidRPr="009C6C4C">
        <w:rPr>
          <w:rFonts w:ascii="Arial" w:hAnsi="Arial" w:cs="Arial"/>
          <w:lang w:eastAsia="en-US"/>
        </w:rPr>
        <w:t>IVR</w:t>
      </w:r>
      <w:proofErr w:type="spellEnd"/>
    </w:p>
    <w:p w14:paraId="40D4BDDC"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Asistencia del agente</w:t>
      </w:r>
    </w:p>
    <w:p w14:paraId="3C848673"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Agentes activos</w:t>
      </w:r>
    </w:p>
    <w:p w14:paraId="4326C856"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Conteo de eventos del agente o grupo de agentes</w:t>
      </w:r>
    </w:p>
    <w:p w14:paraId="41E06DEC"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jc w:val="both"/>
        <w:rPr>
          <w:rFonts w:ascii="Arial" w:hAnsi="Arial" w:cs="Arial"/>
          <w:lang w:eastAsia="en-US"/>
        </w:rPr>
      </w:pPr>
      <w:r w:rsidRPr="009C6C4C">
        <w:rPr>
          <w:rFonts w:ascii="Arial" w:hAnsi="Arial" w:cs="Arial"/>
          <w:lang w:eastAsia="en-US"/>
        </w:rPr>
        <w:t>Información gráfica del agente o grupo de agentes</w:t>
      </w:r>
    </w:p>
    <w:p w14:paraId="59E5D90A"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Gráfico del tiempo empleado por el agente o grupo de agentes</w:t>
      </w:r>
    </w:p>
    <w:p w14:paraId="61C43A75"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lastRenderedPageBreak/>
        <w:t>Resumen del agente o grupo de agentes</w:t>
      </w:r>
    </w:p>
    <w:p w14:paraId="400394F0"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Llamadas entrantes/salientes del agente o grupo de agentes</w:t>
      </w:r>
    </w:p>
    <w:p w14:paraId="64758D62"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Conexión/desconexión del agentes o grupo de agentes</w:t>
      </w:r>
    </w:p>
    <w:p w14:paraId="0CBDCC69"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Registro de llamadas</w:t>
      </w:r>
    </w:p>
    <w:p w14:paraId="68578985"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Resumen de conteo de eventos</w:t>
      </w:r>
    </w:p>
    <w:p w14:paraId="0143A80F"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Gráficos de ocupado/abandonado/desconectado</w:t>
      </w:r>
    </w:p>
    <w:p w14:paraId="1B92FAC7"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Gráfico de cola de espera</w:t>
      </w:r>
    </w:p>
    <w:p w14:paraId="70AB6807"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Estado de la cola de espera/agente</w:t>
      </w:r>
    </w:p>
    <w:p w14:paraId="7AC2C1AC" w14:textId="77777777" w:rsidR="009C6C4C" w:rsidRP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Reporte de llamadas salientes</w:t>
      </w:r>
    </w:p>
    <w:p w14:paraId="1C8CE616" w14:textId="77777777" w:rsidR="009C6C4C" w:rsidRDefault="009C6C4C" w:rsidP="009C6C4C">
      <w:pPr>
        <w:widowControl w:val="0"/>
        <w:numPr>
          <w:ilvl w:val="2"/>
          <w:numId w:val="32"/>
        </w:numPr>
        <w:tabs>
          <w:tab w:val="left" w:pos="822"/>
          <w:tab w:val="left" w:pos="823"/>
        </w:tabs>
        <w:autoSpaceDE w:val="0"/>
        <w:autoSpaceDN w:val="0"/>
        <w:spacing w:after="0" w:line="240" w:lineRule="auto"/>
        <w:contextualSpacing/>
        <w:jc w:val="both"/>
        <w:rPr>
          <w:rFonts w:ascii="Arial" w:hAnsi="Arial" w:cs="Arial"/>
          <w:lang w:eastAsia="en-US"/>
        </w:rPr>
      </w:pPr>
      <w:r w:rsidRPr="009C6C4C">
        <w:rPr>
          <w:rFonts w:ascii="Arial" w:hAnsi="Arial" w:cs="Arial"/>
          <w:lang w:eastAsia="en-US"/>
        </w:rPr>
        <w:t>Reporte resumen del agente.</w:t>
      </w:r>
    </w:p>
    <w:p w14:paraId="190988C2" w14:textId="77777777" w:rsidR="009C6C4C" w:rsidRPr="009C6C4C" w:rsidRDefault="009C6C4C" w:rsidP="009C6C4C">
      <w:pPr>
        <w:widowControl w:val="0"/>
        <w:tabs>
          <w:tab w:val="left" w:pos="822"/>
          <w:tab w:val="left" w:pos="823"/>
        </w:tabs>
        <w:autoSpaceDE w:val="0"/>
        <w:autoSpaceDN w:val="0"/>
        <w:spacing w:after="0" w:line="240" w:lineRule="auto"/>
        <w:contextualSpacing/>
        <w:jc w:val="both"/>
        <w:rPr>
          <w:rFonts w:ascii="Arial" w:hAnsi="Arial" w:cs="Arial"/>
          <w:lang w:eastAsia="en-US"/>
        </w:rPr>
      </w:pPr>
    </w:p>
    <w:p w14:paraId="445D3D65" w14:textId="77777777" w:rsidR="009C6C4C" w:rsidRPr="009C6C4C" w:rsidRDefault="009C6C4C" w:rsidP="009C6C4C">
      <w:pPr>
        <w:numPr>
          <w:ilvl w:val="3"/>
          <w:numId w:val="24"/>
        </w:numPr>
        <w:spacing w:after="160" w:line="259" w:lineRule="auto"/>
        <w:ind w:left="426"/>
        <w:contextualSpacing/>
        <w:jc w:val="both"/>
        <w:rPr>
          <w:rFonts w:ascii="Arial" w:hAnsi="Arial" w:cs="Arial"/>
          <w:b/>
        </w:rPr>
      </w:pPr>
      <w:r w:rsidRPr="009C6C4C">
        <w:rPr>
          <w:rFonts w:ascii="Arial" w:hAnsi="Arial" w:cs="Arial"/>
          <w:b/>
        </w:rPr>
        <w:t xml:space="preserve">Sistema de Grabación. </w:t>
      </w:r>
    </w:p>
    <w:p w14:paraId="48093351" w14:textId="77777777" w:rsidR="009C6C4C" w:rsidRPr="009C6C4C" w:rsidRDefault="009C6C4C" w:rsidP="009C6C4C">
      <w:pPr>
        <w:spacing w:after="160" w:line="259" w:lineRule="auto"/>
        <w:contextualSpacing/>
        <w:jc w:val="both"/>
        <w:rPr>
          <w:rFonts w:ascii="Arial" w:hAnsi="Arial" w:cs="Arial"/>
          <w:bCs/>
          <w:color w:val="2F2B20"/>
          <w:lang w:val="es-ES"/>
        </w:rPr>
      </w:pPr>
      <w:r w:rsidRPr="009C6C4C">
        <w:rPr>
          <w:rFonts w:ascii="Arial" w:hAnsi="Arial" w:cs="Arial"/>
          <w:bCs/>
          <w:color w:val="2F2B20"/>
          <w:lang w:val="es-ES"/>
        </w:rPr>
        <w:t>El licitante deberá proveer de un sistema de grabación dedicado a usuarios para mantener registros de las conversaciones realizadas por los agentes. Esta solución deberá ser compatible con el equipo de procesamiento de llamadas IP.</w:t>
      </w:r>
    </w:p>
    <w:p w14:paraId="24028C49" w14:textId="77777777" w:rsidR="009C6C4C" w:rsidRPr="009C6C4C" w:rsidRDefault="009C6C4C" w:rsidP="009C6C4C">
      <w:pPr>
        <w:spacing w:after="160" w:line="259" w:lineRule="auto"/>
        <w:contextualSpacing/>
        <w:jc w:val="both"/>
        <w:rPr>
          <w:rFonts w:ascii="Arial" w:hAnsi="Arial" w:cs="Arial"/>
          <w:bCs/>
          <w:color w:val="2F2B20"/>
          <w:lang w:val="es-ES"/>
        </w:rPr>
      </w:pPr>
    </w:p>
    <w:p w14:paraId="10CC888A" w14:textId="77777777" w:rsidR="009C6C4C" w:rsidRPr="009C6C4C" w:rsidRDefault="009C6C4C" w:rsidP="009C6C4C">
      <w:pPr>
        <w:spacing w:after="160" w:line="259" w:lineRule="auto"/>
        <w:contextualSpacing/>
        <w:jc w:val="both"/>
        <w:rPr>
          <w:rFonts w:ascii="Arial" w:hAnsi="Arial" w:cs="Arial"/>
          <w:bCs/>
          <w:color w:val="2F2B20"/>
          <w:lang w:val="es-ES"/>
        </w:rPr>
      </w:pPr>
      <w:r w:rsidRPr="009C6C4C">
        <w:rPr>
          <w:rFonts w:ascii="Arial" w:hAnsi="Arial" w:cs="Arial"/>
          <w:bCs/>
          <w:color w:val="2F2B20"/>
          <w:lang w:val="es-ES"/>
        </w:rPr>
        <w:t>El sistema de Grabación deberá cumplir con las siguientes características:</w:t>
      </w:r>
    </w:p>
    <w:p w14:paraId="119EDC92" w14:textId="77777777" w:rsidR="009C6C4C" w:rsidRPr="009C6C4C" w:rsidRDefault="009C6C4C" w:rsidP="009C6C4C">
      <w:pPr>
        <w:spacing w:after="160" w:line="259" w:lineRule="auto"/>
        <w:contextualSpacing/>
        <w:jc w:val="both"/>
        <w:rPr>
          <w:rFonts w:ascii="Arial" w:hAnsi="Arial" w:cs="Arial"/>
          <w:bCs/>
          <w:color w:val="2F2B20"/>
          <w:lang w:val="es-ES"/>
        </w:rPr>
      </w:pPr>
    </w:p>
    <w:p w14:paraId="168076A1"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Deberá grabar las llamadas de voz de los agentes.</w:t>
      </w:r>
    </w:p>
    <w:p w14:paraId="5953AAB2"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 xml:space="preserve">Debe soportar Omnicanalidad con capacidad de grabar: video, pantallas y archivado de datos. </w:t>
      </w:r>
    </w:p>
    <w:p w14:paraId="79C84EF2"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permitir integrar nativamente a sistemas de </w:t>
      </w:r>
      <w:proofErr w:type="spellStart"/>
      <w:r w:rsidRPr="009C6C4C">
        <w:rPr>
          <w:rFonts w:ascii="Arial" w:hAnsi="Arial" w:cs="Arial"/>
          <w:bCs/>
          <w:color w:val="2F2B20"/>
        </w:rPr>
        <w:t>CTI</w:t>
      </w:r>
      <w:proofErr w:type="spellEnd"/>
      <w:r w:rsidRPr="009C6C4C">
        <w:rPr>
          <w:rFonts w:ascii="Arial" w:hAnsi="Arial" w:cs="Arial"/>
          <w:bCs/>
          <w:color w:val="2F2B20"/>
        </w:rPr>
        <w:t>.</w:t>
      </w:r>
    </w:p>
    <w:p w14:paraId="1489836B"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 xml:space="preserve">Soporte de filtros básicos y avanzados en búsquedas de llamadas mediante operadores lógicos como and, </w:t>
      </w:r>
      <w:proofErr w:type="spellStart"/>
      <w:r w:rsidRPr="009C6C4C">
        <w:rPr>
          <w:rFonts w:ascii="Arial" w:hAnsi="Arial" w:cs="Arial"/>
          <w:bCs/>
          <w:color w:val="2F2B20"/>
        </w:rPr>
        <w:t>or</w:t>
      </w:r>
      <w:proofErr w:type="spellEnd"/>
      <w:r w:rsidRPr="009C6C4C">
        <w:rPr>
          <w:rFonts w:ascii="Arial" w:hAnsi="Arial" w:cs="Arial"/>
          <w:bCs/>
          <w:color w:val="2F2B20"/>
        </w:rPr>
        <w:t>, etc.</w:t>
      </w:r>
    </w:p>
    <w:p w14:paraId="7A8349C1"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 xml:space="preserve">Soporte de monitoreo de agentes en tiempo real. </w:t>
      </w:r>
    </w:p>
    <w:p w14:paraId="19B15F8F"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Soporte de monitoreo de canales en tiempo real.</w:t>
      </w:r>
    </w:p>
    <w:p w14:paraId="44ABC0E6"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Cuente con administración por niveles de usuario.</w:t>
      </w:r>
    </w:p>
    <w:p w14:paraId="0C140A21"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 xml:space="preserve">Debe permitir grabar extensiones analógicas desde un </w:t>
      </w:r>
      <w:proofErr w:type="gramStart"/>
      <w:r w:rsidRPr="009C6C4C">
        <w:rPr>
          <w:rFonts w:ascii="Arial" w:hAnsi="Arial" w:cs="Arial"/>
          <w:bCs/>
          <w:color w:val="2F2B20"/>
        </w:rPr>
        <w:t>Gateway analógico o interfases analógicas</w:t>
      </w:r>
      <w:proofErr w:type="gramEnd"/>
      <w:r w:rsidRPr="009C6C4C">
        <w:rPr>
          <w:rFonts w:ascii="Arial" w:hAnsi="Arial" w:cs="Arial"/>
          <w:bCs/>
          <w:color w:val="2F2B20"/>
        </w:rPr>
        <w:t xml:space="preserve"> en el Gateway digital.</w:t>
      </w:r>
    </w:p>
    <w:p w14:paraId="77D54DE8"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Soporte la grabación de pantallas (</w:t>
      </w:r>
      <w:proofErr w:type="spellStart"/>
      <w:r w:rsidRPr="009C6C4C">
        <w:rPr>
          <w:rFonts w:ascii="Arial" w:hAnsi="Arial" w:cs="Arial"/>
          <w:bCs/>
          <w:color w:val="2F2B20"/>
        </w:rPr>
        <w:t>PC’s</w:t>
      </w:r>
      <w:proofErr w:type="spellEnd"/>
      <w:r w:rsidRPr="009C6C4C">
        <w:rPr>
          <w:rFonts w:ascii="Arial" w:hAnsi="Arial" w:cs="Arial"/>
          <w:bCs/>
          <w:color w:val="2F2B20"/>
        </w:rPr>
        <w:t>).</w:t>
      </w:r>
    </w:p>
    <w:p w14:paraId="4D1AA6C8" w14:textId="77777777" w:rsidR="009C6C4C" w:rsidRPr="009C6C4C" w:rsidRDefault="009C6C4C" w:rsidP="009C6C4C">
      <w:pPr>
        <w:numPr>
          <w:ilvl w:val="0"/>
          <w:numId w:val="43"/>
        </w:numPr>
        <w:spacing w:after="160" w:line="259" w:lineRule="auto"/>
        <w:contextualSpacing/>
        <w:jc w:val="both"/>
        <w:rPr>
          <w:rFonts w:ascii="Arial" w:hAnsi="Arial" w:cs="Arial"/>
          <w:bCs/>
          <w:color w:val="2F2B20"/>
        </w:rPr>
      </w:pPr>
      <w:r w:rsidRPr="009C6C4C">
        <w:rPr>
          <w:rFonts w:ascii="Arial" w:hAnsi="Arial" w:cs="Arial"/>
          <w:bCs/>
          <w:color w:val="2F2B20"/>
        </w:rPr>
        <w:t>Que permita la virtualización de la solución.</w:t>
      </w:r>
    </w:p>
    <w:p w14:paraId="127D16E8"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La solución debe permitir que se realicen las siguientes operaciones: Monitoreo, supervisión, reproducción, descarga y envío de audio como anexo a un correo electrónico.</w:t>
      </w:r>
    </w:p>
    <w:p w14:paraId="63E48A5C"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Se deberá poder integrar a autenticación mediante </w:t>
      </w:r>
      <w:proofErr w:type="spellStart"/>
      <w:r w:rsidRPr="009C6C4C">
        <w:rPr>
          <w:rFonts w:ascii="Arial" w:hAnsi="Arial" w:cs="Arial"/>
          <w:bCs/>
          <w:color w:val="2F2B20"/>
        </w:rPr>
        <w:t>LDAP</w:t>
      </w:r>
      <w:proofErr w:type="spellEnd"/>
      <w:r w:rsidRPr="009C6C4C">
        <w:rPr>
          <w:rFonts w:ascii="Arial" w:hAnsi="Arial" w:cs="Arial"/>
          <w:bCs/>
          <w:color w:val="2F2B20"/>
        </w:rPr>
        <w:t xml:space="preserve"> y </w:t>
      </w:r>
      <w:proofErr w:type="spellStart"/>
      <w:r w:rsidRPr="009C6C4C">
        <w:rPr>
          <w:rFonts w:ascii="Arial" w:hAnsi="Arial" w:cs="Arial"/>
          <w:bCs/>
          <w:color w:val="2F2B20"/>
        </w:rPr>
        <w:t>SSO</w:t>
      </w:r>
      <w:proofErr w:type="spellEnd"/>
      <w:r w:rsidRPr="009C6C4C">
        <w:rPr>
          <w:rFonts w:ascii="Arial" w:hAnsi="Arial" w:cs="Arial"/>
          <w:bCs/>
          <w:color w:val="2F2B20"/>
        </w:rPr>
        <w:t>.</w:t>
      </w:r>
    </w:p>
    <w:p w14:paraId="519CE195"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En caso de requerir servidores físicos el licitante, deberá proporcionar servidores para rack de 19”. El Servidor proporcionado debe soportar suministro eléctrico de 115 </w:t>
      </w:r>
      <w:proofErr w:type="spellStart"/>
      <w:r w:rsidRPr="009C6C4C">
        <w:rPr>
          <w:rFonts w:ascii="Arial" w:hAnsi="Arial" w:cs="Arial"/>
          <w:bCs/>
          <w:color w:val="2F2B20"/>
        </w:rPr>
        <w:t>VAC</w:t>
      </w:r>
      <w:proofErr w:type="spellEnd"/>
      <w:r w:rsidRPr="009C6C4C">
        <w:rPr>
          <w:rFonts w:ascii="Arial" w:hAnsi="Arial" w:cs="Arial"/>
          <w:bCs/>
          <w:color w:val="2F2B20"/>
        </w:rPr>
        <w:t>, 60 Hz con conexión a tierra física, y fuentes de alimentación redundantes.</w:t>
      </w:r>
    </w:p>
    <w:p w14:paraId="0A86FC21"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cumplir con normativas como PCI, </w:t>
      </w:r>
      <w:proofErr w:type="spellStart"/>
      <w:r w:rsidRPr="009C6C4C">
        <w:rPr>
          <w:rFonts w:ascii="Arial" w:hAnsi="Arial" w:cs="Arial"/>
          <w:bCs/>
          <w:color w:val="2F2B20"/>
        </w:rPr>
        <w:t>DSS</w:t>
      </w:r>
      <w:proofErr w:type="spellEnd"/>
      <w:r w:rsidRPr="009C6C4C">
        <w:rPr>
          <w:rFonts w:ascii="Arial" w:hAnsi="Arial" w:cs="Arial"/>
          <w:bCs/>
          <w:color w:val="2F2B20"/>
        </w:rPr>
        <w:t xml:space="preserve"> o </w:t>
      </w:r>
      <w:proofErr w:type="spellStart"/>
      <w:r w:rsidRPr="009C6C4C">
        <w:rPr>
          <w:rFonts w:ascii="Arial" w:hAnsi="Arial" w:cs="Arial"/>
          <w:bCs/>
          <w:color w:val="2F2B20"/>
        </w:rPr>
        <w:t>HIPPA</w:t>
      </w:r>
      <w:proofErr w:type="spellEnd"/>
      <w:r w:rsidRPr="009C6C4C">
        <w:rPr>
          <w:rFonts w:ascii="Arial" w:hAnsi="Arial" w:cs="Arial"/>
          <w:bCs/>
          <w:color w:val="2F2B20"/>
        </w:rPr>
        <w:t>.</w:t>
      </w:r>
    </w:p>
    <w:p w14:paraId="77834026"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tener capacidad de encriptación a nivel de grabaciones, comunicación entre servidores (https) y </w:t>
      </w:r>
      <w:proofErr w:type="spellStart"/>
      <w:r w:rsidRPr="009C6C4C">
        <w:rPr>
          <w:rFonts w:ascii="Arial" w:hAnsi="Arial" w:cs="Arial"/>
          <w:bCs/>
          <w:color w:val="2F2B20"/>
        </w:rPr>
        <w:t>encripción</w:t>
      </w:r>
      <w:proofErr w:type="spellEnd"/>
      <w:r w:rsidRPr="009C6C4C">
        <w:rPr>
          <w:rFonts w:ascii="Arial" w:hAnsi="Arial" w:cs="Arial"/>
          <w:bCs/>
          <w:color w:val="2F2B20"/>
        </w:rPr>
        <w:t xml:space="preserve"> de base de datos.</w:t>
      </w:r>
    </w:p>
    <w:p w14:paraId="0140DA8F"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tener capacitad de grabar aun cuando esté encriptado el canal de Voz, es decir soportar </w:t>
      </w:r>
      <w:proofErr w:type="spellStart"/>
      <w:r w:rsidRPr="009C6C4C">
        <w:rPr>
          <w:rFonts w:ascii="Arial" w:hAnsi="Arial" w:cs="Arial"/>
          <w:bCs/>
          <w:color w:val="2F2B20"/>
        </w:rPr>
        <w:t>SRTP</w:t>
      </w:r>
      <w:proofErr w:type="spellEnd"/>
      <w:r w:rsidRPr="009C6C4C">
        <w:rPr>
          <w:rFonts w:ascii="Arial" w:hAnsi="Arial" w:cs="Arial"/>
          <w:bCs/>
          <w:color w:val="2F2B20"/>
        </w:rPr>
        <w:t>.</w:t>
      </w:r>
    </w:p>
    <w:p w14:paraId="300D5107"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lastRenderedPageBreak/>
        <w:t>Deberá ser capaz de manejar búsqueda de interacciones históricas con almacenamiento de hasta 5 años.</w:t>
      </w:r>
    </w:p>
    <w:p w14:paraId="09EA526A"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soportar </w:t>
      </w:r>
      <w:proofErr w:type="spellStart"/>
      <w:r w:rsidRPr="009C6C4C">
        <w:rPr>
          <w:rFonts w:ascii="Arial" w:hAnsi="Arial" w:cs="Arial"/>
          <w:bCs/>
          <w:color w:val="2F2B20"/>
        </w:rPr>
        <w:t>Transport</w:t>
      </w:r>
      <w:proofErr w:type="spellEnd"/>
      <w:r w:rsidRPr="009C6C4C">
        <w:rPr>
          <w:rFonts w:ascii="Arial" w:hAnsi="Arial" w:cs="Arial"/>
          <w:bCs/>
          <w:color w:val="2F2B20"/>
        </w:rPr>
        <w:t xml:space="preserve"> </w:t>
      </w:r>
      <w:proofErr w:type="spellStart"/>
      <w:r w:rsidRPr="009C6C4C">
        <w:rPr>
          <w:rFonts w:ascii="Arial" w:hAnsi="Arial" w:cs="Arial"/>
          <w:bCs/>
          <w:color w:val="2F2B20"/>
        </w:rPr>
        <w:t>Layer</w:t>
      </w:r>
      <w:proofErr w:type="spellEnd"/>
      <w:r w:rsidRPr="009C6C4C">
        <w:rPr>
          <w:rFonts w:ascii="Arial" w:hAnsi="Arial" w:cs="Arial"/>
          <w:bCs/>
          <w:color w:val="2F2B20"/>
        </w:rPr>
        <w:t xml:space="preserve"> Security (TLS) 1.2 para el cumplimiento con PCI </w:t>
      </w:r>
      <w:proofErr w:type="spellStart"/>
      <w:r w:rsidRPr="009C6C4C">
        <w:rPr>
          <w:rFonts w:ascii="Arial" w:hAnsi="Arial" w:cs="Arial"/>
          <w:bCs/>
          <w:color w:val="2F2B20"/>
        </w:rPr>
        <w:t>DSS</w:t>
      </w:r>
      <w:proofErr w:type="spellEnd"/>
      <w:r w:rsidRPr="009C6C4C">
        <w:rPr>
          <w:rFonts w:ascii="Arial" w:hAnsi="Arial" w:cs="Arial"/>
          <w:bCs/>
          <w:color w:val="2F2B20"/>
        </w:rPr>
        <w:t xml:space="preserve"> </w:t>
      </w:r>
      <w:proofErr w:type="spellStart"/>
      <w:r w:rsidRPr="009C6C4C">
        <w:rPr>
          <w:rFonts w:ascii="Arial" w:hAnsi="Arial" w:cs="Arial"/>
          <w:bCs/>
          <w:color w:val="2F2B20"/>
        </w:rPr>
        <w:t>v3.1</w:t>
      </w:r>
      <w:proofErr w:type="spellEnd"/>
    </w:p>
    <w:p w14:paraId="7D685574"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Deberá soportar redundancia en grabación, aplicativo y/o base de datos.</w:t>
      </w:r>
    </w:p>
    <w:p w14:paraId="26A33A64"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soportar redundancia del tipo </w:t>
      </w:r>
      <w:proofErr w:type="spellStart"/>
      <w:r w:rsidRPr="009C6C4C">
        <w:rPr>
          <w:rFonts w:ascii="Arial" w:hAnsi="Arial" w:cs="Arial"/>
          <w:bCs/>
          <w:color w:val="2F2B20"/>
        </w:rPr>
        <w:t>DRP</w:t>
      </w:r>
      <w:proofErr w:type="spellEnd"/>
      <w:r w:rsidRPr="009C6C4C">
        <w:rPr>
          <w:rFonts w:ascii="Arial" w:hAnsi="Arial" w:cs="Arial"/>
          <w:bCs/>
          <w:color w:val="2F2B20"/>
        </w:rPr>
        <w:t>.</w:t>
      </w:r>
    </w:p>
    <w:p w14:paraId="5F03D822"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Deberá soportar Multilenguaje (inglés, español).</w:t>
      </w:r>
    </w:p>
    <w:p w14:paraId="318766F8"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proporcionar notificaciones automáticas sobre fallas en el sistema de grabación en cualquier equipo especificado. La notificación debe ser por panel de alarmas, correo electrónico y debe ser compatible con </w:t>
      </w:r>
      <w:proofErr w:type="spellStart"/>
      <w:r w:rsidRPr="009C6C4C">
        <w:rPr>
          <w:rFonts w:ascii="Arial" w:hAnsi="Arial" w:cs="Arial"/>
          <w:bCs/>
          <w:color w:val="2F2B20"/>
        </w:rPr>
        <w:t>SNMP</w:t>
      </w:r>
      <w:proofErr w:type="spellEnd"/>
      <w:r w:rsidRPr="009C6C4C">
        <w:rPr>
          <w:rFonts w:ascii="Arial" w:hAnsi="Arial" w:cs="Arial"/>
          <w:bCs/>
          <w:color w:val="2F2B20"/>
        </w:rPr>
        <w:t>.</w:t>
      </w:r>
    </w:p>
    <w:p w14:paraId="32861109"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La solución deberá permitir a los usuarios almacenar y acceder a todas las interacciones con independencia del tipo de contacto (Extensión IP).</w:t>
      </w:r>
    </w:p>
    <w:p w14:paraId="5C48510C"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La Solución deberá soportar la mayoría de los códecs de audio para la grabación de llamadas.</w:t>
      </w:r>
    </w:p>
    <w:p w14:paraId="5D5A1DD6"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sistema se podrá escalar para grabar todo tipo de contactos. Se deberá indicar cómo se registran todos los contactos (y los archivos relacionados en separado o en un archivo).</w:t>
      </w:r>
    </w:p>
    <w:p w14:paraId="65378AD5"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sistema debe permitir el almacenamiento masivo. El sistema debe aceptar establecer límites para el almacenamiento local y externo basado en la capacidad e intervalo de fechas.</w:t>
      </w:r>
    </w:p>
    <w:p w14:paraId="1ED60365"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sistema proporcionará herramientas de búsqueda para recuperar las grabaciones en función de los filtros y los criterios de búsqueda específicos. El licitante deberá detallar las opciones de búsqueda de criterios.</w:t>
      </w:r>
    </w:p>
    <w:p w14:paraId="134CF064"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El sistema deberá soportar registrar toda la actividad de los usuarios durante cada sesión con el fin de ser utilizado por el control de calidad del trabajo de estos. </w:t>
      </w:r>
    </w:p>
    <w:p w14:paraId="09AEF6BC"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sistema debe tener alarmas preventivas en el llenado de almacenamiento.</w:t>
      </w:r>
    </w:p>
    <w:p w14:paraId="183C4BF0"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sistema debe ser capaz de grabar con sólo un nodo varias PBX distribuidas.</w:t>
      </w:r>
    </w:p>
    <w:p w14:paraId="5C39EE28"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sistema debe ser capaz de iniciar las grabaciones / terminarlas / pausa basada en reglas de negocio.</w:t>
      </w:r>
    </w:p>
    <w:p w14:paraId="357268AC"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sistema debe soportar los sitios que se extienden a través de varias zonas horarias.</w:t>
      </w:r>
    </w:p>
    <w:p w14:paraId="012656CB"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 xml:space="preserve">La aplicación de reproducción debe ser capaz de separar las voces cuando el RTP este en </w:t>
      </w:r>
      <w:proofErr w:type="spellStart"/>
      <w:r w:rsidRPr="009C6C4C">
        <w:rPr>
          <w:rFonts w:ascii="Arial" w:hAnsi="Arial" w:cs="Arial"/>
          <w:bCs/>
          <w:color w:val="2F2B20"/>
        </w:rPr>
        <w:t>Stereo</w:t>
      </w:r>
      <w:proofErr w:type="spellEnd"/>
      <w:r w:rsidRPr="009C6C4C">
        <w:rPr>
          <w:rFonts w:ascii="Arial" w:hAnsi="Arial" w:cs="Arial"/>
          <w:bCs/>
          <w:color w:val="2F2B20"/>
        </w:rPr>
        <w:t>.</w:t>
      </w:r>
    </w:p>
    <w:p w14:paraId="36DC6816"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Se requiere que la grabadora provea una vista de las pausas en las llamadas incluyendo, trasferencias, etc. Cada segmento de la llamada podría visualizarse de manera separada, pero mediante un clic deberá soportar la reproducción completa de la interacción.</w:t>
      </w:r>
    </w:p>
    <w:p w14:paraId="4091F2A1"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La plataforma propuesta debe ser de arquitectura abierta y debe poder instalarse en servidores estándares del mercado que cumplan con los requerimientos técnicos del fabricante.</w:t>
      </w:r>
    </w:p>
    <w:p w14:paraId="3A15D93D"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La interfaz de usuario debe estar basada en Web y presentar a los usuarios paneles configurables, programables y visuales para que a cada uno se le muestre la información relevante para su función.</w:t>
      </w:r>
    </w:p>
    <w:p w14:paraId="733BCF53"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El licitante deberá realizar una descripción detallada del sistema donde se encuentran almacenados los audios. Además, deberá permitir que se tenga pleno acceso a los metadatos asociados.</w:t>
      </w:r>
    </w:p>
    <w:p w14:paraId="588D9F02" w14:textId="77777777" w:rsidR="009C6C4C" w:rsidRPr="009C6C4C" w:rsidRDefault="009C6C4C" w:rsidP="009C6C4C">
      <w:pPr>
        <w:numPr>
          <w:ilvl w:val="0"/>
          <w:numId w:val="42"/>
        </w:numPr>
        <w:spacing w:after="160" w:line="259" w:lineRule="auto"/>
        <w:contextualSpacing/>
        <w:jc w:val="both"/>
        <w:rPr>
          <w:rFonts w:ascii="Arial" w:hAnsi="Arial" w:cs="Arial"/>
          <w:bCs/>
          <w:color w:val="2F2B20"/>
        </w:rPr>
      </w:pPr>
      <w:r w:rsidRPr="009C6C4C">
        <w:rPr>
          <w:rFonts w:ascii="Arial" w:hAnsi="Arial" w:cs="Arial"/>
          <w:bCs/>
          <w:color w:val="2F2B20"/>
        </w:rPr>
        <w:t>Deberá incluir sistema de almacenamiento externo con capacidad de alojar información histórica de hasta 60 meses.</w:t>
      </w:r>
    </w:p>
    <w:p w14:paraId="4C19F34E" w14:textId="77777777" w:rsidR="009C6C4C" w:rsidRPr="009C6C4C" w:rsidRDefault="009C6C4C" w:rsidP="009C6C4C">
      <w:pPr>
        <w:spacing w:after="160" w:line="259" w:lineRule="auto"/>
        <w:contextualSpacing/>
        <w:jc w:val="both"/>
        <w:rPr>
          <w:rFonts w:ascii="Arial" w:hAnsi="Arial" w:cs="Arial"/>
          <w:bCs/>
          <w:color w:val="2F2B20"/>
          <w:lang w:val="es-ES"/>
        </w:rPr>
      </w:pPr>
    </w:p>
    <w:p w14:paraId="1A97E08A" w14:textId="77777777" w:rsidR="009C6C4C" w:rsidRPr="009C6C4C" w:rsidRDefault="009C6C4C" w:rsidP="009C6C4C">
      <w:pPr>
        <w:spacing w:after="160" w:line="259" w:lineRule="auto"/>
        <w:contextualSpacing/>
        <w:jc w:val="both"/>
        <w:rPr>
          <w:rFonts w:ascii="Arial" w:hAnsi="Arial" w:cs="Arial"/>
          <w:b/>
          <w:color w:val="2F2B20"/>
          <w:lang w:val="es-ES"/>
        </w:rPr>
      </w:pPr>
      <w:r w:rsidRPr="009C6C4C">
        <w:rPr>
          <w:rFonts w:ascii="Arial" w:hAnsi="Arial" w:cs="Arial"/>
          <w:b/>
          <w:color w:val="2F2B20"/>
          <w:lang w:val="es-ES"/>
        </w:rPr>
        <w:lastRenderedPageBreak/>
        <w:t>Funciones Generales.</w:t>
      </w:r>
    </w:p>
    <w:p w14:paraId="4F8DC282" w14:textId="77777777" w:rsidR="009C6C4C" w:rsidRPr="009C6C4C" w:rsidRDefault="009C6C4C" w:rsidP="009C6C4C">
      <w:pPr>
        <w:spacing w:after="160" w:line="259" w:lineRule="auto"/>
        <w:contextualSpacing/>
        <w:jc w:val="both"/>
        <w:rPr>
          <w:rFonts w:ascii="Arial" w:hAnsi="Arial" w:cs="Arial"/>
          <w:bCs/>
          <w:color w:val="2F2B20"/>
          <w:lang w:val="es-ES"/>
        </w:rPr>
      </w:pPr>
    </w:p>
    <w:p w14:paraId="0C6BCDCC"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 xml:space="preserve">La grabadora permitirá agregar anotaciones a grabaciones de llamadas con información relevante para su fácil recuperación, y sin ningún tipo de integración de sistemas. </w:t>
      </w:r>
    </w:p>
    <w:p w14:paraId="1EC2B30C"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 xml:space="preserve">El sistema debe proporcionar un acceso seguro (ID y contraseña) e integrarse a </w:t>
      </w:r>
      <w:proofErr w:type="spellStart"/>
      <w:r w:rsidRPr="009C6C4C">
        <w:rPr>
          <w:rFonts w:ascii="Arial" w:hAnsi="Arial" w:cs="Arial"/>
          <w:bCs/>
          <w:color w:val="2F2B20"/>
        </w:rPr>
        <w:t>LDAP</w:t>
      </w:r>
      <w:proofErr w:type="spellEnd"/>
      <w:r w:rsidRPr="009C6C4C">
        <w:rPr>
          <w:rFonts w:ascii="Arial" w:hAnsi="Arial" w:cs="Arial"/>
          <w:bCs/>
          <w:color w:val="2F2B20"/>
        </w:rPr>
        <w:t xml:space="preserve"> en caso necesario.</w:t>
      </w:r>
    </w:p>
    <w:p w14:paraId="2E5BA615"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El sistema deberá contar con un portal web para proporcionar un panel de control para los supervisores y otras partes interesadas.</w:t>
      </w:r>
    </w:p>
    <w:p w14:paraId="0CFF3B7D"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Se deberá proporcionar el monitoreo de llamadas en el portal web.</w:t>
      </w:r>
    </w:p>
    <w:p w14:paraId="3699E54E"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Los usuarios tendrán la posibilidad de acceder a los informes.</w:t>
      </w:r>
    </w:p>
    <w:p w14:paraId="48FEB255"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Los supervisores podrán crear alertas en tiempo real</w:t>
      </w:r>
    </w:p>
    <w:p w14:paraId="6E0C4E47"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El sistema permitirá mostrar la información de un usuario en particular.</w:t>
      </w:r>
    </w:p>
    <w:p w14:paraId="6923ED1B"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El sistema deberá permitir para ver y escuchar las llamadas (y los otros canales de comunicación) de un usuario específico.</w:t>
      </w:r>
    </w:p>
    <w:p w14:paraId="224C13A1" w14:textId="77777777" w:rsidR="009C6C4C" w:rsidRPr="009C6C4C" w:rsidRDefault="009C6C4C" w:rsidP="009C6C4C">
      <w:pPr>
        <w:numPr>
          <w:ilvl w:val="0"/>
          <w:numId w:val="41"/>
        </w:numPr>
        <w:spacing w:after="160" w:line="259" w:lineRule="auto"/>
        <w:contextualSpacing/>
        <w:jc w:val="both"/>
        <w:rPr>
          <w:rFonts w:ascii="Arial" w:hAnsi="Arial" w:cs="Arial"/>
          <w:bCs/>
          <w:color w:val="2F2B20"/>
        </w:rPr>
      </w:pPr>
      <w:r w:rsidRPr="009C6C4C">
        <w:rPr>
          <w:rFonts w:ascii="Arial" w:hAnsi="Arial" w:cs="Arial"/>
          <w:bCs/>
          <w:color w:val="2F2B20"/>
        </w:rPr>
        <w:t xml:space="preserve">Deberá ser capaz de integrar a la </w:t>
      </w:r>
      <w:proofErr w:type="spellStart"/>
      <w:r w:rsidRPr="009C6C4C">
        <w:rPr>
          <w:rFonts w:ascii="Arial" w:hAnsi="Arial" w:cs="Arial"/>
          <w:bCs/>
          <w:color w:val="2F2B20"/>
        </w:rPr>
        <w:t>metadata</w:t>
      </w:r>
      <w:proofErr w:type="spellEnd"/>
      <w:r w:rsidRPr="009C6C4C">
        <w:rPr>
          <w:rFonts w:ascii="Arial" w:hAnsi="Arial" w:cs="Arial"/>
          <w:bCs/>
          <w:color w:val="2F2B20"/>
        </w:rPr>
        <w:t xml:space="preserve"> de la llamada, información que se enviada mediante </w:t>
      </w:r>
      <w:proofErr w:type="spellStart"/>
      <w:r w:rsidRPr="009C6C4C">
        <w:rPr>
          <w:rFonts w:ascii="Arial" w:hAnsi="Arial" w:cs="Arial"/>
          <w:bCs/>
          <w:color w:val="2F2B20"/>
        </w:rPr>
        <w:t>Jtapi</w:t>
      </w:r>
      <w:proofErr w:type="spellEnd"/>
      <w:r w:rsidRPr="009C6C4C">
        <w:rPr>
          <w:rFonts w:ascii="Arial" w:hAnsi="Arial" w:cs="Arial"/>
          <w:bCs/>
          <w:color w:val="2F2B20"/>
        </w:rPr>
        <w:t xml:space="preserve"> y/o </w:t>
      </w:r>
      <w:proofErr w:type="spellStart"/>
      <w:r w:rsidRPr="009C6C4C">
        <w:rPr>
          <w:rFonts w:ascii="Arial" w:hAnsi="Arial" w:cs="Arial"/>
          <w:bCs/>
          <w:color w:val="2F2B20"/>
        </w:rPr>
        <w:t>Tsapi</w:t>
      </w:r>
      <w:proofErr w:type="spellEnd"/>
    </w:p>
    <w:p w14:paraId="5B99D3C4" w14:textId="77777777" w:rsidR="009C6C4C" w:rsidRPr="009C6C4C" w:rsidRDefault="009C6C4C" w:rsidP="009C6C4C">
      <w:pPr>
        <w:spacing w:after="160" w:line="259" w:lineRule="auto"/>
        <w:contextualSpacing/>
        <w:jc w:val="both"/>
        <w:rPr>
          <w:rFonts w:ascii="Arial" w:hAnsi="Arial" w:cs="Arial"/>
          <w:bCs/>
          <w:color w:val="2F2B20"/>
          <w:lang w:val="es-ES"/>
        </w:rPr>
      </w:pPr>
    </w:p>
    <w:p w14:paraId="375DDC99" w14:textId="77777777" w:rsidR="009C6C4C" w:rsidRPr="009C6C4C" w:rsidRDefault="009C6C4C" w:rsidP="009C6C4C">
      <w:pPr>
        <w:spacing w:after="160" w:line="259" w:lineRule="auto"/>
        <w:contextualSpacing/>
        <w:jc w:val="both"/>
        <w:rPr>
          <w:rFonts w:ascii="Arial" w:hAnsi="Arial" w:cs="Arial"/>
          <w:b/>
          <w:color w:val="2F2B20"/>
          <w:lang w:val="es-ES"/>
        </w:rPr>
      </w:pPr>
      <w:r w:rsidRPr="009C6C4C">
        <w:rPr>
          <w:rFonts w:ascii="Arial" w:hAnsi="Arial" w:cs="Arial"/>
          <w:b/>
          <w:color w:val="2F2B20"/>
          <w:lang w:val="es-ES"/>
        </w:rPr>
        <w:t>Escalabilidad.</w:t>
      </w:r>
    </w:p>
    <w:p w14:paraId="26E49D9E" w14:textId="77777777" w:rsidR="009C6C4C" w:rsidRPr="009C6C4C" w:rsidRDefault="009C6C4C" w:rsidP="009C6C4C">
      <w:pPr>
        <w:spacing w:after="160" w:line="259" w:lineRule="auto"/>
        <w:contextualSpacing/>
        <w:jc w:val="both"/>
        <w:rPr>
          <w:rFonts w:ascii="Arial" w:hAnsi="Arial" w:cs="Arial"/>
          <w:bCs/>
          <w:color w:val="2F2B20"/>
          <w:lang w:val="es-ES"/>
        </w:rPr>
      </w:pPr>
    </w:p>
    <w:p w14:paraId="2B7F8D8B"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La interfaz de usuario será totalmente basada en web, sin necesidad de instalar clientes adicionales.</w:t>
      </w:r>
    </w:p>
    <w:p w14:paraId="5765CA7D"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El sistema deberá soportar la comunicación con diferentes equipos de VoIP SIP usando señalización.</w:t>
      </w:r>
    </w:p>
    <w:p w14:paraId="7715F1B4"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El sistema deberá tener un ambiente gráfico para la configuración de las aplicaciones.</w:t>
      </w:r>
    </w:p>
    <w:p w14:paraId="1FE66D7F"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El sistema deberá tener un ambiente grafico de monitoreo por canal, componente, procesos, servicios, aplicaciones.</w:t>
      </w:r>
    </w:p>
    <w:p w14:paraId="66035236"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 xml:space="preserve">El sistema deberá enviar alarmas visibles y por </w:t>
      </w:r>
      <w:proofErr w:type="spellStart"/>
      <w:r w:rsidRPr="009C6C4C">
        <w:rPr>
          <w:rFonts w:ascii="Arial" w:hAnsi="Arial" w:cs="Arial"/>
          <w:bCs/>
          <w:color w:val="2F2B20"/>
        </w:rPr>
        <w:t>SNMP</w:t>
      </w:r>
      <w:proofErr w:type="spellEnd"/>
      <w:r w:rsidRPr="009C6C4C">
        <w:rPr>
          <w:rFonts w:ascii="Arial" w:hAnsi="Arial" w:cs="Arial"/>
          <w:bCs/>
          <w:color w:val="2F2B20"/>
        </w:rPr>
        <w:t xml:space="preserve"> de diferentes tipos (advertencia, crítica, etc.).</w:t>
      </w:r>
    </w:p>
    <w:p w14:paraId="2875E0D9"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 xml:space="preserve">El sistema podrá soportar una arquitectura de redundancia en sus componentes críticos basado en </w:t>
      </w:r>
      <w:proofErr w:type="spellStart"/>
      <w:r w:rsidRPr="009C6C4C">
        <w:rPr>
          <w:rFonts w:ascii="Arial" w:hAnsi="Arial" w:cs="Arial"/>
          <w:bCs/>
          <w:color w:val="2F2B20"/>
        </w:rPr>
        <w:t>n+1</w:t>
      </w:r>
      <w:proofErr w:type="spellEnd"/>
      <w:r w:rsidRPr="009C6C4C">
        <w:rPr>
          <w:rFonts w:ascii="Arial" w:hAnsi="Arial" w:cs="Arial"/>
          <w:bCs/>
          <w:color w:val="2F2B20"/>
        </w:rPr>
        <w:t xml:space="preserve">, </w:t>
      </w:r>
      <w:proofErr w:type="spellStart"/>
      <w:r w:rsidRPr="009C6C4C">
        <w:rPr>
          <w:rFonts w:ascii="Arial" w:hAnsi="Arial" w:cs="Arial"/>
          <w:bCs/>
          <w:color w:val="2F2B20"/>
        </w:rPr>
        <w:t>n+m</w:t>
      </w:r>
      <w:proofErr w:type="spellEnd"/>
      <w:r w:rsidRPr="009C6C4C">
        <w:rPr>
          <w:rFonts w:ascii="Arial" w:hAnsi="Arial" w:cs="Arial"/>
          <w:bCs/>
          <w:color w:val="2F2B20"/>
        </w:rPr>
        <w:t xml:space="preserve"> y/o </w:t>
      </w:r>
      <w:proofErr w:type="spellStart"/>
      <w:r w:rsidRPr="009C6C4C">
        <w:rPr>
          <w:rFonts w:ascii="Arial" w:hAnsi="Arial" w:cs="Arial"/>
          <w:bCs/>
          <w:color w:val="2F2B20"/>
        </w:rPr>
        <w:t>DRP</w:t>
      </w:r>
      <w:proofErr w:type="spellEnd"/>
      <w:r w:rsidRPr="009C6C4C">
        <w:rPr>
          <w:rFonts w:ascii="Arial" w:hAnsi="Arial" w:cs="Arial"/>
          <w:bCs/>
          <w:color w:val="2F2B20"/>
        </w:rPr>
        <w:t>.</w:t>
      </w:r>
    </w:p>
    <w:p w14:paraId="4D3FA8A4"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La arquitectura del sistema debe soportar ser abierta. El sistema deberá proporcionar el debido mecanismo de autorización para el acceso en cada uno de sus componentes y generar un log que pueda ser usado para referencia posterior.</w:t>
      </w:r>
    </w:p>
    <w:p w14:paraId="1E35842E"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El licitante deberá proporcionar el procedimiento para las copias de seguridad y mecanismos de restauración para todos los componentes que integran la plataforma.</w:t>
      </w:r>
    </w:p>
    <w:p w14:paraId="061CA212" w14:textId="77777777" w:rsidR="009C6C4C" w:rsidRPr="009C6C4C" w:rsidRDefault="009C6C4C" w:rsidP="009C6C4C">
      <w:pPr>
        <w:numPr>
          <w:ilvl w:val="0"/>
          <w:numId w:val="40"/>
        </w:numPr>
        <w:spacing w:after="160" w:line="259" w:lineRule="auto"/>
        <w:contextualSpacing/>
        <w:jc w:val="both"/>
        <w:rPr>
          <w:rFonts w:ascii="Arial" w:hAnsi="Arial" w:cs="Arial"/>
          <w:bCs/>
          <w:color w:val="2F2B20"/>
        </w:rPr>
      </w:pPr>
      <w:r w:rsidRPr="009C6C4C">
        <w:rPr>
          <w:rFonts w:ascii="Arial" w:hAnsi="Arial" w:cs="Arial"/>
          <w:bCs/>
          <w:color w:val="2F2B20"/>
        </w:rPr>
        <w:t>La solución deberá tener niveles de seguridad para los diferentes usuarios con escritura / lectura o solo para vista.</w:t>
      </w:r>
    </w:p>
    <w:p w14:paraId="13823959" w14:textId="77777777" w:rsidR="009C6C4C" w:rsidRPr="009C6C4C" w:rsidRDefault="009C6C4C" w:rsidP="009C6C4C">
      <w:pPr>
        <w:spacing w:after="160" w:line="259" w:lineRule="auto"/>
        <w:ind w:left="720"/>
        <w:contextualSpacing/>
        <w:jc w:val="both"/>
        <w:rPr>
          <w:rFonts w:ascii="Arial" w:hAnsi="Arial" w:cs="Arial"/>
          <w:bCs/>
          <w:color w:val="2F2B20"/>
        </w:rPr>
      </w:pPr>
    </w:p>
    <w:p w14:paraId="05DED6A4" w14:textId="77777777" w:rsidR="009C6C4C" w:rsidRPr="009C6C4C" w:rsidRDefault="009C6C4C" w:rsidP="009C6C4C">
      <w:pPr>
        <w:numPr>
          <w:ilvl w:val="3"/>
          <w:numId w:val="24"/>
        </w:numPr>
        <w:spacing w:after="160" w:line="259" w:lineRule="auto"/>
        <w:ind w:left="426"/>
        <w:contextualSpacing/>
        <w:jc w:val="both"/>
        <w:rPr>
          <w:rFonts w:ascii="Arial" w:hAnsi="Arial" w:cs="Arial"/>
          <w:b/>
          <w:color w:val="2F2B20"/>
        </w:rPr>
      </w:pPr>
      <w:r w:rsidRPr="009C6C4C">
        <w:rPr>
          <w:rFonts w:ascii="Arial" w:hAnsi="Arial" w:cs="Arial"/>
          <w:b/>
          <w:color w:val="2F2B20"/>
        </w:rPr>
        <w:t xml:space="preserve">Instalación y Soporte </w:t>
      </w:r>
    </w:p>
    <w:p w14:paraId="50DCF3BF"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r w:rsidRPr="009C6C4C">
        <w:rPr>
          <w:rFonts w:ascii="Arial" w:hAnsi="Arial" w:cs="Arial"/>
          <w:lang w:eastAsia="en-US"/>
        </w:rPr>
        <w:t xml:space="preserve">El licitante deberá proponer un Administrador de Proyecto, quien fungirá como líder de proyecto y será el responsable de coordinar todas las actividades que realice el Licitante en la fase de implementación del </w:t>
      </w:r>
      <w:r w:rsidRPr="009C6C4C">
        <w:rPr>
          <w:rFonts w:ascii="Arial" w:hAnsi="Arial" w:cs="Arial"/>
          <w:lang w:eastAsia="en-US"/>
        </w:rPr>
        <w:lastRenderedPageBreak/>
        <w:t xml:space="preserve">proyecto de actualización del sistema de telefonía y </w:t>
      </w:r>
      <w:proofErr w:type="spellStart"/>
      <w:r w:rsidRPr="009C6C4C">
        <w:rPr>
          <w:rFonts w:ascii="Arial" w:hAnsi="Arial" w:cs="Arial"/>
          <w:lang w:eastAsia="en-US"/>
        </w:rPr>
        <w:t>contact</w:t>
      </w:r>
      <w:proofErr w:type="spellEnd"/>
      <w:r w:rsidRPr="009C6C4C">
        <w:rPr>
          <w:rFonts w:ascii="Arial" w:hAnsi="Arial" w:cs="Arial"/>
          <w:lang w:eastAsia="en-US"/>
        </w:rPr>
        <w:t xml:space="preserve"> center. El administrador (líder) de proyecto tendrá las siguientes obligaciones: </w:t>
      </w:r>
    </w:p>
    <w:p w14:paraId="477FB9A2"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p>
    <w:p w14:paraId="0A014E20"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r w:rsidRPr="009C6C4C">
        <w:rPr>
          <w:rFonts w:ascii="Arial" w:hAnsi="Arial" w:cs="Arial"/>
          <w:lang w:eastAsia="en-US"/>
        </w:rPr>
        <w:t xml:space="preserve">i. Presentar los avances en la implementación del proyecto en las reuniones que se realicen para tal efecto. </w:t>
      </w:r>
    </w:p>
    <w:p w14:paraId="6F1EE608"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proofErr w:type="spellStart"/>
      <w:r w:rsidRPr="009C6C4C">
        <w:rPr>
          <w:rFonts w:ascii="Arial" w:hAnsi="Arial" w:cs="Arial"/>
          <w:lang w:eastAsia="en-US"/>
        </w:rPr>
        <w:t>ii</w:t>
      </w:r>
      <w:proofErr w:type="spellEnd"/>
      <w:r w:rsidRPr="009C6C4C">
        <w:rPr>
          <w:rFonts w:ascii="Arial" w:hAnsi="Arial" w:cs="Arial"/>
          <w:lang w:eastAsia="en-US"/>
        </w:rPr>
        <w:t xml:space="preserve">. Es responsable de los entregables definidos por el Licitante en el programa de actividades. </w:t>
      </w:r>
    </w:p>
    <w:p w14:paraId="0F6BBAE5" w14:textId="77777777" w:rsidR="009C6C4C" w:rsidRPr="009C6C4C" w:rsidRDefault="009C6C4C" w:rsidP="009C6C4C">
      <w:pPr>
        <w:autoSpaceDE w:val="0"/>
        <w:autoSpaceDN w:val="0"/>
        <w:adjustRightInd w:val="0"/>
        <w:spacing w:after="0" w:line="240" w:lineRule="auto"/>
        <w:ind w:left="708"/>
        <w:jc w:val="both"/>
        <w:rPr>
          <w:rFonts w:ascii="Arial" w:hAnsi="Arial" w:cs="Arial"/>
          <w:lang w:eastAsia="en-US"/>
        </w:rPr>
      </w:pPr>
      <w:proofErr w:type="spellStart"/>
      <w:r w:rsidRPr="009C6C4C">
        <w:rPr>
          <w:rFonts w:ascii="Arial" w:hAnsi="Arial" w:cs="Arial"/>
          <w:lang w:eastAsia="en-US"/>
        </w:rPr>
        <w:t>iii</w:t>
      </w:r>
      <w:proofErr w:type="spellEnd"/>
      <w:r w:rsidRPr="009C6C4C">
        <w:rPr>
          <w:rFonts w:ascii="Arial" w:hAnsi="Arial" w:cs="Arial"/>
          <w:lang w:eastAsia="en-US"/>
        </w:rPr>
        <w:t xml:space="preserve">. Deberá Informar inmediatamente al área técnica de la Convocante sobre cualquier cambio o actividad que pudiera afectar el desarrollo y Programa de Actividades del proyecto con 48 horas de antelación a la fecha en que se lleve a cabo. </w:t>
      </w:r>
    </w:p>
    <w:p w14:paraId="32ED8B94"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p>
    <w:p w14:paraId="5E1082EF"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r w:rsidRPr="009C6C4C">
        <w:rPr>
          <w:rFonts w:ascii="Arial" w:hAnsi="Arial" w:cs="Arial"/>
          <w:lang w:eastAsia="en-US"/>
        </w:rPr>
        <w:t xml:space="preserve">El Administrador de proyecto deberá fungir como único punto de contacto entre la Convocante y el Licitante durante la fase de implementación del proyecto. En caso de que el Licitante necesite cambiar al Administrador de proyecto deberá notificarlo a la Convocante demostrando que el nuevo Administrador cuenta con la certificación </w:t>
      </w:r>
      <w:proofErr w:type="spellStart"/>
      <w:r w:rsidRPr="009C6C4C">
        <w:rPr>
          <w:rFonts w:ascii="Arial" w:hAnsi="Arial" w:cs="Arial"/>
          <w:lang w:eastAsia="en-US"/>
        </w:rPr>
        <w:t>PMP</w:t>
      </w:r>
      <w:proofErr w:type="spellEnd"/>
      <w:r w:rsidRPr="009C6C4C">
        <w:rPr>
          <w:rFonts w:ascii="Arial" w:hAnsi="Arial" w:cs="Arial"/>
          <w:lang w:eastAsia="en-US"/>
        </w:rPr>
        <w:t xml:space="preserve">. </w:t>
      </w:r>
    </w:p>
    <w:p w14:paraId="3A7BE051"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p>
    <w:p w14:paraId="3D5966EE"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r w:rsidRPr="009C6C4C">
        <w:rPr>
          <w:rFonts w:ascii="Arial" w:hAnsi="Arial" w:cs="Arial"/>
          <w:lang w:eastAsia="en-US"/>
        </w:rPr>
        <w:t xml:space="preserve">El Licitante deberá entregar en un periodo máximo de 15 días hábiles posteriores al fallo de la Licitación, un Plan de Trabajo, en medio electrónico, en el cual se defina a detalle todas las actividades a realizar y su secuencia en tiempo desde la adjudicación del contrato de servicio, hasta su puesta en operación en la fecha solicitada; considerando al menos lo siguiente: </w:t>
      </w:r>
    </w:p>
    <w:p w14:paraId="29CE9AB2"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p>
    <w:p w14:paraId="76115728"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r w:rsidRPr="009C6C4C">
        <w:rPr>
          <w:rFonts w:ascii="Arial" w:hAnsi="Arial" w:cs="Arial"/>
          <w:lang w:eastAsia="en-US"/>
        </w:rPr>
        <w:t xml:space="preserve">i. Recepción de infraestructura para proporcionar el servicio. </w:t>
      </w:r>
    </w:p>
    <w:p w14:paraId="12499817"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proofErr w:type="spellStart"/>
      <w:r w:rsidRPr="009C6C4C">
        <w:rPr>
          <w:rFonts w:ascii="Arial" w:hAnsi="Arial" w:cs="Arial"/>
          <w:lang w:eastAsia="en-US"/>
        </w:rPr>
        <w:t>ii</w:t>
      </w:r>
      <w:proofErr w:type="spellEnd"/>
      <w:r w:rsidRPr="009C6C4C">
        <w:rPr>
          <w:rFonts w:ascii="Arial" w:hAnsi="Arial" w:cs="Arial"/>
          <w:lang w:eastAsia="en-US"/>
        </w:rPr>
        <w:t xml:space="preserve">. Fechas de instalación de infraestructura y aplicaciones. </w:t>
      </w:r>
    </w:p>
    <w:p w14:paraId="2C5C55E4"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proofErr w:type="spellStart"/>
      <w:r w:rsidRPr="009C6C4C">
        <w:rPr>
          <w:rFonts w:ascii="Arial" w:hAnsi="Arial" w:cs="Arial"/>
          <w:lang w:eastAsia="en-US"/>
        </w:rPr>
        <w:t>iii</w:t>
      </w:r>
      <w:proofErr w:type="spellEnd"/>
      <w:r w:rsidRPr="009C6C4C">
        <w:rPr>
          <w:rFonts w:ascii="Arial" w:hAnsi="Arial" w:cs="Arial"/>
          <w:lang w:eastAsia="en-US"/>
        </w:rPr>
        <w:t xml:space="preserve">. Configuración de infraestructura. </w:t>
      </w:r>
    </w:p>
    <w:p w14:paraId="6D57D3C2"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proofErr w:type="spellStart"/>
      <w:r w:rsidRPr="009C6C4C">
        <w:rPr>
          <w:rFonts w:ascii="Arial" w:hAnsi="Arial" w:cs="Arial"/>
          <w:lang w:eastAsia="en-US"/>
        </w:rPr>
        <w:t>iv</w:t>
      </w:r>
      <w:proofErr w:type="spellEnd"/>
      <w:r w:rsidRPr="009C6C4C">
        <w:rPr>
          <w:rFonts w:ascii="Arial" w:hAnsi="Arial" w:cs="Arial"/>
          <w:lang w:eastAsia="en-US"/>
        </w:rPr>
        <w:t xml:space="preserve">. Puesta a punto. </w:t>
      </w:r>
    </w:p>
    <w:p w14:paraId="5D63A1B3"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r w:rsidRPr="009C6C4C">
        <w:rPr>
          <w:rFonts w:ascii="Arial" w:hAnsi="Arial" w:cs="Arial"/>
          <w:lang w:eastAsia="en-US"/>
        </w:rPr>
        <w:t xml:space="preserve">v. Protocolos de pruebas. </w:t>
      </w:r>
    </w:p>
    <w:p w14:paraId="523F4357" w14:textId="77777777" w:rsidR="009C6C4C" w:rsidRPr="009C6C4C" w:rsidRDefault="009C6C4C" w:rsidP="009C6C4C">
      <w:pPr>
        <w:autoSpaceDE w:val="0"/>
        <w:autoSpaceDN w:val="0"/>
        <w:adjustRightInd w:val="0"/>
        <w:spacing w:after="13" w:line="240" w:lineRule="auto"/>
        <w:ind w:left="708"/>
        <w:jc w:val="both"/>
        <w:rPr>
          <w:rFonts w:ascii="Arial" w:hAnsi="Arial" w:cs="Arial"/>
          <w:lang w:eastAsia="en-US"/>
        </w:rPr>
      </w:pPr>
      <w:r w:rsidRPr="009C6C4C">
        <w:rPr>
          <w:rFonts w:ascii="Arial" w:hAnsi="Arial" w:cs="Arial"/>
          <w:lang w:eastAsia="en-US"/>
        </w:rPr>
        <w:t xml:space="preserve">vi. Transferencia del conocimiento. </w:t>
      </w:r>
    </w:p>
    <w:p w14:paraId="60074F59" w14:textId="77777777" w:rsidR="009C6C4C" w:rsidRPr="009C6C4C" w:rsidRDefault="009C6C4C" w:rsidP="009C6C4C">
      <w:pPr>
        <w:autoSpaceDE w:val="0"/>
        <w:autoSpaceDN w:val="0"/>
        <w:adjustRightInd w:val="0"/>
        <w:spacing w:after="0" w:line="240" w:lineRule="auto"/>
        <w:ind w:left="708"/>
        <w:jc w:val="both"/>
        <w:rPr>
          <w:rFonts w:ascii="Arial" w:hAnsi="Arial" w:cs="Arial"/>
          <w:lang w:eastAsia="en-US"/>
        </w:rPr>
      </w:pPr>
      <w:proofErr w:type="spellStart"/>
      <w:r w:rsidRPr="009C6C4C">
        <w:rPr>
          <w:rFonts w:ascii="Arial" w:hAnsi="Arial" w:cs="Arial"/>
          <w:color w:val="000000"/>
          <w:lang w:eastAsia="en-US"/>
        </w:rPr>
        <w:t>ii</w:t>
      </w:r>
      <w:proofErr w:type="spellEnd"/>
      <w:r w:rsidRPr="009C6C4C">
        <w:rPr>
          <w:rFonts w:ascii="Arial" w:hAnsi="Arial" w:cs="Arial"/>
          <w:color w:val="000000"/>
          <w:lang w:eastAsia="en-US"/>
        </w:rPr>
        <w:t xml:space="preserve">. Demás actividades relacionadas a la fase de implementación, para poder proporcionar el servicio solicitado. </w:t>
      </w:r>
    </w:p>
    <w:p w14:paraId="137BF502" w14:textId="77777777" w:rsidR="009C6C4C" w:rsidRPr="009C6C4C" w:rsidRDefault="009C6C4C" w:rsidP="009C6C4C">
      <w:pPr>
        <w:autoSpaceDE w:val="0"/>
        <w:autoSpaceDN w:val="0"/>
        <w:adjustRightInd w:val="0"/>
        <w:spacing w:after="0" w:line="240" w:lineRule="auto"/>
        <w:ind w:left="708"/>
        <w:jc w:val="both"/>
        <w:rPr>
          <w:rFonts w:ascii="Arial" w:hAnsi="Arial" w:cs="Arial"/>
          <w:color w:val="000000"/>
          <w:lang w:eastAsia="en-US"/>
        </w:rPr>
      </w:pPr>
    </w:p>
    <w:p w14:paraId="157301E1" w14:textId="77777777" w:rsidR="009C6C4C" w:rsidRPr="009C6C4C" w:rsidRDefault="009C6C4C" w:rsidP="009C6C4C">
      <w:pPr>
        <w:spacing w:after="160" w:line="259" w:lineRule="auto"/>
        <w:jc w:val="both"/>
        <w:rPr>
          <w:rFonts w:ascii="Arial" w:hAnsi="Arial" w:cs="Arial"/>
          <w:b/>
          <w:lang w:eastAsia="en-US"/>
        </w:rPr>
      </w:pPr>
      <w:r w:rsidRPr="009C6C4C">
        <w:rPr>
          <w:rFonts w:ascii="Arial" w:hAnsi="Arial" w:cs="Arial"/>
          <w:b/>
          <w:lang w:eastAsia="en-US"/>
        </w:rPr>
        <w:t>9.1 Transferencia de conocimiento</w:t>
      </w:r>
    </w:p>
    <w:p w14:paraId="781BD865"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El Licitante deberá proporcionar la transferencia de conocimiento de las soluciones y tecnologías que proponga. Así mismo, deberá entregar a los participantes la constancia correspondiente.</w:t>
      </w:r>
    </w:p>
    <w:p w14:paraId="5F499BB7"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 </w:t>
      </w:r>
    </w:p>
    <w:p w14:paraId="25E7B398" w14:textId="77777777" w:rsidR="009C6C4C" w:rsidRPr="009C6C4C" w:rsidRDefault="009C6C4C" w:rsidP="009C6C4C">
      <w:pPr>
        <w:numPr>
          <w:ilvl w:val="0"/>
          <w:numId w:val="28"/>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Se deberá generar un plan de transferencia de conocimiento en el cual se definan los objetivos, prerrequisitos a cubrir por los participantes, temas y duración de estos, para que la Convocante, basándose en el plan, apruebe y defina el personal indicado para recibir la transferencia de conocimiento, sin que esto genere ningún costo adicional para la Convocante.</w:t>
      </w:r>
    </w:p>
    <w:p w14:paraId="44E18837" w14:textId="77777777" w:rsidR="009C6C4C" w:rsidRPr="009C6C4C" w:rsidRDefault="009C6C4C" w:rsidP="009C6C4C">
      <w:pPr>
        <w:numPr>
          <w:ilvl w:val="0"/>
          <w:numId w:val="28"/>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La transferencia de conocimiento de las soluciones solicitadas por la Convocante se ofrecerá al menos para 3 personas sin generar ningún costo adicional. </w:t>
      </w:r>
    </w:p>
    <w:p w14:paraId="1B337016" w14:textId="77777777" w:rsidR="009C6C4C" w:rsidRPr="009C6C4C" w:rsidRDefault="009C6C4C" w:rsidP="009C6C4C">
      <w:pPr>
        <w:numPr>
          <w:ilvl w:val="0"/>
          <w:numId w:val="28"/>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Los cursos para la transferencia de conocimiento deberán acordarse en conjunto entre la Convocante y el Licitante.</w:t>
      </w:r>
    </w:p>
    <w:p w14:paraId="1F5FC81F" w14:textId="77777777" w:rsidR="009C6C4C" w:rsidRPr="009C6C4C" w:rsidRDefault="009C6C4C" w:rsidP="009C6C4C">
      <w:pPr>
        <w:numPr>
          <w:ilvl w:val="0"/>
          <w:numId w:val="28"/>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La Convocante deberá especificar en conjunto con el Licitante, el nivel de Transferencia de conocimiento requerido por parte de su personal para la supervisión del proyecto, categorizados en básico e intermedio, necesarios para el seguimiento a la administración de los servicios. </w:t>
      </w:r>
    </w:p>
    <w:p w14:paraId="388D15B8" w14:textId="77777777" w:rsidR="009C6C4C" w:rsidRPr="009C6C4C" w:rsidRDefault="009C6C4C" w:rsidP="009C6C4C">
      <w:pPr>
        <w:numPr>
          <w:ilvl w:val="0"/>
          <w:numId w:val="28"/>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lastRenderedPageBreak/>
        <w:t xml:space="preserve">El calendario de estos cursos será propuesto por el Licitante y autorizado por la Convocante; los tiempos para proporcionar la totalidad de los cursos no excederán de 12 meses a partir del inicio de vigencia del contrato. </w:t>
      </w:r>
    </w:p>
    <w:p w14:paraId="17870020" w14:textId="77777777" w:rsidR="009C6C4C" w:rsidRPr="009C6C4C" w:rsidRDefault="009C6C4C" w:rsidP="009C6C4C">
      <w:pPr>
        <w:numPr>
          <w:ilvl w:val="0"/>
          <w:numId w:val="28"/>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Los instructores para la transferencia de conocimiento deberán contar con las certificaciones, conocimientos y habilidades necesarios sobre la solución propuesta. </w:t>
      </w:r>
    </w:p>
    <w:p w14:paraId="311C7BA8" w14:textId="77777777" w:rsidR="009C6C4C" w:rsidRPr="009C6C4C" w:rsidRDefault="009C6C4C" w:rsidP="009C6C4C">
      <w:pPr>
        <w:numPr>
          <w:ilvl w:val="0"/>
          <w:numId w:val="28"/>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El formato del calendario propuesto por el Licitante deberá incluir al menos, la siguiente información: </w:t>
      </w:r>
    </w:p>
    <w:p w14:paraId="2CC0A011" w14:textId="77777777" w:rsidR="009C6C4C" w:rsidRPr="009C6C4C" w:rsidRDefault="009C6C4C" w:rsidP="009C6C4C">
      <w:pPr>
        <w:autoSpaceDE w:val="0"/>
        <w:autoSpaceDN w:val="0"/>
        <w:adjustRightInd w:val="0"/>
        <w:spacing w:after="13" w:line="240" w:lineRule="auto"/>
        <w:ind w:left="720"/>
        <w:jc w:val="both"/>
        <w:rPr>
          <w:rFonts w:ascii="Arial" w:hAnsi="Arial" w:cs="Arial"/>
          <w:color w:val="000000"/>
          <w:lang w:eastAsia="en-US"/>
        </w:rPr>
      </w:pPr>
      <w:r w:rsidRPr="009C6C4C">
        <w:rPr>
          <w:rFonts w:ascii="Arial" w:hAnsi="Arial" w:cs="Arial"/>
          <w:color w:val="000000"/>
          <w:lang w:eastAsia="en-US"/>
        </w:rPr>
        <w:t xml:space="preserve">i. Nombre del curso </w:t>
      </w:r>
    </w:p>
    <w:p w14:paraId="74C98351" w14:textId="77777777" w:rsidR="009C6C4C" w:rsidRPr="009C6C4C" w:rsidRDefault="009C6C4C" w:rsidP="009C6C4C">
      <w:pPr>
        <w:autoSpaceDE w:val="0"/>
        <w:autoSpaceDN w:val="0"/>
        <w:adjustRightInd w:val="0"/>
        <w:spacing w:after="13" w:line="240" w:lineRule="auto"/>
        <w:ind w:left="720"/>
        <w:jc w:val="both"/>
        <w:rPr>
          <w:rFonts w:ascii="Arial" w:hAnsi="Arial" w:cs="Arial"/>
          <w:color w:val="000000"/>
          <w:lang w:eastAsia="en-US"/>
        </w:rPr>
      </w:pPr>
      <w:proofErr w:type="spellStart"/>
      <w:r w:rsidRPr="009C6C4C">
        <w:rPr>
          <w:rFonts w:ascii="Arial" w:hAnsi="Arial" w:cs="Arial"/>
          <w:color w:val="000000"/>
          <w:lang w:eastAsia="en-US"/>
        </w:rPr>
        <w:t>ii</w:t>
      </w:r>
      <w:proofErr w:type="spellEnd"/>
      <w:r w:rsidRPr="009C6C4C">
        <w:rPr>
          <w:rFonts w:ascii="Arial" w:hAnsi="Arial" w:cs="Arial"/>
          <w:color w:val="000000"/>
          <w:lang w:eastAsia="en-US"/>
        </w:rPr>
        <w:t xml:space="preserve">. Objetivo </w:t>
      </w:r>
    </w:p>
    <w:p w14:paraId="71BF9DC7" w14:textId="77777777" w:rsidR="009C6C4C" w:rsidRPr="009C6C4C" w:rsidRDefault="009C6C4C" w:rsidP="009C6C4C">
      <w:pPr>
        <w:autoSpaceDE w:val="0"/>
        <w:autoSpaceDN w:val="0"/>
        <w:adjustRightInd w:val="0"/>
        <w:spacing w:after="13" w:line="240" w:lineRule="auto"/>
        <w:ind w:left="720"/>
        <w:jc w:val="both"/>
        <w:rPr>
          <w:rFonts w:ascii="Arial" w:hAnsi="Arial" w:cs="Arial"/>
          <w:color w:val="000000"/>
          <w:lang w:eastAsia="en-US"/>
        </w:rPr>
      </w:pPr>
      <w:proofErr w:type="spellStart"/>
      <w:r w:rsidRPr="009C6C4C">
        <w:rPr>
          <w:rFonts w:ascii="Arial" w:hAnsi="Arial" w:cs="Arial"/>
          <w:color w:val="000000"/>
          <w:lang w:eastAsia="en-US"/>
        </w:rPr>
        <w:t>iii</w:t>
      </w:r>
      <w:proofErr w:type="spellEnd"/>
      <w:r w:rsidRPr="009C6C4C">
        <w:rPr>
          <w:rFonts w:ascii="Arial" w:hAnsi="Arial" w:cs="Arial"/>
          <w:color w:val="000000"/>
          <w:lang w:eastAsia="en-US"/>
        </w:rPr>
        <w:t xml:space="preserve">. Descripción </w:t>
      </w:r>
    </w:p>
    <w:p w14:paraId="5F14D619" w14:textId="77777777" w:rsidR="009C6C4C" w:rsidRPr="009C6C4C" w:rsidRDefault="009C6C4C" w:rsidP="009C6C4C">
      <w:pPr>
        <w:autoSpaceDE w:val="0"/>
        <w:autoSpaceDN w:val="0"/>
        <w:adjustRightInd w:val="0"/>
        <w:spacing w:after="13" w:line="240" w:lineRule="auto"/>
        <w:ind w:left="720"/>
        <w:jc w:val="both"/>
        <w:rPr>
          <w:rFonts w:ascii="Arial" w:hAnsi="Arial" w:cs="Arial"/>
          <w:color w:val="000000"/>
          <w:lang w:eastAsia="en-US"/>
        </w:rPr>
      </w:pPr>
      <w:proofErr w:type="spellStart"/>
      <w:r w:rsidRPr="009C6C4C">
        <w:rPr>
          <w:rFonts w:ascii="Arial" w:hAnsi="Arial" w:cs="Arial"/>
          <w:color w:val="000000"/>
          <w:lang w:eastAsia="en-US"/>
        </w:rPr>
        <w:t>iv</w:t>
      </w:r>
      <w:proofErr w:type="spellEnd"/>
      <w:r w:rsidRPr="009C6C4C">
        <w:rPr>
          <w:rFonts w:ascii="Arial" w:hAnsi="Arial" w:cs="Arial"/>
          <w:color w:val="000000"/>
          <w:lang w:eastAsia="en-US"/>
        </w:rPr>
        <w:t xml:space="preserve">. Duración en horas/días del curso </w:t>
      </w:r>
    </w:p>
    <w:p w14:paraId="3D667232" w14:textId="77777777" w:rsidR="009C6C4C" w:rsidRPr="009C6C4C" w:rsidRDefault="009C6C4C" w:rsidP="009C6C4C">
      <w:pPr>
        <w:autoSpaceDE w:val="0"/>
        <w:autoSpaceDN w:val="0"/>
        <w:adjustRightInd w:val="0"/>
        <w:spacing w:after="13" w:line="240" w:lineRule="auto"/>
        <w:ind w:left="720"/>
        <w:jc w:val="both"/>
        <w:rPr>
          <w:rFonts w:ascii="Arial" w:hAnsi="Arial" w:cs="Arial"/>
          <w:color w:val="000000"/>
          <w:lang w:eastAsia="en-US"/>
        </w:rPr>
      </w:pPr>
      <w:r w:rsidRPr="009C6C4C">
        <w:rPr>
          <w:rFonts w:ascii="Arial" w:hAnsi="Arial" w:cs="Arial"/>
          <w:color w:val="000000"/>
          <w:lang w:eastAsia="en-US"/>
        </w:rPr>
        <w:t xml:space="preserve">v. Fecha de inicio y horario </w:t>
      </w:r>
    </w:p>
    <w:p w14:paraId="1E37BE56" w14:textId="77777777" w:rsidR="009C6C4C" w:rsidRPr="009C6C4C" w:rsidRDefault="009C6C4C" w:rsidP="009C6C4C">
      <w:pPr>
        <w:autoSpaceDE w:val="0"/>
        <w:autoSpaceDN w:val="0"/>
        <w:adjustRightInd w:val="0"/>
        <w:spacing w:after="0" w:line="240" w:lineRule="auto"/>
        <w:ind w:left="720"/>
        <w:jc w:val="both"/>
        <w:rPr>
          <w:rFonts w:ascii="Arial" w:hAnsi="Arial" w:cs="Arial"/>
          <w:color w:val="000000"/>
          <w:lang w:eastAsia="en-US"/>
        </w:rPr>
      </w:pPr>
      <w:r w:rsidRPr="009C6C4C">
        <w:rPr>
          <w:rFonts w:ascii="Arial" w:hAnsi="Arial" w:cs="Arial"/>
          <w:color w:val="000000"/>
          <w:lang w:eastAsia="en-US"/>
        </w:rPr>
        <w:t xml:space="preserve">vi. Ubicación donde se impartirá </w:t>
      </w:r>
    </w:p>
    <w:p w14:paraId="5B8D985F" w14:textId="77777777" w:rsidR="009C6C4C" w:rsidRPr="009C6C4C" w:rsidRDefault="009C6C4C" w:rsidP="009C6C4C">
      <w:pPr>
        <w:numPr>
          <w:ilvl w:val="0"/>
          <w:numId w:val="44"/>
        </w:num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Adicional a la transferencia de conocimiento, el licitante deberá contemplar dentro de su propuesta técnica un curso de telefonía y </w:t>
      </w:r>
      <w:proofErr w:type="spellStart"/>
      <w:r w:rsidRPr="009C6C4C">
        <w:rPr>
          <w:rFonts w:ascii="Arial" w:hAnsi="Arial" w:cs="Arial"/>
          <w:color w:val="000000"/>
          <w:lang w:eastAsia="en-US"/>
        </w:rPr>
        <w:t>Contact</w:t>
      </w:r>
      <w:proofErr w:type="spellEnd"/>
      <w:r w:rsidRPr="009C6C4C">
        <w:rPr>
          <w:rFonts w:ascii="Arial" w:hAnsi="Arial" w:cs="Arial"/>
          <w:color w:val="000000"/>
          <w:lang w:eastAsia="en-US"/>
        </w:rPr>
        <w:t xml:space="preserve"> Center impartido por un proveedor de entrenamiento de cursos oficiales de la marca propuesta.</w:t>
      </w:r>
    </w:p>
    <w:p w14:paraId="621B5804" w14:textId="77777777" w:rsidR="009C6C4C" w:rsidRPr="009C6C4C" w:rsidRDefault="009C6C4C" w:rsidP="009C6C4C">
      <w:pPr>
        <w:spacing w:after="160" w:line="259" w:lineRule="auto"/>
        <w:jc w:val="both"/>
        <w:rPr>
          <w:rFonts w:ascii="Arial" w:hAnsi="Arial" w:cs="Arial"/>
          <w:b/>
          <w:lang w:eastAsia="en-US"/>
        </w:rPr>
      </w:pPr>
    </w:p>
    <w:p w14:paraId="4E0C73AF" w14:textId="1DD03CB7" w:rsidR="009C6C4C" w:rsidRPr="009C6C4C" w:rsidRDefault="009C6C4C" w:rsidP="009C6C4C">
      <w:pPr>
        <w:spacing w:after="160" w:line="259" w:lineRule="auto"/>
        <w:jc w:val="both"/>
        <w:rPr>
          <w:rFonts w:ascii="Arial" w:hAnsi="Arial" w:cs="Arial"/>
          <w:b/>
          <w:lang w:eastAsia="en-US"/>
        </w:rPr>
      </w:pPr>
      <w:r w:rsidRPr="009C6C4C">
        <w:rPr>
          <w:rFonts w:ascii="Arial" w:hAnsi="Arial" w:cs="Arial"/>
          <w:b/>
          <w:lang w:eastAsia="en-US"/>
        </w:rPr>
        <w:t>9.2 Alcance del soporte</w:t>
      </w:r>
    </w:p>
    <w:p w14:paraId="4EBEDF6F" w14:textId="77777777" w:rsidR="009C6C4C" w:rsidRPr="009C6C4C" w:rsidRDefault="009C6C4C" w:rsidP="009C6C4C">
      <w:pPr>
        <w:spacing w:after="160" w:line="259" w:lineRule="auto"/>
        <w:jc w:val="both"/>
        <w:rPr>
          <w:rFonts w:ascii="Arial" w:hAnsi="Arial" w:cs="Arial"/>
          <w:lang w:eastAsia="en-US"/>
        </w:rPr>
      </w:pPr>
      <w:r w:rsidRPr="009C6C4C">
        <w:rPr>
          <w:rFonts w:ascii="Arial" w:hAnsi="Arial" w:cs="Arial"/>
          <w:lang w:eastAsia="en-US"/>
        </w:rPr>
        <w:t xml:space="preserve">El licitante deberá proveer soporte de fabricante y contrato de servicio para la solución propuesta por un periodo de 17 meses.  </w:t>
      </w:r>
    </w:p>
    <w:p w14:paraId="0B8E7D85" w14:textId="77777777" w:rsidR="009C6C4C" w:rsidRPr="009C6C4C" w:rsidRDefault="009C6C4C" w:rsidP="009C6C4C">
      <w:pPr>
        <w:spacing w:after="160" w:line="259" w:lineRule="auto"/>
        <w:jc w:val="both"/>
        <w:rPr>
          <w:rFonts w:ascii="Arial" w:hAnsi="Arial" w:cs="Arial"/>
          <w:b/>
          <w:lang w:eastAsia="en-US"/>
        </w:rPr>
      </w:pPr>
      <w:r w:rsidRPr="009C6C4C">
        <w:rPr>
          <w:rFonts w:ascii="Arial" w:hAnsi="Arial" w:cs="Arial"/>
          <w:b/>
          <w:lang w:eastAsia="en-US"/>
        </w:rPr>
        <w:t>9.2.1 Mesa de ayuda</w:t>
      </w:r>
    </w:p>
    <w:p w14:paraId="747202C6" w14:textId="77777777" w:rsidR="009C6C4C" w:rsidRPr="009C6C4C" w:rsidRDefault="009C6C4C" w:rsidP="009C6C4C">
      <w:pPr>
        <w:spacing w:after="160" w:line="259" w:lineRule="auto"/>
        <w:jc w:val="both"/>
        <w:rPr>
          <w:rFonts w:ascii="Arial" w:hAnsi="Arial" w:cs="Arial"/>
          <w:lang w:eastAsia="en-US"/>
        </w:rPr>
      </w:pPr>
      <w:r w:rsidRPr="009C6C4C">
        <w:rPr>
          <w:rFonts w:ascii="Arial" w:hAnsi="Arial" w:cs="Arial"/>
          <w:lang w:eastAsia="en-US"/>
        </w:rPr>
        <w:t>El Licitante deberá contar con una mesa de ayuda que esté disponible los 365 días del año las 24 horas del día. Esta mesa de ayuda deberá tener la capacidad de ser contactada por vía telefónica a través de un número 01-800, vía web o correo electrónico.</w:t>
      </w:r>
    </w:p>
    <w:p w14:paraId="54E14D41" w14:textId="77777777" w:rsidR="009C6C4C" w:rsidRPr="009C6C4C" w:rsidRDefault="009C6C4C" w:rsidP="009C6C4C">
      <w:pPr>
        <w:spacing w:after="120" w:line="259" w:lineRule="auto"/>
        <w:ind w:left="283"/>
        <w:jc w:val="both"/>
        <w:rPr>
          <w:rFonts w:ascii="Arial" w:hAnsi="Arial" w:cs="Arial"/>
          <w:bCs/>
          <w:lang w:eastAsia="en-US"/>
        </w:rPr>
      </w:pPr>
      <w:r w:rsidRPr="009C6C4C">
        <w:rPr>
          <w:rFonts w:ascii="Arial" w:hAnsi="Arial" w:cs="Arial"/>
          <w:lang w:eastAsia="en-US"/>
        </w:rPr>
        <w:t>La mesa de servicio es responsable de:</w:t>
      </w:r>
    </w:p>
    <w:p w14:paraId="625DA308" w14:textId="77777777" w:rsidR="009C6C4C" w:rsidRPr="009C6C4C" w:rsidRDefault="009C6C4C" w:rsidP="009C6C4C">
      <w:pPr>
        <w:numPr>
          <w:ilvl w:val="0"/>
          <w:numId w:val="26"/>
        </w:numPr>
        <w:spacing w:after="0" w:line="259" w:lineRule="auto"/>
        <w:jc w:val="both"/>
        <w:rPr>
          <w:rFonts w:ascii="Arial" w:hAnsi="Arial" w:cs="Arial"/>
          <w:lang w:eastAsia="en-US"/>
        </w:rPr>
      </w:pPr>
      <w:r w:rsidRPr="009C6C4C">
        <w:rPr>
          <w:rFonts w:ascii="Arial" w:hAnsi="Arial" w:cs="Arial"/>
          <w:lang w:eastAsia="en-US"/>
        </w:rPr>
        <w:t>Registrar los requerimientos de la convocante.</w:t>
      </w:r>
    </w:p>
    <w:p w14:paraId="3D4463BD" w14:textId="77777777" w:rsidR="009C6C4C" w:rsidRPr="009C6C4C" w:rsidRDefault="009C6C4C" w:rsidP="009C6C4C">
      <w:pPr>
        <w:numPr>
          <w:ilvl w:val="0"/>
          <w:numId w:val="26"/>
        </w:numPr>
        <w:spacing w:after="0" w:line="259" w:lineRule="auto"/>
        <w:jc w:val="both"/>
        <w:rPr>
          <w:rFonts w:ascii="Arial" w:hAnsi="Arial" w:cs="Arial"/>
          <w:lang w:eastAsia="en-US"/>
        </w:rPr>
      </w:pPr>
      <w:r w:rsidRPr="009C6C4C">
        <w:rPr>
          <w:rFonts w:ascii="Arial" w:hAnsi="Arial" w:cs="Arial"/>
          <w:lang w:eastAsia="en-US"/>
        </w:rPr>
        <w:t>Atención de primer nivel.</w:t>
      </w:r>
    </w:p>
    <w:p w14:paraId="03B330D7" w14:textId="77777777" w:rsidR="009C6C4C" w:rsidRPr="009C6C4C" w:rsidRDefault="009C6C4C" w:rsidP="009C6C4C">
      <w:pPr>
        <w:numPr>
          <w:ilvl w:val="0"/>
          <w:numId w:val="26"/>
        </w:numPr>
        <w:spacing w:after="0" w:line="259" w:lineRule="auto"/>
        <w:jc w:val="both"/>
        <w:rPr>
          <w:rFonts w:ascii="Arial" w:hAnsi="Arial" w:cs="Arial"/>
          <w:lang w:eastAsia="en-US"/>
        </w:rPr>
      </w:pPr>
      <w:r w:rsidRPr="009C6C4C">
        <w:rPr>
          <w:rFonts w:ascii="Arial" w:hAnsi="Arial" w:cs="Arial"/>
          <w:lang w:eastAsia="en-US"/>
        </w:rPr>
        <w:t>Supervisar el ciclo de vida de los incidentes y requerimientos.</w:t>
      </w:r>
    </w:p>
    <w:p w14:paraId="0C656028" w14:textId="77777777" w:rsidR="009C6C4C" w:rsidRPr="009C6C4C" w:rsidRDefault="009C6C4C" w:rsidP="009C6C4C">
      <w:pPr>
        <w:numPr>
          <w:ilvl w:val="0"/>
          <w:numId w:val="26"/>
        </w:numPr>
        <w:spacing w:after="0" w:line="259" w:lineRule="auto"/>
        <w:jc w:val="both"/>
        <w:rPr>
          <w:rFonts w:ascii="Arial" w:hAnsi="Arial" w:cs="Arial"/>
          <w:lang w:eastAsia="en-US"/>
        </w:rPr>
      </w:pPr>
      <w:r w:rsidRPr="009C6C4C">
        <w:rPr>
          <w:rFonts w:ascii="Arial" w:hAnsi="Arial" w:cs="Arial"/>
          <w:lang w:eastAsia="en-US"/>
        </w:rPr>
        <w:t>Escalamiento de incidentes a niveles superiores cuando sea requerido.</w:t>
      </w:r>
    </w:p>
    <w:p w14:paraId="28268CEA" w14:textId="77777777" w:rsidR="009C6C4C" w:rsidRPr="009C6C4C" w:rsidRDefault="009C6C4C" w:rsidP="009C6C4C">
      <w:pPr>
        <w:numPr>
          <w:ilvl w:val="0"/>
          <w:numId w:val="26"/>
        </w:numPr>
        <w:spacing w:after="0" w:line="259" w:lineRule="auto"/>
        <w:jc w:val="both"/>
        <w:rPr>
          <w:rFonts w:ascii="Arial" w:hAnsi="Arial" w:cs="Arial"/>
          <w:lang w:eastAsia="en-US"/>
        </w:rPr>
      </w:pPr>
      <w:r w:rsidRPr="009C6C4C">
        <w:rPr>
          <w:rFonts w:ascii="Arial" w:hAnsi="Arial" w:cs="Arial"/>
          <w:lang w:eastAsia="en-US"/>
        </w:rPr>
        <w:t>Retroalimentar al cliente con el estatus de atención por # de Reporte cuando así sea requerido.</w:t>
      </w:r>
    </w:p>
    <w:p w14:paraId="69F8B131" w14:textId="77777777" w:rsidR="009C6C4C" w:rsidRPr="009C6C4C" w:rsidRDefault="009C6C4C" w:rsidP="009C6C4C">
      <w:pPr>
        <w:numPr>
          <w:ilvl w:val="0"/>
          <w:numId w:val="26"/>
        </w:numPr>
        <w:spacing w:after="0" w:line="259" w:lineRule="auto"/>
        <w:jc w:val="both"/>
        <w:rPr>
          <w:rFonts w:ascii="Arial" w:hAnsi="Arial" w:cs="Arial"/>
          <w:lang w:eastAsia="en-US"/>
        </w:rPr>
      </w:pPr>
      <w:r w:rsidRPr="009C6C4C">
        <w:rPr>
          <w:rFonts w:ascii="Arial" w:hAnsi="Arial" w:cs="Arial"/>
          <w:lang w:eastAsia="en-US"/>
        </w:rPr>
        <w:t>Mantener comunicación constante con el cliente.</w:t>
      </w:r>
    </w:p>
    <w:p w14:paraId="04B289E2" w14:textId="77777777" w:rsidR="009C6C4C" w:rsidRPr="009C6C4C" w:rsidRDefault="009C6C4C" w:rsidP="009C6C4C">
      <w:pPr>
        <w:spacing w:after="120" w:line="259" w:lineRule="auto"/>
        <w:ind w:left="283"/>
        <w:jc w:val="both"/>
        <w:rPr>
          <w:rFonts w:ascii="Arial" w:hAnsi="Arial" w:cs="Arial"/>
          <w:bCs/>
          <w:lang w:eastAsia="en-US"/>
        </w:rPr>
      </w:pPr>
    </w:p>
    <w:p w14:paraId="506057DA" w14:textId="77777777" w:rsidR="009C6C4C" w:rsidRPr="009C6C4C" w:rsidRDefault="009C6C4C" w:rsidP="009C6C4C">
      <w:pPr>
        <w:spacing w:after="120" w:line="259" w:lineRule="auto"/>
        <w:jc w:val="both"/>
        <w:rPr>
          <w:rFonts w:ascii="Arial" w:hAnsi="Arial" w:cs="Arial"/>
          <w:bCs/>
          <w:lang w:eastAsia="en-US"/>
        </w:rPr>
      </w:pPr>
      <w:r w:rsidRPr="009C6C4C">
        <w:rPr>
          <w:rFonts w:ascii="Arial" w:hAnsi="Arial" w:cs="Arial"/>
          <w:bCs/>
          <w:lang w:eastAsia="en-US"/>
        </w:rPr>
        <w:t>En la mesa de ayuda propuesta por el licitante, los reportes de incidentes se registrarán, clasificaran, se asignará prioridad, y se le dará seguimiento hasta la solución y aceptación de la convocante.</w:t>
      </w:r>
    </w:p>
    <w:p w14:paraId="1B171B3E" w14:textId="77777777" w:rsidR="009C6C4C" w:rsidRPr="009C6C4C" w:rsidRDefault="009C6C4C" w:rsidP="009C6C4C">
      <w:pPr>
        <w:autoSpaceDE w:val="0"/>
        <w:autoSpaceDN w:val="0"/>
        <w:adjustRightInd w:val="0"/>
        <w:spacing w:after="294" w:line="240" w:lineRule="auto"/>
        <w:jc w:val="both"/>
        <w:rPr>
          <w:rFonts w:ascii="Arial" w:hAnsi="Arial" w:cs="Arial"/>
          <w:color w:val="000000"/>
          <w:lang w:eastAsia="en-US"/>
        </w:rPr>
      </w:pPr>
      <w:r w:rsidRPr="009C6C4C">
        <w:rPr>
          <w:rFonts w:ascii="Arial" w:hAnsi="Arial" w:cs="Arial"/>
          <w:color w:val="000000"/>
          <w:lang w:eastAsia="en-US"/>
        </w:rPr>
        <w:t xml:space="preserve">El Licitante deberá contar con un sistema de reportes disponible a través de una página Web, en la que se pueda dar seguimiento y cerrar reportes; dicho sistema deberá proporcionar al menos las siguientes funcionalidades: </w:t>
      </w:r>
    </w:p>
    <w:p w14:paraId="607CD337"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color w:val="000000"/>
          <w:lang w:eastAsia="en-US"/>
        </w:rPr>
        <w:t xml:space="preserve">Registro y consulta de: Nombre de quien reporta y Nombre de quien atiende. </w:t>
      </w:r>
    </w:p>
    <w:p w14:paraId="2FBFDFF0"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color w:val="000000"/>
          <w:lang w:eastAsia="en-US"/>
        </w:rPr>
        <w:lastRenderedPageBreak/>
        <w:t xml:space="preserve">Registro y consulta de: Hora y Fecha de apertura y cierre de reporte. </w:t>
      </w:r>
    </w:p>
    <w:p w14:paraId="6EFED6CC"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lang w:eastAsia="en-US"/>
        </w:rPr>
        <w:t>Registro y consulta de: Equipo de comunicación reportado, indicando marca, modelo y número de serie.</w:t>
      </w:r>
    </w:p>
    <w:p w14:paraId="41833D6E"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lang w:eastAsia="en-US"/>
        </w:rPr>
        <w:t xml:space="preserve">Registro y consulta de: Descripción o diagnóstico de falla o problemática. </w:t>
      </w:r>
    </w:p>
    <w:p w14:paraId="62D87F66"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lang w:eastAsia="en-US"/>
        </w:rPr>
        <w:t xml:space="preserve">Consulta del estado en que se encuentra el reporte. </w:t>
      </w:r>
    </w:p>
    <w:p w14:paraId="269C4F1D"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lang w:eastAsia="en-US"/>
        </w:rPr>
        <w:t xml:space="preserve">Consulta de datos del personal de servicio que atiende el reporte. </w:t>
      </w:r>
    </w:p>
    <w:p w14:paraId="5593C3F5"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lang w:eastAsia="en-US"/>
        </w:rPr>
        <w:t xml:space="preserve">El Licitante deberá proporcionar al menos cinco cuentas de acceso al sitio de reportes vía Web para personal de la convocante. </w:t>
      </w:r>
    </w:p>
    <w:p w14:paraId="20D15F3A" w14:textId="77777777" w:rsidR="009C6C4C" w:rsidRPr="009C6C4C" w:rsidRDefault="009C6C4C" w:rsidP="009C6C4C">
      <w:pPr>
        <w:numPr>
          <w:ilvl w:val="0"/>
          <w:numId w:val="25"/>
        </w:numPr>
        <w:autoSpaceDE w:val="0"/>
        <w:autoSpaceDN w:val="0"/>
        <w:adjustRightInd w:val="0"/>
        <w:spacing w:after="120" w:line="240" w:lineRule="auto"/>
        <w:jc w:val="both"/>
        <w:rPr>
          <w:rFonts w:ascii="Arial" w:hAnsi="Arial" w:cs="Arial"/>
          <w:color w:val="000000"/>
          <w:lang w:eastAsia="en-US"/>
        </w:rPr>
      </w:pPr>
      <w:r w:rsidRPr="009C6C4C">
        <w:rPr>
          <w:rFonts w:ascii="Arial" w:hAnsi="Arial" w:cs="Arial"/>
          <w:lang w:eastAsia="en-US"/>
        </w:rPr>
        <w:t xml:space="preserve">El Municipio deberá autorizar el cierre de los incidentes reportados y mediante la misma plataforma podrá dar retroalimentación del estatus actual del incidente al momento del cierre. </w:t>
      </w:r>
    </w:p>
    <w:p w14:paraId="1B3F0A04" w14:textId="77777777" w:rsidR="009C6C4C" w:rsidRPr="009C6C4C" w:rsidRDefault="009C6C4C" w:rsidP="009C6C4C">
      <w:pPr>
        <w:autoSpaceDE w:val="0"/>
        <w:autoSpaceDN w:val="0"/>
        <w:adjustRightInd w:val="0"/>
        <w:spacing w:after="13" w:line="240" w:lineRule="auto"/>
        <w:jc w:val="both"/>
        <w:rPr>
          <w:rFonts w:ascii="Arial" w:hAnsi="Arial" w:cs="Arial"/>
          <w:lang w:eastAsia="en-US"/>
        </w:rPr>
      </w:pPr>
    </w:p>
    <w:p w14:paraId="5C6FFC0A"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r w:rsidRPr="009C6C4C">
        <w:rPr>
          <w:rFonts w:ascii="Arial" w:hAnsi="Arial" w:cs="Arial"/>
          <w:lang w:eastAsia="en-US"/>
        </w:rPr>
        <w:t xml:space="preserve">El Licitante deberá proporcionar usuario y contraseña, a fin de que la convocante pueda verificar la funcionalidad del sistema de seguimiento de reportes. </w:t>
      </w:r>
    </w:p>
    <w:p w14:paraId="4F24FB80" w14:textId="77777777" w:rsidR="009C6C4C" w:rsidRPr="009C6C4C" w:rsidRDefault="009C6C4C" w:rsidP="009C6C4C">
      <w:pPr>
        <w:autoSpaceDE w:val="0"/>
        <w:autoSpaceDN w:val="0"/>
        <w:adjustRightInd w:val="0"/>
        <w:spacing w:after="0" w:line="240" w:lineRule="auto"/>
        <w:jc w:val="both"/>
        <w:rPr>
          <w:rFonts w:ascii="Arial" w:hAnsi="Arial" w:cs="Arial"/>
          <w:lang w:eastAsia="en-US"/>
        </w:rPr>
      </w:pPr>
    </w:p>
    <w:p w14:paraId="6E5BA9BB" w14:textId="77777777" w:rsidR="009C6C4C" w:rsidRPr="009C6C4C" w:rsidRDefault="009C6C4C" w:rsidP="009C6C4C">
      <w:pPr>
        <w:spacing w:after="160" w:line="259" w:lineRule="auto"/>
        <w:jc w:val="both"/>
        <w:rPr>
          <w:rFonts w:ascii="Arial" w:hAnsi="Arial" w:cs="Arial"/>
          <w:b/>
          <w:lang w:eastAsia="en-US"/>
        </w:rPr>
      </w:pPr>
      <w:r w:rsidRPr="009C6C4C">
        <w:rPr>
          <w:rFonts w:ascii="Arial" w:hAnsi="Arial" w:cs="Arial"/>
          <w:b/>
          <w:lang w:eastAsia="en-US"/>
        </w:rPr>
        <w:t>9.3 Matriz de escalamiento</w:t>
      </w:r>
    </w:p>
    <w:p w14:paraId="4D8B5A94" w14:textId="77777777" w:rsidR="009C6C4C" w:rsidRPr="009C6C4C" w:rsidRDefault="009C6C4C" w:rsidP="009C6C4C">
      <w:pPr>
        <w:spacing w:after="160" w:line="259" w:lineRule="auto"/>
        <w:jc w:val="both"/>
        <w:rPr>
          <w:rFonts w:ascii="Arial" w:hAnsi="Arial" w:cs="Arial"/>
          <w:lang w:eastAsia="en-US"/>
        </w:rPr>
      </w:pPr>
      <w:r w:rsidRPr="009C6C4C">
        <w:rPr>
          <w:rFonts w:ascii="Arial" w:hAnsi="Arial" w:cs="Arial"/>
          <w:lang w:eastAsia="en-US"/>
        </w:rPr>
        <w:t>El licitante deberá proporcionar una matriz de escalamiento de mínimo 4 niveles, especificando datos de contacto de cada responsable del nivel, en caso de que los incidentes no sean resueltos en el tiempo establecido. Deberá sujetarse a los siguientes parámetros:</w:t>
      </w:r>
    </w:p>
    <w:p w14:paraId="761EAC1D" w14:textId="77777777" w:rsidR="009C6C4C" w:rsidRPr="009C6C4C" w:rsidRDefault="009C6C4C" w:rsidP="009C6C4C">
      <w:pPr>
        <w:numPr>
          <w:ilvl w:val="0"/>
          <w:numId w:val="27"/>
        </w:numPr>
        <w:spacing w:after="160" w:line="259" w:lineRule="auto"/>
        <w:contextualSpacing/>
        <w:jc w:val="both"/>
        <w:rPr>
          <w:rFonts w:ascii="Arial" w:hAnsi="Arial" w:cs="Arial"/>
          <w:lang w:eastAsia="en-US"/>
        </w:rPr>
      </w:pPr>
      <w:proofErr w:type="spellStart"/>
      <w:r w:rsidRPr="009C6C4C">
        <w:rPr>
          <w:rFonts w:ascii="Arial" w:hAnsi="Arial" w:cs="Arial"/>
          <w:lang w:eastAsia="en-US"/>
        </w:rPr>
        <w:t>1er</w:t>
      </w:r>
      <w:proofErr w:type="spellEnd"/>
      <w:r w:rsidRPr="009C6C4C">
        <w:rPr>
          <w:rFonts w:ascii="Arial" w:hAnsi="Arial" w:cs="Arial"/>
          <w:lang w:eastAsia="en-US"/>
        </w:rPr>
        <w:t xml:space="preserve"> nivel de escalamiento: 30 minutos sin respuesta después de haber levantado el reporte en la mesa de ayuda</w:t>
      </w:r>
    </w:p>
    <w:p w14:paraId="11BDD843" w14:textId="77777777" w:rsidR="009C6C4C" w:rsidRPr="009C6C4C" w:rsidRDefault="009C6C4C" w:rsidP="009C6C4C">
      <w:pPr>
        <w:numPr>
          <w:ilvl w:val="0"/>
          <w:numId w:val="27"/>
        </w:numPr>
        <w:spacing w:after="160" w:line="259" w:lineRule="auto"/>
        <w:contextualSpacing/>
        <w:jc w:val="both"/>
        <w:rPr>
          <w:rFonts w:ascii="Arial" w:hAnsi="Arial" w:cs="Arial"/>
          <w:lang w:eastAsia="en-US"/>
        </w:rPr>
      </w:pPr>
      <w:r w:rsidRPr="009C6C4C">
        <w:rPr>
          <w:rFonts w:ascii="Arial" w:hAnsi="Arial" w:cs="Arial"/>
          <w:lang w:eastAsia="en-US"/>
        </w:rPr>
        <w:t>2º nivel de escalamiento: 60 minutos sin respuesta después de haber levantado el reporte en la mesa de ayuda</w:t>
      </w:r>
    </w:p>
    <w:p w14:paraId="3B1E4267" w14:textId="77777777" w:rsidR="009C6C4C" w:rsidRPr="009C6C4C" w:rsidRDefault="009C6C4C" w:rsidP="009C6C4C">
      <w:pPr>
        <w:numPr>
          <w:ilvl w:val="0"/>
          <w:numId w:val="27"/>
        </w:numPr>
        <w:spacing w:after="160" w:line="259" w:lineRule="auto"/>
        <w:contextualSpacing/>
        <w:jc w:val="both"/>
        <w:rPr>
          <w:rFonts w:ascii="Arial" w:hAnsi="Arial" w:cs="Arial"/>
          <w:lang w:eastAsia="en-US"/>
        </w:rPr>
      </w:pPr>
      <w:proofErr w:type="spellStart"/>
      <w:r w:rsidRPr="009C6C4C">
        <w:rPr>
          <w:rFonts w:ascii="Arial" w:hAnsi="Arial" w:cs="Arial"/>
          <w:lang w:eastAsia="en-US"/>
        </w:rPr>
        <w:t>3er</w:t>
      </w:r>
      <w:proofErr w:type="spellEnd"/>
      <w:r w:rsidRPr="009C6C4C">
        <w:rPr>
          <w:rFonts w:ascii="Arial" w:hAnsi="Arial" w:cs="Arial"/>
          <w:lang w:eastAsia="en-US"/>
        </w:rPr>
        <w:t xml:space="preserve"> nivel de </w:t>
      </w:r>
      <w:proofErr w:type="spellStart"/>
      <w:r w:rsidRPr="009C6C4C">
        <w:rPr>
          <w:rFonts w:ascii="Arial" w:hAnsi="Arial" w:cs="Arial"/>
          <w:lang w:eastAsia="en-US"/>
        </w:rPr>
        <w:t>escalamiento:1.5</w:t>
      </w:r>
      <w:proofErr w:type="spellEnd"/>
      <w:r w:rsidRPr="009C6C4C">
        <w:rPr>
          <w:rFonts w:ascii="Arial" w:hAnsi="Arial" w:cs="Arial"/>
          <w:lang w:eastAsia="en-US"/>
        </w:rPr>
        <w:t xml:space="preserve"> horas sin respuesta después de haber levantado el reporte en la mesa de ayuda</w:t>
      </w:r>
    </w:p>
    <w:p w14:paraId="12E64EE0" w14:textId="77777777" w:rsidR="009C6C4C" w:rsidRPr="009C6C4C" w:rsidRDefault="009C6C4C" w:rsidP="009C6C4C">
      <w:pPr>
        <w:numPr>
          <w:ilvl w:val="0"/>
          <w:numId w:val="27"/>
        </w:numPr>
        <w:spacing w:after="160" w:line="259" w:lineRule="auto"/>
        <w:contextualSpacing/>
        <w:jc w:val="both"/>
        <w:rPr>
          <w:rFonts w:ascii="Arial" w:hAnsi="Arial" w:cs="Arial"/>
          <w:lang w:eastAsia="en-US"/>
        </w:rPr>
      </w:pPr>
      <w:r w:rsidRPr="009C6C4C">
        <w:rPr>
          <w:rFonts w:ascii="Arial" w:hAnsi="Arial" w:cs="Arial"/>
          <w:lang w:eastAsia="en-US"/>
        </w:rPr>
        <w:t>4º nivel de escalamiento: 2 horas sin respuesta después de haber levantado el reporte en la mesa de ayuda</w:t>
      </w:r>
    </w:p>
    <w:p w14:paraId="286C989B"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p>
    <w:p w14:paraId="692732BF"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En caso de falla de un equipo, el Licitante deberá garantizar la continuidad del servicio proporcionando, instalando y configurando un equipo de la misma marca, con características similares o superiores de forma proactiva cuando la interrupción del servicio sea reportada adecuadamente en le mesa de ayuda y/o a través del sistema de monitoreo. </w:t>
      </w:r>
    </w:p>
    <w:p w14:paraId="1FD2AB52" w14:textId="77777777" w:rsidR="009C6C4C" w:rsidRPr="009C6C4C" w:rsidRDefault="009C6C4C" w:rsidP="009C6C4C">
      <w:pPr>
        <w:spacing w:after="160" w:line="259" w:lineRule="auto"/>
        <w:jc w:val="both"/>
        <w:rPr>
          <w:rFonts w:ascii="Arial" w:hAnsi="Arial" w:cs="Arial"/>
          <w:b/>
          <w:lang w:eastAsia="en-US"/>
        </w:rPr>
      </w:pPr>
    </w:p>
    <w:p w14:paraId="70032BC6" w14:textId="77777777" w:rsidR="009C6C4C" w:rsidRPr="009C6C4C" w:rsidRDefault="009C6C4C" w:rsidP="009C6C4C">
      <w:pPr>
        <w:spacing w:after="160" w:line="259" w:lineRule="auto"/>
        <w:jc w:val="both"/>
        <w:rPr>
          <w:rFonts w:ascii="Arial" w:hAnsi="Arial" w:cs="Arial"/>
          <w:b/>
          <w:lang w:eastAsia="en-US"/>
        </w:rPr>
      </w:pPr>
      <w:r w:rsidRPr="009C6C4C">
        <w:rPr>
          <w:rFonts w:ascii="Arial" w:hAnsi="Arial" w:cs="Arial"/>
          <w:b/>
          <w:lang w:eastAsia="en-US"/>
        </w:rPr>
        <w:t xml:space="preserve">9.4 Servicios de mantenimiento </w:t>
      </w:r>
    </w:p>
    <w:p w14:paraId="44B3339B" w14:textId="77777777" w:rsidR="009C6C4C" w:rsidRPr="009C6C4C" w:rsidRDefault="009C6C4C" w:rsidP="009C6C4C">
      <w:pPr>
        <w:spacing w:after="160" w:line="259" w:lineRule="auto"/>
        <w:jc w:val="both"/>
        <w:rPr>
          <w:rFonts w:ascii="Arial" w:hAnsi="Arial" w:cs="Arial"/>
          <w:lang w:eastAsia="en-US"/>
        </w:rPr>
      </w:pPr>
      <w:r w:rsidRPr="009C6C4C">
        <w:rPr>
          <w:rFonts w:ascii="Arial" w:hAnsi="Arial" w:cs="Arial"/>
          <w:lang w:eastAsia="en-US"/>
        </w:rPr>
        <w:t xml:space="preserve">El Licitante deberá proporcionar 1 servicio de mantenimiento preventivo durante el periodo del contrato. </w:t>
      </w:r>
    </w:p>
    <w:p w14:paraId="29CF91B5" w14:textId="77777777" w:rsidR="009C6C4C" w:rsidRPr="009C6C4C" w:rsidRDefault="009C6C4C" w:rsidP="009C6C4C">
      <w:pPr>
        <w:spacing w:after="160" w:line="259" w:lineRule="auto"/>
        <w:jc w:val="both"/>
        <w:rPr>
          <w:rFonts w:ascii="Arial" w:hAnsi="Arial" w:cs="Arial"/>
          <w:lang w:eastAsia="en-US"/>
        </w:rPr>
      </w:pPr>
      <w:r w:rsidRPr="009C6C4C">
        <w:rPr>
          <w:rFonts w:ascii="Arial" w:hAnsi="Arial" w:cs="Arial"/>
          <w:lang w:eastAsia="en-US"/>
        </w:rPr>
        <w:t>El licitante deberá realizar las siguientes actividades:</w:t>
      </w:r>
    </w:p>
    <w:p w14:paraId="1B15A2C6" w14:textId="77777777" w:rsidR="009C6C4C" w:rsidRPr="009C6C4C" w:rsidRDefault="009C6C4C" w:rsidP="009C6C4C">
      <w:pPr>
        <w:spacing w:after="0" w:line="240" w:lineRule="auto"/>
        <w:jc w:val="both"/>
        <w:rPr>
          <w:rFonts w:ascii="Arial" w:hAnsi="Arial" w:cs="Arial"/>
          <w:lang w:eastAsia="en-US"/>
        </w:rPr>
      </w:pPr>
      <w:r w:rsidRPr="009C6C4C">
        <w:rPr>
          <w:rFonts w:ascii="Arial" w:hAnsi="Arial" w:cs="Arial"/>
          <w:lang w:eastAsia="en-US"/>
        </w:rPr>
        <w:t>•</w:t>
      </w:r>
      <w:r w:rsidRPr="009C6C4C">
        <w:rPr>
          <w:rFonts w:ascii="Arial" w:hAnsi="Arial" w:cs="Arial"/>
          <w:lang w:eastAsia="en-US"/>
        </w:rPr>
        <w:tab/>
        <w:t>Respaldo de información</w:t>
      </w:r>
    </w:p>
    <w:p w14:paraId="28124D7D" w14:textId="77777777" w:rsidR="009C6C4C" w:rsidRPr="009C6C4C" w:rsidRDefault="009C6C4C" w:rsidP="009C6C4C">
      <w:pPr>
        <w:spacing w:after="0" w:line="240" w:lineRule="auto"/>
        <w:jc w:val="both"/>
        <w:rPr>
          <w:rFonts w:ascii="Arial" w:hAnsi="Arial" w:cs="Arial"/>
          <w:lang w:eastAsia="en-US"/>
        </w:rPr>
      </w:pPr>
      <w:r w:rsidRPr="009C6C4C">
        <w:rPr>
          <w:rFonts w:ascii="Arial" w:hAnsi="Arial" w:cs="Arial"/>
          <w:lang w:eastAsia="en-US"/>
        </w:rPr>
        <w:lastRenderedPageBreak/>
        <w:t>•</w:t>
      </w:r>
      <w:r w:rsidRPr="009C6C4C">
        <w:rPr>
          <w:rFonts w:ascii="Arial" w:hAnsi="Arial" w:cs="Arial"/>
          <w:lang w:eastAsia="en-US"/>
        </w:rPr>
        <w:tab/>
        <w:t xml:space="preserve">Revisión general del equipo  </w:t>
      </w:r>
    </w:p>
    <w:p w14:paraId="613379CB" w14:textId="77777777" w:rsidR="009C6C4C" w:rsidRPr="009C6C4C" w:rsidRDefault="009C6C4C" w:rsidP="009C6C4C">
      <w:pPr>
        <w:spacing w:after="0" w:line="240" w:lineRule="auto"/>
        <w:jc w:val="both"/>
        <w:rPr>
          <w:rFonts w:ascii="Arial" w:hAnsi="Arial" w:cs="Arial"/>
          <w:lang w:eastAsia="en-US"/>
        </w:rPr>
      </w:pPr>
      <w:r w:rsidRPr="009C6C4C">
        <w:rPr>
          <w:rFonts w:ascii="Arial" w:hAnsi="Arial" w:cs="Arial"/>
          <w:lang w:eastAsia="en-US"/>
        </w:rPr>
        <w:t>•</w:t>
      </w:r>
      <w:r w:rsidRPr="009C6C4C">
        <w:rPr>
          <w:rFonts w:ascii="Arial" w:hAnsi="Arial" w:cs="Arial"/>
          <w:lang w:eastAsia="en-US"/>
        </w:rPr>
        <w:tab/>
        <w:t>Limpieza externa del equipo sin desmontar</w:t>
      </w:r>
    </w:p>
    <w:p w14:paraId="0ED4423B" w14:textId="77777777" w:rsidR="009C6C4C" w:rsidRPr="009C6C4C" w:rsidRDefault="009C6C4C" w:rsidP="009C6C4C">
      <w:pPr>
        <w:spacing w:after="0" w:line="240" w:lineRule="auto"/>
        <w:jc w:val="both"/>
        <w:rPr>
          <w:rFonts w:ascii="Arial" w:hAnsi="Arial" w:cs="Arial"/>
          <w:lang w:eastAsia="en-US"/>
        </w:rPr>
      </w:pPr>
      <w:r w:rsidRPr="009C6C4C">
        <w:rPr>
          <w:rFonts w:ascii="Arial" w:hAnsi="Arial" w:cs="Arial"/>
          <w:lang w:eastAsia="en-US"/>
        </w:rPr>
        <w:t>•</w:t>
      </w:r>
      <w:r w:rsidRPr="009C6C4C">
        <w:rPr>
          <w:rFonts w:ascii="Arial" w:hAnsi="Arial" w:cs="Arial"/>
          <w:lang w:eastAsia="en-US"/>
        </w:rPr>
        <w:tab/>
        <w:t xml:space="preserve">Limpieza interna del equipo </w:t>
      </w:r>
    </w:p>
    <w:p w14:paraId="7FFD90F8" w14:textId="77777777" w:rsidR="009C6C4C" w:rsidRPr="009C6C4C" w:rsidRDefault="009C6C4C" w:rsidP="009C6C4C">
      <w:pPr>
        <w:spacing w:after="0" w:line="240" w:lineRule="auto"/>
        <w:jc w:val="both"/>
        <w:rPr>
          <w:rFonts w:ascii="Arial" w:hAnsi="Arial" w:cs="Arial"/>
          <w:lang w:eastAsia="en-US"/>
        </w:rPr>
      </w:pPr>
      <w:r w:rsidRPr="009C6C4C">
        <w:rPr>
          <w:rFonts w:ascii="Arial" w:hAnsi="Arial" w:cs="Arial"/>
          <w:lang w:eastAsia="en-US"/>
        </w:rPr>
        <w:t>•</w:t>
      </w:r>
      <w:r w:rsidRPr="009C6C4C">
        <w:rPr>
          <w:rFonts w:ascii="Arial" w:hAnsi="Arial" w:cs="Arial"/>
          <w:lang w:eastAsia="en-US"/>
        </w:rPr>
        <w:tab/>
        <w:t>Etiquetado de nombre e IP del equipo</w:t>
      </w:r>
    </w:p>
    <w:p w14:paraId="3DAF7B7F" w14:textId="77777777" w:rsidR="009C6C4C" w:rsidRPr="009C6C4C" w:rsidRDefault="009C6C4C" w:rsidP="009C6C4C">
      <w:pPr>
        <w:spacing w:after="160" w:line="259" w:lineRule="auto"/>
        <w:jc w:val="both"/>
        <w:rPr>
          <w:rFonts w:ascii="Arial" w:hAnsi="Arial" w:cs="Arial"/>
          <w:lang w:eastAsia="en-US"/>
        </w:rPr>
      </w:pPr>
    </w:p>
    <w:p w14:paraId="1021854A" w14:textId="77777777" w:rsidR="009C6C4C" w:rsidRPr="009C6C4C" w:rsidRDefault="009C6C4C" w:rsidP="009C6C4C">
      <w:pPr>
        <w:autoSpaceDE w:val="0"/>
        <w:autoSpaceDN w:val="0"/>
        <w:adjustRightInd w:val="0"/>
        <w:spacing w:after="0" w:line="240" w:lineRule="auto"/>
        <w:jc w:val="both"/>
        <w:rPr>
          <w:rFonts w:ascii="Arial" w:hAnsi="Arial" w:cs="Arial"/>
          <w:b/>
          <w:color w:val="000000"/>
          <w:lang w:eastAsia="en-US"/>
        </w:rPr>
      </w:pPr>
      <w:r w:rsidRPr="009C6C4C">
        <w:rPr>
          <w:rFonts w:ascii="Arial" w:hAnsi="Arial" w:cs="Arial"/>
          <w:b/>
          <w:color w:val="000000"/>
          <w:lang w:eastAsia="en-US"/>
        </w:rPr>
        <w:t>9.5 Servicios de mantenimiento correctivo</w:t>
      </w:r>
    </w:p>
    <w:p w14:paraId="71032CAA"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p>
    <w:p w14:paraId="21D56C39"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El Licitante deberá de contar con Ingenieros con conocimientos avanzados para atender las necesidades de las soluciones propuestas a la Convocante, por lo que deberán de conocer la red y servicios en su totalidad y en caso de falla quienes la atiendan sean estos Ingenieros que deberán solucionar el problema con una visión integral de los servicios y no de manera limitada al hardware y/o software, sin importar el día y hora que se presente la falla. </w:t>
      </w:r>
    </w:p>
    <w:p w14:paraId="13A580EE"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p>
    <w:p w14:paraId="4F4FE31B"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Para la administración de incidentes, la mesa de servicios deberá asignar niveles de severidad los cuales estarán determinados de común acuerdo entre el Licitante y la convocante cumpliendo con lo especificado en la tabla siguiente en general y por solución acorde a lo descrito en los puntos subsecuentes.</w:t>
      </w:r>
    </w:p>
    <w:p w14:paraId="46C868F0"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p>
    <w:p w14:paraId="116E88C5"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0"/>
        <w:gridCol w:w="3950"/>
      </w:tblGrid>
      <w:tr w:rsidR="009C6C4C" w:rsidRPr="009C6C4C" w14:paraId="3DF8B4BD" w14:textId="77777777" w:rsidTr="00FB16B3">
        <w:trPr>
          <w:trHeight w:val="93"/>
          <w:jc w:val="center"/>
        </w:trPr>
        <w:tc>
          <w:tcPr>
            <w:tcW w:w="3950" w:type="dxa"/>
          </w:tcPr>
          <w:p w14:paraId="5881AF47"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b/>
                <w:bCs/>
                <w:color w:val="000000"/>
                <w:lang w:eastAsia="en-US"/>
              </w:rPr>
              <w:t xml:space="preserve">Nivel de Severidad </w:t>
            </w:r>
          </w:p>
        </w:tc>
        <w:tc>
          <w:tcPr>
            <w:tcW w:w="3950" w:type="dxa"/>
          </w:tcPr>
          <w:p w14:paraId="022E1C1A"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b/>
                <w:bCs/>
                <w:color w:val="000000"/>
                <w:lang w:eastAsia="en-US"/>
              </w:rPr>
              <w:t xml:space="preserve">Descripción </w:t>
            </w:r>
          </w:p>
        </w:tc>
      </w:tr>
      <w:tr w:rsidR="009C6C4C" w:rsidRPr="009C6C4C" w14:paraId="7F7440B5" w14:textId="77777777" w:rsidTr="00FB16B3">
        <w:trPr>
          <w:trHeight w:val="208"/>
          <w:jc w:val="center"/>
        </w:trPr>
        <w:tc>
          <w:tcPr>
            <w:tcW w:w="3950" w:type="dxa"/>
          </w:tcPr>
          <w:p w14:paraId="093A7F59"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Prioridad Inmediata </w:t>
            </w:r>
          </w:p>
        </w:tc>
        <w:tc>
          <w:tcPr>
            <w:tcW w:w="3950" w:type="dxa"/>
          </w:tcPr>
          <w:p w14:paraId="243424CB"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La operación se ve afectada completamente y hay servicios críticos que no se pueden proporcionar. </w:t>
            </w:r>
          </w:p>
        </w:tc>
      </w:tr>
      <w:tr w:rsidR="009C6C4C" w:rsidRPr="009C6C4C" w14:paraId="511FE7F4" w14:textId="77777777" w:rsidTr="00FB16B3">
        <w:trPr>
          <w:trHeight w:val="208"/>
          <w:jc w:val="center"/>
        </w:trPr>
        <w:tc>
          <w:tcPr>
            <w:tcW w:w="3950" w:type="dxa"/>
          </w:tcPr>
          <w:p w14:paraId="29E34C1A"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Prioridad Alta</w:t>
            </w:r>
          </w:p>
        </w:tc>
        <w:tc>
          <w:tcPr>
            <w:tcW w:w="3950" w:type="dxa"/>
          </w:tcPr>
          <w:p w14:paraId="0FEB4E1A"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La operación se ve afectada de manera parcial y algún servicio crítico se ve afectado, pero no se detiene. </w:t>
            </w:r>
          </w:p>
        </w:tc>
      </w:tr>
      <w:tr w:rsidR="009C6C4C" w:rsidRPr="009C6C4C" w14:paraId="2840235B" w14:textId="77777777" w:rsidTr="00FB16B3">
        <w:trPr>
          <w:trHeight w:val="323"/>
          <w:jc w:val="center"/>
        </w:trPr>
        <w:tc>
          <w:tcPr>
            <w:tcW w:w="3950" w:type="dxa"/>
          </w:tcPr>
          <w:p w14:paraId="5012516F"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Prioridad Media</w:t>
            </w:r>
          </w:p>
        </w:tc>
        <w:tc>
          <w:tcPr>
            <w:tcW w:w="3950" w:type="dxa"/>
          </w:tcPr>
          <w:p w14:paraId="69CAE856"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La operación se ve afectada en menor medida y hay servicios que degradaron su nivel de servicio, pero aún se mantienen los niveles comprometidos. </w:t>
            </w:r>
          </w:p>
        </w:tc>
      </w:tr>
      <w:tr w:rsidR="009C6C4C" w:rsidRPr="009C6C4C" w14:paraId="04234EEF" w14:textId="77777777" w:rsidTr="00FB16B3">
        <w:trPr>
          <w:trHeight w:val="322"/>
          <w:jc w:val="center"/>
        </w:trPr>
        <w:tc>
          <w:tcPr>
            <w:tcW w:w="3950" w:type="dxa"/>
          </w:tcPr>
          <w:p w14:paraId="3F99140E"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Prioridad Baja </w:t>
            </w:r>
          </w:p>
        </w:tc>
        <w:tc>
          <w:tcPr>
            <w:tcW w:w="3950" w:type="dxa"/>
          </w:tcPr>
          <w:p w14:paraId="6EA32730" w14:textId="77777777" w:rsidR="009C6C4C" w:rsidRPr="009C6C4C" w:rsidRDefault="009C6C4C" w:rsidP="009C6C4C">
            <w:pPr>
              <w:autoSpaceDE w:val="0"/>
              <w:autoSpaceDN w:val="0"/>
              <w:adjustRightInd w:val="0"/>
              <w:spacing w:after="0" w:line="240" w:lineRule="auto"/>
              <w:jc w:val="both"/>
              <w:rPr>
                <w:rFonts w:ascii="Arial" w:hAnsi="Arial" w:cs="Arial"/>
                <w:color w:val="000000"/>
                <w:lang w:eastAsia="en-US"/>
              </w:rPr>
            </w:pPr>
            <w:r w:rsidRPr="009C6C4C">
              <w:rPr>
                <w:rFonts w:ascii="Arial" w:hAnsi="Arial" w:cs="Arial"/>
                <w:color w:val="000000"/>
                <w:lang w:eastAsia="en-US"/>
              </w:rPr>
              <w:t xml:space="preserve">La operación puede verse afectada en un futuro, por lo que es importante atender el incidente, pero la urgencia no es alta y ningún servicio se ve afectado en este momento </w:t>
            </w:r>
          </w:p>
        </w:tc>
      </w:tr>
    </w:tbl>
    <w:p w14:paraId="2F03ABA6" w14:textId="77777777" w:rsidR="009C6C4C" w:rsidRPr="009C6C4C" w:rsidRDefault="009C6C4C" w:rsidP="009C6C4C">
      <w:pPr>
        <w:spacing w:after="160" w:line="259" w:lineRule="auto"/>
        <w:jc w:val="both"/>
        <w:rPr>
          <w:rFonts w:ascii="Arial" w:hAnsi="Arial" w:cs="Arial"/>
          <w:lang w:eastAsia="en-US"/>
        </w:rPr>
      </w:pPr>
    </w:p>
    <w:p w14:paraId="3ADCD5B3" w14:textId="77777777" w:rsidR="009C6C4C" w:rsidRPr="009C6C4C" w:rsidRDefault="009C6C4C" w:rsidP="009C6C4C">
      <w:pPr>
        <w:spacing w:after="160" w:line="259" w:lineRule="auto"/>
        <w:jc w:val="both"/>
        <w:rPr>
          <w:rFonts w:ascii="Arial" w:hAnsi="Arial" w:cs="Arial"/>
          <w:b/>
          <w:bCs/>
          <w:lang w:eastAsia="en-US"/>
        </w:rPr>
      </w:pPr>
      <w:r w:rsidRPr="009C6C4C">
        <w:rPr>
          <w:rFonts w:ascii="Arial" w:hAnsi="Arial" w:cs="Arial"/>
          <w:b/>
          <w:bCs/>
          <w:lang w:eastAsia="en-US"/>
        </w:rPr>
        <w:t xml:space="preserve">9.6 </w:t>
      </w:r>
      <w:proofErr w:type="spellStart"/>
      <w:r w:rsidRPr="009C6C4C">
        <w:rPr>
          <w:rFonts w:ascii="Arial" w:hAnsi="Arial" w:cs="Arial"/>
          <w:b/>
          <w:bCs/>
          <w:lang w:eastAsia="en-US"/>
        </w:rPr>
        <w:t>SLA</w:t>
      </w:r>
      <w:proofErr w:type="spellEnd"/>
    </w:p>
    <w:tbl>
      <w:tblPr>
        <w:tblStyle w:val="Tablaconcuadrcula7"/>
        <w:tblW w:w="9300" w:type="dxa"/>
        <w:tblLook w:val="04A0" w:firstRow="1" w:lastRow="0" w:firstColumn="1" w:lastColumn="0" w:noHBand="0" w:noVBand="1"/>
      </w:tblPr>
      <w:tblGrid>
        <w:gridCol w:w="1449"/>
        <w:gridCol w:w="1406"/>
        <w:gridCol w:w="1188"/>
        <w:gridCol w:w="1329"/>
        <w:gridCol w:w="1610"/>
        <w:gridCol w:w="1130"/>
        <w:gridCol w:w="1188"/>
      </w:tblGrid>
      <w:tr w:rsidR="009C6C4C" w:rsidRPr="009C6C4C" w14:paraId="047F54F5" w14:textId="77777777" w:rsidTr="00FB16B3">
        <w:trPr>
          <w:trHeight w:val="300"/>
        </w:trPr>
        <w:tc>
          <w:tcPr>
            <w:tcW w:w="9300" w:type="dxa"/>
            <w:gridSpan w:val="7"/>
            <w:hideMark/>
          </w:tcPr>
          <w:p w14:paraId="44FEF810" w14:textId="77777777" w:rsidR="009C6C4C" w:rsidRPr="009C6C4C" w:rsidRDefault="009C6C4C" w:rsidP="009C6C4C">
            <w:pPr>
              <w:jc w:val="center"/>
              <w:rPr>
                <w:rFonts w:ascii="Arial" w:eastAsia="Times New Roman" w:hAnsi="Arial" w:cs="Arial"/>
                <w:b/>
                <w:bCs/>
              </w:rPr>
            </w:pPr>
            <w:proofErr w:type="spellStart"/>
            <w:r w:rsidRPr="009C6C4C">
              <w:rPr>
                <w:rFonts w:ascii="Arial" w:eastAsia="Times New Roman" w:hAnsi="Arial" w:cs="Arial"/>
                <w:b/>
                <w:bCs/>
              </w:rPr>
              <w:t>SERVICE</w:t>
            </w:r>
            <w:proofErr w:type="spellEnd"/>
            <w:r w:rsidRPr="009C6C4C">
              <w:rPr>
                <w:rFonts w:ascii="Arial" w:eastAsia="Times New Roman" w:hAnsi="Arial" w:cs="Arial"/>
                <w:b/>
                <w:bCs/>
              </w:rPr>
              <w:t xml:space="preserve"> </w:t>
            </w:r>
            <w:proofErr w:type="spellStart"/>
            <w:r w:rsidRPr="009C6C4C">
              <w:rPr>
                <w:rFonts w:ascii="Arial" w:eastAsia="Times New Roman" w:hAnsi="Arial" w:cs="Arial"/>
                <w:b/>
                <w:bCs/>
              </w:rPr>
              <w:t>LEVEL</w:t>
            </w:r>
            <w:proofErr w:type="spellEnd"/>
            <w:r w:rsidRPr="009C6C4C">
              <w:rPr>
                <w:rFonts w:ascii="Arial" w:eastAsia="Times New Roman" w:hAnsi="Arial" w:cs="Arial"/>
                <w:b/>
                <w:bCs/>
              </w:rPr>
              <w:t xml:space="preserve"> </w:t>
            </w:r>
            <w:proofErr w:type="spellStart"/>
            <w:proofErr w:type="gramStart"/>
            <w:r w:rsidRPr="009C6C4C">
              <w:rPr>
                <w:rFonts w:ascii="Arial" w:eastAsia="Times New Roman" w:hAnsi="Arial" w:cs="Arial"/>
                <w:b/>
                <w:bCs/>
              </w:rPr>
              <w:t>AGREEMENTS</w:t>
            </w:r>
            <w:proofErr w:type="spellEnd"/>
            <w:r w:rsidRPr="009C6C4C">
              <w:rPr>
                <w:rFonts w:ascii="Arial" w:eastAsia="Times New Roman" w:hAnsi="Arial" w:cs="Arial"/>
                <w:b/>
                <w:bCs/>
              </w:rPr>
              <w:t xml:space="preserve">  (</w:t>
            </w:r>
            <w:proofErr w:type="spellStart"/>
            <w:proofErr w:type="gramEnd"/>
            <w:r w:rsidRPr="009C6C4C">
              <w:rPr>
                <w:rFonts w:ascii="Arial" w:eastAsia="Times New Roman" w:hAnsi="Arial" w:cs="Arial"/>
                <w:b/>
                <w:bCs/>
              </w:rPr>
              <w:t>SLA</w:t>
            </w:r>
            <w:proofErr w:type="spellEnd"/>
            <w:r w:rsidRPr="009C6C4C">
              <w:rPr>
                <w:rFonts w:ascii="Arial" w:eastAsia="Times New Roman" w:hAnsi="Arial" w:cs="Arial"/>
                <w:b/>
                <w:bCs/>
              </w:rPr>
              <w:t>)</w:t>
            </w:r>
          </w:p>
        </w:tc>
      </w:tr>
      <w:tr w:rsidR="009C6C4C" w:rsidRPr="009C6C4C" w14:paraId="79147BBA" w14:textId="77777777" w:rsidTr="00FB16B3">
        <w:trPr>
          <w:trHeight w:val="510"/>
        </w:trPr>
        <w:tc>
          <w:tcPr>
            <w:tcW w:w="1520" w:type="dxa"/>
            <w:vMerge w:val="restart"/>
            <w:hideMark/>
          </w:tcPr>
          <w:p w14:paraId="23EAF7FF" w14:textId="77777777" w:rsidR="009C6C4C" w:rsidRPr="009C6C4C" w:rsidRDefault="009C6C4C" w:rsidP="009C6C4C">
            <w:pPr>
              <w:jc w:val="both"/>
              <w:rPr>
                <w:rFonts w:ascii="Arial" w:eastAsia="Times New Roman" w:hAnsi="Arial" w:cs="Arial"/>
                <w:b/>
                <w:bCs/>
              </w:rPr>
            </w:pPr>
            <w:r w:rsidRPr="009C6C4C">
              <w:rPr>
                <w:rFonts w:ascii="Arial" w:eastAsia="Times New Roman" w:hAnsi="Arial" w:cs="Arial"/>
                <w:b/>
                <w:bCs/>
              </w:rPr>
              <w:t>Soporte</w:t>
            </w:r>
          </w:p>
        </w:tc>
        <w:tc>
          <w:tcPr>
            <w:tcW w:w="1500" w:type="dxa"/>
            <w:vMerge w:val="restart"/>
            <w:hideMark/>
          </w:tcPr>
          <w:p w14:paraId="0838C5EF" w14:textId="77777777" w:rsidR="009C6C4C" w:rsidRPr="009C6C4C" w:rsidRDefault="009C6C4C" w:rsidP="009C6C4C">
            <w:pPr>
              <w:jc w:val="both"/>
              <w:rPr>
                <w:rFonts w:ascii="Arial" w:eastAsia="Times New Roman" w:hAnsi="Arial" w:cs="Arial"/>
                <w:b/>
                <w:bCs/>
              </w:rPr>
            </w:pPr>
            <w:r w:rsidRPr="009C6C4C">
              <w:rPr>
                <w:rFonts w:ascii="Arial" w:eastAsia="Times New Roman" w:hAnsi="Arial" w:cs="Arial"/>
                <w:b/>
                <w:bCs/>
              </w:rPr>
              <w:t>Prioridad</w:t>
            </w:r>
          </w:p>
        </w:tc>
        <w:tc>
          <w:tcPr>
            <w:tcW w:w="1200" w:type="dxa"/>
            <w:hideMark/>
          </w:tcPr>
          <w:p w14:paraId="050E2291" w14:textId="77777777" w:rsidR="009C6C4C" w:rsidRPr="009C6C4C" w:rsidRDefault="009C6C4C" w:rsidP="009C6C4C">
            <w:pPr>
              <w:jc w:val="both"/>
              <w:rPr>
                <w:rFonts w:ascii="Arial" w:eastAsia="Times New Roman" w:hAnsi="Arial" w:cs="Arial"/>
                <w:b/>
                <w:bCs/>
              </w:rPr>
            </w:pPr>
            <w:r w:rsidRPr="009C6C4C">
              <w:rPr>
                <w:rFonts w:ascii="Arial" w:eastAsia="Times New Roman" w:hAnsi="Arial" w:cs="Arial"/>
                <w:b/>
                <w:bCs/>
              </w:rPr>
              <w:t>Tiempo de Atención</w:t>
            </w:r>
          </w:p>
        </w:tc>
        <w:tc>
          <w:tcPr>
            <w:tcW w:w="1200" w:type="dxa"/>
            <w:vMerge w:val="restart"/>
            <w:hideMark/>
          </w:tcPr>
          <w:p w14:paraId="0A50C5C2" w14:textId="77777777" w:rsidR="009C6C4C" w:rsidRPr="009C6C4C" w:rsidRDefault="009C6C4C" w:rsidP="009C6C4C">
            <w:pPr>
              <w:jc w:val="both"/>
              <w:rPr>
                <w:rFonts w:ascii="Arial" w:eastAsia="Times New Roman" w:hAnsi="Arial" w:cs="Arial"/>
                <w:b/>
                <w:bCs/>
              </w:rPr>
            </w:pPr>
            <w:r w:rsidRPr="009C6C4C">
              <w:rPr>
                <w:rFonts w:ascii="Arial" w:eastAsia="Times New Roman" w:hAnsi="Arial" w:cs="Arial"/>
                <w:b/>
                <w:bCs/>
              </w:rPr>
              <w:t>Tiempo de Respuesta</w:t>
            </w:r>
          </w:p>
        </w:tc>
        <w:tc>
          <w:tcPr>
            <w:tcW w:w="1480" w:type="dxa"/>
            <w:vMerge w:val="restart"/>
            <w:hideMark/>
          </w:tcPr>
          <w:p w14:paraId="57BF55FA" w14:textId="77777777" w:rsidR="009C6C4C" w:rsidRPr="009C6C4C" w:rsidRDefault="009C6C4C" w:rsidP="009C6C4C">
            <w:pPr>
              <w:jc w:val="both"/>
              <w:rPr>
                <w:rFonts w:ascii="Arial" w:eastAsia="Times New Roman" w:hAnsi="Arial" w:cs="Arial"/>
                <w:b/>
                <w:bCs/>
              </w:rPr>
            </w:pPr>
            <w:r w:rsidRPr="009C6C4C">
              <w:rPr>
                <w:rFonts w:ascii="Arial" w:eastAsia="Times New Roman" w:hAnsi="Arial" w:cs="Arial"/>
                <w:b/>
                <w:bCs/>
              </w:rPr>
              <w:t>Tiempo Total Restauración</w:t>
            </w:r>
          </w:p>
        </w:tc>
        <w:tc>
          <w:tcPr>
            <w:tcW w:w="1200" w:type="dxa"/>
            <w:vMerge w:val="restart"/>
            <w:hideMark/>
          </w:tcPr>
          <w:p w14:paraId="625241FE" w14:textId="77777777" w:rsidR="009C6C4C" w:rsidRPr="009C6C4C" w:rsidRDefault="009C6C4C" w:rsidP="009C6C4C">
            <w:pPr>
              <w:jc w:val="both"/>
              <w:rPr>
                <w:rFonts w:ascii="Arial" w:eastAsia="Times New Roman" w:hAnsi="Arial" w:cs="Arial"/>
                <w:b/>
                <w:bCs/>
              </w:rPr>
            </w:pPr>
            <w:proofErr w:type="spellStart"/>
            <w:r w:rsidRPr="009C6C4C">
              <w:rPr>
                <w:rFonts w:ascii="Arial" w:eastAsia="Times New Roman" w:hAnsi="Arial" w:cs="Arial"/>
                <w:b/>
                <w:bCs/>
              </w:rPr>
              <w:t>SLA’s</w:t>
            </w:r>
            <w:proofErr w:type="spellEnd"/>
          </w:p>
        </w:tc>
        <w:tc>
          <w:tcPr>
            <w:tcW w:w="1200" w:type="dxa"/>
            <w:vMerge w:val="restart"/>
            <w:hideMark/>
          </w:tcPr>
          <w:p w14:paraId="08BA95E1" w14:textId="77777777" w:rsidR="009C6C4C" w:rsidRPr="009C6C4C" w:rsidRDefault="009C6C4C" w:rsidP="009C6C4C">
            <w:pPr>
              <w:jc w:val="both"/>
              <w:rPr>
                <w:rFonts w:ascii="Arial" w:eastAsia="Times New Roman" w:hAnsi="Arial" w:cs="Arial"/>
                <w:b/>
                <w:bCs/>
              </w:rPr>
            </w:pPr>
            <w:r w:rsidRPr="009C6C4C">
              <w:rPr>
                <w:rFonts w:ascii="Arial" w:eastAsia="Times New Roman" w:hAnsi="Arial" w:cs="Arial"/>
                <w:b/>
                <w:bCs/>
              </w:rPr>
              <w:t>Cantidad Incluida</w:t>
            </w:r>
          </w:p>
        </w:tc>
      </w:tr>
      <w:tr w:rsidR="009C6C4C" w:rsidRPr="009C6C4C" w14:paraId="65FA0E8A" w14:textId="77777777" w:rsidTr="00FB16B3">
        <w:trPr>
          <w:trHeight w:val="510"/>
        </w:trPr>
        <w:tc>
          <w:tcPr>
            <w:tcW w:w="1520" w:type="dxa"/>
            <w:vMerge/>
            <w:hideMark/>
          </w:tcPr>
          <w:p w14:paraId="21DB881B" w14:textId="77777777" w:rsidR="009C6C4C" w:rsidRPr="009C6C4C" w:rsidRDefault="009C6C4C" w:rsidP="009C6C4C">
            <w:pPr>
              <w:jc w:val="both"/>
              <w:rPr>
                <w:rFonts w:ascii="Arial" w:eastAsia="Times New Roman" w:hAnsi="Arial" w:cs="Arial"/>
                <w:b/>
                <w:bCs/>
              </w:rPr>
            </w:pPr>
          </w:p>
        </w:tc>
        <w:tc>
          <w:tcPr>
            <w:tcW w:w="1500" w:type="dxa"/>
            <w:vMerge/>
            <w:hideMark/>
          </w:tcPr>
          <w:p w14:paraId="7E013F42" w14:textId="77777777" w:rsidR="009C6C4C" w:rsidRPr="009C6C4C" w:rsidRDefault="009C6C4C" w:rsidP="009C6C4C">
            <w:pPr>
              <w:jc w:val="both"/>
              <w:rPr>
                <w:rFonts w:ascii="Arial" w:eastAsia="Times New Roman" w:hAnsi="Arial" w:cs="Arial"/>
                <w:b/>
                <w:bCs/>
              </w:rPr>
            </w:pPr>
          </w:p>
        </w:tc>
        <w:tc>
          <w:tcPr>
            <w:tcW w:w="1200" w:type="dxa"/>
            <w:hideMark/>
          </w:tcPr>
          <w:p w14:paraId="10E4C3CF" w14:textId="77777777" w:rsidR="009C6C4C" w:rsidRPr="009C6C4C" w:rsidRDefault="009C6C4C" w:rsidP="009C6C4C">
            <w:pPr>
              <w:jc w:val="both"/>
              <w:rPr>
                <w:rFonts w:ascii="Arial" w:eastAsia="Times New Roman" w:hAnsi="Arial" w:cs="Arial"/>
                <w:b/>
                <w:bCs/>
              </w:rPr>
            </w:pPr>
            <w:r w:rsidRPr="009C6C4C">
              <w:rPr>
                <w:rFonts w:ascii="Arial" w:eastAsia="Times New Roman" w:hAnsi="Arial" w:cs="Arial"/>
                <w:b/>
                <w:bCs/>
              </w:rPr>
              <w:t>Mesa De Servicio</w:t>
            </w:r>
          </w:p>
        </w:tc>
        <w:tc>
          <w:tcPr>
            <w:tcW w:w="1200" w:type="dxa"/>
            <w:vMerge/>
            <w:hideMark/>
          </w:tcPr>
          <w:p w14:paraId="3338A75A" w14:textId="77777777" w:rsidR="009C6C4C" w:rsidRPr="009C6C4C" w:rsidRDefault="009C6C4C" w:rsidP="009C6C4C">
            <w:pPr>
              <w:jc w:val="both"/>
              <w:rPr>
                <w:rFonts w:ascii="Arial" w:eastAsia="Times New Roman" w:hAnsi="Arial" w:cs="Arial"/>
                <w:b/>
                <w:bCs/>
              </w:rPr>
            </w:pPr>
          </w:p>
        </w:tc>
        <w:tc>
          <w:tcPr>
            <w:tcW w:w="1480" w:type="dxa"/>
            <w:vMerge/>
            <w:hideMark/>
          </w:tcPr>
          <w:p w14:paraId="1F7908A8" w14:textId="77777777" w:rsidR="009C6C4C" w:rsidRPr="009C6C4C" w:rsidRDefault="009C6C4C" w:rsidP="009C6C4C">
            <w:pPr>
              <w:jc w:val="both"/>
              <w:rPr>
                <w:rFonts w:ascii="Arial" w:eastAsia="Times New Roman" w:hAnsi="Arial" w:cs="Arial"/>
                <w:b/>
                <w:bCs/>
              </w:rPr>
            </w:pPr>
          </w:p>
        </w:tc>
        <w:tc>
          <w:tcPr>
            <w:tcW w:w="1200" w:type="dxa"/>
            <w:vMerge/>
            <w:hideMark/>
          </w:tcPr>
          <w:p w14:paraId="014DCA29" w14:textId="77777777" w:rsidR="009C6C4C" w:rsidRPr="009C6C4C" w:rsidRDefault="009C6C4C" w:rsidP="009C6C4C">
            <w:pPr>
              <w:jc w:val="both"/>
              <w:rPr>
                <w:rFonts w:ascii="Arial" w:eastAsia="Times New Roman" w:hAnsi="Arial" w:cs="Arial"/>
                <w:b/>
                <w:bCs/>
              </w:rPr>
            </w:pPr>
          </w:p>
        </w:tc>
        <w:tc>
          <w:tcPr>
            <w:tcW w:w="1200" w:type="dxa"/>
            <w:vMerge/>
            <w:hideMark/>
          </w:tcPr>
          <w:p w14:paraId="2051320E" w14:textId="77777777" w:rsidR="009C6C4C" w:rsidRPr="009C6C4C" w:rsidRDefault="009C6C4C" w:rsidP="009C6C4C">
            <w:pPr>
              <w:jc w:val="both"/>
              <w:rPr>
                <w:rFonts w:ascii="Arial" w:eastAsia="Times New Roman" w:hAnsi="Arial" w:cs="Arial"/>
                <w:b/>
                <w:bCs/>
              </w:rPr>
            </w:pPr>
          </w:p>
        </w:tc>
      </w:tr>
      <w:tr w:rsidR="009C6C4C" w:rsidRPr="009C6C4C" w14:paraId="18D363EA" w14:textId="77777777" w:rsidTr="00FB16B3">
        <w:trPr>
          <w:trHeight w:val="300"/>
        </w:trPr>
        <w:tc>
          <w:tcPr>
            <w:tcW w:w="1520" w:type="dxa"/>
            <w:vMerge w:val="restart"/>
            <w:hideMark/>
          </w:tcPr>
          <w:p w14:paraId="450CA61A"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Incidentes.</w:t>
            </w:r>
          </w:p>
        </w:tc>
        <w:tc>
          <w:tcPr>
            <w:tcW w:w="1500" w:type="dxa"/>
            <w:hideMark/>
          </w:tcPr>
          <w:p w14:paraId="114D0D1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Inmediata</w:t>
            </w:r>
          </w:p>
        </w:tc>
        <w:tc>
          <w:tcPr>
            <w:tcW w:w="1200" w:type="dxa"/>
            <w:hideMark/>
          </w:tcPr>
          <w:p w14:paraId="53FADB94"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5x8</w:t>
            </w:r>
            <w:proofErr w:type="spellEnd"/>
          </w:p>
        </w:tc>
        <w:tc>
          <w:tcPr>
            <w:tcW w:w="1200" w:type="dxa"/>
            <w:hideMark/>
          </w:tcPr>
          <w:p w14:paraId="59C6A284"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30 min</w:t>
            </w:r>
          </w:p>
        </w:tc>
        <w:tc>
          <w:tcPr>
            <w:tcW w:w="1480" w:type="dxa"/>
            <w:hideMark/>
          </w:tcPr>
          <w:p w14:paraId="3455956B"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6 </w:t>
            </w:r>
            <w:proofErr w:type="spellStart"/>
            <w:r w:rsidRPr="009C6C4C">
              <w:rPr>
                <w:rFonts w:ascii="Arial" w:eastAsia="Times New Roman" w:hAnsi="Arial" w:cs="Arial"/>
              </w:rPr>
              <w:t>hrs</w:t>
            </w:r>
            <w:proofErr w:type="spellEnd"/>
          </w:p>
        </w:tc>
        <w:tc>
          <w:tcPr>
            <w:tcW w:w="1200" w:type="dxa"/>
            <w:hideMark/>
          </w:tcPr>
          <w:p w14:paraId="5252003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90.00%</w:t>
            </w:r>
          </w:p>
        </w:tc>
        <w:tc>
          <w:tcPr>
            <w:tcW w:w="1200" w:type="dxa"/>
            <w:hideMark/>
          </w:tcPr>
          <w:p w14:paraId="2EDE14DE"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Ilimitado</w:t>
            </w:r>
          </w:p>
        </w:tc>
      </w:tr>
      <w:tr w:rsidR="009C6C4C" w:rsidRPr="009C6C4C" w14:paraId="18D1A165" w14:textId="77777777" w:rsidTr="00FB16B3">
        <w:trPr>
          <w:trHeight w:val="300"/>
        </w:trPr>
        <w:tc>
          <w:tcPr>
            <w:tcW w:w="1520" w:type="dxa"/>
            <w:vMerge/>
            <w:hideMark/>
          </w:tcPr>
          <w:p w14:paraId="00ACC4A1" w14:textId="77777777" w:rsidR="009C6C4C" w:rsidRPr="009C6C4C" w:rsidRDefault="009C6C4C" w:rsidP="009C6C4C">
            <w:pPr>
              <w:jc w:val="both"/>
              <w:rPr>
                <w:rFonts w:ascii="Arial" w:eastAsia="Times New Roman" w:hAnsi="Arial" w:cs="Arial"/>
              </w:rPr>
            </w:pPr>
          </w:p>
        </w:tc>
        <w:tc>
          <w:tcPr>
            <w:tcW w:w="1500" w:type="dxa"/>
            <w:hideMark/>
          </w:tcPr>
          <w:p w14:paraId="7F0005F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Alta</w:t>
            </w:r>
          </w:p>
        </w:tc>
        <w:tc>
          <w:tcPr>
            <w:tcW w:w="1200" w:type="dxa"/>
            <w:hideMark/>
          </w:tcPr>
          <w:p w14:paraId="3EF0C3E5"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5x8</w:t>
            </w:r>
            <w:proofErr w:type="spellEnd"/>
          </w:p>
        </w:tc>
        <w:tc>
          <w:tcPr>
            <w:tcW w:w="1200" w:type="dxa"/>
            <w:hideMark/>
          </w:tcPr>
          <w:p w14:paraId="3598096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60 min</w:t>
            </w:r>
          </w:p>
        </w:tc>
        <w:tc>
          <w:tcPr>
            <w:tcW w:w="1480" w:type="dxa"/>
            <w:hideMark/>
          </w:tcPr>
          <w:p w14:paraId="24AC71E8"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12 </w:t>
            </w:r>
            <w:proofErr w:type="spellStart"/>
            <w:r w:rsidRPr="009C6C4C">
              <w:rPr>
                <w:rFonts w:ascii="Arial" w:eastAsia="Times New Roman" w:hAnsi="Arial" w:cs="Arial"/>
              </w:rPr>
              <w:t>hrs</w:t>
            </w:r>
            <w:proofErr w:type="spellEnd"/>
          </w:p>
        </w:tc>
        <w:tc>
          <w:tcPr>
            <w:tcW w:w="1200" w:type="dxa"/>
            <w:hideMark/>
          </w:tcPr>
          <w:p w14:paraId="069A9672"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90.00%</w:t>
            </w:r>
          </w:p>
        </w:tc>
        <w:tc>
          <w:tcPr>
            <w:tcW w:w="1200" w:type="dxa"/>
            <w:hideMark/>
          </w:tcPr>
          <w:p w14:paraId="738A39A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Ilimitado</w:t>
            </w:r>
          </w:p>
        </w:tc>
      </w:tr>
      <w:tr w:rsidR="009C6C4C" w:rsidRPr="009C6C4C" w14:paraId="343E7626" w14:textId="77777777" w:rsidTr="00FB16B3">
        <w:trPr>
          <w:trHeight w:val="300"/>
        </w:trPr>
        <w:tc>
          <w:tcPr>
            <w:tcW w:w="1520" w:type="dxa"/>
            <w:vMerge/>
            <w:hideMark/>
          </w:tcPr>
          <w:p w14:paraId="3D295351" w14:textId="77777777" w:rsidR="009C6C4C" w:rsidRPr="009C6C4C" w:rsidRDefault="009C6C4C" w:rsidP="009C6C4C">
            <w:pPr>
              <w:jc w:val="both"/>
              <w:rPr>
                <w:rFonts w:ascii="Arial" w:eastAsia="Times New Roman" w:hAnsi="Arial" w:cs="Arial"/>
              </w:rPr>
            </w:pPr>
          </w:p>
        </w:tc>
        <w:tc>
          <w:tcPr>
            <w:tcW w:w="1500" w:type="dxa"/>
            <w:hideMark/>
          </w:tcPr>
          <w:p w14:paraId="756E2A08"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Media</w:t>
            </w:r>
          </w:p>
        </w:tc>
        <w:tc>
          <w:tcPr>
            <w:tcW w:w="1200" w:type="dxa"/>
            <w:hideMark/>
          </w:tcPr>
          <w:p w14:paraId="1E4F6C6B"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5x8</w:t>
            </w:r>
            <w:proofErr w:type="spellEnd"/>
          </w:p>
        </w:tc>
        <w:tc>
          <w:tcPr>
            <w:tcW w:w="1200" w:type="dxa"/>
            <w:hideMark/>
          </w:tcPr>
          <w:p w14:paraId="67FF13EB"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90 min</w:t>
            </w:r>
          </w:p>
        </w:tc>
        <w:tc>
          <w:tcPr>
            <w:tcW w:w="1480" w:type="dxa"/>
            <w:hideMark/>
          </w:tcPr>
          <w:p w14:paraId="3FAC106A"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24 </w:t>
            </w:r>
            <w:proofErr w:type="spellStart"/>
            <w:r w:rsidRPr="009C6C4C">
              <w:rPr>
                <w:rFonts w:ascii="Arial" w:eastAsia="Times New Roman" w:hAnsi="Arial" w:cs="Arial"/>
              </w:rPr>
              <w:t>hrs</w:t>
            </w:r>
            <w:proofErr w:type="spellEnd"/>
          </w:p>
        </w:tc>
        <w:tc>
          <w:tcPr>
            <w:tcW w:w="1200" w:type="dxa"/>
            <w:hideMark/>
          </w:tcPr>
          <w:p w14:paraId="46FE7784"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90.00%</w:t>
            </w:r>
          </w:p>
        </w:tc>
        <w:tc>
          <w:tcPr>
            <w:tcW w:w="1200" w:type="dxa"/>
            <w:hideMark/>
          </w:tcPr>
          <w:p w14:paraId="2B3BE7F5"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Ilimitado</w:t>
            </w:r>
          </w:p>
        </w:tc>
      </w:tr>
      <w:tr w:rsidR="009C6C4C" w:rsidRPr="009C6C4C" w14:paraId="7C58AEA1" w14:textId="77777777" w:rsidTr="00FB16B3">
        <w:trPr>
          <w:trHeight w:val="300"/>
        </w:trPr>
        <w:tc>
          <w:tcPr>
            <w:tcW w:w="1520" w:type="dxa"/>
            <w:vMerge/>
            <w:hideMark/>
          </w:tcPr>
          <w:p w14:paraId="5B4768F8" w14:textId="77777777" w:rsidR="009C6C4C" w:rsidRPr="009C6C4C" w:rsidRDefault="009C6C4C" w:rsidP="009C6C4C">
            <w:pPr>
              <w:jc w:val="both"/>
              <w:rPr>
                <w:rFonts w:ascii="Arial" w:eastAsia="Times New Roman" w:hAnsi="Arial" w:cs="Arial"/>
              </w:rPr>
            </w:pPr>
          </w:p>
        </w:tc>
        <w:tc>
          <w:tcPr>
            <w:tcW w:w="1500" w:type="dxa"/>
            <w:hideMark/>
          </w:tcPr>
          <w:p w14:paraId="5D92D1C7"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Baja</w:t>
            </w:r>
          </w:p>
        </w:tc>
        <w:tc>
          <w:tcPr>
            <w:tcW w:w="1200" w:type="dxa"/>
            <w:hideMark/>
          </w:tcPr>
          <w:p w14:paraId="64869768"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5x8</w:t>
            </w:r>
            <w:proofErr w:type="spellEnd"/>
          </w:p>
        </w:tc>
        <w:tc>
          <w:tcPr>
            <w:tcW w:w="1200" w:type="dxa"/>
            <w:hideMark/>
          </w:tcPr>
          <w:p w14:paraId="1A6B6200"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120 min</w:t>
            </w:r>
          </w:p>
        </w:tc>
        <w:tc>
          <w:tcPr>
            <w:tcW w:w="1480" w:type="dxa"/>
            <w:hideMark/>
          </w:tcPr>
          <w:p w14:paraId="249B5F16"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36 </w:t>
            </w:r>
            <w:proofErr w:type="spellStart"/>
            <w:r w:rsidRPr="009C6C4C">
              <w:rPr>
                <w:rFonts w:ascii="Arial" w:eastAsia="Times New Roman" w:hAnsi="Arial" w:cs="Arial"/>
              </w:rPr>
              <w:t>hrs</w:t>
            </w:r>
            <w:proofErr w:type="spellEnd"/>
          </w:p>
        </w:tc>
        <w:tc>
          <w:tcPr>
            <w:tcW w:w="1200" w:type="dxa"/>
            <w:hideMark/>
          </w:tcPr>
          <w:p w14:paraId="779B9499"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90.00%</w:t>
            </w:r>
          </w:p>
        </w:tc>
        <w:tc>
          <w:tcPr>
            <w:tcW w:w="1200" w:type="dxa"/>
            <w:hideMark/>
          </w:tcPr>
          <w:p w14:paraId="26A0A7F8"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Ilimitado</w:t>
            </w:r>
          </w:p>
        </w:tc>
      </w:tr>
      <w:tr w:rsidR="009C6C4C" w:rsidRPr="009C6C4C" w14:paraId="149D9CC3" w14:textId="77777777" w:rsidTr="00FB16B3">
        <w:trPr>
          <w:trHeight w:val="300"/>
        </w:trPr>
        <w:tc>
          <w:tcPr>
            <w:tcW w:w="1520" w:type="dxa"/>
            <w:hideMark/>
          </w:tcPr>
          <w:p w14:paraId="71305903"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Cambios.</w:t>
            </w:r>
          </w:p>
        </w:tc>
        <w:tc>
          <w:tcPr>
            <w:tcW w:w="1500" w:type="dxa"/>
            <w:hideMark/>
          </w:tcPr>
          <w:p w14:paraId="66D3B21D"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Estándar</w:t>
            </w:r>
          </w:p>
        </w:tc>
        <w:tc>
          <w:tcPr>
            <w:tcW w:w="1200" w:type="dxa"/>
            <w:hideMark/>
          </w:tcPr>
          <w:p w14:paraId="6264DD46" w14:textId="77777777" w:rsidR="009C6C4C" w:rsidRPr="009C6C4C" w:rsidRDefault="009C6C4C" w:rsidP="009C6C4C">
            <w:pPr>
              <w:jc w:val="both"/>
              <w:rPr>
                <w:rFonts w:ascii="Arial" w:eastAsia="Times New Roman" w:hAnsi="Arial" w:cs="Arial"/>
              </w:rPr>
            </w:pPr>
            <w:proofErr w:type="spellStart"/>
            <w:r w:rsidRPr="009C6C4C">
              <w:rPr>
                <w:rFonts w:ascii="Arial" w:eastAsia="Times New Roman" w:hAnsi="Arial" w:cs="Arial"/>
              </w:rPr>
              <w:t>5x8</w:t>
            </w:r>
            <w:proofErr w:type="spellEnd"/>
          </w:p>
        </w:tc>
        <w:tc>
          <w:tcPr>
            <w:tcW w:w="1200" w:type="dxa"/>
            <w:hideMark/>
          </w:tcPr>
          <w:p w14:paraId="52899EFE"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180 min</w:t>
            </w:r>
          </w:p>
        </w:tc>
        <w:tc>
          <w:tcPr>
            <w:tcW w:w="1480" w:type="dxa"/>
            <w:hideMark/>
          </w:tcPr>
          <w:p w14:paraId="04A56AF1"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 xml:space="preserve">6 </w:t>
            </w:r>
            <w:proofErr w:type="spellStart"/>
            <w:r w:rsidRPr="009C6C4C">
              <w:rPr>
                <w:rFonts w:ascii="Arial" w:eastAsia="Times New Roman" w:hAnsi="Arial" w:cs="Arial"/>
              </w:rPr>
              <w:t>hrs</w:t>
            </w:r>
            <w:proofErr w:type="spellEnd"/>
          </w:p>
        </w:tc>
        <w:tc>
          <w:tcPr>
            <w:tcW w:w="1200" w:type="dxa"/>
            <w:hideMark/>
          </w:tcPr>
          <w:p w14:paraId="59044BE8"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90.00%</w:t>
            </w:r>
          </w:p>
        </w:tc>
        <w:tc>
          <w:tcPr>
            <w:tcW w:w="1200" w:type="dxa"/>
            <w:hideMark/>
          </w:tcPr>
          <w:p w14:paraId="14E0F181" w14:textId="77777777" w:rsidR="009C6C4C" w:rsidRPr="009C6C4C" w:rsidRDefault="009C6C4C" w:rsidP="009C6C4C">
            <w:pPr>
              <w:jc w:val="both"/>
              <w:rPr>
                <w:rFonts w:ascii="Arial" w:eastAsia="Times New Roman" w:hAnsi="Arial" w:cs="Arial"/>
              </w:rPr>
            </w:pPr>
            <w:r w:rsidRPr="009C6C4C">
              <w:rPr>
                <w:rFonts w:ascii="Arial" w:eastAsia="Times New Roman" w:hAnsi="Arial" w:cs="Arial"/>
              </w:rPr>
              <w:t>Ilimitado</w:t>
            </w:r>
          </w:p>
        </w:tc>
      </w:tr>
    </w:tbl>
    <w:p w14:paraId="7D938F78" w14:textId="77777777" w:rsidR="009C6C4C" w:rsidRPr="009C6C4C" w:rsidRDefault="009C6C4C" w:rsidP="009C6C4C">
      <w:pPr>
        <w:spacing w:after="160" w:line="259" w:lineRule="auto"/>
        <w:jc w:val="both"/>
        <w:rPr>
          <w:rFonts w:ascii="Arial" w:hAnsi="Arial" w:cs="Arial"/>
          <w:lang w:eastAsia="en-US"/>
        </w:rPr>
      </w:pPr>
    </w:p>
    <w:p w14:paraId="4B25225F" w14:textId="77777777" w:rsidR="009C6C4C" w:rsidRPr="009C6C4C" w:rsidRDefault="009C6C4C" w:rsidP="009C6C4C">
      <w:pPr>
        <w:widowControl w:val="0"/>
        <w:numPr>
          <w:ilvl w:val="0"/>
          <w:numId w:val="27"/>
        </w:numPr>
        <w:tabs>
          <w:tab w:val="left" w:pos="2261"/>
          <w:tab w:val="left" w:pos="2262"/>
        </w:tabs>
        <w:autoSpaceDE w:val="0"/>
        <w:autoSpaceDN w:val="0"/>
        <w:spacing w:before="113" w:after="0" w:line="271" w:lineRule="auto"/>
        <w:ind w:right="1386"/>
        <w:contextualSpacing/>
        <w:jc w:val="both"/>
        <w:rPr>
          <w:rFonts w:ascii="Arial" w:hAnsi="Arial" w:cs="Arial"/>
          <w:b/>
          <w:color w:val="000000"/>
          <w:lang w:eastAsia="en-US"/>
        </w:rPr>
      </w:pPr>
      <w:r w:rsidRPr="009C6C4C">
        <w:rPr>
          <w:rFonts w:ascii="Arial" w:hAnsi="Arial" w:cs="Arial"/>
          <w:b/>
          <w:color w:val="000000"/>
          <w:w w:val="95"/>
          <w:lang w:eastAsia="en-US"/>
        </w:rPr>
        <w:t>Se</w:t>
      </w:r>
      <w:r w:rsidRPr="009C6C4C">
        <w:rPr>
          <w:rFonts w:ascii="Arial" w:hAnsi="Arial" w:cs="Arial"/>
          <w:b/>
          <w:color w:val="000000"/>
          <w:spacing w:val="-7"/>
          <w:w w:val="95"/>
          <w:lang w:eastAsia="en-US"/>
        </w:rPr>
        <w:t xml:space="preserve"> </w:t>
      </w:r>
      <w:r w:rsidRPr="009C6C4C">
        <w:rPr>
          <w:rFonts w:ascii="Arial" w:hAnsi="Arial" w:cs="Arial"/>
          <w:b/>
          <w:color w:val="000000"/>
          <w:w w:val="95"/>
          <w:lang w:eastAsia="en-US"/>
        </w:rPr>
        <w:t>solicitará</w:t>
      </w:r>
      <w:r w:rsidRPr="009C6C4C">
        <w:rPr>
          <w:rFonts w:ascii="Arial" w:hAnsi="Arial" w:cs="Arial"/>
          <w:b/>
          <w:color w:val="000000"/>
          <w:spacing w:val="-6"/>
          <w:w w:val="95"/>
          <w:lang w:eastAsia="en-US"/>
        </w:rPr>
        <w:t xml:space="preserve"> </w:t>
      </w:r>
      <w:r w:rsidRPr="009C6C4C">
        <w:rPr>
          <w:rFonts w:ascii="Arial" w:hAnsi="Arial" w:cs="Arial"/>
          <w:b/>
          <w:color w:val="000000"/>
          <w:w w:val="95"/>
          <w:lang w:eastAsia="en-US"/>
        </w:rPr>
        <w:t>carta</w:t>
      </w:r>
      <w:r w:rsidRPr="009C6C4C">
        <w:rPr>
          <w:rFonts w:ascii="Arial" w:hAnsi="Arial" w:cs="Arial"/>
          <w:b/>
          <w:color w:val="000000"/>
          <w:spacing w:val="-7"/>
          <w:w w:val="95"/>
          <w:lang w:eastAsia="en-US"/>
        </w:rPr>
        <w:t xml:space="preserve"> </w:t>
      </w:r>
      <w:r w:rsidRPr="009C6C4C">
        <w:rPr>
          <w:rFonts w:ascii="Arial" w:hAnsi="Arial" w:cs="Arial"/>
          <w:b/>
          <w:color w:val="000000"/>
          <w:w w:val="95"/>
          <w:lang w:eastAsia="en-US"/>
        </w:rPr>
        <w:t>de</w:t>
      </w:r>
      <w:r w:rsidRPr="009C6C4C">
        <w:rPr>
          <w:rFonts w:ascii="Arial" w:hAnsi="Arial" w:cs="Arial"/>
          <w:b/>
          <w:color w:val="000000"/>
          <w:spacing w:val="-6"/>
          <w:w w:val="95"/>
          <w:lang w:eastAsia="en-US"/>
        </w:rPr>
        <w:t xml:space="preserve"> </w:t>
      </w:r>
      <w:r w:rsidRPr="009C6C4C">
        <w:rPr>
          <w:rFonts w:ascii="Arial" w:hAnsi="Arial" w:cs="Arial"/>
          <w:b/>
          <w:color w:val="000000"/>
          <w:w w:val="95"/>
          <w:lang w:eastAsia="en-US"/>
        </w:rPr>
        <w:t>confidencialidad</w:t>
      </w:r>
      <w:r w:rsidRPr="009C6C4C">
        <w:rPr>
          <w:rFonts w:ascii="Arial" w:hAnsi="Arial" w:cs="Arial"/>
          <w:b/>
          <w:color w:val="000000"/>
          <w:spacing w:val="-7"/>
          <w:w w:val="95"/>
          <w:lang w:eastAsia="en-US"/>
        </w:rPr>
        <w:t xml:space="preserve"> </w:t>
      </w:r>
      <w:r w:rsidRPr="009C6C4C">
        <w:rPr>
          <w:rFonts w:ascii="Arial" w:hAnsi="Arial" w:cs="Arial"/>
          <w:b/>
          <w:color w:val="000000"/>
          <w:w w:val="95"/>
          <w:lang w:eastAsia="en-US"/>
        </w:rPr>
        <w:t>de</w:t>
      </w:r>
      <w:r w:rsidRPr="009C6C4C">
        <w:rPr>
          <w:rFonts w:ascii="Arial" w:hAnsi="Arial" w:cs="Arial"/>
          <w:b/>
          <w:color w:val="000000"/>
          <w:spacing w:val="-7"/>
          <w:w w:val="95"/>
          <w:lang w:eastAsia="en-US"/>
        </w:rPr>
        <w:t xml:space="preserve"> </w:t>
      </w:r>
      <w:r w:rsidRPr="009C6C4C">
        <w:rPr>
          <w:rFonts w:ascii="Arial" w:hAnsi="Arial" w:cs="Arial"/>
          <w:b/>
          <w:color w:val="000000"/>
          <w:w w:val="95"/>
          <w:lang w:eastAsia="en-US"/>
        </w:rPr>
        <w:t>información</w:t>
      </w:r>
      <w:r w:rsidRPr="009C6C4C">
        <w:rPr>
          <w:rFonts w:ascii="Arial" w:hAnsi="Arial" w:cs="Arial"/>
          <w:b/>
          <w:color w:val="000000"/>
          <w:spacing w:val="-6"/>
          <w:w w:val="95"/>
          <w:lang w:eastAsia="en-US"/>
        </w:rPr>
        <w:t xml:space="preserve"> </w:t>
      </w:r>
      <w:r w:rsidRPr="009C6C4C">
        <w:rPr>
          <w:rFonts w:ascii="Arial" w:hAnsi="Arial" w:cs="Arial"/>
          <w:b/>
          <w:color w:val="000000"/>
          <w:w w:val="95"/>
          <w:lang w:eastAsia="en-US"/>
        </w:rPr>
        <w:t>y</w:t>
      </w:r>
      <w:r w:rsidRPr="009C6C4C">
        <w:rPr>
          <w:rFonts w:ascii="Arial" w:hAnsi="Arial" w:cs="Arial"/>
          <w:b/>
          <w:color w:val="000000"/>
          <w:spacing w:val="-6"/>
          <w:w w:val="95"/>
          <w:lang w:eastAsia="en-US"/>
        </w:rPr>
        <w:t xml:space="preserve"> </w:t>
      </w:r>
      <w:r w:rsidRPr="009C6C4C">
        <w:rPr>
          <w:rFonts w:ascii="Arial" w:hAnsi="Arial" w:cs="Arial"/>
          <w:b/>
          <w:color w:val="000000"/>
          <w:w w:val="95"/>
          <w:lang w:eastAsia="en-US"/>
        </w:rPr>
        <w:t>de</w:t>
      </w:r>
      <w:r w:rsidRPr="009C6C4C">
        <w:rPr>
          <w:rFonts w:ascii="Arial" w:hAnsi="Arial" w:cs="Arial"/>
          <w:b/>
          <w:color w:val="000000"/>
          <w:spacing w:val="-6"/>
          <w:w w:val="95"/>
          <w:lang w:eastAsia="en-US"/>
        </w:rPr>
        <w:t xml:space="preserve"> </w:t>
      </w:r>
      <w:r w:rsidRPr="009C6C4C">
        <w:rPr>
          <w:rFonts w:ascii="Arial" w:hAnsi="Arial" w:cs="Arial"/>
          <w:b/>
          <w:color w:val="000000"/>
          <w:w w:val="95"/>
          <w:lang w:eastAsia="en-US"/>
        </w:rPr>
        <w:t>conflicto</w:t>
      </w:r>
      <w:r w:rsidRPr="009C6C4C">
        <w:rPr>
          <w:rFonts w:ascii="Arial" w:hAnsi="Arial" w:cs="Arial"/>
          <w:b/>
          <w:color w:val="000000"/>
          <w:spacing w:val="-7"/>
          <w:w w:val="95"/>
          <w:lang w:eastAsia="en-US"/>
        </w:rPr>
        <w:t xml:space="preserve"> </w:t>
      </w:r>
      <w:r w:rsidRPr="009C6C4C">
        <w:rPr>
          <w:rFonts w:ascii="Arial" w:hAnsi="Arial" w:cs="Arial"/>
          <w:b/>
          <w:color w:val="000000"/>
          <w:w w:val="95"/>
          <w:lang w:eastAsia="en-US"/>
        </w:rPr>
        <w:t>de</w:t>
      </w:r>
      <w:r w:rsidRPr="009C6C4C">
        <w:rPr>
          <w:rFonts w:ascii="Arial" w:hAnsi="Arial" w:cs="Arial"/>
          <w:b/>
          <w:color w:val="000000"/>
          <w:spacing w:val="-6"/>
          <w:w w:val="95"/>
          <w:lang w:eastAsia="en-US"/>
        </w:rPr>
        <w:t xml:space="preserve"> </w:t>
      </w:r>
      <w:r w:rsidRPr="009C6C4C">
        <w:rPr>
          <w:rFonts w:ascii="Arial" w:hAnsi="Arial" w:cs="Arial"/>
          <w:b/>
          <w:color w:val="000000"/>
          <w:w w:val="95"/>
          <w:lang w:eastAsia="en-US"/>
        </w:rPr>
        <w:t>interés</w:t>
      </w:r>
      <w:r w:rsidRPr="009C6C4C">
        <w:rPr>
          <w:rFonts w:ascii="Arial" w:hAnsi="Arial" w:cs="Arial"/>
          <w:b/>
          <w:color w:val="000000"/>
          <w:spacing w:val="-7"/>
          <w:w w:val="95"/>
          <w:lang w:eastAsia="en-US"/>
        </w:rPr>
        <w:t xml:space="preserve"> </w:t>
      </w:r>
      <w:r w:rsidRPr="009C6C4C">
        <w:rPr>
          <w:rFonts w:ascii="Arial" w:hAnsi="Arial" w:cs="Arial"/>
          <w:b/>
          <w:color w:val="000000"/>
          <w:w w:val="95"/>
          <w:lang w:eastAsia="en-US"/>
        </w:rPr>
        <w:t>a</w:t>
      </w:r>
      <w:r w:rsidRPr="009C6C4C">
        <w:rPr>
          <w:rFonts w:ascii="Arial" w:hAnsi="Arial" w:cs="Arial"/>
          <w:b/>
          <w:color w:val="000000"/>
          <w:spacing w:val="-6"/>
          <w:w w:val="95"/>
          <w:lang w:eastAsia="en-US"/>
        </w:rPr>
        <w:t xml:space="preserve"> </w:t>
      </w:r>
      <w:r w:rsidRPr="009C6C4C">
        <w:rPr>
          <w:rFonts w:ascii="Arial" w:hAnsi="Arial" w:cs="Arial"/>
          <w:b/>
          <w:color w:val="000000"/>
          <w:w w:val="95"/>
          <w:lang w:eastAsia="en-US"/>
        </w:rPr>
        <w:t>entera</w:t>
      </w:r>
      <w:r w:rsidRPr="009C6C4C">
        <w:rPr>
          <w:rFonts w:ascii="Arial" w:hAnsi="Arial" w:cs="Arial"/>
          <w:b/>
          <w:color w:val="000000"/>
          <w:spacing w:val="-7"/>
          <w:w w:val="95"/>
          <w:lang w:eastAsia="en-US"/>
        </w:rPr>
        <w:t xml:space="preserve"> </w:t>
      </w:r>
      <w:r w:rsidRPr="009C6C4C">
        <w:rPr>
          <w:rFonts w:ascii="Arial" w:hAnsi="Arial" w:cs="Arial"/>
          <w:b/>
          <w:color w:val="000000"/>
          <w:w w:val="95"/>
          <w:lang w:eastAsia="en-US"/>
        </w:rPr>
        <w:t>satisfacción del Municipio de Tlajomulco de Zúñiga,</w:t>
      </w:r>
      <w:r w:rsidRPr="009C6C4C">
        <w:rPr>
          <w:rFonts w:ascii="Arial" w:hAnsi="Arial" w:cs="Arial"/>
          <w:b/>
          <w:color w:val="000000"/>
          <w:spacing w:val="-26"/>
          <w:w w:val="95"/>
          <w:lang w:eastAsia="en-US"/>
        </w:rPr>
        <w:t xml:space="preserve"> </w:t>
      </w:r>
      <w:r w:rsidRPr="009C6C4C">
        <w:rPr>
          <w:rFonts w:ascii="Arial" w:hAnsi="Arial" w:cs="Arial"/>
          <w:b/>
          <w:color w:val="000000"/>
          <w:w w:val="95"/>
          <w:lang w:eastAsia="en-US"/>
        </w:rPr>
        <w:t>Jalisco.</w:t>
      </w:r>
    </w:p>
    <w:p w14:paraId="55FE03AF" w14:textId="77777777" w:rsidR="00BC55B5" w:rsidRDefault="00BC55B5" w:rsidP="00B32297">
      <w:pPr>
        <w:spacing w:after="0" w:line="240" w:lineRule="auto"/>
        <w:ind w:right="622"/>
        <w:jc w:val="both"/>
        <w:rPr>
          <w:rFonts w:ascii="Arial" w:eastAsia="Arial" w:hAnsi="Arial" w:cs="Arial"/>
        </w:rPr>
      </w:pPr>
    </w:p>
    <w:p w14:paraId="182BF32F" w14:textId="77777777" w:rsidR="00C602AB" w:rsidRDefault="00C602AB" w:rsidP="00B32297">
      <w:pPr>
        <w:spacing w:after="0" w:line="240" w:lineRule="auto"/>
        <w:ind w:right="622"/>
        <w:jc w:val="both"/>
        <w:rPr>
          <w:rFonts w:ascii="Arial" w:eastAsia="Arial" w:hAnsi="Arial" w:cs="Arial"/>
        </w:rPr>
      </w:pPr>
    </w:p>
    <w:p w14:paraId="1C5BE203" w14:textId="77777777" w:rsidR="00C602AB" w:rsidRDefault="00C602AB" w:rsidP="00B32297">
      <w:pPr>
        <w:spacing w:after="0" w:line="240" w:lineRule="auto"/>
        <w:ind w:right="622"/>
        <w:jc w:val="both"/>
        <w:rPr>
          <w:rFonts w:ascii="Arial" w:eastAsia="Arial" w:hAnsi="Arial" w:cs="Arial"/>
        </w:rPr>
      </w:pPr>
    </w:p>
    <w:p w14:paraId="1F65947B" w14:textId="77777777" w:rsidR="00C602AB" w:rsidRDefault="00C602AB" w:rsidP="00B32297">
      <w:pPr>
        <w:spacing w:after="0" w:line="240" w:lineRule="auto"/>
        <w:ind w:right="622"/>
        <w:jc w:val="both"/>
        <w:rPr>
          <w:rFonts w:ascii="Arial" w:eastAsia="Arial" w:hAnsi="Arial" w:cs="Arial"/>
        </w:rPr>
      </w:pPr>
    </w:p>
    <w:p w14:paraId="28CC1E07" w14:textId="77777777" w:rsidR="00C602AB" w:rsidRDefault="00C602AB" w:rsidP="00B32297">
      <w:pPr>
        <w:spacing w:after="0" w:line="240" w:lineRule="auto"/>
        <w:ind w:right="622"/>
        <w:jc w:val="both"/>
        <w:rPr>
          <w:rFonts w:ascii="Arial" w:eastAsia="Arial" w:hAnsi="Arial" w:cs="Arial"/>
        </w:rPr>
      </w:pPr>
    </w:p>
    <w:p w14:paraId="1B931ED4" w14:textId="77777777" w:rsidR="00C602AB" w:rsidRDefault="00C602AB" w:rsidP="00B32297">
      <w:pPr>
        <w:spacing w:after="0" w:line="240" w:lineRule="auto"/>
        <w:ind w:right="622"/>
        <w:jc w:val="both"/>
        <w:rPr>
          <w:rFonts w:ascii="Arial" w:eastAsia="Arial" w:hAnsi="Arial" w:cs="Arial"/>
        </w:rPr>
      </w:pPr>
    </w:p>
    <w:p w14:paraId="3B580715" w14:textId="77777777" w:rsidR="00C602AB" w:rsidRDefault="00C602AB" w:rsidP="00B32297">
      <w:pPr>
        <w:spacing w:after="0" w:line="240" w:lineRule="auto"/>
        <w:ind w:right="622"/>
        <w:jc w:val="both"/>
        <w:rPr>
          <w:rFonts w:ascii="Arial" w:eastAsia="Arial" w:hAnsi="Arial" w:cs="Arial"/>
        </w:rPr>
      </w:pPr>
    </w:p>
    <w:p w14:paraId="1C8A00DB" w14:textId="77777777" w:rsidR="00C602AB" w:rsidRDefault="00C602AB" w:rsidP="00B32297">
      <w:pPr>
        <w:spacing w:after="0" w:line="240" w:lineRule="auto"/>
        <w:ind w:right="622"/>
        <w:jc w:val="both"/>
        <w:rPr>
          <w:rFonts w:ascii="Arial" w:eastAsia="Arial" w:hAnsi="Arial" w:cs="Arial"/>
        </w:rPr>
      </w:pPr>
    </w:p>
    <w:p w14:paraId="0A1F145F" w14:textId="77777777" w:rsidR="00C602AB" w:rsidRDefault="00C602AB" w:rsidP="00B32297">
      <w:pPr>
        <w:spacing w:after="0" w:line="240" w:lineRule="auto"/>
        <w:ind w:right="622"/>
        <w:jc w:val="both"/>
        <w:rPr>
          <w:rFonts w:ascii="Arial" w:eastAsia="Arial" w:hAnsi="Arial" w:cs="Arial"/>
        </w:rPr>
      </w:pPr>
    </w:p>
    <w:p w14:paraId="444CBAD3" w14:textId="77777777" w:rsidR="00C602AB" w:rsidRDefault="00C602AB" w:rsidP="00B32297">
      <w:pPr>
        <w:spacing w:after="0" w:line="240" w:lineRule="auto"/>
        <w:ind w:right="622"/>
        <w:jc w:val="both"/>
        <w:rPr>
          <w:rFonts w:ascii="Arial" w:eastAsia="Arial" w:hAnsi="Arial" w:cs="Arial"/>
        </w:rPr>
      </w:pPr>
    </w:p>
    <w:p w14:paraId="1D06B3B6" w14:textId="77777777" w:rsidR="00C602AB" w:rsidRDefault="00C602AB" w:rsidP="00B32297">
      <w:pPr>
        <w:spacing w:after="0" w:line="240" w:lineRule="auto"/>
        <w:ind w:right="622"/>
        <w:jc w:val="both"/>
        <w:rPr>
          <w:rFonts w:ascii="Arial" w:eastAsia="Arial" w:hAnsi="Arial" w:cs="Arial"/>
        </w:rPr>
      </w:pPr>
    </w:p>
    <w:p w14:paraId="31C0909D" w14:textId="77777777" w:rsidR="00C602AB" w:rsidRDefault="00C602AB" w:rsidP="00B32297">
      <w:pPr>
        <w:spacing w:after="0" w:line="240" w:lineRule="auto"/>
        <w:ind w:right="622"/>
        <w:jc w:val="both"/>
        <w:rPr>
          <w:rFonts w:ascii="Arial" w:eastAsia="Arial" w:hAnsi="Arial" w:cs="Arial"/>
        </w:rPr>
      </w:pPr>
    </w:p>
    <w:p w14:paraId="08CD0B8D" w14:textId="77777777" w:rsidR="00C602AB" w:rsidRDefault="00C602AB" w:rsidP="00B32297">
      <w:pPr>
        <w:spacing w:after="0" w:line="240" w:lineRule="auto"/>
        <w:ind w:right="622"/>
        <w:jc w:val="both"/>
        <w:rPr>
          <w:rFonts w:ascii="Arial" w:eastAsia="Arial" w:hAnsi="Arial" w:cs="Arial"/>
        </w:rPr>
      </w:pPr>
    </w:p>
    <w:p w14:paraId="79A1DBBB" w14:textId="77777777" w:rsidR="00C602AB" w:rsidRDefault="00C602AB" w:rsidP="00B32297">
      <w:pPr>
        <w:spacing w:after="0" w:line="240" w:lineRule="auto"/>
        <w:ind w:right="622"/>
        <w:jc w:val="both"/>
        <w:rPr>
          <w:rFonts w:ascii="Arial" w:eastAsia="Arial" w:hAnsi="Arial" w:cs="Arial"/>
        </w:rPr>
      </w:pPr>
    </w:p>
    <w:p w14:paraId="75675D06" w14:textId="77777777" w:rsidR="00C602AB" w:rsidRDefault="00C602AB" w:rsidP="00B32297">
      <w:pPr>
        <w:spacing w:after="0" w:line="240" w:lineRule="auto"/>
        <w:ind w:right="622"/>
        <w:jc w:val="both"/>
        <w:rPr>
          <w:rFonts w:ascii="Arial" w:eastAsia="Arial" w:hAnsi="Arial" w:cs="Arial"/>
        </w:rPr>
      </w:pPr>
    </w:p>
    <w:p w14:paraId="613F6736" w14:textId="77777777" w:rsidR="00C602AB" w:rsidRDefault="00C602AB" w:rsidP="00B32297">
      <w:pPr>
        <w:spacing w:after="0" w:line="240" w:lineRule="auto"/>
        <w:ind w:right="622"/>
        <w:jc w:val="both"/>
        <w:rPr>
          <w:rFonts w:ascii="Arial" w:eastAsia="Arial" w:hAnsi="Arial" w:cs="Arial"/>
        </w:rPr>
      </w:pPr>
    </w:p>
    <w:p w14:paraId="111EDCFF" w14:textId="77777777" w:rsidR="00C602AB" w:rsidRDefault="00C602AB" w:rsidP="00B32297">
      <w:pPr>
        <w:spacing w:after="0" w:line="240" w:lineRule="auto"/>
        <w:ind w:right="622"/>
        <w:jc w:val="both"/>
        <w:rPr>
          <w:rFonts w:ascii="Arial" w:eastAsia="Arial" w:hAnsi="Arial" w:cs="Arial"/>
        </w:rPr>
      </w:pPr>
    </w:p>
    <w:p w14:paraId="6B06B048" w14:textId="77777777" w:rsidR="00C602AB" w:rsidRDefault="00C602AB" w:rsidP="00B32297">
      <w:pPr>
        <w:spacing w:after="0" w:line="240" w:lineRule="auto"/>
        <w:ind w:right="622"/>
        <w:jc w:val="both"/>
        <w:rPr>
          <w:rFonts w:ascii="Arial" w:eastAsia="Arial" w:hAnsi="Arial" w:cs="Arial"/>
        </w:rPr>
      </w:pPr>
    </w:p>
    <w:p w14:paraId="3DD507D4" w14:textId="77777777" w:rsidR="00C602AB" w:rsidRDefault="00C602AB" w:rsidP="00B32297">
      <w:pPr>
        <w:spacing w:after="0" w:line="240" w:lineRule="auto"/>
        <w:ind w:right="622"/>
        <w:jc w:val="both"/>
        <w:rPr>
          <w:rFonts w:ascii="Arial" w:eastAsia="Arial" w:hAnsi="Arial" w:cs="Arial"/>
        </w:rPr>
      </w:pPr>
    </w:p>
    <w:p w14:paraId="255B8733" w14:textId="77777777" w:rsidR="00C602AB" w:rsidRDefault="00C602AB" w:rsidP="00B32297">
      <w:pPr>
        <w:spacing w:after="0" w:line="240" w:lineRule="auto"/>
        <w:ind w:right="622"/>
        <w:jc w:val="both"/>
        <w:rPr>
          <w:rFonts w:ascii="Arial" w:eastAsia="Arial" w:hAnsi="Arial" w:cs="Arial"/>
        </w:rPr>
      </w:pPr>
    </w:p>
    <w:p w14:paraId="17C6A681" w14:textId="77777777" w:rsidR="00C602AB" w:rsidRDefault="00C602AB" w:rsidP="00B32297">
      <w:pPr>
        <w:spacing w:after="0" w:line="240" w:lineRule="auto"/>
        <w:ind w:right="622"/>
        <w:jc w:val="both"/>
        <w:rPr>
          <w:rFonts w:ascii="Arial" w:eastAsia="Arial" w:hAnsi="Arial" w:cs="Arial"/>
        </w:rPr>
      </w:pPr>
    </w:p>
    <w:p w14:paraId="63DDA000" w14:textId="77777777" w:rsidR="00C602AB" w:rsidRDefault="00C602AB" w:rsidP="00B32297">
      <w:pPr>
        <w:spacing w:after="0" w:line="240" w:lineRule="auto"/>
        <w:ind w:right="622"/>
        <w:jc w:val="both"/>
        <w:rPr>
          <w:rFonts w:ascii="Arial" w:eastAsia="Arial" w:hAnsi="Arial" w:cs="Arial"/>
        </w:rPr>
      </w:pPr>
    </w:p>
    <w:p w14:paraId="427D98C1" w14:textId="77777777" w:rsidR="00C602AB" w:rsidRDefault="00C602AB" w:rsidP="00B32297">
      <w:pPr>
        <w:spacing w:after="0" w:line="240" w:lineRule="auto"/>
        <w:ind w:right="622"/>
        <w:jc w:val="both"/>
        <w:rPr>
          <w:rFonts w:ascii="Arial" w:eastAsia="Arial" w:hAnsi="Arial" w:cs="Arial"/>
        </w:rPr>
      </w:pPr>
    </w:p>
    <w:p w14:paraId="04C6306B" w14:textId="77777777" w:rsidR="00C602AB" w:rsidRDefault="00C602AB" w:rsidP="00B32297">
      <w:pPr>
        <w:spacing w:after="0" w:line="240" w:lineRule="auto"/>
        <w:ind w:right="622"/>
        <w:jc w:val="both"/>
        <w:rPr>
          <w:rFonts w:ascii="Arial" w:eastAsia="Arial" w:hAnsi="Arial" w:cs="Arial"/>
        </w:rPr>
      </w:pPr>
    </w:p>
    <w:p w14:paraId="1772FB8B" w14:textId="77777777" w:rsidR="00C602AB" w:rsidRDefault="00C602AB" w:rsidP="00B32297">
      <w:pPr>
        <w:spacing w:after="0" w:line="240" w:lineRule="auto"/>
        <w:ind w:right="622"/>
        <w:jc w:val="both"/>
        <w:rPr>
          <w:rFonts w:ascii="Arial" w:eastAsia="Arial" w:hAnsi="Arial" w:cs="Arial"/>
        </w:rPr>
      </w:pPr>
    </w:p>
    <w:p w14:paraId="05199C70" w14:textId="77777777" w:rsidR="00C602AB" w:rsidRDefault="00C602AB" w:rsidP="00B32297">
      <w:pPr>
        <w:spacing w:after="0" w:line="240" w:lineRule="auto"/>
        <w:ind w:right="622"/>
        <w:jc w:val="both"/>
        <w:rPr>
          <w:rFonts w:ascii="Arial" w:eastAsia="Arial" w:hAnsi="Arial" w:cs="Arial"/>
        </w:rPr>
      </w:pPr>
    </w:p>
    <w:p w14:paraId="246CCE6E" w14:textId="77777777" w:rsidR="00C602AB" w:rsidRDefault="00C602AB" w:rsidP="00B32297">
      <w:pPr>
        <w:spacing w:after="0" w:line="240" w:lineRule="auto"/>
        <w:ind w:right="622"/>
        <w:jc w:val="both"/>
        <w:rPr>
          <w:rFonts w:ascii="Arial" w:eastAsia="Arial" w:hAnsi="Arial" w:cs="Arial"/>
        </w:rPr>
      </w:pPr>
    </w:p>
    <w:p w14:paraId="6AEA57B3" w14:textId="77777777" w:rsidR="00C602AB" w:rsidRDefault="00C602AB" w:rsidP="00B32297">
      <w:pPr>
        <w:spacing w:after="0" w:line="240" w:lineRule="auto"/>
        <w:ind w:right="622"/>
        <w:jc w:val="both"/>
        <w:rPr>
          <w:rFonts w:ascii="Arial" w:eastAsia="Arial" w:hAnsi="Arial" w:cs="Arial"/>
        </w:rPr>
      </w:pPr>
    </w:p>
    <w:p w14:paraId="3D2A356D" w14:textId="77777777" w:rsidR="00C602AB" w:rsidRDefault="00C602AB" w:rsidP="00B32297">
      <w:pPr>
        <w:spacing w:after="0" w:line="240" w:lineRule="auto"/>
        <w:ind w:right="622"/>
        <w:jc w:val="both"/>
        <w:rPr>
          <w:rFonts w:ascii="Arial" w:eastAsia="Arial" w:hAnsi="Arial" w:cs="Arial"/>
        </w:rPr>
      </w:pPr>
    </w:p>
    <w:p w14:paraId="01EE01C5" w14:textId="77777777" w:rsidR="00C602AB" w:rsidRDefault="00C602AB" w:rsidP="00B32297">
      <w:pPr>
        <w:spacing w:after="0" w:line="240" w:lineRule="auto"/>
        <w:ind w:right="622"/>
        <w:jc w:val="both"/>
        <w:rPr>
          <w:rFonts w:ascii="Arial" w:eastAsia="Arial" w:hAnsi="Arial" w:cs="Arial"/>
        </w:rPr>
      </w:pPr>
    </w:p>
    <w:p w14:paraId="39F23917" w14:textId="77777777" w:rsidR="00C602AB" w:rsidRDefault="00C602AB" w:rsidP="00B32297">
      <w:pPr>
        <w:spacing w:after="0" w:line="240" w:lineRule="auto"/>
        <w:ind w:right="622"/>
        <w:jc w:val="both"/>
        <w:rPr>
          <w:rFonts w:ascii="Arial" w:eastAsia="Arial" w:hAnsi="Arial" w:cs="Arial"/>
        </w:rPr>
      </w:pPr>
    </w:p>
    <w:p w14:paraId="34AB76ED" w14:textId="77777777" w:rsidR="00C602AB" w:rsidRDefault="00C602AB" w:rsidP="00B32297">
      <w:pPr>
        <w:spacing w:after="0" w:line="240" w:lineRule="auto"/>
        <w:ind w:right="622"/>
        <w:jc w:val="both"/>
        <w:rPr>
          <w:rFonts w:ascii="Arial" w:eastAsia="Arial" w:hAnsi="Arial" w:cs="Arial"/>
        </w:rPr>
      </w:pPr>
    </w:p>
    <w:p w14:paraId="20AAE1C3" w14:textId="77777777" w:rsidR="00C602AB" w:rsidRPr="009C6C4C" w:rsidRDefault="00C602AB" w:rsidP="00B32297">
      <w:pPr>
        <w:spacing w:after="0" w:line="240" w:lineRule="auto"/>
        <w:ind w:right="622"/>
        <w:jc w:val="both"/>
        <w:rPr>
          <w:rFonts w:ascii="Arial" w:eastAsia="Arial" w:hAnsi="Arial" w:cs="Arial"/>
        </w:rPr>
      </w:pPr>
    </w:p>
    <w:p w14:paraId="304C57DC" w14:textId="77777777" w:rsidR="00C602AB" w:rsidRDefault="00C602AB" w:rsidP="00C602AB">
      <w:pPr>
        <w:spacing w:after="0" w:line="240" w:lineRule="auto"/>
        <w:ind w:firstLine="708"/>
        <w:jc w:val="center"/>
        <w:rPr>
          <w:rFonts w:ascii="Arial" w:hAnsi="Arial" w:cs="Arial"/>
          <w:b/>
          <w:sz w:val="32"/>
          <w:szCs w:val="32"/>
        </w:rPr>
      </w:pPr>
    </w:p>
    <w:p w14:paraId="7BD37141" w14:textId="77777777" w:rsidR="00C602AB" w:rsidRPr="00315BDF" w:rsidRDefault="00C602AB" w:rsidP="00C602AB">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79ACBEC0" w14:textId="64326597" w:rsidR="00C602AB" w:rsidRPr="00315BDF" w:rsidRDefault="00C602AB" w:rsidP="00C602AB">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w:t>
      </w:r>
      <w:r>
        <w:rPr>
          <w:rFonts w:ascii="Arial" w:hAnsi="Arial" w:cs="Arial"/>
          <w:sz w:val="28"/>
          <w:szCs w:val="28"/>
        </w:rPr>
        <w:t>9</w:t>
      </w:r>
      <w:r w:rsidRPr="00315BDF">
        <w:rPr>
          <w:rFonts w:ascii="Arial" w:hAnsi="Arial" w:cs="Arial"/>
          <w:sz w:val="28"/>
          <w:szCs w:val="28"/>
        </w:rPr>
        <w:t>/202</w:t>
      </w:r>
      <w:r>
        <w:rPr>
          <w:rFonts w:ascii="Arial" w:hAnsi="Arial" w:cs="Arial"/>
          <w:sz w:val="28"/>
          <w:szCs w:val="28"/>
        </w:rPr>
        <w:t>3</w:t>
      </w:r>
    </w:p>
    <w:p w14:paraId="731EBA91" w14:textId="77777777" w:rsidR="00C602AB" w:rsidRPr="00315BDF" w:rsidRDefault="00C602AB" w:rsidP="00C602AB">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C602AB" w:rsidRPr="00315BDF" w14:paraId="205A722A" w14:textId="77777777" w:rsidTr="00381B19">
        <w:tc>
          <w:tcPr>
            <w:tcW w:w="9054" w:type="dxa"/>
            <w:gridSpan w:val="2"/>
          </w:tcPr>
          <w:p w14:paraId="7CE83F63" w14:textId="77777777" w:rsidR="00C602AB" w:rsidRPr="00315BDF" w:rsidRDefault="00C602AB" w:rsidP="00381B19">
            <w:pPr>
              <w:jc w:val="center"/>
              <w:rPr>
                <w:rFonts w:ascii="Arial" w:hAnsi="Arial" w:cs="Arial"/>
              </w:rPr>
            </w:pPr>
            <w:r w:rsidRPr="00315BDF">
              <w:rPr>
                <w:rFonts w:ascii="Arial" w:hAnsi="Arial" w:cs="Arial"/>
                <w:noProof/>
              </w:rPr>
              <w:drawing>
                <wp:inline distT="0" distB="0" distL="0" distR="0" wp14:anchorId="33D68FE5" wp14:editId="495B09A6">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4D4BCC3" w14:textId="77777777" w:rsidR="00C602AB" w:rsidRPr="00315BDF" w:rsidRDefault="00C602AB" w:rsidP="00381B19">
            <w:pPr>
              <w:rPr>
                <w:rFonts w:ascii="Arial" w:hAnsi="Arial" w:cs="Arial"/>
              </w:rPr>
            </w:pPr>
          </w:p>
        </w:tc>
      </w:tr>
      <w:tr w:rsidR="00C602AB" w:rsidRPr="00315BDF" w14:paraId="0B1AE39D" w14:textId="77777777" w:rsidTr="00381B19">
        <w:tc>
          <w:tcPr>
            <w:tcW w:w="9054" w:type="dxa"/>
            <w:gridSpan w:val="2"/>
          </w:tcPr>
          <w:p w14:paraId="48DA6955" w14:textId="77777777" w:rsidR="00C602AB" w:rsidRPr="00315BDF" w:rsidRDefault="00C602AB" w:rsidP="00381B19">
            <w:pPr>
              <w:jc w:val="center"/>
              <w:rPr>
                <w:rFonts w:ascii="Arial" w:hAnsi="Arial" w:cs="Arial"/>
                <w:b/>
              </w:rPr>
            </w:pPr>
            <w:r w:rsidRPr="00315BDF">
              <w:rPr>
                <w:rFonts w:ascii="Arial" w:hAnsi="Arial" w:cs="Arial"/>
                <w:b/>
              </w:rPr>
              <w:t>MUNICIPIO DE TLAJOMULCO DE ZÚÑIGA, JALISCO</w:t>
            </w:r>
          </w:p>
          <w:p w14:paraId="7E07C4EE" w14:textId="77777777" w:rsidR="00C602AB" w:rsidRPr="00315BDF" w:rsidRDefault="00C602AB" w:rsidP="00381B19">
            <w:pPr>
              <w:jc w:val="center"/>
              <w:rPr>
                <w:rFonts w:ascii="Arial" w:hAnsi="Arial" w:cs="Arial"/>
              </w:rPr>
            </w:pPr>
            <w:r w:rsidRPr="00315BDF">
              <w:rPr>
                <w:rFonts w:ascii="Arial" w:hAnsi="Arial" w:cs="Arial"/>
                <w:b/>
              </w:rPr>
              <w:t>DIRECCIÓN DE RECURSOS MATERIALES</w:t>
            </w:r>
          </w:p>
        </w:tc>
      </w:tr>
      <w:tr w:rsidR="00C602AB" w:rsidRPr="00315BDF" w14:paraId="45510F01" w14:textId="77777777" w:rsidTr="00381B19">
        <w:tc>
          <w:tcPr>
            <w:tcW w:w="9054" w:type="dxa"/>
            <w:gridSpan w:val="2"/>
          </w:tcPr>
          <w:p w14:paraId="219AA8F9" w14:textId="77777777" w:rsidR="00C602AB" w:rsidRPr="00315BDF" w:rsidRDefault="00C602AB" w:rsidP="00381B19">
            <w:pPr>
              <w:jc w:val="center"/>
              <w:rPr>
                <w:rFonts w:ascii="Arial" w:hAnsi="Arial" w:cs="Arial"/>
              </w:rPr>
            </w:pPr>
            <w:r w:rsidRPr="00315BDF">
              <w:rPr>
                <w:rFonts w:ascii="Arial" w:hAnsi="Arial" w:cs="Arial"/>
              </w:rPr>
              <w:t>DATOS DE LICITACIÓN</w:t>
            </w:r>
          </w:p>
        </w:tc>
      </w:tr>
      <w:tr w:rsidR="00C602AB" w:rsidRPr="00315BDF" w14:paraId="53DE540B" w14:textId="77777777" w:rsidTr="00381B19">
        <w:tc>
          <w:tcPr>
            <w:tcW w:w="9054" w:type="dxa"/>
            <w:gridSpan w:val="2"/>
          </w:tcPr>
          <w:p w14:paraId="51B97C31" w14:textId="77777777" w:rsidR="00C602AB" w:rsidRPr="00315BDF" w:rsidRDefault="00C602AB" w:rsidP="00381B19">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C602AB" w:rsidRPr="00315BDF" w14:paraId="71FA3C6D" w14:textId="77777777" w:rsidTr="00381B19">
        <w:tc>
          <w:tcPr>
            <w:tcW w:w="4527" w:type="dxa"/>
          </w:tcPr>
          <w:p w14:paraId="134B0796" w14:textId="77777777" w:rsidR="00C602AB" w:rsidRPr="00315BDF" w:rsidRDefault="00C602AB" w:rsidP="00381B19">
            <w:pPr>
              <w:jc w:val="both"/>
              <w:rPr>
                <w:rFonts w:ascii="Arial" w:hAnsi="Arial" w:cs="Arial"/>
              </w:rPr>
            </w:pPr>
          </w:p>
        </w:tc>
        <w:tc>
          <w:tcPr>
            <w:tcW w:w="4527" w:type="dxa"/>
          </w:tcPr>
          <w:p w14:paraId="406EB3F3" w14:textId="106FDCD8" w:rsidR="00C602AB" w:rsidRPr="00BB681E" w:rsidRDefault="00C602AB" w:rsidP="00C602AB">
            <w:pPr>
              <w:tabs>
                <w:tab w:val="left" w:pos="3278"/>
              </w:tabs>
              <w:jc w:val="both"/>
              <w:rPr>
                <w:rFonts w:ascii="Arial" w:hAnsi="Arial" w:cs="Arial"/>
                <w:b/>
                <w:bCs/>
              </w:rPr>
            </w:pPr>
            <w:proofErr w:type="spellStart"/>
            <w:r w:rsidRPr="00C602AB">
              <w:rPr>
                <w:rFonts w:ascii="Arial" w:eastAsia="Arial" w:hAnsi="Arial" w:cs="Arial"/>
                <w:b/>
              </w:rPr>
              <w:t>OM</w:t>
            </w:r>
            <w:proofErr w:type="spellEnd"/>
            <w:r w:rsidRPr="00C602AB">
              <w:rPr>
                <w:rFonts w:ascii="Arial" w:eastAsia="Arial" w:hAnsi="Arial" w:cs="Arial"/>
                <w:b/>
              </w:rPr>
              <w:t>-39/2023</w:t>
            </w:r>
            <w:r>
              <w:rPr>
                <w:rFonts w:ascii="Arial" w:eastAsia="Arial" w:hAnsi="Arial" w:cs="Arial"/>
                <w:b/>
              </w:rPr>
              <w:t xml:space="preserve"> </w:t>
            </w:r>
            <w:r w:rsidRPr="00C602AB">
              <w:rPr>
                <w:rFonts w:ascii="Arial" w:eastAsia="Arial" w:hAnsi="Arial" w:cs="Arial"/>
                <w:b/>
              </w:rPr>
              <w:t>“ADQUISICIÓN DEL SERVICIO DE ACTUALIZACIÓN DEL SISTEMA DE TELEFONÍA ADMINISTRATIVA Y CENTRO DE CONTACTO PARA EL GOBIERNO MUNICIPAL DE TLAJOMULCO DE ZÚÑIGA, JALISCO”</w:t>
            </w:r>
          </w:p>
        </w:tc>
      </w:tr>
      <w:tr w:rsidR="00C602AB" w:rsidRPr="00315BDF" w14:paraId="50479B02" w14:textId="77777777" w:rsidTr="00381B19">
        <w:tc>
          <w:tcPr>
            <w:tcW w:w="9054" w:type="dxa"/>
            <w:gridSpan w:val="2"/>
          </w:tcPr>
          <w:p w14:paraId="27ED28EC" w14:textId="77777777" w:rsidR="00C602AB" w:rsidRPr="00315BDF" w:rsidRDefault="00C602AB" w:rsidP="00381B19">
            <w:pPr>
              <w:jc w:val="center"/>
              <w:rPr>
                <w:rFonts w:ascii="Arial" w:hAnsi="Arial" w:cs="Arial"/>
                <w:b/>
              </w:rPr>
            </w:pPr>
            <w:r w:rsidRPr="00315BDF">
              <w:rPr>
                <w:rFonts w:ascii="Arial" w:hAnsi="Arial" w:cs="Arial"/>
                <w:b/>
              </w:rPr>
              <w:t>DATOS DEL LICITANTE</w:t>
            </w:r>
          </w:p>
        </w:tc>
      </w:tr>
      <w:tr w:rsidR="00C602AB" w:rsidRPr="00315BDF" w14:paraId="75EEEE85" w14:textId="77777777" w:rsidTr="00381B19">
        <w:tc>
          <w:tcPr>
            <w:tcW w:w="4527" w:type="dxa"/>
          </w:tcPr>
          <w:p w14:paraId="66127B2F" w14:textId="77777777" w:rsidR="00C602AB" w:rsidRPr="00315BDF" w:rsidRDefault="00C602AB" w:rsidP="00381B19">
            <w:pPr>
              <w:jc w:val="both"/>
              <w:rPr>
                <w:rFonts w:ascii="Arial" w:hAnsi="Arial" w:cs="Arial"/>
              </w:rPr>
            </w:pPr>
            <w:r w:rsidRPr="00315BDF">
              <w:rPr>
                <w:rFonts w:ascii="Arial" w:hAnsi="Arial" w:cs="Arial"/>
              </w:rPr>
              <w:t xml:space="preserve">LICITANTE </w:t>
            </w:r>
          </w:p>
        </w:tc>
        <w:tc>
          <w:tcPr>
            <w:tcW w:w="4527" w:type="dxa"/>
          </w:tcPr>
          <w:p w14:paraId="6E0CA3A5" w14:textId="77777777" w:rsidR="00C602AB" w:rsidRPr="00315BDF" w:rsidRDefault="00C602AB" w:rsidP="00381B19">
            <w:pPr>
              <w:jc w:val="both"/>
              <w:rPr>
                <w:rFonts w:ascii="Arial" w:hAnsi="Arial" w:cs="Arial"/>
              </w:rPr>
            </w:pPr>
          </w:p>
        </w:tc>
      </w:tr>
      <w:tr w:rsidR="00C602AB" w:rsidRPr="00315BDF" w14:paraId="5A4FC218" w14:textId="77777777" w:rsidTr="00381B19">
        <w:tc>
          <w:tcPr>
            <w:tcW w:w="4527" w:type="dxa"/>
          </w:tcPr>
          <w:p w14:paraId="6A414EA3" w14:textId="77777777" w:rsidR="00C602AB" w:rsidRPr="00315BDF" w:rsidRDefault="00C602AB" w:rsidP="00381B19">
            <w:pPr>
              <w:jc w:val="both"/>
              <w:rPr>
                <w:rFonts w:ascii="Arial" w:hAnsi="Arial" w:cs="Arial"/>
              </w:rPr>
            </w:pPr>
            <w:r w:rsidRPr="00315BDF">
              <w:rPr>
                <w:rFonts w:ascii="Arial" w:hAnsi="Arial" w:cs="Arial"/>
              </w:rPr>
              <w:t>R. F. C.</w:t>
            </w:r>
          </w:p>
        </w:tc>
        <w:tc>
          <w:tcPr>
            <w:tcW w:w="4527" w:type="dxa"/>
          </w:tcPr>
          <w:p w14:paraId="6672B9D3" w14:textId="77777777" w:rsidR="00C602AB" w:rsidRPr="00315BDF" w:rsidRDefault="00C602AB" w:rsidP="00381B19">
            <w:pPr>
              <w:jc w:val="both"/>
              <w:rPr>
                <w:rFonts w:ascii="Arial" w:hAnsi="Arial" w:cs="Arial"/>
              </w:rPr>
            </w:pPr>
          </w:p>
        </w:tc>
      </w:tr>
      <w:tr w:rsidR="00C602AB" w:rsidRPr="00315BDF" w14:paraId="4B1A36D2" w14:textId="77777777" w:rsidTr="00381B19">
        <w:tc>
          <w:tcPr>
            <w:tcW w:w="4527" w:type="dxa"/>
          </w:tcPr>
          <w:p w14:paraId="40D608E2" w14:textId="77777777" w:rsidR="00C602AB" w:rsidRPr="00315BDF" w:rsidRDefault="00C602AB" w:rsidP="00381B19">
            <w:pPr>
              <w:jc w:val="both"/>
              <w:rPr>
                <w:rFonts w:ascii="Arial" w:hAnsi="Arial" w:cs="Arial"/>
              </w:rPr>
            </w:pPr>
            <w:r w:rsidRPr="00315BDF">
              <w:rPr>
                <w:rFonts w:ascii="Arial" w:hAnsi="Arial" w:cs="Arial"/>
              </w:rPr>
              <w:t>NO. DE PROVEEDOR (PARA EL CASO DE CONTAR CON NÚMERO)</w:t>
            </w:r>
          </w:p>
        </w:tc>
        <w:tc>
          <w:tcPr>
            <w:tcW w:w="4527" w:type="dxa"/>
          </w:tcPr>
          <w:p w14:paraId="6E1F8ABC" w14:textId="77777777" w:rsidR="00C602AB" w:rsidRPr="00315BDF" w:rsidRDefault="00C602AB" w:rsidP="00381B19">
            <w:pPr>
              <w:tabs>
                <w:tab w:val="left" w:pos="1628"/>
              </w:tabs>
              <w:jc w:val="both"/>
              <w:rPr>
                <w:rFonts w:ascii="Arial" w:hAnsi="Arial" w:cs="Arial"/>
              </w:rPr>
            </w:pPr>
          </w:p>
        </w:tc>
      </w:tr>
      <w:tr w:rsidR="00C602AB" w:rsidRPr="00315BDF" w14:paraId="6A982DEA" w14:textId="77777777" w:rsidTr="00381B19">
        <w:tc>
          <w:tcPr>
            <w:tcW w:w="4527" w:type="dxa"/>
          </w:tcPr>
          <w:p w14:paraId="47B5FF1D" w14:textId="77777777" w:rsidR="00C602AB" w:rsidRPr="00315BDF" w:rsidRDefault="00C602AB" w:rsidP="00381B19">
            <w:pPr>
              <w:jc w:val="both"/>
              <w:rPr>
                <w:rFonts w:ascii="Arial" w:hAnsi="Arial" w:cs="Arial"/>
              </w:rPr>
            </w:pPr>
            <w:r w:rsidRPr="00315BDF">
              <w:rPr>
                <w:rFonts w:ascii="Arial" w:hAnsi="Arial" w:cs="Arial"/>
              </w:rPr>
              <w:t>NOMBRE DE REPRESENTANTE</w:t>
            </w:r>
          </w:p>
        </w:tc>
        <w:tc>
          <w:tcPr>
            <w:tcW w:w="4527" w:type="dxa"/>
          </w:tcPr>
          <w:p w14:paraId="2C08D9CC" w14:textId="77777777" w:rsidR="00C602AB" w:rsidRPr="00315BDF" w:rsidRDefault="00C602AB" w:rsidP="00381B19">
            <w:pPr>
              <w:jc w:val="both"/>
              <w:rPr>
                <w:rFonts w:ascii="Arial" w:hAnsi="Arial" w:cs="Arial"/>
              </w:rPr>
            </w:pPr>
          </w:p>
        </w:tc>
      </w:tr>
      <w:tr w:rsidR="00C602AB" w:rsidRPr="00315BDF" w14:paraId="0475C4EC" w14:textId="77777777" w:rsidTr="00381B19">
        <w:tc>
          <w:tcPr>
            <w:tcW w:w="4527" w:type="dxa"/>
          </w:tcPr>
          <w:p w14:paraId="6B265CCC" w14:textId="77777777" w:rsidR="00C602AB" w:rsidRPr="00315BDF" w:rsidRDefault="00C602AB" w:rsidP="00381B19">
            <w:pPr>
              <w:jc w:val="both"/>
              <w:rPr>
                <w:rFonts w:ascii="Arial" w:hAnsi="Arial" w:cs="Arial"/>
              </w:rPr>
            </w:pPr>
            <w:r w:rsidRPr="00315BDF">
              <w:rPr>
                <w:rFonts w:ascii="Arial" w:hAnsi="Arial" w:cs="Arial"/>
              </w:rPr>
              <w:t>TELÉFONO CELULAR DE CONTACTO</w:t>
            </w:r>
          </w:p>
        </w:tc>
        <w:tc>
          <w:tcPr>
            <w:tcW w:w="4527" w:type="dxa"/>
          </w:tcPr>
          <w:p w14:paraId="39C2E270" w14:textId="77777777" w:rsidR="00C602AB" w:rsidRPr="00315BDF" w:rsidRDefault="00C602AB" w:rsidP="00381B19">
            <w:pPr>
              <w:jc w:val="both"/>
              <w:rPr>
                <w:rFonts w:ascii="Arial" w:hAnsi="Arial" w:cs="Arial"/>
              </w:rPr>
            </w:pPr>
          </w:p>
        </w:tc>
      </w:tr>
      <w:tr w:rsidR="00C602AB" w:rsidRPr="00315BDF" w14:paraId="106B78F3" w14:textId="77777777" w:rsidTr="00381B19">
        <w:trPr>
          <w:trHeight w:val="442"/>
        </w:trPr>
        <w:tc>
          <w:tcPr>
            <w:tcW w:w="4527" w:type="dxa"/>
          </w:tcPr>
          <w:p w14:paraId="35104A3B" w14:textId="77777777" w:rsidR="00C602AB" w:rsidRPr="00315BDF" w:rsidRDefault="00C602AB" w:rsidP="00381B19">
            <w:pPr>
              <w:jc w:val="both"/>
              <w:rPr>
                <w:rFonts w:ascii="Arial" w:hAnsi="Arial" w:cs="Arial"/>
              </w:rPr>
            </w:pPr>
            <w:r w:rsidRPr="00315BDF">
              <w:rPr>
                <w:rFonts w:ascii="Arial" w:hAnsi="Arial" w:cs="Arial"/>
              </w:rPr>
              <w:t xml:space="preserve">CORREO ELECTRÓNICO </w:t>
            </w:r>
          </w:p>
        </w:tc>
        <w:tc>
          <w:tcPr>
            <w:tcW w:w="4527" w:type="dxa"/>
          </w:tcPr>
          <w:p w14:paraId="4CFC91A0" w14:textId="77777777" w:rsidR="00C602AB" w:rsidRPr="00315BDF" w:rsidRDefault="00C602AB" w:rsidP="00381B19">
            <w:pPr>
              <w:jc w:val="both"/>
              <w:rPr>
                <w:rFonts w:ascii="Arial" w:hAnsi="Arial" w:cs="Arial"/>
              </w:rPr>
            </w:pPr>
          </w:p>
        </w:tc>
      </w:tr>
      <w:tr w:rsidR="00C602AB" w:rsidRPr="00315BDF" w14:paraId="06823B67" w14:textId="77777777" w:rsidTr="00381B19">
        <w:tc>
          <w:tcPr>
            <w:tcW w:w="9054" w:type="dxa"/>
            <w:gridSpan w:val="2"/>
          </w:tcPr>
          <w:p w14:paraId="060BC33E" w14:textId="77777777" w:rsidR="00C602AB" w:rsidRPr="00315BDF" w:rsidRDefault="00C602AB" w:rsidP="00381B19">
            <w:pPr>
              <w:jc w:val="center"/>
              <w:rPr>
                <w:rFonts w:ascii="Arial" w:hAnsi="Arial" w:cs="Arial"/>
              </w:rPr>
            </w:pPr>
          </w:p>
          <w:p w14:paraId="0C4DE783" w14:textId="77777777" w:rsidR="00C602AB" w:rsidRPr="00315BDF" w:rsidRDefault="00C602AB" w:rsidP="00381B19">
            <w:pPr>
              <w:jc w:val="center"/>
              <w:rPr>
                <w:rFonts w:ascii="Arial" w:hAnsi="Arial" w:cs="Arial"/>
              </w:rPr>
            </w:pPr>
            <w:r w:rsidRPr="00315BDF">
              <w:rPr>
                <w:rFonts w:ascii="Arial" w:hAnsi="Arial" w:cs="Arial"/>
              </w:rPr>
              <w:t>Sello autorización área responsable</w:t>
            </w:r>
          </w:p>
          <w:p w14:paraId="23B732BB" w14:textId="77777777" w:rsidR="00C602AB" w:rsidRPr="00315BDF" w:rsidRDefault="00C602AB" w:rsidP="00381B19">
            <w:pPr>
              <w:rPr>
                <w:rFonts w:ascii="Arial" w:hAnsi="Arial" w:cs="Arial"/>
              </w:rPr>
            </w:pPr>
          </w:p>
          <w:p w14:paraId="4621F4DE" w14:textId="77777777" w:rsidR="00C602AB" w:rsidRPr="00315BDF" w:rsidRDefault="00C602AB" w:rsidP="00381B19">
            <w:pPr>
              <w:rPr>
                <w:rFonts w:ascii="Arial" w:hAnsi="Arial" w:cs="Arial"/>
              </w:rPr>
            </w:pPr>
          </w:p>
          <w:p w14:paraId="1FBBC6B0" w14:textId="77777777" w:rsidR="00C602AB" w:rsidRPr="00315BDF" w:rsidRDefault="00C602AB" w:rsidP="00381B19">
            <w:pPr>
              <w:rPr>
                <w:rFonts w:ascii="Arial" w:hAnsi="Arial" w:cs="Arial"/>
              </w:rPr>
            </w:pPr>
          </w:p>
          <w:p w14:paraId="01C1FFD8" w14:textId="77777777" w:rsidR="00C602AB" w:rsidRPr="00315BDF" w:rsidRDefault="00C602AB" w:rsidP="00381B19">
            <w:pPr>
              <w:jc w:val="center"/>
              <w:rPr>
                <w:rFonts w:ascii="Arial" w:hAnsi="Arial" w:cs="Arial"/>
              </w:rPr>
            </w:pPr>
            <w:r w:rsidRPr="00315BDF">
              <w:rPr>
                <w:rFonts w:ascii="Arial" w:hAnsi="Arial" w:cs="Arial"/>
              </w:rPr>
              <w:t xml:space="preserve">Lic. Raúl Cuevas Landeros </w:t>
            </w:r>
          </w:p>
          <w:p w14:paraId="0A80B3E6" w14:textId="77777777" w:rsidR="00C602AB" w:rsidRPr="00315BDF" w:rsidRDefault="00C602AB" w:rsidP="00381B19">
            <w:pPr>
              <w:jc w:val="center"/>
              <w:rPr>
                <w:rFonts w:ascii="Arial" w:hAnsi="Arial" w:cs="Arial"/>
              </w:rPr>
            </w:pPr>
            <w:r w:rsidRPr="00315BDF">
              <w:rPr>
                <w:rFonts w:ascii="Arial" w:hAnsi="Arial" w:cs="Arial"/>
              </w:rPr>
              <w:t xml:space="preserve">Director de Recursos Materiales  </w:t>
            </w:r>
          </w:p>
        </w:tc>
      </w:tr>
    </w:tbl>
    <w:p w14:paraId="4D2D9568" w14:textId="77777777" w:rsidR="00C602AB" w:rsidRPr="00315BDF" w:rsidRDefault="00C602AB" w:rsidP="00C602AB">
      <w:pPr>
        <w:spacing w:after="0"/>
        <w:rPr>
          <w:rFonts w:ascii="Arial" w:hAnsi="Arial" w:cs="Arial"/>
        </w:rPr>
      </w:pPr>
    </w:p>
    <w:p w14:paraId="68C98DCD" w14:textId="77777777" w:rsidR="00C602AB" w:rsidRPr="00315BDF" w:rsidRDefault="00C602AB" w:rsidP="00C602AB">
      <w:pPr>
        <w:spacing w:after="0"/>
        <w:rPr>
          <w:rFonts w:ascii="Arial" w:hAnsi="Arial" w:cs="Arial"/>
        </w:rPr>
      </w:pPr>
    </w:p>
    <w:p w14:paraId="1751CE50" w14:textId="77777777" w:rsidR="00C602AB" w:rsidRPr="00315BDF" w:rsidRDefault="00C602AB" w:rsidP="00C602AB">
      <w:pPr>
        <w:spacing w:after="0"/>
        <w:rPr>
          <w:rFonts w:ascii="Arial" w:hAnsi="Arial" w:cs="Arial"/>
          <w:sz w:val="20"/>
          <w:szCs w:val="20"/>
        </w:rPr>
      </w:pPr>
      <w:r w:rsidRPr="00315BDF">
        <w:rPr>
          <w:rFonts w:ascii="Arial" w:hAnsi="Arial" w:cs="Arial"/>
          <w:sz w:val="20"/>
          <w:szCs w:val="20"/>
        </w:rPr>
        <w:t>Favor de llenar a máquina o con letra de molde</w:t>
      </w:r>
    </w:p>
    <w:p w14:paraId="38648890" w14:textId="77777777" w:rsidR="00C602AB" w:rsidRDefault="00C602AB" w:rsidP="00C602AB">
      <w:pPr>
        <w:spacing w:after="0" w:line="240" w:lineRule="auto"/>
        <w:ind w:right="622"/>
        <w:jc w:val="center"/>
        <w:rPr>
          <w:rFonts w:ascii="Arial" w:eastAsia="Arial" w:hAnsi="Arial" w:cs="Arial"/>
          <w:b/>
        </w:rPr>
      </w:pPr>
    </w:p>
    <w:p w14:paraId="03D7CA51" w14:textId="77777777" w:rsidR="00C602AB" w:rsidRPr="004B40C8" w:rsidRDefault="00C602AB" w:rsidP="00C602AB">
      <w:pPr>
        <w:spacing w:line="256" w:lineRule="auto"/>
        <w:jc w:val="both"/>
        <w:rPr>
          <w:rFonts w:ascii="Arial" w:eastAsia="Arial" w:hAnsi="Arial" w:cs="Arial"/>
          <w:color w:val="000000" w:themeColor="text1"/>
        </w:rPr>
      </w:pPr>
    </w:p>
    <w:p w14:paraId="08793C47" w14:textId="77777777" w:rsidR="00C602AB" w:rsidRDefault="00C602AB" w:rsidP="00C602AB">
      <w:pPr>
        <w:spacing w:after="0" w:line="240" w:lineRule="auto"/>
        <w:ind w:right="622"/>
        <w:jc w:val="both"/>
        <w:rPr>
          <w:rFonts w:ascii="Arial" w:eastAsia="Arial" w:hAnsi="Arial" w:cs="Arial"/>
          <w:sz w:val="20"/>
          <w:szCs w:val="20"/>
        </w:rPr>
      </w:pPr>
    </w:p>
    <w:sectPr w:rsidR="00C602AB"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E5D2" w14:textId="77777777" w:rsidR="000D5D93" w:rsidRDefault="000D5D93">
      <w:pPr>
        <w:spacing w:after="0" w:line="240" w:lineRule="auto"/>
      </w:pPr>
      <w:r>
        <w:separator/>
      </w:r>
    </w:p>
  </w:endnote>
  <w:endnote w:type="continuationSeparator" w:id="0">
    <w:p w14:paraId="020DBC5A" w14:textId="77777777" w:rsidR="000D5D93" w:rsidRDefault="000D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0FDE" w14:textId="77777777" w:rsidR="000D5D93" w:rsidRDefault="000D5D93">
      <w:pPr>
        <w:spacing w:after="0" w:line="240" w:lineRule="auto"/>
      </w:pPr>
      <w:r>
        <w:separator/>
      </w:r>
    </w:p>
  </w:footnote>
  <w:footnote w:type="continuationSeparator" w:id="0">
    <w:p w14:paraId="0718AF0E" w14:textId="77777777" w:rsidR="000D5D93" w:rsidRDefault="000D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45780C"/>
    <w:multiLevelType w:val="hybridMultilevel"/>
    <w:tmpl w:val="4FBC4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514AB"/>
    <w:multiLevelType w:val="hybridMultilevel"/>
    <w:tmpl w:val="318E8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7" w15:restartNumberingAfterBreak="0">
    <w:nsid w:val="0E9472E9"/>
    <w:multiLevelType w:val="multilevel"/>
    <w:tmpl w:val="3B28C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3179C6"/>
    <w:multiLevelType w:val="multilevel"/>
    <w:tmpl w:val="B20A9FDA"/>
    <w:styleLink w:val="CurrentList1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1" w15:restartNumberingAfterBreak="0">
    <w:nsid w:val="17EB37A9"/>
    <w:multiLevelType w:val="hybridMultilevel"/>
    <w:tmpl w:val="41361984"/>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3"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D853F02"/>
    <w:multiLevelType w:val="hybridMultilevel"/>
    <w:tmpl w:val="DF72CD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14028B"/>
    <w:multiLevelType w:val="hybridMultilevel"/>
    <w:tmpl w:val="02DE6D6C"/>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36197E"/>
    <w:multiLevelType w:val="multilevel"/>
    <w:tmpl w:val="7E7A6AEE"/>
    <w:lvl w:ilvl="0">
      <w:start w:val="2"/>
      <w:numFmt w:val="decimal"/>
      <w:lvlText w:val="%1"/>
      <w:lvlJc w:val="left"/>
      <w:pPr>
        <w:ind w:left="450" w:hanging="329"/>
      </w:pPr>
      <w:rPr>
        <w:rFonts w:hint="default"/>
      </w:rPr>
    </w:lvl>
    <w:lvl w:ilvl="1">
      <w:start w:val="1"/>
      <w:numFmt w:val="decimal"/>
      <w:lvlText w:val="%1.%2"/>
      <w:lvlJc w:val="left"/>
      <w:pPr>
        <w:ind w:left="450" w:hanging="329"/>
      </w:pPr>
      <w:rPr>
        <w:rFonts w:ascii="Arial" w:eastAsia="Arial" w:hAnsi="Arial" w:cs="Arial" w:hint="default"/>
        <w:b/>
        <w:bCs/>
        <w:w w:val="102"/>
        <w:sz w:val="19"/>
        <w:szCs w:val="19"/>
      </w:rPr>
    </w:lvl>
    <w:lvl w:ilvl="2">
      <w:numFmt w:val="bullet"/>
      <w:lvlText w:val=""/>
      <w:lvlJc w:val="left"/>
      <w:pPr>
        <w:ind w:left="822" w:hanging="351"/>
      </w:pPr>
      <w:rPr>
        <w:rFonts w:ascii="Symbol" w:eastAsia="Symbol" w:hAnsi="Symbol" w:cs="Symbol" w:hint="default"/>
        <w:w w:val="102"/>
        <w:sz w:val="19"/>
        <w:szCs w:val="19"/>
      </w:rPr>
    </w:lvl>
    <w:lvl w:ilvl="3">
      <w:numFmt w:val="bullet"/>
      <w:lvlText w:val="o"/>
      <w:lvlJc w:val="left"/>
      <w:pPr>
        <w:ind w:left="1548" w:hanging="351"/>
      </w:pPr>
      <w:rPr>
        <w:rFonts w:ascii="Courier New" w:eastAsia="Courier New" w:hAnsi="Courier New" w:cs="Courier New" w:hint="default"/>
        <w:w w:val="102"/>
        <w:sz w:val="19"/>
        <w:szCs w:val="19"/>
      </w:rPr>
    </w:lvl>
    <w:lvl w:ilvl="4">
      <w:numFmt w:val="bullet"/>
      <w:lvlText w:val="•"/>
      <w:lvlJc w:val="left"/>
      <w:pPr>
        <w:ind w:left="3566" w:hanging="351"/>
      </w:pPr>
      <w:rPr>
        <w:rFonts w:hint="default"/>
      </w:rPr>
    </w:lvl>
    <w:lvl w:ilvl="5">
      <w:numFmt w:val="bullet"/>
      <w:lvlText w:val="•"/>
      <w:lvlJc w:val="left"/>
      <w:pPr>
        <w:ind w:left="4579" w:hanging="351"/>
      </w:pPr>
      <w:rPr>
        <w:rFonts w:hint="default"/>
      </w:rPr>
    </w:lvl>
    <w:lvl w:ilvl="6">
      <w:numFmt w:val="bullet"/>
      <w:lvlText w:val="•"/>
      <w:lvlJc w:val="left"/>
      <w:pPr>
        <w:ind w:left="5593" w:hanging="351"/>
      </w:pPr>
      <w:rPr>
        <w:rFonts w:hint="default"/>
      </w:rPr>
    </w:lvl>
    <w:lvl w:ilvl="7">
      <w:numFmt w:val="bullet"/>
      <w:lvlText w:val="•"/>
      <w:lvlJc w:val="left"/>
      <w:pPr>
        <w:ind w:left="6606" w:hanging="351"/>
      </w:pPr>
      <w:rPr>
        <w:rFonts w:hint="default"/>
      </w:rPr>
    </w:lvl>
    <w:lvl w:ilvl="8">
      <w:numFmt w:val="bullet"/>
      <w:lvlText w:val="•"/>
      <w:lvlJc w:val="left"/>
      <w:pPr>
        <w:ind w:left="7619" w:hanging="351"/>
      </w:pPr>
      <w:rPr>
        <w:rFonts w:hint="default"/>
      </w:rPr>
    </w:lvl>
  </w:abstractNum>
  <w:abstractNum w:abstractNumId="1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1"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99C620B"/>
    <w:multiLevelType w:val="hybridMultilevel"/>
    <w:tmpl w:val="2766E56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3A1B5A72"/>
    <w:multiLevelType w:val="hybridMultilevel"/>
    <w:tmpl w:val="398AD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7" w15:restartNumberingAfterBreak="0">
    <w:nsid w:val="47152117"/>
    <w:multiLevelType w:val="hybridMultilevel"/>
    <w:tmpl w:val="DDBA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AA42762"/>
    <w:multiLevelType w:val="hybridMultilevel"/>
    <w:tmpl w:val="2974A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2" w15:restartNumberingAfterBreak="0">
    <w:nsid w:val="5131115B"/>
    <w:multiLevelType w:val="hybridMultilevel"/>
    <w:tmpl w:val="1EA6181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3"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4" w15:restartNumberingAfterBreak="0">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4C2C6C"/>
    <w:multiLevelType w:val="hybridMultilevel"/>
    <w:tmpl w:val="C7F6E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7F2F22"/>
    <w:multiLevelType w:val="hybridMultilevel"/>
    <w:tmpl w:val="C902F8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97D1D49"/>
    <w:multiLevelType w:val="hybridMultilevel"/>
    <w:tmpl w:val="CCB00D2A"/>
    <w:lvl w:ilvl="0" w:tplc="080A000F">
      <w:start w:val="1"/>
      <w:numFmt w:val="decimal"/>
      <w:lvlText w:val="%1."/>
      <w:lvlJc w:val="left"/>
      <w:pPr>
        <w:tabs>
          <w:tab w:val="num" w:pos="360"/>
        </w:tabs>
      </w:pPr>
      <w:rPr>
        <w:b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03">
      <w:start w:val="1"/>
      <w:numFmt w:val="bullet"/>
      <w:lvlText w:val="o"/>
      <w:lvlJc w:val="left"/>
      <w:pPr>
        <w:ind w:left="6468" w:hanging="360"/>
      </w:pPr>
      <w:rPr>
        <w:rFonts w:ascii="Courier New" w:hAnsi="Courier New" w:cs="Courier New" w:hint="default"/>
      </w:rPr>
    </w:lvl>
    <w:lvl w:ilvl="8" w:tplc="080A0001">
      <w:start w:val="1"/>
      <w:numFmt w:val="bullet"/>
      <w:lvlText w:val=""/>
      <w:lvlJc w:val="left"/>
      <w:pPr>
        <w:ind w:left="1080" w:hanging="360"/>
      </w:pPr>
      <w:rPr>
        <w:rFonts w:ascii="Symbol" w:hAnsi="Symbol" w:hint="default"/>
      </w:rPr>
    </w:lvl>
  </w:abstractNum>
  <w:abstractNum w:abstractNumId="38" w15:restartNumberingAfterBreak="0">
    <w:nsid w:val="727E289A"/>
    <w:multiLevelType w:val="hybridMultilevel"/>
    <w:tmpl w:val="9768E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E35C27"/>
    <w:multiLevelType w:val="hybridMultilevel"/>
    <w:tmpl w:val="6B4E1854"/>
    <w:numStyleLink w:val="Estiloimportado4"/>
  </w:abstractNum>
  <w:abstractNum w:abstractNumId="40" w15:restartNumberingAfterBreak="0">
    <w:nsid w:val="790A4DB1"/>
    <w:multiLevelType w:val="hybridMultilevel"/>
    <w:tmpl w:val="A760A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19"/>
  </w:num>
  <w:num w:numId="2" w16cid:durableId="420109474">
    <w:abstractNumId w:val="12"/>
  </w:num>
  <w:num w:numId="3" w16cid:durableId="181625288">
    <w:abstractNumId w:val="20"/>
  </w:num>
  <w:num w:numId="4" w16cid:durableId="245577951">
    <w:abstractNumId w:val="33"/>
  </w:num>
  <w:num w:numId="5" w16cid:durableId="1767382669">
    <w:abstractNumId w:val="6"/>
  </w:num>
  <w:num w:numId="6" w16cid:durableId="772552909">
    <w:abstractNumId w:val="31"/>
  </w:num>
  <w:num w:numId="7" w16cid:durableId="1553686826">
    <w:abstractNumId w:val="10"/>
  </w:num>
  <w:num w:numId="8" w16cid:durableId="1649943635">
    <w:abstractNumId w:val="15"/>
  </w:num>
  <w:num w:numId="9" w16cid:durableId="1339111889">
    <w:abstractNumId w:val="25"/>
  </w:num>
  <w:num w:numId="10" w16cid:durableId="1816948548">
    <w:abstractNumId w:val="2"/>
  </w:num>
  <w:num w:numId="11" w16cid:durableId="1507211145">
    <w:abstractNumId w:val="13"/>
  </w:num>
  <w:num w:numId="12" w16cid:durableId="722171780">
    <w:abstractNumId w:val="28"/>
  </w:num>
  <w:num w:numId="13" w16cid:durableId="1336958855">
    <w:abstractNumId w:val="41"/>
  </w:num>
  <w:num w:numId="14" w16cid:durableId="696081709">
    <w:abstractNumId w:val="30"/>
  </w:num>
  <w:num w:numId="15" w16cid:durableId="1107385596">
    <w:abstractNumId w:val="39"/>
  </w:num>
  <w:num w:numId="16" w16cid:durableId="1330644892">
    <w:abstractNumId w:val="39"/>
    <w:lvlOverride w:ilvl="0">
      <w:lvl w:ilvl="0" w:tplc="F690B6BC">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EC6576">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E81D0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E26296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E6AC40">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86AC5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BCB2B8">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1206BE">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E23B76">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42"/>
  </w:num>
  <w:num w:numId="18" w16cid:durableId="736174333">
    <w:abstractNumId w:val="8"/>
  </w:num>
  <w:num w:numId="19" w16cid:durableId="958879815">
    <w:abstractNumId w:val="11"/>
  </w:num>
  <w:num w:numId="20" w16cid:durableId="1663925848">
    <w:abstractNumId w:val="21"/>
  </w:num>
  <w:num w:numId="21" w16cid:durableId="1154183064">
    <w:abstractNumId w:val="26"/>
  </w:num>
  <w:num w:numId="22" w16cid:durableId="154492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3480616">
    <w:abstractNumId w:val="9"/>
  </w:num>
  <w:num w:numId="24" w16cid:durableId="1524322256">
    <w:abstractNumId w:val="37"/>
  </w:num>
  <w:num w:numId="25" w16cid:durableId="427390258">
    <w:abstractNumId w:val="4"/>
  </w:num>
  <w:num w:numId="26" w16cid:durableId="1284069882">
    <w:abstractNumId w:val="22"/>
  </w:num>
  <w:num w:numId="27" w16cid:durableId="459809172">
    <w:abstractNumId w:val="34"/>
  </w:num>
  <w:num w:numId="28" w16cid:durableId="1530756898">
    <w:abstractNumId w:val="3"/>
  </w:num>
  <w:num w:numId="29" w16cid:durableId="60522021">
    <w:abstractNumId w:val="0"/>
  </w:num>
  <w:num w:numId="30" w16cid:durableId="618607060">
    <w:abstractNumId w:val="36"/>
  </w:num>
  <w:num w:numId="31" w16cid:durableId="1321612687">
    <w:abstractNumId w:val="14"/>
  </w:num>
  <w:num w:numId="32" w16cid:durableId="1896888755">
    <w:abstractNumId w:val="17"/>
  </w:num>
  <w:num w:numId="33" w16cid:durableId="950472136">
    <w:abstractNumId w:val="7"/>
  </w:num>
  <w:num w:numId="34" w16cid:durableId="1633169949">
    <w:abstractNumId w:val="5"/>
  </w:num>
  <w:num w:numId="35" w16cid:durableId="841092322">
    <w:abstractNumId w:val="27"/>
  </w:num>
  <w:num w:numId="36" w16cid:durableId="1905603882">
    <w:abstractNumId w:val="38"/>
  </w:num>
  <w:num w:numId="37" w16cid:durableId="1306280695">
    <w:abstractNumId w:val="29"/>
  </w:num>
  <w:num w:numId="38" w16cid:durableId="924726285">
    <w:abstractNumId w:val="23"/>
  </w:num>
  <w:num w:numId="39" w16cid:durableId="651908714">
    <w:abstractNumId w:val="32"/>
  </w:num>
  <w:num w:numId="40" w16cid:durableId="1521431747">
    <w:abstractNumId w:val="40"/>
  </w:num>
  <w:num w:numId="41" w16cid:durableId="1295719740">
    <w:abstractNumId w:val="24"/>
  </w:num>
  <w:num w:numId="42" w16cid:durableId="1058285897">
    <w:abstractNumId w:val="35"/>
  </w:num>
  <w:num w:numId="43" w16cid:durableId="553079356">
    <w:abstractNumId w:val="1"/>
  </w:num>
  <w:num w:numId="44" w16cid:durableId="400057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974E5"/>
    <w:rsid w:val="000B37C6"/>
    <w:rsid w:val="000D2344"/>
    <w:rsid w:val="000D5D93"/>
    <w:rsid w:val="000D7E28"/>
    <w:rsid w:val="000F37F0"/>
    <w:rsid w:val="000F48E6"/>
    <w:rsid w:val="00113562"/>
    <w:rsid w:val="001301C1"/>
    <w:rsid w:val="00142241"/>
    <w:rsid w:val="00142A86"/>
    <w:rsid w:val="00154447"/>
    <w:rsid w:val="00167384"/>
    <w:rsid w:val="00171518"/>
    <w:rsid w:val="001736C3"/>
    <w:rsid w:val="00177B40"/>
    <w:rsid w:val="00196150"/>
    <w:rsid w:val="00197B67"/>
    <w:rsid w:val="001A3279"/>
    <w:rsid w:val="00204A8F"/>
    <w:rsid w:val="00204F64"/>
    <w:rsid w:val="00205E09"/>
    <w:rsid w:val="0022730C"/>
    <w:rsid w:val="002454AE"/>
    <w:rsid w:val="0025719C"/>
    <w:rsid w:val="00263F47"/>
    <w:rsid w:val="002649E8"/>
    <w:rsid w:val="002660C7"/>
    <w:rsid w:val="0028521C"/>
    <w:rsid w:val="002C5A50"/>
    <w:rsid w:val="0034354D"/>
    <w:rsid w:val="00394146"/>
    <w:rsid w:val="00394A9D"/>
    <w:rsid w:val="003F6B40"/>
    <w:rsid w:val="00425286"/>
    <w:rsid w:val="00430D72"/>
    <w:rsid w:val="00433930"/>
    <w:rsid w:val="00475E1F"/>
    <w:rsid w:val="00477353"/>
    <w:rsid w:val="004A48B3"/>
    <w:rsid w:val="004B40C8"/>
    <w:rsid w:val="004E763F"/>
    <w:rsid w:val="005200F9"/>
    <w:rsid w:val="00526902"/>
    <w:rsid w:val="00526D97"/>
    <w:rsid w:val="0059793B"/>
    <w:rsid w:val="005A41EF"/>
    <w:rsid w:val="005A5047"/>
    <w:rsid w:val="005B3616"/>
    <w:rsid w:val="00613D8D"/>
    <w:rsid w:val="00633A05"/>
    <w:rsid w:val="00661693"/>
    <w:rsid w:val="0066404A"/>
    <w:rsid w:val="006B2293"/>
    <w:rsid w:val="006D0CE7"/>
    <w:rsid w:val="006D7214"/>
    <w:rsid w:val="00701159"/>
    <w:rsid w:val="00712329"/>
    <w:rsid w:val="007124E0"/>
    <w:rsid w:val="0072611F"/>
    <w:rsid w:val="0073294D"/>
    <w:rsid w:val="0074543E"/>
    <w:rsid w:val="007615E5"/>
    <w:rsid w:val="00766751"/>
    <w:rsid w:val="0077135B"/>
    <w:rsid w:val="0078779C"/>
    <w:rsid w:val="007A6465"/>
    <w:rsid w:val="007D2FB2"/>
    <w:rsid w:val="007E374B"/>
    <w:rsid w:val="00821E14"/>
    <w:rsid w:val="0082783E"/>
    <w:rsid w:val="00831816"/>
    <w:rsid w:val="00836ADD"/>
    <w:rsid w:val="0088059B"/>
    <w:rsid w:val="008A11AD"/>
    <w:rsid w:val="008B55C8"/>
    <w:rsid w:val="008F052C"/>
    <w:rsid w:val="00903402"/>
    <w:rsid w:val="00905391"/>
    <w:rsid w:val="0091527B"/>
    <w:rsid w:val="00927A3E"/>
    <w:rsid w:val="00930E67"/>
    <w:rsid w:val="00946EAF"/>
    <w:rsid w:val="009615C2"/>
    <w:rsid w:val="0098102D"/>
    <w:rsid w:val="00984BB9"/>
    <w:rsid w:val="00986A13"/>
    <w:rsid w:val="00987C5E"/>
    <w:rsid w:val="00990219"/>
    <w:rsid w:val="009928C8"/>
    <w:rsid w:val="00992A65"/>
    <w:rsid w:val="009C6C4C"/>
    <w:rsid w:val="009D078B"/>
    <w:rsid w:val="009E47A0"/>
    <w:rsid w:val="009F21F7"/>
    <w:rsid w:val="00A3465B"/>
    <w:rsid w:val="00A4226B"/>
    <w:rsid w:val="00A51A65"/>
    <w:rsid w:val="00A54FC6"/>
    <w:rsid w:val="00A63AE8"/>
    <w:rsid w:val="00A9067A"/>
    <w:rsid w:val="00A977C9"/>
    <w:rsid w:val="00AA62E9"/>
    <w:rsid w:val="00AD61AD"/>
    <w:rsid w:val="00AF5535"/>
    <w:rsid w:val="00B00163"/>
    <w:rsid w:val="00B32297"/>
    <w:rsid w:val="00B401DD"/>
    <w:rsid w:val="00B765AE"/>
    <w:rsid w:val="00B82011"/>
    <w:rsid w:val="00B83FA9"/>
    <w:rsid w:val="00B87942"/>
    <w:rsid w:val="00BC55B5"/>
    <w:rsid w:val="00BE41EC"/>
    <w:rsid w:val="00C15CB2"/>
    <w:rsid w:val="00C2740E"/>
    <w:rsid w:val="00C36272"/>
    <w:rsid w:val="00C44CB7"/>
    <w:rsid w:val="00C602AB"/>
    <w:rsid w:val="00CA5A0C"/>
    <w:rsid w:val="00CC2DC4"/>
    <w:rsid w:val="00CD1AEC"/>
    <w:rsid w:val="00CF5A15"/>
    <w:rsid w:val="00CF699B"/>
    <w:rsid w:val="00D07411"/>
    <w:rsid w:val="00D13EE8"/>
    <w:rsid w:val="00D21CF8"/>
    <w:rsid w:val="00D4648A"/>
    <w:rsid w:val="00D5786B"/>
    <w:rsid w:val="00D7381D"/>
    <w:rsid w:val="00DE0BF4"/>
    <w:rsid w:val="00DF7762"/>
    <w:rsid w:val="00E53F65"/>
    <w:rsid w:val="00ED3945"/>
    <w:rsid w:val="00EE149D"/>
    <w:rsid w:val="00F070B2"/>
    <w:rsid w:val="00F3597C"/>
    <w:rsid w:val="00F64638"/>
    <w:rsid w:val="00F73ED2"/>
    <w:rsid w:val="00FB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uesto1,Título2, Car1,Puesto2,Título21,Puesto11,Car1,Puesto,Título211"/>
    <w:basedOn w:val="Normal"/>
    <w:link w:val="TitleChar"/>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99"/>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En-tête 1.1,En-tÍte 1.1,En-tÕte 1.1,En-t’te 1.1,En-títe 1.1,*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En-tête 1.1 Char,En-tÍte 1.1 Char,En-tÕte 1.1 Char,En-t’te 1.1 Char,En-títe 1.1 Cha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qFormat/>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aliases w:val="Bullets,Cuadrícula media 21"/>
    <w:link w:val="NoSpacingChar"/>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aliases w:val="Puesto1 Char,Título2 Char, Car1 Char,Puesto2 Char,Título21 Char,Puesto11 Char,Car1 Char,Puesto Char,Título211 Char"/>
    <w:basedOn w:val="DefaultParagraphFont"/>
    <w:link w:val="Title"/>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numbering" w:customStyle="1" w:styleId="NoList3">
    <w:name w:val="No List3"/>
    <w:next w:val="NoList"/>
    <w:uiPriority w:val="99"/>
    <w:semiHidden/>
    <w:unhideWhenUsed/>
    <w:rsid w:val="009C6C4C"/>
  </w:style>
  <w:style w:type="table" w:customStyle="1" w:styleId="TableGrid6">
    <w:name w:val="Table Grid6"/>
    <w:basedOn w:val="TableNormal"/>
    <w:next w:val="TableGrid"/>
    <w:uiPriority w:val="39"/>
    <w:rsid w:val="009C6C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next w:val="TableGrid"/>
    <w:uiPriority w:val="59"/>
    <w:rsid w:val="009C6C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9C6C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eNormal"/>
    <w:next w:val="TableGrid"/>
    <w:uiPriority w:val="39"/>
    <w:rsid w:val="009C6C4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NoList"/>
    <w:uiPriority w:val="99"/>
    <w:semiHidden/>
    <w:unhideWhenUsed/>
    <w:rsid w:val="009C6C4C"/>
  </w:style>
  <w:style w:type="numbering" w:customStyle="1" w:styleId="CurrentList11">
    <w:name w:val="Current List11"/>
    <w:uiPriority w:val="99"/>
    <w:rsid w:val="009C6C4C"/>
    <w:pPr>
      <w:numPr>
        <w:numId w:val="23"/>
      </w:numPr>
    </w:pPr>
  </w:style>
  <w:style w:type="table" w:customStyle="1" w:styleId="Tablaconcuadrcula52">
    <w:name w:val="Tabla con cuadrícula52"/>
    <w:basedOn w:val="TableNormal"/>
    <w:next w:val="TableGrid"/>
    <w:uiPriority w:val="39"/>
    <w:rsid w:val="009C6C4C"/>
    <w:pPr>
      <w:spacing w:after="0" w:line="240" w:lineRule="auto"/>
    </w:pPr>
    <w:rPr>
      <w:rFonts w:eastAsia="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
    <w:name w:val="Tabla de lista 3 - Énfasis 511"/>
    <w:basedOn w:val="TableNormal"/>
    <w:uiPriority w:val="48"/>
    <w:rsid w:val="009C6C4C"/>
    <w:pPr>
      <w:spacing w:after="0" w:line="240" w:lineRule="auto"/>
    </w:pPr>
    <w:rPr>
      <w:rFonts w:eastAsia="Times New Roman" w:cs="Times New Roman"/>
      <w:sz w:val="21"/>
      <w:szCs w:val="21"/>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Sinlista111">
    <w:name w:val="Sin lista111"/>
    <w:next w:val="NoList"/>
    <w:uiPriority w:val="99"/>
    <w:semiHidden/>
    <w:unhideWhenUsed/>
    <w:rsid w:val="009C6C4C"/>
  </w:style>
  <w:style w:type="numbering" w:customStyle="1" w:styleId="Sinlista21">
    <w:name w:val="Sin lista21"/>
    <w:next w:val="NoList"/>
    <w:uiPriority w:val="99"/>
    <w:semiHidden/>
    <w:unhideWhenUsed/>
    <w:rsid w:val="009C6C4C"/>
  </w:style>
  <w:style w:type="table" w:customStyle="1" w:styleId="Tablaconcuadrcula61">
    <w:name w:val="Tabla con cuadrícula61"/>
    <w:basedOn w:val="TableNormal"/>
    <w:next w:val="TableGrid"/>
    <w:uiPriority w:val="59"/>
    <w:rsid w:val="009C6C4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eNormal"/>
    <w:uiPriority w:val="59"/>
    <w:rsid w:val="009C6C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9C6C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9C6C4C"/>
    <w:rPr>
      <w:rFonts w:ascii="Times New Roman" w:eastAsia="SimSun" w:hAnsi="Times New Roman" w:cs="Mangal"/>
      <w:kern w:val="3"/>
      <w:sz w:val="24"/>
      <w:szCs w:val="24"/>
      <w:lang w:eastAsia="zh-CN" w:bidi="hi-IN"/>
    </w:rPr>
  </w:style>
  <w:style w:type="table" w:customStyle="1" w:styleId="Tablaconcuadrcula7">
    <w:name w:val="Tabla con cuadrícula7"/>
    <w:basedOn w:val="TableNormal"/>
    <w:next w:val="TableGrid"/>
    <w:uiPriority w:val="39"/>
    <w:rsid w:val="009C6C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NoList"/>
    <w:uiPriority w:val="99"/>
    <w:semiHidden/>
    <w:unhideWhenUsed/>
    <w:rsid w:val="009C6C4C"/>
  </w:style>
  <w:style w:type="paragraph" w:customStyle="1" w:styleId="Ttulo11">
    <w:name w:val="Título 11"/>
    <w:basedOn w:val="Normal"/>
    <w:next w:val="Normal"/>
    <w:uiPriority w:val="9"/>
    <w:qFormat/>
    <w:rsid w:val="009C6C4C"/>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9C6C4C"/>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1">
    <w:name w:val="Sin lista121"/>
    <w:next w:val="NoList"/>
    <w:uiPriority w:val="99"/>
    <w:semiHidden/>
    <w:unhideWhenUsed/>
    <w:rsid w:val="009C6C4C"/>
  </w:style>
  <w:style w:type="paragraph" w:customStyle="1" w:styleId="TextoNormal1">
    <w:name w:val="Texto Normal 1"/>
    <w:basedOn w:val="BodyText"/>
    <w:autoRedefine/>
    <w:qFormat/>
    <w:rsid w:val="009C6C4C"/>
    <w:pPr>
      <w:spacing w:after="60" w:line="276" w:lineRule="auto"/>
      <w:jc w:val="center"/>
    </w:pPr>
    <w:rPr>
      <w:rFonts w:ascii="Arial" w:eastAsia="Calibri" w:hAnsi="Arial" w:cs="Arial"/>
      <w:b/>
      <w:bCs/>
      <w:sz w:val="20"/>
      <w:szCs w:val="24"/>
      <w:lang w:val="es-ES_tradnl" w:eastAsia="es-MX"/>
    </w:rPr>
  </w:style>
  <w:style w:type="paragraph" w:customStyle="1" w:styleId="TextoArial1">
    <w:name w:val="Texto Arial 1"/>
    <w:link w:val="TextoArial1Char"/>
    <w:autoRedefine/>
    <w:qFormat/>
    <w:rsid w:val="009C6C4C"/>
    <w:pPr>
      <w:spacing w:after="60"/>
      <w:jc w:val="both"/>
    </w:pPr>
    <w:rPr>
      <w:rFonts w:ascii="Arial" w:hAnsi="Arial" w:cs="Arial"/>
      <w:sz w:val="20"/>
      <w:szCs w:val="20"/>
      <w:lang w:eastAsia="en-US"/>
    </w:rPr>
  </w:style>
  <w:style w:type="character" w:customStyle="1" w:styleId="TextoArial1Char">
    <w:name w:val="Texto Arial 1 Char"/>
    <w:basedOn w:val="DefaultParagraphFont"/>
    <w:link w:val="TextoArial1"/>
    <w:rsid w:val="009C6C4C"/>
    <w:rPr>
      <w:rFonts w:ascii="Arial" w:hAnsi="Arial" w:cs="Arial"/>
      <w:sz w:val="20"/>
      <w:szCs w:val="20"/>
      <w:lang w:eastAsia="en-US"/>
    </w:rPr>
  </w:style>
  <w:style w:type="character" w:customStyle="1" w:styleId="TextArialChar1">
    <w:name w:val="Text Arial Char 1"/>
    <w:uiPriority w:val="1"/>
    <w:qFormat/>
    <w:rsid w:val="009C6C4C"/>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9C6C4C"/>
    <w:pPr>
      <w:spacing w:after="240"/>
      <w:jc w:val="both"/>
    </w:pPr>
    <w:rPr>
      <w:rFonts w:ascii="Arial" w:hAnsi="Arial" w:cs="Times New Roman"/>
      <w:sz w:val="44"/>
      <w:szCs w:val="44"/>
      <w:lang w:eastAsia="en-US"/>
    </w:rPr>
  </w:style>
  <w:style w:type="character" w:customStyle="1" w:styleId="TituloArialParf22Char">
    <w:name w:val="Titulo Arial Parf 22 Char"/>
    <w:basedOn w:val="DefaultParagraphFont"/>
    <w:link w:val="TituloArialParf22"/>
    <w:rsid w:val="009C6C4C"/>
    <w:rPr>
      <w:rFonts w:ascii="Arial" w:hAnsi="Arial" w:cs="Times New Roman"/>
      <w:sz w:val="44"/>
      <w:szCs w:val="44"/>
      <w:lang w:eastAsia="en-US"/>
    </w:rPr>
  </w:style>
  <w:style w:type="character" w:customStyle="1" w:styleId="TituloArial22">
    <w:name w:val="Titulo Arial 22"/>
    <w:uiPriority w:val="1"/>
    <w:qFormat/>
    <w:rsid w:val="009C6C4C"/>
    <w:rPr>
      <w:rFonts w:ascii="Arial" w:hAnsi="Arial"/>
      <w:color w:val="auto"/>
      <w:sz w:val="44"/>
    </w:rPr>
  </w:style>
  <w:style w:type="character" w:customStyle="1" w:styleId="content">
    <w:name w:val="content"/>
    <w:basedOn w:val="DefaultParagraphFont"/>
    <w:rsid w:val="009C6C4C"/>
  </w:style>
  <w:style w:type="character" w:customStyle="1" w:styleId="apple-converted-space">
    <w:name w:val="apple-converted-space"/>
    <w:basedOn w:val="DefaultParagraphFont"/>
    <w:rsid w:val="009C6C4C"/>
  </w:style>
  <w:style w:type="character" w:customStyle="1" w:styleId="NoSpacingChar">
    <w:name w:val="No Spacing Char"/>
    <w:aliases w:val="Bullets Char,Cuadrícula media 21 Char"/>
    <w:link w:val="NoSpacing"/>
    <w:uiPriority w:val="1"/>
    <w:rsid w:val="009C6C4C"/>
  </w:style>
  <w:style w:type="paragraph" w:styleId="BodyTextIndent3">
    <w:name w:val="Body Text Indent 3"/>
    <w:basedOn w:val="Normal"/>
    <w:link w:val="BodyTextIndent3Char"/>
    <w:uiPriority w:val="99"/>
    <w:unhideWhenUsed/>
    <w:rsid w:val="009C6C4C"/>
    <w:pPr>
      <w:spacing w:after="120"/>
      <w:ind w:left="283"/>
    </w:pPr>
    <w:rPr>
      <w:rFonts w:cs="Times New Roman"/>
      <w:sz w:val="16"/>
      <w:szCs w:val="16"/>
      <w:lang w:eastAsia="en-US"/>
    </w:rPr>
  </w:style>
  <w:style w:type="character" w:customStyle="1" w:styleId="BodyTextIndent3Char">
    <w:name w:val="Body Text Indent 3 Char"/>
    <w:basedOn w:val="DefaultParagraphFont"/>
    <w:link w:val="BodyTextIndent3"/>
    <w:uiPriority w:val="99"/>
    <w:rsid w:val="009C6C4C"/>
    <w:rPr>
      <w:rFonts w:cs="Times New Roman"/>
      <w:sz w:val="16"/>
      <w:szCs w:val="16"/>
      <w:lang w:eastAsia="en-US"/>
    </w:rPr>
  </w:style>
  <w:style w:type="paragraph" w:customStyle="1" w:styleId="NormalTR-SAT">
    <w:name w:val="Normal TR-SAT"/>
    <w:basedOn w:val="Normal"/>
    <w:rsid w:val="009C6C4C"/>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Header"/>
    <w:uiPriority w:val="99"/>
    <w:unhideWhenUsed/>
    <w:rsid w:val="009C6C4C"/>
    <w:pPr>
      <w:tabs>
        <w:tab w:val="center" w:pos="4419"/>
        <w:tab w:val="right" w:pos="8838"/>
      </w:tabs>
      <w:spacing w:after="0" w:line="240" w:lineRule="auto"/>
    </w:pPr>
    <w:rPr>
      <w:rFonts w:eastAsia="MS Mincho" w:cs="Times New Roman"/>
      <w:lang w:val="es-ES" w:eastAsia="es-ES"/>
    </w:rPr>
  </w:style>
  <w:style w:type="paragraph" w:customStyle="1" w:styleId="Piedepgina1">
    <w:name w:val="Pie de página1"/>
    <w:basedOn w:val="Normal"/>
    <w:next w:val="Footer"/>
    <w:uiPriority w:val="99"/>
    <w:unhideWhenUsed/>
    <w:rsid w:val="009C6C4C"/>
    <w:pPr>
      <w:tabs>
        <w:tab w:val="center" w:pos="4419"/>
        <w:tab w:val="right" w:pos="8838"/>
      </w:tabs>
      <w:spacing w:after="0" w:line="240" w:lineRule="auto"/>
    </w:pPr>
    <w:rPr>
      <w:rFonts w:eastAsia="MS Mincho" w:cs="Times New Roman"/>
      <w:lang w:val="es-ES" w:eastAsia="es-ES"/>
    </w:rPr>
  </w:style>
  <w:style w:type="table" w:customStyle="1" w:styleId="Tabladecuadrcula2-nfasis31">
    <w:name w:val="Tabla de cuadrícula 2 - Énfasis 31"/>
    <w:basedOn w:val="TableNormal"/>
    <w:uiPriority w:val="47"/>
    <w:rsid w:val="009C6C4C"/>
    <w:pPr>
      <w:spacing w:after="0" w:line="240" w:lineRule="auto"/>
    </w:pPr>
    <w:rPr>
      <w:rFonts w:cs="Times New Roman"/>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9C6C4C"/>
    <w:pPr>
      <w:widowControl w:val="0"/>
      <w:topLinePunct/>
      <w:adjustRightInd w:val="0"/>
      <w:snapToGrid w:val="0"/>
      <w:spacing w:before="80" w:after="80" w:line="240" w:lineRule="atLeast"/>
    </w:pPr>
    <w:rPr>
      <w:rFonts w:ascii="Times New Roman" w:eastAsia="SimSun" w:hAnsi="Times New Roman" w:cs="Times New Roman"/>
      <w:snapToGrid w:val="0"/>
      <w:sz w:val="21"/>
      <w:szCs w:val="21"/>
      <w:lang w:eastAsia="en-US"/>
    </w:rPr>
  </w:style>
  <w:style w:type="character" w:customStyle="1" w:styleId="TableTextChar">
    <w:name w:val="Table Text Char"/>
    <w:link w:val="TableText"/>
    <w:rsid w:val="009C6C4C"/>
    <w:rPr>
      <w:rFonts w:ascii="Times New Roman" w:eastAsia="SimSun" w:hAnsi="Times New Roman" w:cs="Times New Roman"/>
      <w:snapToGrid w:val="0"/>
      <w:sz w:val="21"/>
      <w:szCs w:val="21"/>
      <w:lang w:eastAsia="en-US"/>
    </w:rPr>
  </w:style>
  <w:style w:type="paragraph" w:customStyle="1" w:styleId="TableHeading">
    <w:name w:val="Table Heading"/>
    <w:basedOn w:val="Normal"/>
    <w:link w:val="TableHeadingChar"/>
    <w:rsid w:val="009C6C4C"/>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lang w:eastAsia="en-US"/>
    </w:rPr>
  </w:style>
  <w:style w:type="character" w:customStyle="1" w:styleId="TableHeadingChar">
    <w:name w:val="Table Heading Char"/>
    <w:link w:val="TableHeading"/>
    <w:rsid w:val="009C6C4C"/>
    <w:rPr>
      <w:rFonts w:ascii="Book Antiqua" w:eastAsia="SimHei" w:hAnsi="Book Antiqua" w:cs="Times New Roman"/>
      <w:b/>
      <w:bCs/>
      <w:snapToGrid w:val="0"/>
      <w:sz w:val="21"/>
      <w:szCs w:val="21"/>
      <w:lang w:eastAsia="en-US"/>
    </w:rPr>
  </w:style>
  <w:style w:type="character" w:customStyle="1" w:styleId="st1">
    <w:name w:val="st1"/>
    <w:basedOn w:val="DefaultParagraphFont"/>
    <w:rsid w:val="009C6C4C"/>
  </w:style>
  <w:style w:type="table" w:customStyle="1" w:styleId="Cuadrculadetablaclara1">
    <w:name w:val="Cuadrícula de tabla clara1"/>
    <w:basedOn w:val="TableNormal"/>
    <w:next w:val="Tablaconcuadrculaclara1"/>
    <w:uiPriority w:val="40"/>
    <w:rsid w:val="009C6C4C"/>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eNormal"/>
    <w:next w:val="Tablanormal12"/>
    <w:uiPriority w:val="41"/>
    <w:rsid w:val="009C6C4C"/>
    <w:pPr>
      <w:spacing w:after="0" w:line="240" w:lineRule="auto"/>
    </w:pPr>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Puesto Car1,Título211 Car1"/>
    <w:uiPriority w:val="10"/>
    <w:rsid w:val="009C6C4C"/>
    <w:rPr>
      <w:rFonts w:ascii="Arial" w:eastAsia="Times New Roman" w:hAnsi="Arial" w:cs="Times New Roman"/>
      <w:b/>
      <w:bCs/>
      <w:lang w:val="es-ES_tradnl" w:eastAsia="es-ES"/>
    </w:rPr>
  </w:style>
  <w:style w:type="paragraph" w:customStyle="1" w:styleId="PRT">
    <w:name w:val="PRT"/>
    <w:basedOn w:val="Normal"/>
    <w:next w:val="ART"/>
    <w:rsid w:val="009C6C4C"/>
    <w:pPr>
      <w:keepNext/>
      <w:numPr>
        <w:numId w:val="29"/>
      </w:numPr>
      <w:suppressAutoHyphens/>
      <w:spacing w:before="480" w:after="0" w:line="240" w:lineRule="auto"/>
      <w:jc w:val="both"/>
      <w:outlineLvl w:val="0"/>
    </w:pPr>
    <w:rPr>
      <w:rFonts w:ascii="Times New Roman" w:eastAsia="Times New Roman" w:hAnsi="Times New Roman" w:cs="Times New Roman"/>
      <w:szCs w:val="20"/>
      <w:lang w:val="en-US" w:eastAsia="en-US"/>
    </w:rPr>
  </w:style>
  <w:style w:type="paragraph" w:customStyle="1" w:styleId="SUT">
    <w:name w:val="SUT"/>
    <w:basedOn w:val="Normal"/>
    <w:next w:val="PR1"/>
    <w:rsid w:val="009C6C4C"/>
    <w:pPr>
      <w:numPr>
        <w:ilvl w:val="1"/>
        <w:numId w:val="29"/>
      </w:numPr>
      <w:suppressAutoHyphens/>
      <w:spacing w:before="240" w:after="0" w:line="240" w:lineRule="auto"/>
      <w:jc w:val="both"/>
      <w:outlineLvl w:val="0"/>
    </w:pPr>
    <w:rPr>
      <w:rFonts w:ascii="Times New Roman" w:eastAsia="Times New Roman" w:hAnsi="Times New Roman" w:cs="Times New Roman"/>
      <w:szCs w:val="20"/>
      <w:lang w:val="en-US" w:eastAsia="en-US"/>
    </w:rPr>
  </w:style>
  <w:style w:type="paragraph" w:customStyle="1" w:styleId="DST">
    <w:name w:val="DST"/>
    <w:basedOn w:val="Normal"/>
    <w:next w:val="PR1"/>
    <w:rsid w:val="009C6C4C"/>
    <w:pPr>
      <w:numPr>
        <w:ilvl w:val="2"/>
        <w:numId w:val="29"/>
      </w:numPr>
      <w:suppressAutoHyphens/>
      <w:spacing w:before="240" w:after="0" w:line="240" w:lineRule="auto"/>
      <w:jc w:val="both"/>
      <w:outlineLvl w:val="0"/>
    </w:pPr>
    <w:rPr>
      <w:rFonts w:ascii="Times New Roman" w:eastAsia="Times New Roman" w:hAnsi="Times New Roman" w:cs="Times New Roman"/>
      <w:szCs w:val="20"/>
      <w:lang w:val="en-US" w:eastAsia="en-US"/>
    </w:rPr>
  </w:style>
  <w:style w:type="paragraph" w:customStyle="1" w:styleId="ART">
    <w:name w:val="ART"/>
    <w:basedOn w:val="Normal"/>
    <w:next w:val="PR1"/>
    <w:rsid w:val="009C6C4C"/>
    <w:pPr>
      <w:keepNext/>
      <w:numPr>
        <w:ilvl w:val="3"/>
        <w:numId w:val="29"/>
      </w:numPr>
      <w:suppressAutoHyphens/>
      <w:spacing w:before="480" w:after="0" w:line="240" w:lineRule="auto"/>
      <w:jc w:val="both"/>
      <w:outlineLvl w:val="1"/>
    </w:pPr>
    <w:rPr>
      <w:rFonts w:ascii="Times New Roman" w:eastAsia="Times New Roman" w:hAnsi="Times New Roman" w:cs="Times New Roman"/>
      <w:szCs w:val="20"/>
      <w:lang w:val="en-US" w:eastAsia="en-US"/>
    </w:rPr>
  </w:style>
  <w:style w:type="paragraph" w:customStyle="1" w:styleId="PR1">
    <w:name w:val="PR1"/>
    <w:basedOn w:val="Normal"/>
    <w:rsid w:val="009C6C4C"/>
    <w:pPr>
      <w:numPr>
        <w:ilvl w:val="4"/>
        <w:numId w:val="29"/>
      </w:numPr>
      <w:suppressAutoHyphens/>
      <w:spacing w:before="240" w:after="0" w:line="240" w:lineRule="auto"/>
      <w:jc w:val="both"/>
      <w:outlineLvl w:val="2"/>
    </w:pPr>
    <w:rPr>
      <w:rFonts w:ascii="Times New Roman" w:eastAsia="Times New Roman" w:hAnsi="Times New Roman" w:cs="Times New Roman"/>
      <w:szCs w:val="20"/>
      <w:lang w:val="en-US" w:eastAsia="en-US"/>
    </w:rPr>
  </w:style>
  <w:style w:type="paragraph" w:customStyle="1" w:styleId="PR2">
    <w:name w:val="PR2"/>
    <w:basedOn w:val="Normal"/>
    <w:rsid w:val="009C6C4C"/>
    <w:pPr>
      <w:numPr>
        <w:ilvl w:val="5"/>
        <w:numId w:val="29"/>
      </w:numPr>
      <w:suppressAutoHyphens/>
      <w:spacing w:after="0" w:line="240" w:lineRule="auto"/>
      <w:jc w:val="both"/>
      <w:outlineLvl w:val="3"/>
    </w:pPr>
    <w:rPr>
      <w:rFonts w:ascii="Times New Roman" w:eastAsia="Times New Roman" w:hAnsi="Times New Roman" w:cs="Times New Roman"/>
      <w:szCs w:val="20"/>
      <w:lang w:val="en-US" w:eastAsia="en-US"/>
    </w:rPr>
  </w:style>
  <w:style w:type="paragraph" w:customStyle="1" w:styleId="PR3">
    <w:name w:val="PR3"/>
    <w:basedOn w:val="Normal"/>
    <w:rsid w:val="009C6C4C"/>
    <w:pPr>
      <w:numPr>
        <w:ilvl w:val="6"/>
        <w:numId w:val="29"/>
      </w:numPr>
      <w:suppressAutoHyphens/>
      <w:spacing w:after="0" w:line="240" w:lineRule="auto"/>
      <w:jc w:val="both"/>
      <w:outlineLvl w:val="4"/>
    </w:pPr>
    <w:rPr>
      <w:rFonts w:ascii="Times New Roman" w:eastAsia="Times New Roman" w:hAnsi="Times New Roman" w:cs="Times New Roman"/>
      <w:szCs w:val="20"/>
      <w:lang w:val="en-US" w:eastAsia="en-US"/>
    </w:rPr>
  </w:style>
  <w:style w:type="paragraph" w:customStyle="1" w:styleId="PR4">
    <w:name w:val="PR4"/>
    <w:basedOn w:val="Normal"/>
    <w:rsid w:val="009C6C4C"/>
    <w:pPr>
      <w:numPr>
        <w:ilvl w:val="7"/>
        <w:numId w:val="29"/>
      </w:numPr>
      <w:suppressAutoHyphens/>
      <w:spacing w:after="0" w:line="240" w:lineRule="auto"/>
      <w:jc w:val="both"/>
      <w:outlineLvl w:val="5"/>
    </w:pPr>
    <w:rPr>
      <w:rFonts w:ascii="Times New Roman" w:eastAsia="Times New Roman" w:hAnsi="Times New Roman" w:cs="Times New Roman"/>
      <w:szCs w:val="20"/>
      <w:lang w:val="en-US" w:eastAsia="en-US"/>
    </w:rPr>
  </w:style>
  <w:style w:type="paragraph" w:customStyle="1" w:styleId="PR5">
    <w:name w:val="PR5"/>
    <w:basedOn w:val="Normal"/>
    <w:rsid w:val="009C6C4C"/>
    <w:pPr>
      <w:numPr>
        <w:ilvl w:val="8"/>
        <w:numId w:val="29"/>
      </w:numPr>
      <w:suppressAutoHyphens/>
      <w:spacing w:after="0" w:line="240" w:lineRule="auto"/>
      <w:jc w:val="both"/>
      <w:outlineLvl w:val="6"/>
    </w:pPr>
    <w:rPr>
      <w:rFonts w:ascii="Times New Roman" w:eastAsia="Times New Roman" w:hAnsi="Times New Roman" w:cs="Times New Roman"/>
      <w:szCs w:val="20"/>
      <w:lang w:val="en-US" w:eastAsia="en-US"/>
    </w:rPr>
  </w:style>
  <w:style w:type="table" w:customStyle="1" w:styleId="Tabladelista31">
    <w:name w:val="Tabla de lista 31"/>
    <w:basedOn w:val="TableNormal"/>
    <w:next w:val="Tabladelista32"/>
    <w:uiPriority w:val="48"/>
    <w:rsid w:val="009C6C4C"/>
    <w:pPr>
      <w:spacing w:after="0" w:line="240" w:lineRule="auto"/>
    </w:pPr>
    <w:rPr>
      <w:rFonts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DefaultParagraphFont"/>
    <w:uiPriority w:val="9"/>
    <w:rsid w:val="009C6C4C"/>
    <w:rPr>
      <w:rFonts w:ascii="Calibri Light" w:eastAsia="Times New Roman" w:hAnsi="Calibri Light" w:cs="Times New Roman"/>
      <w:color w:val="2F5496"/>
      <w:sz w:val="32"/>
      <w:szCs w:val="32"/>
    </w:rPr>
  </w:style>
  <w:style w:type="character" w:customStyle="1" w:styleId="Ttulo3Car1">
    <w:name w:val="Título 3 Car1"/>
    <w:basedOn w:val="DefaultParagraphFont"/>
    <w:uiPriority w:val="9"/>
    <w:semiHidden/>
    <w:rsid w:val="009C6C4C"/>
    <w:rPr>
      <w:rFonts w:ascii="Calibri Light" w:eastAsia="Times New Roman" w:hAnsi="Calibri Light" w:cs="Times New Roman"/>
      <w:color w:val="1F3763"/>
      <w:sz w:val="24"/>
      <w:szCs w:val="24"/>
    </w:rPr>
  </w:style>
  <w:style w:type="character" w:customStyle="1" w:styleId="EncabezadoCar1">
    <w:name w:val="Encabezado Car1"/>
    <w:basedOn w:val="DefaultParagraphFont"/>
    <w:uiPriority w:val="99"/>
    <w:semiHidden/>
    <w:rsid w:val="009C6C4C"/>
  </w:style>
  <w:style w:type="character" w:customStyle="1" w:styleId="PiedepginaCar1">
    <w:name w:val="Pie de página Car1"/>
    <w:basedOn w:val="DefaultParagraphFont"/>
    <w:uiPriority w:val="99"/>
    <w:semiHidden/>
    <w:rsid w:val="009C6C4C"/>
  </w:style>
  <w:style w:type="table" w:customStyle="1" w:styleId="Tablaconcuadrculaclara1">
    <w:name w:val="Tabla con cuadrícula clara1"/>
    <w:basedOn w:val="TableNormal"/>
    <w:uiPriority w:val="40"/>
    <w:rsid w:val="009C6C4C"/>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2">
    <w:name w:val="Tabla normal 12"/>
    <w:basedOn w:val="TableNormal"/>
    <w:uiPriority w:val="41"/>
    <w:rsid w:val="009C6C4C"/>
    <w:pPr>
      <w:spacing w:after="0" w:line="240" w:lineRule="auto"/>
    </w:pPr>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eNormal"/>
    <w:uiPriority w:val="48"/>
    <w:rsid w:val="009C6C4C"/>
    <w:pPr>
      <w:spacing w:after="0" w:line="240" w:lineRule="auto"/>
    </w:pPr>
    <w:rPr>
      <w:rFonts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TitulosPrincipales">
    <w:name w:val="Titulos Principales"/>
    <w:basedOn w:val="Heading1"/>
    <w:link w:val="TitulosPrincipalesCar"/>
    <w:qFormat/>
    <w:rsid w:val="009C6C4C"/>
    <w:pPr>
      <w:spacing w:before="240" w:line="259" w:lineRule="auto"/>
    </w:pPr>
    <w:rPr>
      <w:rFonts w:ascii="Tahoma" w:hAnsi="Tahoma" w:cs="Tahoma"/>
      <w:b w:val="0"/>
      <w:bCs w:val="0"/>
      <w:color w:val="00FF00"/>
      <w:sz w:val="36"/>
      <w:szCs w:val="32"/>
      <w:lang w:eastAsia="en-US"/>
    </w:rPr>
  </w:style>
  <w:style w:type="character" w:customStyle="1" w:styleId="TitulosPrincipalesCar">
    <w:name w:val="Titulos Principales Car"/>
    <w:basedOn w:val="Heading1Char"/>
    <w:link w:val="TitulosPrincipales"/>
    <w:rsid w:val="009C6C4C"/>
    <w:rPr>
      <w:rFonts w:ascii="Tahoma" w:eastAsiaTheme="majorEastAsia" w:hAnsi="Tahoma" w:cs="Tahoma"/>
      <w:b w:val="0"/>
      <w:bCs w:val="0"/>
      <w:color w:val="00FF00"/>
      <w:sz w:val="36"/>
      <w:szCs w:val="32"/>
      <w:lang w:eastAsia="en-US"/>
    </w:rPr>
  </w:style>
  <w:style w:type="paragraph" w:customStyle="1" w:styleId="1">
    <w:name w:val="1"/>
    <w:basedOn w:val="Normal"/>
    <w:next w:val="Title"/>
    <w:qFormat/>
    <w:rsid w:val="009C6C4C"/>
    <w:pPr>
      <w:spacing w:after="0" w:line="240" w:lineRule="auto"/>
    </w:pPr>
    <w:rPr>
      <w:rFonts w:ascii="Arial" w:eastAsia="Times New Roman" w:hAnsi="Arial" w:cs="Arial"/>
      <w:b/>
      <w:bCs/>
      <w:lang w:eastAsia="es-ES"/>
    </w:rPr>
  </w:style>
  <w:style w:type="table" w:customStyle="1" w:styleId="TableNormal11">
    <w:name w:val="Table Normal11"/>
    <w:uiPriority w:val="2"/>
    <w:semiHidden/>
    <w:unhideWhenUsed/>
    <w:qFormat/>
    <w:rsid w:val="009C6C4C"/>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aconcuadrcula4-nfasis31">
    <w:name w:val="Tabla con cuadrícula 4 - Énfasis 31"/>
    <w:basedOn w:val="TableNormal"/>
    <w:next w:val="GridTable4-Accent3"/>
    <w:uiPriority w:val="49"/>
    <w:rsid w:val="009C6C4C"/>
    <w:pPr>
      <w:spacing w:after="0" w:line="240" w:lineRule="auto"/>
    </w:pPr>
    <w:rPr>
      <w:rFonts w:ascii="Tahoma" w:eastAsia="MS PGothic" w:hAnsi="Tahoma" w:cs="Times New Roman"/>
      <w:sz w:val="20"/>
      <w:szCs w:val="20"/>
      <w:lang w:val="es-ES_tradnl" w:eastAsia="ja-JP"/>
    </w:rPr>
    <w:tblPr>
      <w:tblStyleRowBandSize w:val="1"/>
      <w:tblStyleColBandSize w:val="1"/>
      <w:tblBorders>
        <w:top w:val="single" w:sz="4" w:space="0" w:color="8EE680"/>
        <w:left w:val="single" w:sz="4" w:space="0" w:color="8EE680"/>
        <w:bottom w:val="single" w:sz="4" w:space="0" w:color="8EE680"/>
        <w:right w:val="single" w:sz="4" w:space="0" w:color="8EE680"/>
        <w:insideH w:val="single" w:sz="4" w:space="0" w:color="8EE680"/>
        <w:insideV w:val="single" w:sz="4" w:space="0" w:color="8EE680"/>
      </w:tblBorders>
    </w:tblPr>
    <w:tblStylePr w:type="firstRow">
      <w:rPr>
        <w:b/>
        <w:bCs/>
        <w:color w:val="333333"/>
      </w:rPr>
      <w:tblPr/>
      <w:tcPr>
        <w:tcBorders>
          <w:top w:val="single" w:sz="4" w:space="0" w:color="44D62C"/>
          <w:left w:val="single" w:sz="4" w:space="0" w:color="44D62C"/>
          <w:bottom w:val="single" w:sz="4" w:space="0" w:color="44D62C"/>
          <w:right w:val="single" w:sz="4" w:space="0" w:color="44D62C"/>
          <w:insideH w:val="nil"/>
          <w:insideV w:val="nil"/>
        </w:tcBorders>
        <w:shd w:val="clear" w:color="auto" w:fill="44D62C"/>
      </w:tcPr>
    </w:tblStylePr>
    <w:tblStylePr w:type="lastRow">
      <w:rPr>
        <w:b/>
        <w:bCs/>
      </w:rPr>
      <w:tblPr/>
      <w:tcPr>
        <w:tcBorders>
          <w:top w:val="double" w:sz="4" w:space="0" w:color="44D62C"/>
        </w:tcBorders>
      </w:tcPr>
    </w:tblStylePr>
    <w:tblStylePr w:type="firstCol">
      <w:rPr>
        <w:b/>
        <w:bCs/>
      </w:rPr>
    </w:tblStylePr>
    <w:tblStylePr w:type="lastCol">
      <w:rPr>
        <w:b/>
        <w:bCs/>
      </w:rPr>
    </w:tblStylePr>
    <w:tblStylePr w:type="band1Vert">
      <w:tblPr/>
      <w:tcPr>
        <w:shd w:val="clear" w:color="auto" w:fill="D9F6D4"/>
      </w:tcPr>
    </w:tblStylePr>
    <w:tblStylePr w:type="band1Horz">
      <w:tblPr/>
      <w:tcPr>
        <w:shd w:val="clear" w:color="auto" w:fill="D9F6D4"/>
      </w:tcPr>
    </w:tblStylePr>
  </w:style>
  <w:style w:type="table" w:customStyle="1" w:styleId="GridTable4-Accent31">
    <w:name w:val="Grid Table 4 - Accent 31"/>
    <w:basedOn w:val="TableNormal"/>
    <w:next w:val="GridTable4-Accent3"/>
    <w:uiPriority w:val="49"/>
    <w:rsid w:val="009C6C4C"/>
    <w:pPr>
      <w:spacing w:after="0" w:line="240" w:lineRule="auto"/>
    </w:pPr>
    <w:rPr>
      <w:rFonts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
    <w:name w:val="Plain Table 21"/>
    <w:basedOn w:val="TableNormal"/>
    <w:next w:val="PlainTable2"/>
    <w:uiPriority w:val="42"/>
    <w:rsid w:val="009C6C4C"/>
    <w:pPr>
      <w:spacing w:after="0" w:line="240" w:lineRule="auto"/>
    </w:pPr>
    <w:rPr>
      <w:rFonts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tablecaptioncmt">
    <w:name w:val="ptablecaptioncmt"/>
    <w:basedOn w:val="Normal"/>
    <w:rsid w:val="009C6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head1">
    <w:name w:val="cellhead1"/>
    <w:basedOn w:val="Normal"/>
    <w:rsid w:val="009C6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hartbodycmt">
    <w:name w:val="pchart_bodycmt"/>
    <w:basedOn w:val="Normal"/>
    <w:rsid w:val="009C6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csubhead1">
    <w:name w:val="ptoc_subhead1"/>
    <w:basedOn w:val="Normal"/>
    <w:rsid w:val="009C6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9C6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bullet2">
    <w:name w:val="cellbullet2"/>
    <w:basedOn w:val="Normal"/>
    <w:rsid w:val="009C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9C6C4C"/>
  </w:style>
  <w:style w:type="paragraph" w:styleId="HTMLPreformatted">
    <w:name w:val="HTML Preformatted"/>
    <w:basedOn w:val="Normal"/>
    <w:link w:val="HTMLPreformattedChar"/>
    <w:uiPriority w:val="99"/>
    <w:unhideWhenUsed/>
    <w:rsid w:val="009C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6C4C"/>
    <w:rPr>
      <w:rFonts w:ascii="Courier New" w:eastAsia="Times New Roman" w:hAnsi="Courier New" w:cs="Courier New"/>
      <w:sz w:val="20"/>
      <w:szCs w:val="20"/>
    </w:rPr>
  </w:style>
  <w:style w:type="table" w:customStyle="1" w:styleId="PlainTable11">
    <w:name w:val="Plain Table 11"/>
    <w:basedOn w:val="TableNormal"/>
    <w:next w:val="PlainTable1"/>
    <w:uiPriority w:val="41"/>
    <w:rsid w:val="009C6C4C"/>
    <w:pPr>
      <w:spacing w:after="0" w:line="240" w:lineRule="auto"/>
    </w:pPr>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51">
    <w:name w:val="Grid Table 2 - Accent 51"/>
    <w:basedOn w:val="TableNormal"/>
    <w:next w:val="GridTable2-Accent5"/>
    <w:uiPriority w:val="47"/>
    <w:rsid w:val="009C6C4C"/>
    <w:pPr>
      <w:spacing w:after="0" w:line="240" w:lineRule="auto"/>
    </w:pPr>
    <w:rPr>
      <w:rFonts w:cs="Times New Roman"/>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next w:val="GridTable4-Accent1"/>
    <w:uiPriority w:val="49"/>
    <w:rsid w:val="009C6C4C"/>
    <w:pPr>
      <w:spacing w:after="0" w:line="240" w:lineRule="auto"/>
    </w:pPr>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3">
    <w:name w:val="Grid Table 4 Accent 3"/>
    <w:basedOn w:val="TableNormal"/>
    <w:uiPriority w:val="49"/>
    <w:rsid w:val="009C6C4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2">
    <w:name w:val="Plain Table 2"/>
    <w:basedOn w:val="TableNormal"/>
    <w:uiPriority w:val="42"/>
    <w:rsid w:val="009C6C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C6C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9C6C4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C6C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6111">
    <w:name w:val="Tabla con cuadrícula6111"/>
    <w:basedOn w:val="TableNormal"/>
    <w:uiPriority w:val="59"/>
    <w:rsid w:val="00C602A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9110</Words>
  <Characters>50107</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2023-08-02T15:20:00Z</cp:lastPrinted>
  <dcterms:created xsi:type="dcterms:W3CDTF">2023-08-02T18:37:00Z</dcterms:created>
  <dcterms:modified xsi:type="dcterms:W3CDTF">2023-08-02T18:55:00Z</dcterms:modified>
</cp:coreProperties>
</file>