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342E" w14:textId="77777777" w:rsidR="0078779C" w:rsidRPr="00EB36C1" w:rsidRDefault="00000000">
      <w:pPr>
        <w:spacing w:after="0"/>
        <w:ind w:right="622" w:firstLine="708"/>
        <w:jc w:val="center"/>
        <w:rPr>
          <w:rFonts w:ascii="Arial" w:eastAsia="Arial" w:hAnsi="Arial" w:cs="Arial"/>
          <w:b/>
        </w:rPr>
      </w:pPr>
      <w:r w:rsidRPr="00EB36C1">
        <w:rPr>
          <w:rFonts w:ascii="Arial" w:eastAsia="Arial" w:hAnsi="Arial" w:cs="Arial"/>
          <w:b/>
        </w:rPr>
        <w:t>MUNICIPIO DE TLAJOMULCO DE ZÚÑIGA, JALISCO</w:t>
      </w:r>
    </w:p>
    <w:p w14:paraId="630489D2" w14:textId="77777777" w:rsidR="0078779C" w:rsidRPr="00EB36C1" w:rsidRDefault="00000000">
      <w:pPr>
        <w:spacing w:after="0" w:line="240" w:lineRule="auto"/>
        <w:ind w:right="622"/>
        <w:jc w:val="center"/>
        <w:rPr>
          <w:rFonts w:ascii="Arial" w:eastAsia="Arial" w:hAnsi="Arial" w:cs="Arial"/>
          <w:b/>
        </w:rPr>
      </w:pPr>
      <w:r w:rsidRPr="00EB36C1">
        <w:rPr>
          <w:rFonts w:ascii="Arial" w:eastAsia="Arial" w:hAnsi="Arial" w:cs="Arial"/>
          <w:b/>
        </w:rPr>
        <w:t xml:space="preserve">OFICIALÍA MAYOR </w:t>
      </w:r>
    </w:p>
    <w:p w14:paraId="40283793" w14:textId="1C2B71ED" w:rsidR="0078779C" w:rsidRPr="00EB36C1" w:rsidRDefault="00000000">
      <w:pPr>
        <w:spacing w:after="0" w:line="240" w:lineRule="auto"/>
        <w:ind w:right="622"/>
        <w:jc w:val="center"/>
        <w:rPr>
          <w:rFonts w:ascii="Arial" w:eastAsia="Arial" w:hAnsi="Arial" w:cs="Arial"/>
          <w:b/>
        </w:rPr>
      </w:pPr>
      <w:r w:rsidRPr="00EB36C1">
        <w:rPr>
          <w:rFonts w:ascii="Arial" w:eastAsia="Arial" w:hAnsi="Arial" w:cs="Arial"/>
          <w:b/>
        </w:rPr>
        <w:t xml:space="preserve">“CONVOCATORIA DE LICITACIÓN PÚBLICA </w:t>
      </w:r>
      <w:r w:rsidR="001D0B63" w:rsidRPr="00EB36C1">
        <w:rPr>
          <w:rFonts w:ascii="Arial" w:eastAsia="Arial" w:hAnsi="Arial" w:cs="Arial"/>
          <w:b/>
        </w:rPr>
        <w:t>LOCAL</w:t>
      </w:r>
      <w:r w:rsidRPr="00EB36C1">
        <w:rPr>
          <w:rFonts w:ascii="Arial" w:eastAsia="Arial" w:hAnsi="Arial" w:cs="Arial"/>
          <w:b/>
        </w:rPr>
        <w:t>”</w:t>
      </w:r>
    </w:p>
    <w:p w14:paraId="61E8C6A9" w14:textId="0EB1AD59" w:rsidR="0078779C" w:rsidRPr="00EB36C1" w:rsidRDefault="007D3B96">
      <w:pPr>
        <w:spacing w:after="0" w:line="240" w:lineRule="auto"/>
        <w:ind w:right="622"/>
        <w:jc w:val="center"/>
        <w:rPr>
          <w:rFonts w:ascii="Arial" w:eastAsia="Arial" w:hAnsi="Arial" w:cs="Arial"/>
          <w:b/>
        </w:rPr>
      </w:pPr>
      <w:bookmarkStart w:id="0" w:name="_heading=h.gjdgxs" w:colFirst="0" w:colLast="0"/>
      <w:bookmarkStart w:id="1" w:name="_Hlk137652614"/>
      <w:bookmarkEnd w:id="0"/>
      <w:proofErr w:type="spellStart"/>
      <w:r>
        <w:rPr>
          <w:rFonts w:ascii="Arial" w:eastAsia="Arial" w:hAnsi="Arial" w:cs="Arial"/>
          <w:b/>
          <w:bCs/>
        </w:rPr>
        <w:t>OM</w:t>
      </w:r>
      <w:proofErr w:type="spellEnd"/>
      <w:r>
        <w:rPr>
          <w:rFonts w:ascii="Arial" w:eastAsia="Arial" w:hAnsi="Arial" w:cs="Arial"/>
          <w:b/>
          <w:bCs/>
        </w:rPr>
        <w:t>-31/2024</w:t>
      </w:r>
    </w:p>
    <w:p w14:paraId="3A1A2D71" w14:textId="7297A86C" w:rsidR="0078779C" w:rsidRPr="00EB36C1" w:rsidRDefault="00000000">
      <w:pPr>
        <w:spacing w:after="0" w:line="240" w:lineRule="auto"/>
        <w:ind w:right="622"/>
        <w:jc w:val="center"/>
        <w:rPr>
          <w:rFonts w:ascii="Arial" w:eastAsia="Arial" w:hAnsi="Arial" w:cs="Arial"/>
          <w:b/>
        </w:rPr>
      </w:pPr>
      <w:bookmarkStart w:id="2" w:name="_Hlk133395109"/>
      <w:r w:rsidRPr="00EB36C1">
        <w:rPr>
          <w:rFonts w:ascii="Arial" w:eastAsia="Arial" w:hAnsi="Arial" w:cs="Arial"/>
          <w:b/>
        </w:rPr>
        <w:t>“</w:t>
      </w:r>
      <w:bookmarkEnd w:id="2"/>
      <w:r w:rsidR="007847BD" w:rsidRPr="00EB36C1">
        <w:rPr>
          <w:rFonts w:ascii="Arial" w:eastAsia="Arial" w:hAnsi="Arial" w:cs="Arial"/>
          <w:b/>
        </w:rPr>
        <w:t xml:space="preserve">ADQUISICIÓN </w:t>
      </w:r>
      <w:r w:rsidR="007D3B96">
        <w:rPr>
          <w:rFonts w:ascii="Arial" w:eastAsia="Arial" w:hAnsi="Arial" w:cs="Arial"/>
          <w:b/>
        </w:rPr>
        <w:t>MEZCLA ASFÁLTICA PARA EL</w:t>
      </w:r>
      <w:r w:rsidR="00564DED" w:rsidRPr="00EB36C1">
        <w:rPr>
          <w:rFonts w:ascii="Arial" w:eastAsia="Arial" w:hAnsi="Arial" w:cs="Arial"/>
          <w:b/>
        </w:rPr>
        <w:t xml:space="preserve"> </w:t>
      </w:r>
      <w:r w:rsidR="00716709">
        <w:rPr>
          <w:rFonts w:ascii="Arial" w:eastAsia="Arial" w:hAnsi="Arial" w:cs="Arial"/>
          <w:b/>
        </w:rPr>
        <w:t>GOBIERNO MUNICIPAL DE TLAJOMULCO</w:t>
      </w:r>
      <w:r w:rsidR="00032F0A" w:rsidRPr="00EB36C1">
        <w:rPr>
          <w:rFonts w:ascii="Arial" w:eastAsia="Arial" w:hAnsi="Arial" w:cs="Arial"/>
          <w:b/>
        </w:rPr>
        <w:t xml:space="preserve"> DE ZÚÑIGA</w:t>
      </w:r>
      <w:r w:rsidR="00F47809" w:rsidRPr="00EB36C1">
        <w:rPr>
          <w:rFonts w:ascii="Arial" w:eastAsia="Arial" w:hAnsi="Arial" w:cs="Arial"/>
          <w:b/>
        </w:rPr>
        <w:t>, JALISCO</w:t>
      </w:r>
      <w:r w:rsidR="007E338C" w:rsidRPr="00EB36C1">
        <w:rPr>
          <w:rFonts w:ascii="Arial" w:eastAsia="Arial" w:hAnsi="Arial" w:cs="Arial"/>
          <w:b/>
        </w:rPr>
        <w:t>”</w:t>
      </w:r>
    </w:p>
    <w:bookmarkEnd w:id="1"/>
    <w:p w14:paraId="071F9813" w14:textId="77777777" w:rsidR="00197B67" w:rsidRPr="00EB36C1" w:rsidRDefault="00197B67">
      <w:pPr>
        <w:pBdr>
          <w:top w:val="nil"/>
          <w:left w:val="nil"/>
          <w:bottom w:val="nil"/>
          <w:right w:val="nil"/>
          <w:between w:val="nil"/>
        </w:pBdr>
        <w:spacing w:after="0"/>
        <w:ind w:right="622"/>
        <w:jc w:val="both"/>
        <w:rPr>
          <w:rFonts w:ascii="Arial" w:eastAsia="Arial" w:hAnsi="Arial" w:cs="Arial"/>
          <w:color w:val="000000"/>
        </w:rPr>
      </w:pPr>
    </w:p>
    <w:p w14:paraId="6509BE6A" w14:textId="1F60A14D" w:rsidR="0078779C" w:rsidRPr="00EB36C1" w:rsidRDefault="00000000">
      <w:pPr>
        <w:pBdr>
          <w:top w:val="nil"/>
          <w:left w:val="nil"/>
          <w:bottom w:val="nil"/>
          <w:right w:val="nil"/>
          <w:between w:val="nil"/>
        </w:pBdr>
        <w:spacing w:after="0"/>
        <w:ind w:right="622"/>
        <w:jc w:val="both"/>
        <w:rPr>
          <w:rFonts w:ascii="Arial" w:eastAsia="Arial" w:hAnsi="Arial" w:cs="Arial"/>
          <w:b/>
          <w:color w:val="000000"/>
        </w:rPr>
      </w:pPr>
      <w:r w:rsidRPr="00EB36C1">
        <w:rPr>
          <w:rFonts w:ascii="Arial" w:eastAsia="Arial" w:hAnsi="Arial" w:cs="Arial"/>
          <w:color w:val="000000"/>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w:t>
      </w:r>
      <w:r w:rsidR="001D0B63" w:rsidRPr="00EB36C1">
        <w:rPr>
          <w:rFonts w:ascii="Arial" w:eastAsia="Arial" w:hAnsi="Arial" w:cs="Arial"/>
          <w:color w:val="000000"/>
        </w:rPr>
        <w:t xml:space="preserve">LOCAL </w:t>
      </w:r>
      <w:r w:rsidRPr="00EB36C1">
        <w:rPr>
          <w:rFonts w:ascii="Arial" w:eastAsia="Arial" w:hAnsi="Arial" w:cs="Arial"/>
          <w:color w:val="000000"/>
        </w:rPr>
        <w:t xml:space="preserve">para la </w:t>
      </w:r>
      <w:r w:rsidRPr="00EB36C1">
        <w:rPr>
          <w:rFonts w:ascii="Arial" w:eastAsia="Arial" w:hAnsi="Arial" w:cs="Arial"/>
          <w:b/>
          <w:color w:val="000000"/>
        </w:rPr>
        <w:t>“</w:t>
      </w:r>
      <w:r w:rsidR="00032F0A" w:rsidRPr="00EB36C1">
        <w:rPr>
          <w:rFonts w:ascii="Arial" w:eastAsia="Arial" w:hAnsi="Arial" w:cs="Arial"/>
          <w:b/>
          <w:color w:val="000000"/>
        </w:rPr>
        <w:t xml:space="preserve">ADQUISICIÓN </w:t>
      </w:r>
      <w:r w:rsidR="007D3B96">
        <w:rPr>
          <w:rFonts w:ascii="Arial" w:eastAsia="Arial" w:hAnsi="Arial" w:cs="Arial"/>
          <w:b/>
          <w:color w:val="000000"/>
        </w:rPr>
        <w:t>MEZCLA ASFÁLTICA PARA EL</w:t>
      </w:r>
      <w:r w:rsidR="00564DED" w:rsidRPr="00EB36C1">
        <w:rPr>
          <w:rFonts w:ascii="Arial" w:eastAsia="Arial" w:hAnsi="Arial" w:cs="Arial"/>
          <w:b/>
          <w:color w:val="000000"/>
        </w:rPr>
        <w:t xml:space="preserve"> </w:t>
      </w:r>
      <w:r w:rsidR="00716709">
        <w:rPr>
          <w:rFonts w:ascii="Arial" w:eastAsia="Arial" w:hAnsi="Arial" w:cs="Arial"/>
          <w:b/>
          <w:color w:val="000000"/>
        </w:rPr>
        <w:t>GOBIERNO MUNICIPAL DE TLAJOMULCO</w:t>
      </w:r>
      <w:r w:rsidR="00911CF1" w:rsidRPr="00EB36C1">
        <w:rPr>
          <w:rFonts w:ascii="Arial" w:eastAsia="Arial" w:hAnsi="Arial" w:cs="Arial"/>
          <w:b/>
          <w:color w:val="000000"/>
        </w:rPr>
        <w:t xml:space="preserve"> DE ZÚÑIGA, JALISCO</w:t>
      </w:r>
      <w:r w:rsidR="007E338C" w:rsidRPr="00EB36C1">
        <w:rPr>
          <w:rFonts w:ascii="Arial" w:eastAsia="Arial" w:hAnsi="Arial" w:cs="Arial"/>
          <w:b/>
          <w:color w:val="000000"/>
        </w:rPr>
        <w:t>”</w:t>
      </w:r>
      <w:r w:rsidRPr="00EB36C1">
        <w:rPr>
          <w:rFonts w:ascii="Arial" w:eastAsia="Arial" w:hAnsi="Arial" w:cs="Arial"/>
          <w:b/>
          <w:color w:val="000000"/>
        </w:rPr>
        <w:t xml:space="preserve">, </w:t>
      </w:r>
      <w:r w:rsidRPr="00EB36C1">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1DAC50B" w14:textId="77777777" w:rsidR="0078779C" w:rsidRPr="00EB36C1" w:rsidRDefault="0078779C">
      <w:pPr>
        <w:pBdr>
          <w:top w:val="nil"/>
          <w:left w:val="nil"/>
          <w:bottom w:val="nil"/>
          <w:right w:val="nil"/>
          <w:between w:val="nil"/>
        </w:pBdr>
        <w:spacing w:after="0"/>
        <w:ind w:right="622"/>
        <w:jc w:val="both"/>
        <w:rPr>
          <w:rFonts w:ascii="Arial" w:eastAsia="Arial" w:hAnsi="Arial" w:cs="Arial"/>
          <w:b/>
          <w:color w:val="000000"/>
        </w:rPr>
      </w:pPr>
    </w:p>
    <w:p w14:paraId="00C61D5A" w14:textId="77777777" w:rsidR="0078779C" w:rsidRPr="00EB36C1"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sidRPr="00EB36C1">
        <w:rPr>
          <w:rFonts w:ascii="Arial" w:eastAsia="Arial" w:hAnsi="Arial" w:cs="Arial"/>
          <w:b/>
          <w:color w:val="000000"/>
        </w:rPr>
        <w:t>CONVOCATORIA:</w:t>
      </w:r>
    </w:p>
    <w:p w14:paraId="4B60BDD1" w14:textId="77777777" w:rsidR="0078779C" w:rsidRPr="00EB36C1"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sidRPr="00EB36C1">
        <w:rPr>
          <w:rFonts w:ascii="Arial" w:eastAsia="Arial" w:hAnsi="Arial" w:cs="Arial"/>
          <w:b/>
          <w:color w:val="000000"/>
        </w:rPr>
        <w:t>CRONOGRAMA</w:t>
      </w:r>
    </w:p>
    <w:p w14:paraId="595ED6A3" w14:textId="77777777" w:rsidR="0078779C" w:rsidRPr="00EB36C1"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tbl>
      <w:tblPr>
        <w:tblStyle w:val="a"/>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4679"/>
      </w:tblGrid>
      <w:tr w:rsidR="0078779C" w:rsidRPr="00EB36C1" w14:paraId="7355A1C4" w14:textId="77777777" w:rsidTr="001530E7">
        <w:trPr>
          <w:trHeight w:val="343"/>
        </w:trPr>
        <w:tc>
          <w:tcPr>
            <w:tcW w:w="4819" w:type="dxa"/>
            <w:shd w:val="clear" w:color="auto" w:fill="auto"/>
          </w:tcPr>
          <w:p w14:paraId="265D1D1C" w14:textId="77777777" w:rsidR="0078779C" w:rsidRPr="00EB36C1" w:rsidRDefault="00000000">
            <w:pPr>
              <w:spacing w:after="0"/>
              <w:jc w:val="both"/>
              <w:rPr>
                <w:rFonts w:ascii="Arial" w:eastAsia="Arial" w:hAnsi="Arial" w:cs="Arial"/>
                <w:color w:val="000000"/>
              </w:rPr>
            </w:pPr>
            <w:r w:rsidRPr="00EB36C1">
              <w:rPr>
                <w:rFonts w:ascii="Arial" w:eastAsia="Arial" w:hAnsi="Arial" w:cs="Arial"/>
                <w:color w:val="000000"/>
              </w:rPr>
              <w:t>Número de Licitación.</w:t>
            </w:r>
          </w:p>
        </w:tc>
        <w:tc>
          <w:tcPr>
            <w:tcW w:w="4679" w:type="dxa"/>
            <w:shd w:val="clear" w:color="auto" w:fill="auto"/>
          </w:tcPr>
          <w:p w14:paraId="5D32723E" w14:textId="5B8F3C96" w:rsidR="0078779C" w:rsidRPr="00EB36C1" w:rsidRDefault="007D3B96">
            <w:pPr>
              <w:spacing w:after="0"/>
              <w:ind w:right="622"/>
              <w:jc w:val="both"/>
              <w:rPr>
                <w:rFonts w:ascii="Arial" w:eastAsia="Arial" w:hAnsi="Arial" w:cs="Arial"/>
              </w:rPr>
            </w:pPr>
            <w:proofErr w:type="spellStart"/>
            <w:r>
              <w:rPr>
                <w:rFonts w:ascii="Arial" w:eastAsia="Arial" w:hAnsi="Arial" w:cs="Arial"/>
                <w:b/>
                <w:bCs/>
              </w:rPr>
              <w:t>OM</w:t>
            </w:r>
            <w:proofErr w:type="spellEnd"/>
            <w:r>
              <w:rPr>
                <w:rFonts w:ascii="Arial" w:eastAsia="Arial" w:hAnsi="Arial" w:cs="Arial"/>
                <w:b/>
                <w:bCs/>
              </w:rPr>
              <w:t>-31/2024</w:t>
            </w:r>
            <w:r w:rsidR="00196150" w:rsidRPr="00EB36C1">
              <w:rPr>
                <w:rFonts w:ascii="Arial" w:eastAsia="Arial" w:hAnsi="Arial" w:cs="Arial"/>
                <w:color w:val="000000"/>
              </w:rPr>
              <w:t xml:space="preserve"> </w:t>
            </w:r>
          </w:p>
        </w:tc>
      </w:tr>
      <w:tr w:rsidR="0078779C" w:rsidRPr="00EB36C1" w14:paraId="76F0AFCD" w14:textId="77777777" w:rsidTr="001530E7">
        <w:tc>
          <w:tcPr>
            <w:tcW w:w="4819" w:type="dxa"/>
            <w:shd w:val="clear" w:color="auto" w:fill="auto"/>
          </w:tcPr>
          <w:p w14:paraId="372BD5F6" w14:textId="77777777" w:rsidR="0078779C" w:rsidRPr="00EB36C1" w:rsidRDefault="00000000">
            <w:pPr>
              <w:spacing w:after="0"/>
              <w:jc w:val="both"/>
              <w:rPr>
                <w:rFonts w:ascii="Arial" w:eastAsia="Arial" w:hAnsi="Arial" w:cs="Arial"/>
                <w:color w:val="000000"/>
              </w:rPr>
            </w:pPr>
            <w:r w:rsidRPr="00EB36C1">
              <w:rPr>
                <w:rFonts w:ascii="Arial" w:eastAsia="Arial" w:hAnsi="Arial" w:cs="Arial"/>
                <w:color w:val="000000"/>
              </w:rPr>
              <w:t>Pago de Derechos de las Bases.</w:t>
            </w:r>
          </w:p>
        </w:tc>
        <w:tc>
          <w:tcPr>
            <w:tcW w:w="4679" w:type="dxa"/>
            <w:shd w:val="clear" w:color="auto" w:fill="auto"/>
          </w:tcPr>
          <w:p w14:paraId="27BC1EA7" w14:textId="2879C9EC" w:rsidR="0078779C" w:rsidRPr="00EB36C1" w:rsidRDefault="00000000">
            <w:pPr>
              <w:spacing w:after="0"/>
              <w:ind w:right="-105"/>
              <w:jc w:val="both"/>
              <w:rPr>
                <w:rFonts w:ascii="Arial" w:eastAsia="Arial" w:hAnsi="Arial" w:cs="Arial"/>
                <w:color w:val="000000"/>
              </w:rPr>
            </w:pPr>
            <w:r w:rsidRPr="00EB36C1">
              <w:rPr>
                <w:rFonts w:ascii="Arial" w:eastAsia="Arial" w:hAnsi="Arial" w:cs="Arial"/>
                <w:b/>
                <w:color w:val="000000"/>
              </w:rPr>
              <w:t>$</w:t>
            </w:r>
            <w:r w:rsidR="001530E7">
              <w:rPr>
                <w:rFonts w:ascii="Arial" w:eastAsia="Arial" w:hAnsi="Arial" w:cs="Arial"/>
                <w:b/>
                <w:color w:val="000000"/>
              </w:rPr>
              <w:t>6</w:t>
            </w:r>
            <w:r w:rsidR="00564DED" w:rsidRPr="00EB36C1">
              <w:rPr>
                <w:rFonts w:ascii="Arial" w:eastAsia="Arial" w:hAnsi="Arial" w:cs="Arial"/>
                <w:b/>
                <w:color w:val="000000"/>
              </w:rPr>
              <w:t>00</w:t>
            </w:r>
            <w:r w:rsidRPr="00EB36C1">
              <w:rPr>
                <w:rFonts w:ascii="Arial" w:eastAsia="Arial" w:hAnsi="Arial" w:cs="Arial"/>
                <w:b/>
                <w:color w:val="000000"/>
              </w:rPr>
              <w:t>.00</w:t>
            </w:r>
            <w:r w:rsidRPr="00EB36C1">
              <w:rPr>
                <w:rFonts w:ascii="Arial" w:eastAsia="Arial" w:hAnsi="Arial" w:cs="Arial"/>
                <w:color w:val="000000"/>
              </w:rPr>
              <w:t xml:space="preserve"> de conformidad con el artículo 1</w:t>
            </w:r>
            <w:r w:rsidR="00B94CFF" w:rsidRPr="00EB36C1">
              <w:rPr>
                <w:rFonts w:ascii="Arial" w:eastAsia="Arial" w:hAnsi="Arial" w:cs="Arial"/>
                <w:color w:val="000000"/>
              </w:rPr>
              <w:t>43</w:t>
            </w:r>
            <w:r w:rsidRPr="00EB36C1">
              <w:rPr>
                <w:rFonts w:ascii="Arial" w:eastAsia="Arial" w:hAnsi="Arial" w:cs="Arial"/>
                <w:color w:val="000000"/>
              </w:rPr>
              <w:t xml:space="preserve"> fracción IX de la Ley de Ingresos del Municipio de Tlajomulco de Zúñiga, Jalisco.</w:t>
            </w:r>
          </w:p>
        </w:tc>
      </w:tr>
      <w:tr w:rsidR="00263F47" w:rsidRPr="00EB36C1" w14:paraId="11CC9E93" w14:textId="77777777" w:rsidTr="001530E7">
        <w:tc>
          <w:tcPr>
            <w:tcW w:w="4819" w:type="dxa"/>
            <w:shd w:val="clear" w:color="auto" w:fill="auto"/>
          </w:tcPr>
          <w:p w14:paraId="0A954216" w14:textId="77777777" w:rsidR="00263F47" w:rsidRPr="00EB36C1" w:rsidRDefault="00263F47" w:rsidP="00263F47">
            <w:pPr>
              <w:tabs>
                <w:tab w:val="right" w:pos="4437"/>
              </w:tabs>
              <w:spacing w:after="0"/>
              <w:jc w:val="both"/>
              <w:rPr>
                <w:rFonts w:ascii="Arial" w:eastAsia="Arial" w:hAnsi="Arial" w:cs="Arial"/>
                <w:color w:val="000000"/>
              </w:rPr>
            </w:pPr>
            <w:r w:rsidRPr="00EB36C1">
              <w:rPr>
                <w:rFonts w:ascii="Arial" w:eastAsia="Arial" w:hAnsi="Arial" w:cs="Arial"/>
                <w:color w:val="000000"/>
              </w:rPr>
              <w:t>Aprobación de Bases por el Comité.</w:t>
            </w:r>
          </w:p>
        </w:tc>
        <w:tc>
          <w:tcPr>
            <w:tcW w:w="4679" w:type="dxa"/>
            <w:shd w:val="clear" w:color="auto" w:fill="auto"/>
          </w:tcPr>
          <w:p w14:paraId="1B150E27" w14:textId="4C811981" w:rsidR="00263F47" w:rsidRPr="00EB36C1" w:rsidRDefault="00263F47" w:rsidP="00263F47">
            <w:pPr>
              <w:ind w:right="-105"/>
              <w:jc w:val="both"/>
              <w:rPr>
                <w:rFonts w:ascii="Arial" w:eastAsia="Arial" w:hAnsi="Arial" w:cs="Arial"/>
                <w:color w:val="000000"/>
              </w:rPr>
            </w:pPr>
            <w:r w:rsidRPr="00EB36C1">
              <w:rPr>
                <w:rFonts w:ascii="Arial" w:eastAsia="Arial" w:hAnsi="Arial" w:cs="Arial"/>
                <w:color w:val="000000"/>
              </w:rPr>
              <w:t>Viernes</w:t>
            </w:r>
            <w:r w:rsidR="006B2293" w:rsidRPr="00EB36C1">
              <w:rPr>
                <w:rFonts w:ascii="Arial" w:eastAsia="Arial" w:hAnsi="Arial" w:cs="Arial"/>
                <w:color w:val="000000"/>
              </w:rPr>
              <w:t xml:space="preserve"> </w:t>
            </w:r>
            <w:r w:rsidR="00911CF1" w:rsidRPr="00EB36C1">
              <w:rPr>
                <w:rFonts w:ascii="Arial" w:eastAsia="Arial" w:hAnsi="Arial" w:cs="Arial"/>
                <w:b/>
                <w:bCs/>
                <w:color w:val="000000"/>
              </w:rPr>
              <w:t>1</w:t>
            </w:r>
            <w:r w:rsidR="00564DED" w:rsidRPr="00EB36C1">
              <w:rPr>
                <w:rFonts w:ascii="Arial" w:eastAsia="Arial" w:hAnsi="Arial" w:cs="Arial"/>
                <w:b/>
                <w:bCs/>
                <w:color w:val="000000"/>
              </w:rPr>
              <w:t>9</w:t>
            </w:r>
            <w:r w:rsidR="00AF5535" w:rsidRPr="00EB36C1">
              <w:rPr>
                <w:rFonts w:ascii="Arial" w:eastAsia="Arial" w:hAnsi="Arial" w:cs="Arial"/>
                <w:b/>
                <w:bCs/>
                <w:color w:val="000000"/>
              </w:rPr>
              <w:t xml:space="preserve"> </w:t>
            </w:r>
            <w:r w:rsidRPr="00EB36C1">
              <w:rPr>
                <w:rFonts w:ascii="Arial" w:eastAsia="Arial" w:hAnsi="Arial" w:cs="Arial"/>
                <w:b/>
                <w:color w:val="000000"/>
              </w:rPr>
              <w:t xml:space="preserve">de </w:t>
            </w:r>
            <w:r w:rsidR="004E0773" w:rsidRPr="00EB36C1">
              <w:rPr>
                <w:rFonts w:ascii="Arial" w:eastAsia="Arial" w:hAnsi="Arial" w:cs="Arial"/>
                <w:b/>
                <w:color w:val="000000"/>
              </w:rPr>
              <w:t>abril</w:t>
            </w:r>
            <w:r w:rsidR="00FB613A" w:rsidRPr="00EB36C1">
              <w:rPr>
                <w:rFonts w:ascii="Arial" w:eastAsia="Arial" w:hAnsi="Arial" w:cs="Arial"/>
                <w:b/>
                <w:color w:val="000000"/>
              </w:rPr>
              <w:t xml:space="preserve"> </w:t>
            </w:r>
            <w:r w:rsidRPr="00EB36C1">
              <w:rPr>
                <w:rFonts w:ascii="Arial" w:eastAsia="Arial" w:hAnsi="Arial" w:cs="Arial"/>
                <w:b/>
                <w:color w:val="000000"/>
              </w:rPr>
              <w:t>del 202</w:t>
            </w:r>
            <w:r w:rsidR="0020470D" w:rsidRPr="00EB36C1">
              <w:rPr>
                <w:rFonts w:ascii="Arial" w:eastAsia="Arial" w:hAnsi="Arial" w:cs="Arial"/>
                <w:b/>
                <w:color w:val="000000"/>
              </w:rPr>
              <w:t>4</w:t>
            </w:r>
          </w:p>
        </w:tc>
      </w:tr>
      <w:tr w:rsidR="00263F47" w:rsidRPr="00EB36C1" w14:paraId="7D3B7382" w14:textId="77777777" w:rsidTr="001530E7">
        <w:tc>
          <w:tcPr>
            <w:tcW w:w="4819" w:type="dxa"/>
            <w:shd w:val="clear" w:color="auto" w:fill="auto"/>
          </w:tcPr>
          <w:p w14:paraId="71EC2DEA" w14:textId="77777777" w:rsidR="00263F47" w:rsidRPr="00EB36C1" w:rsidRDefault="00263F47" w:rsidP="00263F47">
            <w:pPr>
              <w:spacing w:after="0"/>
              <w:jc w:val="both"/>
              <w:rPr>
                <w:rFonts w:ascii="Arial" w:eastAsia="Arial" w:hAnsi="Arial" w:cs="Arial"/>
                <w:color w:val="000000"/>
              </w:rPr>
            </w:pPr>
            <w:r w:rsidRPr="00EB36C1">
              <w:rPr>
                <w:rFonts w:ascii="Arial" w:eastAsia="Arial" w:hAnsi="Arial" w:cs="Arial"/>
                <w:color w:val="000000"/>
              </w:rPr>
              <w:t>Publicación de la Convocatoria en el portal web del Municipio de Tlajomulco de Zúñiga, Jalisco (en formato descargable).</w:t>
            </w:r>
          </w:p>
        </w:tc>
        <w:tc>
          <w:tcPr>
            <w:tcW w:w="4679" w:type="dxa"/>
            <w:shd w:val="clear" w:color="auto" w:fill="auto"/>
          </w:tcPr>
          <w:p w14:paraId="0CAA52E9" w14:textId="441C6676" w:rsidR="00263F47" w:rsidRPr="00EB36C1" w:rsidRDefault="000B37C6" w:rsidP="00263F47">
            <w:pPr>
              <w:ind w:right="-105"/>
              <w:jc w:val="both"/>
              <w:rPr>
                <w:rFonts w:ascii="Arial" w:eastAsia="Arial" w:hAnsi="Arial" w:cs="Arial"/>
                <w:color w:val="000000"/>
              </w:rPr>
            </w:pPr>
            <w:r w:rsidRPr="00EB36C1">
              <w:rPr>
                <w:rFonts w:ascii="Arial" w:eastAsia="Arial" w:hAnsi="Arial" w:cs="Arial"/>
                <w:color w:val="000000"/>
              </w:rPr>
              <w:t>Viernes</w:t>
            </w:r>
            <w:r w:rsidR="00263F47" w:rsidRPr="00EB36C1">
              <w:rPr>
                <w:rFonts w:ascii="Arial" w:eastAsia="Arial" w:hAnsi="Arial" w:cs="Arial"/>
                <w:color w:val="000000"/>
              </w:rPr>
              <w:t xml:space="preserve"> </w:t>
            </w:r>
            <w:r w:rsidR="00911CF1" w:rsidRPr="00EB36C1">
              <w:rPr>
                <w:rFonts w:ascii="Arial" w:eastAsia="Arial" w:hAnsi="Arial" w:cs="Arial"/>
                <w:b/>
                <w:bCs/>
                <w:color w:val="000000"/>
              </w:rPr>
              <w:t>1</w:t>
            </w:r>
            <w:r w:rsidR="00564DED" w:rsidRPr="00EB36C1">
              <w:rPr>
                <w:rFonts w:ascii="Arial" w:eastAsia="Arial" w:hAnsi="Arial" w:cs="Arial"/>
                <w:b/>
                <w:bCs/>
                <w:color w:val="000000"/>
              </w:rPr>
              <w:t>9</w:t>
            </w:r>
            <w:r w:rsidR="00CA6BC4" w:rsidRPr="00EB36C1">
              <w:rPr>
                <w:rFonts w:ascii="Arial" w:eastAsia="Arial" w:hAnsi="Arial" w:cs="Arial"/>
                <w:b/>
                <w:bCs/>
                <w:color w:val="000000"/>
              </w:rPr>
              <w:t xml:space="preserve"> </w:t>
            </w:r>
            <w:r w:rsidR="00CA6BC4" w:rsidRPr="00EB36C1">
              <w:rPr>
                <w:rFonts w:ascii="Arial" w:eastAsia="Arial" w:hAnsi="Arial" w:cs="Arial"/>
                <w:b/>
                <w:color w:val="000000"/>
              </w:rPr>
              <w:t xml:space="preserve">de </w:t>
            </w:r>
            <w:r w:rsidR="004E0773" w:rsidRPr="00EB36C1">
              <w:rPr>
                <w:rFonts w:ascii="Arial" w:eastAsia="Arial" w:hAnsi="Arial" w:cs="Arial"/>
                <w:b/>
                <w:color w:val="000000"/>
              </w:rPr>
              <w:t xml:space="preserve">abril </w:t>
            </w:r>
            <w:r w:rsidR="00CA6BC4" w:rsidRPr="00EB36C1">
              <w:rPr>
                <w:rFonts w:ascii="Arial" w:eastAsia="Arial" w:hAnsi="Arial" w:cs="Arial"/>
                <w:b/>
                <w:color w:val="000000"/>
              </w:rPr>
              <w:t>del 2024</w:t>
            </w:r>
          </w:p>
        </w:tc>
      </w:tr>
      <w:tr w:rsidR="00263F47" w:rsidRPr="00EB36C1" w14:paraId="6C90DAD7" w14:textId="77777777" w:rsidTr="001530E7">
        <w:trPr>
          <w:trHeight w:val="834"/>
        </w:trPr>
        <w:tc>
          <w:tcPr>
            <w:tcW w:w="4819" w:type="dxa"/>
            <w:shd w:val="clear" w:color="auto" w:fill="auto"/>
          </w:tcPr>
          <w:p w14:paraId="6CCB2B46" w14:textId="77777777" w:rsidR="00263F47" w:rsidRPr="00EB36C1" w:rsidRDefault="00263F47" w:rsidP="00263F47">
            <w:pPr>
              <w:spacing w:after="0"/>
              <w:jc w:val="both"/>
              <w:rPr>
                <w:rFonts w:ascii="Arial" w:eastAsia="Arial" w:hAnsi="Arial" w:cs="Arial"/>
                <w:color w:val="000000"/>
              </w:rPr>
            </w:pPr>
            <w:r w:rsidRPr="00EB36C1">
              <w:rPr>
                <w:rFonts w:ascii="Arial" w:eastAsia="Arial" w:hAnsi="Arial" w:cs="Arial"/>
                <w:color w:val="000000"/>
              </w:rPr>
              <w:t>Entrega de preguntas para Junta Aclaratoria</w:t>
            </w:r>
            <w:r w:rsidRPr="00EB36C1">
              <w:rPr>
                <w:rFonts w:ascii="Arial" w:eastAsia="Arial" w:hAnsi="Arial" w:cs="Arial"/>
              </w:rPr>
              <w:t xml:space="preserve"> y correo electrónico para el envío de preguntas.</w:t>
            </w:r>
          </w:p>
        </w:tc>
        <w:tc>
          <w:tcPr>
            <w:tcW w:w="4679" w:type="dxa"/>
            <w:shd w:val="clear" w:color="auto" w:fill="auto"/>
          </w:tcPr>
          <w:p w14:paraId="49480FBE" w14:textId="651575E0" w:rsidR="00263F47" w:rsidRPr="00EB36C1" w:rsidRDefault="00263F47" w:rsidP="00263F47">
            <w:pPr>
              <w:ind w:right="-105"/>
              <w:jc w:val="both"/>
              <w:rPr>
                <w:rFonts w:ascii="Arial" w:eastAsia="Arial" w:hAnsi="Arial" w:cs="Arial"/>
                <w:b/>
                <w:color w:val="000000"/>
              </w:rPr>
            </w:pPr>
            <w:r w:rsidRPr="00EB36C1">
              <w:rPr>
                <w:rFonts w:ascii="Arial" w:eastAsia="Arial" w:hAnsi="Arial" w:cs="Arial"/>
                <w:color w:val="000000"/>
              </w:rPr>
              <w:t>Hasta el</w:t>
            </w:r>
            <w:r w:rsidR="00BE35BF" w:rsidRPr="00EB36C1">
              <w:rPr>
                <w:rFonts w:ascii="Arial" w:eastAsia="Arial" w:hAnsi="Arial" w:cs="Arial"/>
                <w:color w:val="000000"/>
              </w:rPr>
              <w:t xml:space="preserve"> </w:t>
            </w:r>
            <w:r w:rsidR="00FB613A" w:rsidRPr="00EB36C1">
              <w:rPr>
                <w:rFonts w:ascii="Arial" w:eastAsia="Arial" w:hAnsi="Arial" w:cs="Arial"/>
                <w:color w:val="000000"/>
              </w:rPr>
              <w:t xml:space="preserve">miércoles </w:t>
            </w:r>
            <w:r w:rsidR="00564DED" w:rsidRPr="00EB36C1">
              <w:rPr>
                <w:rFonts w:ascii="Arial" w:eastAsia="Arial" w:hAnsi="Arial" w:cs="Arial"/>
                <w:b/>
                <w:bCs/>
                <w:color w:val="000000"/>
              </w:rPr>
              <w:t>24</w:t>
            </w:r>
            <w:r w:rsidR="007277E5" w:rsidRPr="00EB36C1">
              <w:rPr>
                <w:rFonts w:ascii="Arial" w:eastAsia="Arial" w:hAnsi="Arial" w:cs="Arial"/>
                <w:b/>
                <w:bCs/>
                <w:color w:val="000000"/>
              </w:rPr>
              <w:t xml:space="preserve"> </w:t>
            </w:r>
            <w:r w:rsidR="007277E5" w:rsidRPr="00EB36C1">
              <w:rPr>
                <w:rFonts w:ascii="Arial" w:eastAsia="Arial" w:hAnsi="Arial" w:cs="Arial"/>
                <w:b/>
                <w:color w:val="000000"/>
              </w:rPr>
              <w:t xml:space="preserve">de </w:t>
            </w:r>
            <w:r w:rsidR="004E0773" w:rsidRPr="00EB36C1">
              <w:rPr>
                <w:rFonts w:ascii="Arial" w:eastAsia="Arial" w:hAnsi="Arial" w:cs="Arial"/>
                <w:b/>
                <w:color w:val="000000"/>
              </w:rPr>
              <w:t xml:space="preserve">abril </w:t>
            </w:r>
            <w:r w:rsidR="00EF79FF" w:rsidRPr="00EB36C1">
              <w:rPr>
                <w:rFonts w:ascii="Arial" w:eastAsia="Arial" w:hAnsi="Arial" w:cs="Arial"/>
                <w:b/>
                <w:color w:val="000000"/>
              </w:rPr>
              <w:t>d</w:t>
            </w:r>
            <w:r w:rsidR="007277E5" w:rsidRPr="00EB36C1">
              <w:rPr>
                <w:rFonts w:ascii="Arial" w:eastAsia="Arial" w:hAnsi="Arial" w:cs="Arial"/>
                <w:b/>
                <w:color w:val="000000"/>
              </w:rPr>
              <w:t>el 202</w:t>
            </w:r>
            <w:r w:rsidR="0020470D" w:rsidRPr="00EB36C1">
              <w:rPr>
                <w:rFonts w:ascii="Arial" w:eastAsia="Arial" w:hAnsi="Arial" w:cs="Arial"/>
                <w:b/>
                <w:color w:val="000000"/>
              </w:rPr>
              <w:t>4</w:t>
            </w:r>
            <w:r w:rsidR="007277E5" w:rsidRPr="00EB36C1">
              <w:rPr>
                <w:rFonts w:ascii="Arial" w:eastAsia="Arial" w:hAnsi="Arial" w:cs="Arial"/>
                <w:b/>
                <w:color w:val="000000"/>
              </w:rPr>
              <w:t xml:space="preserve"> </w:t>
            </w:r>
            <w:r w:rsidRPr="00EB36C1">
              <w:rPr>
                <w:rFonts w:ascii="Arial" w:eastAsia="Arial" w:hAnsi="Arial" w:cs="Arial"/>
                <w:color w:val="000000"/>
              </w:rPr>
              <w:t xml:space="preserve">a las </w:t>
            </w:r>
            <w:r w:rsidR="004034FD" w:rsidRPr="00EB36C1">
              <w:rPr>
                <w:rFonts w:ascii="Arial" w:eastAsia="Arial" w:hAnsi="Arial" w:cs="Arial"/>
                <w:color w:val="000000"/>
              </w:rPr>
              <w:t>1</w:t>
            </w:r>
            <w:r w:rsidR="00D20583" w:rsidRPr="00EB36C1">
              <w:rPr>
                <w:rFonts w:ascii="Arial" w:eastAsia="Arial" w:hAnsi="Arial" w:cs="Arial"/>
                <w:color w:val="000000"/>
              </w:rPr>
              <w:t>5</w:t>
            </w:r>
            <w:r w:rsidRPr="00EB36C1">
              <w:rPr>
                <w:rFonts w:ascii="Arial" w:eastAsia="Arial" w:hAnsi="Arial" w:cs="Arial"/>
                <w:color w:val="000000"/>
              </w:rPr>
              <w:t xml:space="preserve">:00 horas, correo: </w:t>
            </w:r>
            <w:hyperlink r:id="rId8">
              <w:r w:rsidRPr="00EB36C1">
                <w:rPr>
                  <w:rFonts w:ascii="Arial" w:eastAsia="Arial" w:hAnsi="Arial" w:cs="Arial"/>
                  <w:color w:val="0000FF"/>
                  <w:u w:val="single"/>
                </w:rPr>
                <w:t>licitaciones@tlajomulco.gob.mx</w:t>
              </w:r>
            </w:hyperlink>
          </w:p>
        </w:tc>
      </w:tr>
      <w:tr w:rsidR="00263F47" w:rsidRPr="00EB36C1" w14:paraId="1C3A396F" w14:textId="77777777" w:rsidTr="001530E7">
        <w:trPr>
          <w:trHeight w:val="557"/>
        </w:trPr>
        <w:tc>
          <w:tcPr>
            <w:tcW w:w="4819" w:type="dxa"/>
            <w:shd w:val="clear" w:color="auto" w:fill="auto"/>
          </w:tcPr>
          <w:p w14:paraId="0C285CC0" w14:textId="77777777" w:rsidR="00263F47" w:rsidRPr="00EB36C1" w:rsidRDefault="00263F47" w:rsidP="00263F47">
            <w:pPr>
              <w:spacing w:after="0"/>
              <w:jc w:val="both"/>
              <w:rPr>
                <w:rFonts w:ascii="Arial" w:eastAsia="Arial" w:hAnsi="Arial" w:cs="Arial"/>
                <w:color w:val="000000"/>
              </w:rPr>
            </w:pPr>
            <w:r w:rsidRPr="00EB36C1">
              <w:rPr>
                <w:rFonts w:ascii="Arial" w:eastAsia="Arial" w:hAnsi="Arial" w:cs="Arial"/>
                <w:color w:val="000000"/>
              </w:rPr>
              <w:t>Fecha, hora y lugar de la celebración de la primera Junta de Aclaraciones (art. 59, F. III, Ley)</w:t>
            </w:r>
          </w:p>
        </w:tc>
        <w:tc>
          <w:tcPr>
            <w:tcW w:w="4679" w:type="dxa"/>
            <w:shd w:val="clear" w:color="auto" w:fill="auto"/>
          </w:tcPr>
          <w:p w14:paraId="037AE1EF" w14:textId="48F7A60D" w:rsidR="00263F47" w:rsidRPr="00EB36C1" w:rsidRDefault="004E0773" w:rsidP="00263F47">
            <w:pPr>
              <w:ind w:right="-105"/>
              <w:jc w:val="both"/>
              <w:rPr>
                <w:rFonts w:ascii="Arial" w:eastAsia="Arial" w:hAnsi="Arial" w:cs="Arial"/>
                <w:color w:val="000000"/>
              </w:rPr>
            </w:pPr>
            <w:r w:rsidRPr="00EB36C1">
              <w:rPr>
                <w:rFonts w:ascii="Arial" w:eastAsia="Arial" w:hAnsi="Arial" w:cs="Arial"/>
              </w:rPr>
              <w:t xml:space="preserve">Viernes </w:t>
            </w:r>
            <w:r w:rsidR="00564DED" w:rsidRPr="00EB36C1">
              <w:rPr>
                <w:rFonts w:ascii="Arial" w:eastAsia="Arial" w:hAnsi="Arial" w:cs="Arial"/>
                <w:b/>
              </w:rPr>
              <w:t>26</w:t>
            </w:r>
            <w:r w:rsidR="007277E5" w:rsidRPr="00EB36C1">
              <w:rPr>
                <w:rFonts w:ascii="Arial" w:eastAsia="Arial" w:hAnsi="Arial" w:cs="Arial"/>
                <w:b/>
              </w:rPr>
              <w:t xml:space="preserve"> de</w:t>
            </w:r>
            <w:r w:rsidR="00BE68B9" w:rsidRPr="00EB36C1">
              <w:rPr>
                <w:rFonts w:ascii="Arial" w:eastAsia="Arial" w:hAnsi="Arial" w:cs="Arial"/>
                <w:b/>
              </w:rPr>
              <w:t xml:space="preserve"> </w:t>
            </w:r>
            <w:r w:rsidR="00277750" w:rsidRPr="00EB36C1">
              <w:rPr>
                <w:rFonts w:ascii="Arial" w:eastAsia="Arial" w:hAnsi="Arial" w:cs="Arial"/>
                <w:b/>
              </w:rPr>
              <w:t>abril d</w:t>
            </w:r>
            <w:r w:rsidR="007277E5" w:rsidRPr="00EB36C1">
              <w:rPr>
                <w:rFonts w:ascii="Arial" w:eastAsia="Arial" w:hAnsi="Arial" w:cs="Arial"/>
                <w:b/>
              </w:rPr>
              <w:t>el 202</w:t>
            </w:r>
            <w:r w:rsidR="0020470D" w:rsidRPr="00EB36C1">
              <w:rPr>
                <w:rFonts w:ascii="Arial" w:eastAsia="Arial" w:hAnsi="Arial" w:cs="Arial"/>
                <w:b/>
              </w:rPr>
              <w:t>4</w:t>
            </w:r>
            <w:r w:rsidR="007277E5" w:rsidRPr="00EB36C1">
              <w:rPr>
                <w:rFonts w:ascii="Arial" w:eastAsia="Arial" w:hAnsi="Arial" w:cs="Arial"/>
                <w:b/>
              </w:rPr>
              <w:t xml:space="preserve"> </w:t>
            </w:r>
            <w:r w:rsidR="00263F47" w:rsidRPr="00EB36C1">
              <w:rPr>
                <w:rFonts w:ascii="Arial" w:eastAsia="Arial" w:hAnsi="Arial" w:cs="Arial"/>
                <w:b/>
                <w:color w:val="000000"/>
              </w:rPr>
              <w:t xml:space="preserve">a las </w:t>
            </w:r>
            <w:r w:rsidR="007E338C" w:rsidRPr="00EB36C1">
              <w:rPr>
                <w:rFonts w:ascii="Arial" w:eastAsia="Arial" w:hAnsi="Arial" w:cs="Arial"/>
                <w:b/>
                <w:color w:val="000000"/>
              </w:rPr>
              <w:t>1</w:t>
            </w:r>
            <w:r w:rsidR="00911CF1" w:rsidRPr="00EB36C1">
              <w:rPr>
                <w:rFonts w:ascii="Arial" w:eastAsia="Arial" w:hAnsi="Arial" w:cs="Arial"/>
                <w:b/>
                <w:color w:val="000000"/>
              </w:rPr>
              <w:t>3</w:t>
            </w:r>
            <w:r w:rsidR="00263F47" w:rsidRPr="00EB36C1">
              <w:rPr>
                <w:rFonts w:ascii="Arial" w:eastAsia="Arial" w:hAnsi="Arial" w:cs="Arial"/>
                <w:b/>
                <w:color w:val="000000"/>
              </w:rPr>
              <w:t>:</w:t>
            </w:r>
            <w:r w:rsidR="001530E7">
              <w:rPr>
                <w:rFonts w:ascii="Arial" w:eastAsia="Arial" w:hAnsi="Arial" w:cs="Arial"/>
                <w:b/>
                <w:color w:val="000000"/>
              </w:rPr>
              <w:t>3</w:t>
            </w:r>
            <w:r w:rsidR="00EA63BF" w:rsidRPr="00EB36C1">
              <w:rPr>
                <w:rFonts w:ascii="Arial" w:eastAsia="Arial" w:hAnsi="Arial" w:cs="Arial"/>
                <w:b/>
                <w:color w:val="000000"/>
              </w:rPr>
              <w:t>0</w:t>
            </w:r>
            <w:r w:rsidR="00263F47" w:rsidRPr="00EB36C1">
              <w:rPr>
                <w:rFonts w:ascii="Arial" w:eastAsia="Arial" w:hAnsi="Arial" w:cs="Arial"/>
                <w:color w:val="000000"/>
              </w:rPr>
              <w:t xml:space="preserve"> horas, en la Dirección de Recursos Materiales, primer piso del Centro Administrativo (CAT), ubicado en la calle de Higuera número #70, Colonia Centro, Tlajomulco de Zúñiga, Jalisco, México.</w:t>
            </w:r>
          </w:p>
        </w:tc>
      </w:tr>
      <w:tr w:rsidR="00263F47" w:rsidRPr="00EB36C1" w14:paraId="7A7EC4D0" w14:textId="77777777" w:rsidTr="001530E7">
        <w:trPr>
          <w:trHeight w:val="1157"/>
        </w:trPr>
        <w:tc>
          <w:tcPr>
            <w:tcW w:w="4819" w:type="dxa"/>
            <w:shd w:val="clear" w:color="auto" w:fill="auto"/>
          </w:tcPr>
          <w:p w14:paraId="00BA263A" w14:textId="77777777" w:rsidR="00263F47" w:rsidRPr="00EB36C1" w:rsidRDefault="00263F47" w:rsidP="00263F47">
            <w:pPr>
              <w:spacing w:after="0"/>
              <w:jc w:val="both"/>
              <w:rPr>
                <w:rFonts w:ascii="Arial" w:eastAsia="Arial" w:hAnsi="Arial" w:cs="Arial"/>
                <w:color w:val="000000"/>
              </w:rPr>
            </w:pPr>
            <w:r w:rsidRPr="00EB36C1">
              <w:rPr>
                <w:rFonts w:ascii="Arial" w:eastAsia="Arial" w:hAnsi="Arial" w:cs="Arial"/>
                <w:color w:val="000000"/>
              </w:rPr>
              <w:lastRenderedPageBreak/>
              <w:t>Fecha, hora y lugar de celebración del acto de presentación de proposiciones (art. 59, F. III, Ley).</w:t>
            </w:r>
          </w:p>
        </w:tc>
        <w:tc>
          <w:tcPr>
            <w:tcW w:w="4679" w:type="dxa"/>
            <w:shd w:val="clear" w:color="auto" w:fill="auto"/>
          </w:tcPr>
          <w:p w14:paraId="00593CD1" w14:textId="1D1D4313" w:rsidR="00263F47" w:rsidRPr="00EB36C1" w:rsidRDefault="00263F47" w:rsidP="00263F47">
            <w:pPr>
              <w:spacing w:after="0"/>
              <w:ind w:right="-105"/>
              <w:jc w:val="both"/>
              <w:rPr>
                <w:rFonts w:ascii="Arial" w:eastAsia="Arial" w:hAnsi="Arial" w:cs="Arial"/>
              </w:rPr>
            </w:pPr>
            <w:r w:rsidRPr="00EB36C1">
              <w:rPr>
                <w:rFonts w:ascii="Arial" w:eastAsia="Arial" w:hAnsi="Arial" w:cs="Arial"/>
                <w:color w:val="000000"/>
              </w:rPr>
              <w:t xml:space="preserve">La presentación de proposiciones iniciará el </w:t>
            </w:r>
            <w:proofErr w:type="gramStart"/>
            <w:r w:rsidRPr="00EB36C1">
              <w:rPr>
                <w:rFonts w:ascii="Arial" w:eastAsia="Arial" w:hAnsi="Arial" w:cs="Arial"/>
                <w:color w:val="000000"/>
              </w:rPr>
              <w:t>Viernes</w:t>
            </w:r>
            <w:proofErr w:type="gramEnd"/>
            <w:r w:rsidRPr="00EB36C1">
              <w:rPr>
                <w:rFonts w:ascii="Arial" w:eastAsia="Arial" w:hAnsi="Arial" w:cs="Arial"/>
                <w:color w:val="000000"/>
              </w:rPr>
              <w:t xml:space="preserve"> </w:t>
            </w:r>
            <w:r w:rsidR="00B1514C" w:rsidRPr="00EB36C1">
              <w:rPr>
                <w:rFonts w:ascii="Arial" w:eastAsia="Arial" w:hAnsi="Arial" w:cs="Arial"/>
                <w:b/>
                <w:color w:val="000000"/>
              </w:rPr>
              <w:t>03</w:t>
            </w:r>
            <w:r w:rsidRPr="00EB36C1">
              <w:rPr>
                <w:rFonts w:ascii="Arial" w:eastAsia="Arial" w:hAnsi="Arial" w:cs="Arial"/>
                <w:b/>
                <w:color w:val="000000"/>
              </w:rPr>
              <w:t xml:space="preserve"> de </w:t>
            </w:r>
            <w:r w:rsidR="00B1514C" w:rsidRPr="00EB36C1">
              <w:rPr>
                <w:rFonts w:ascii="Arial" w:eastAsia="Arial" w:hAnsi="Arial" w:cs="Arial"/>
                <w:b/>
                <w:color w:val="000000"/>
              </w:rPr>
              <w:t xml:space="preserve">mayo </w:t>
            </w:r>
            <w:r w:rsidRPr="00EB36C1">
              <w:rPr>
                <w:rFonts w:ascii="Arial" w:eastAsia="Arial" w:hAnsi="Arial" w:cs="Arial"/>
                <w:b/>
                <w:color w:val="000000"/>
              </w:rPr>
              <w:t>202</w:t>
            </w:r>
            <w:r w:rsidR="0020470D" w:rsidRPr="00EB36C1">
              <w:rPr>
                <w:rFonts w:ascii="Arial" w:eastAsia="Arial" w:hAnsi="Arial" w:cs="Arial"/>
                <w:b/>
                <w:color w:val="000000"/>
              </w:rPr>
              <w:t>4</w:t>
            </w:r>
            <w:r w:rsidRPr="00EB36C1">
              <w:rPr>
                <w:rFonts w:ascii="Arial" w:eastAsia="Arial" w:hAnsi="Arial" w:cs="Arial"/>
                <w:b/>
                <w:color w:val="000000"/>
              </w:rPr>
              <w:t xml:space="preserve"> a las 8:</w:t>
            </w:r>
            <w:r w:rsidR="0046603D" w:rsidRPr="00EB36C1">
              <w:rPr>
                <w:rFonts w:ascii="Arial" w:eastAsia="Arial" w:hAnsi="Arial" w:cs="Arial"/>
                <w:b/>
                <w:color w:val="000000"/>
              </w:rPr>
              <w:t>1</w:t>
            </w:r>
            <w:r w:rsidRPr="00EB36C1">
              <w:rPr>
                <w:rFonts w:ascii="Arial" w:eastAsia="Arial" w:hAnsi="Arial" w:cs="Arial"/>
                <w:b/>
                <w:color w:val="000000"/>
              </w:rPr>
              <w:t xml:space="preserve">0 y concluirá a las </w:t>
            </w:r>
            <w:r w:rsidR="00911CF1" w:rsidRPr="00EB36C1">
              <w:rPr>
                <w:rFonts w:ascii="Arial" w:eastAsia="Arial" w:hAnsi="Arial" w:cs="Arial"/>
                <w:b/>
                <w:color w:val="000000"/>
              </w:rPr>
              <w:t>8:</w:t>
            </w:r>
            <w:r w:rsidR="001530E7">
              <w:rPr>
                <w:rFonts w:ascii="Arial" w:eastAsia="Arial" w:hAnsi="Arial" w:cs="Arial"/>
                <w:b/>
                <w:color w:val="000000"/>
              </w:rPr>
              <w:t>45</w:t>
            </w:r>
            <w:r w:rsidRPr="00EB36C1">
              <w:rPr>
                <w:rFonts w:ascii="Arial" w:eastAsia="Arial" w:hAnsi="Arial" w:cs="Arial"/>
                <w:b/>
                <w:color w:val="000000"/>
              </w:rPr>
              <w:t xml:space="preserve"> horas </w:t>
            </w:r>
            <w:r w:rsidRPr="00EB36C1">
              <w:rPr>
                <w:rFonts w:ascii="Arial" w:eastAsia="Arial" w:hAnsi="Arial" w:cs="Arial"/>
                <w:color w:val="000000"/>
              </w:rPr>
              <w:t xml:space="preserve">en el inmueble ubicado en </w:t>
            </w:r>
            <w:r w:rsidR="0050079F" w:rsidRPr="00EB36C1">
              <w:rPr>
                <w:rFonts w:ascii="Arial" w:eastAsia="Arial" w:hAnsi="Arial" w:cs="Arial"/>
                <w:color w:val="000000"/>
              </w:rPr>
              <w:t xml:space="preserve">el </w:t>
            </w:r>
            <w:r w:rsidR="0050079F" w:rsidRPr="00EB36C1">
              <w:rPr>
                <w:rFonts w:ascii="Arial" w:eastAsia="Arial" w:hAnsi="Arial" w:cs="Arial"/>
                <w:bCs/>
                <w:color w:val="000000"/>
              </w:rPr>
              <w:t xml:space="preserve">Salón de Eventos, primer piso, del Hotel Encore (Plaza “La </w:t>
            </w:r>
            <w:proofErr w:type="spellStart"/>
            <w:r w:rsidR="0050079F" w:rsidRPr="00EB36C1">
              <w:rPr>
                <w:rFonts w:ascii="Arial" w:eastAsia="Arial" w:hAnsi="Arial" w:cs="Arial"/>
                <w:bCs/>
                <w:color w:val="000000"/>
              </w:rPr>
              <w:t>Gourmetería</w:t>
            </w:r>
            <w:proofErr w:type="spellEnd"/>
            <w:r w:rsidR="0050079F" w:rsidRPr="00EB36C1">
              <w:rPr>
                <w:rFonts w:ascii="Arial" w:eastAsia="Arial" w:hAnsi="Arial" w:cs="Arial"/>
                <w:bCs/>
                <w:color w:val="000000"/>
              </w:rPr>
              <w:t>”), ubicado en el número 1710 de la Avenida López Mateos Sur, Colonia Santa Isabel, Tlajomulco de Zúñiga, Jalisco. C.P. 45645.</w:t>
            </w:r>
          </w:p>
        </w:tc>
      </w:tr>
      <w:tr w:rsidR="00263F47" w:rsidRPr="00EB36C1" w14:paraId="2C47B96F" w14:textId="77777777" w:rsidTr="001530E7">
        <w:trPr>
          <w:trHeight w:val="1157"/>
        </w:trPr>
        <w:tc>
          <w:tcPr>
            <w:tcW w:w="4819" w:type="dxa"/>
            <w:shd w:val="clear" w:color="auto" w:fill="auto"/>
          </w:tcPr>
          <w:p w14:paraId="6C514F50" w14:textId="77777777" w:rsidR="00263F47" w:rsidRPr="00EB36C1" w:rsidRDefault="00263F47" w:rsidP="00263F47">
            <w:pPr>
              <w:spacing w:after="0"/>
              <w:jc w:val="both"/>
              <w:rPr>
                <w:rFonts w:ascii="Arial" w:eastAsia="Arial" w:hAnsi="Arial" w:cs="Arial"/>
                <w:color w:val="000000"/>
              </w:rPr>
            </w:pPr>
            <w:r w:rsidRPr="00EB36C1">
              <w:rPr>
                <w:rFonts w:ascii="Arial" w:eastAsia="Arial" w:hAnsi="Arial" w:cs="Arial"/>
                <w:color w:val="000000"/>
              </w:rPr>
              <w:t>Fecha, hora y lugar de celebración del acto de apertura de proposiciones (art. 59, F. III, Ley).</w:t>
            </w:r>
          </w:p>
        </w:tc>
        <w:tc>
          <w:tcPr>
            <w:tcW w:w="4679" w:type="dxa"/>
            <w:shd w:val="clear" w:color="auto" w:fill="auto"/>
          </w:tcPr>
          <w:p w14:paraId="065CAC39" w14:textId="548F8DB1" w:rsidR="00263F47" w:rsidRPr="00EB36C1" w:rsidRDefault="00263F47" w:rsidP="00263F47">
            <w:pPr>
              <w:spacing w:after="0"/>
              <w:ind w:right="-105"/>
              <w:jc w:val="both"/>
              <w:rPr>
                <w:rFonts w:ascii="Arial" w:eastAsia="Arial" w:hAnsi="Arial" w:cs="Arial"/>
              </w:rPr>
            </w:pPr>
            <w:r w:rsidRPr="00EB36C1">
              <w:rPr>
                <w:rFonts w:ascii="Arial" w:eastAsia="Arial" w:hAnsi="Arial" w:cs="Arial"/>
                <w:color w:val="000000"/>
              </w:rPr>
              <w:t xml:space="preserve">La apertura de proposiciones iniciará el viernes </w:t>
            </w:r>
            <w:r w:rsidR="00B1514C" w:rsidRPr="00EB36C1">
              <w:rPr>
                <w:rFonts w:ascii="Arial" w:eastAsia="Arial" w:hAnsi="Arial" w:cs="Arial"/>
                <w:b/>
              </w:rPr>
              <w:t>03</w:t>
            </w:r>
            <w:r w:rsidR="0059793B" w:rsidRPr="00EB36C1">
              <w:rPr>
                <w:rFonts w:ascii="Arial" w:eastAsia="Arial" w:hAnsi="Arial" w:cs="Arial"/>
                <w:b/>
              </w:rPr>
              <w:t xml:space="preserve"> </w:t>
            </w:r>
            <w:r w:rsidRPr="00EB36C1">
              <w:rPr>
                <w:rFonts w:ascii="Arial" w:eastAsia="Arial" w:hAnsi="Arial" w:cs="Arial"/>
                <w:b/>
                <w:color w:val="000000"/>
              </w:rPr>
              <w:t xml:space="preserve">de </w:t>
            </w:r>
            <w:r w:rsidR="00B1514C" w:rsidRPr="00EB36C1">
              <w:rPr>
                <w:rFonts w:ascii="Arial" w:eastAsia="Arial" w:hAnsi="Arial" w:cs="Arial"/>
                <w:b/>
                <w:color w:val="000000"/>
              </w:rPr>
              <w:t xml:space="preserve">mayo </w:t>
            </w:r>
            <w:r w:rsidRPr="00EB36C1">
              <w:rPr>
                <w:rFonts w:ascii="Arial" w:eastAsia="Arial" w:hAnsi="Arial" w:cs="Arial"/>
                <w:b/>
                <w:color w:val="000000"/>
              </w:rPr>
              <w:t>202</w:t>
            </w:r>
            <w:r w:rsidR="0020470D" w:rsidRPr="00EB36C1">
              <w:rPr>
                <w:rFonts w:ascii="Arial" w:eastAsia="Arial" w:hAnsi="Arial" w:cs="Arial"/>
                <w:b/>
                <w:color w:val="000000"/>
              </w:rPr>
              <w:t>4</w:t>
            </w:r>
            <w:r w:rsidRPr="00EB36C1">
              <w:rPr>
                <w:rFonts w:ascii="Arial" w:eastAsia="Arial" w:hAnsi="Arial" w:cs="Arial"/>
                <w:b/>
                <w:color w:val="000000"/>
              </w:rPr>
              <w:t xml:space="preserve"> a las </w:t>
            </w:r>
            <w:r w:rsidR="00911CF1" w:rsidRPr="00EB36C1">
              <w:rPr>
                <w:rFonts w:ascii="Arial" w:eastAsia="Arial" w:hAnsi="Arial" w:cs="Arial"/>
                <w:b/>
                <w:color w:val="000000"/>
              </w:rPr>
              <w:t>8</w:t>
            </w:r>
            <w:r w:rsidR="0046603D" w:rsidRPr="00EB36C1">
              <w:rPr>
                <w:rFonts w:ascii="Arial" w:eastAsia="Arial" w:hAnsi="Arial" w:cs="Arial"/>
                <w:b/>
                <w:color w:val="000000"/>
              </w:rPr>
              <w:t>:</w:t>
            </w:r>
            <w:r w:rsidR="001530E7">
              <w:rPr>
                <w:rFonts w:ascii="Arial" w:eastAsia="Arial" w:hAnsi="Arial" w:cs="Arial"/>
                <w:b/>
                <w:color w:val="000000"/>
              </w:rPr>
              <w:t>50</w:t>
            </w:r>
            <w:r w:rsidRPr="00EB36C1">
              <w:rPr>
                <w:rFonts w:ascii="Arial" w:eastAsia="Arial" w:hAnsi="Arial" w:cs="Arial"/>
                <w:b/>
                <w:color w:val="000000"/>
              </w:rPr>
              <w:t xml:space="preserve"> horas </w:t>
            </w:r>
            <w:r w:rsidRPr="00EB36C1">
              <w:rPr>
                <w:rFonts w:ascii="Arial" w:eastAsia="Arial" w:hAnsi="Arial" w:cs="Arial"/>
                <w:color w:val="000000"/>
              </w:rPr>
              <w:t xml:space="preserve">en el inmueble ubicado </w:t>
            </w:r>
            <w:r w:rsidR="0050079F" w:rsidRPr="00EB36C1">
              <w:rPr>
                <w:rFonts w:ascii="Arial" w:eastAsia="Arial" w:hAnsi="Arial" w:cs="Arial"/>
                <w:color w:val="000000"/>
              </w:rPr>
              <w:t xml:space="preserve">en el </w:t>
            </w:r>
            <w:r w:rsidR="0050079F" w:rsidRPr="00EB36C1">
              <w:rPr>
                <w:rFonts w:ascii="Arial" w:eastAsia="Arial" w:hAnsi="Arial" w:cs="Arial"/>
                <w:bCs/>
                <w:color w:val="000000"/>
              </w:rPr>
              <w:t xml:space="preserve">Salón de Eventos, primer piso, del Hotel Encore (Plaza “La </w:t>
            </w:r>
            <w:proofErr w:type="spellStart"/>
            <w:r w:rsidR="0050079F" w:rsidRPr="00EB36C1">
              <w:rPr>
                <w:rFonts w:ascii="Arial" w:eastAsia="Arial" w:hAnsi="Arial" w:cs="Arial"/>
                <w:bCs/>
                <w:color w:val="000000"/>
              </w:rPr>
              <w:t>Gourmetería</w:t>
            </w:r>
            <w:proofErr w:type="spellEnd"/>
            <w:r w:rsidR="0050079F" w:rsidRPr="00EB36C1">
              <w:rPr>
                <w:rFonts w:ascii="Arial" w:eastAsia="Arial" w:hAnsi="Arial" w:cs="Arial"/>
                <w:bCs/>
                <w:color w:val="000000"/>
              </w:rPr>
              <w:t xml:space="preserve">”), ubicado en el número 1710 de la Avenida López Mateos Sur, Colonia Santa Isabel, Tlajomulco de Zúñiga, Jalisco. C.P. 45645 </w:t>
            </w:r>
            <w:r w:rsidRPr="00EB36C1">
              <w:rPr>
                <w:rFonts w:ascii="Arial" w:eastAsia="Arial" w:hAnsi="Arial" w:cs="Arial"/>
                <w:color w:val="000000"/>
              </w:rPr>
              <w:t>dentro de la sesión de Comite de Adquisiciones.</w:t>
            </w:r>
          </w:p>
        </w:tc>
      </w:tr>
      <w:tr w:rsidR="0078779C" w:rsidRPr="00EB36C1" w14:paraId="44CA747E" w14:textId="77777777" w:rsidTr="001530E7">
        <w:tc>
          <w:tcPr>
            <w:tcW w:w="4819" w:type="dxa"/>
            <w:shd w:val="clear" w:color="auto" w:fill="auto"/>
          </w:tcPr>
          <w:p w14:paraId="56A1B00A" w14:textId="77777777" w:rsidR="0078779C" w:rsidRPr="00EB36C1" w:rsidRDefault="00000000">
            <w:pPr>
              <w:spacing w:after="0"/>
              <w:jc w:val="both"/>
              <w:rPr>
                <w:rFonts w:ascii="Arial" w:eastAsia="Arial" w:hAnsi="Arial" w:cs="Arial"/>
                <w:color w:val="000000"/>
              </w:rPr>
            </w:pPr>
            <w:r w:rsidRPr="00EB36C1">
              <w:rPr>
                <w:rFonts w:ascii="Arial" w:eastAsia="Arial" w:hAnsi="Arial" w:cs="Arial"/>
                <w:color w:val="000000"/>
              </w:rPr>
              <w:t>Resolución del ganador.</w:t>
            </w:r>
          </w:p>
        </w:tc>
        <w:tc>
          <w:tcPr>
            <w:tcW w:w="4679" w:type="dxa"/>
            <w:shd w:val="clear" w:color="auto" w:fill="auto"/>
          </w:tcPr>
          <w:p w14:paraId="13EB4BDF" w14:textId="77777777" w:rsidR="0078779C" w:rsidRPr="00EB36C1" w:rsidRDefault="00000000">
            <w:pPr>
              <w:spacing w:after="0"/>
              <w:ind w:right="-105"/>
              <w:jc w:val="both"/>
              <w:rPr>
                <w:rFonts w:ascii="Arial" w:eastAsia="Arial" w:hAnsi="Arial" w:cs="Arial"/>
              </w:rPr>
            </w:pPr>
            <w:r w:rsidRPr="00EB36C1">
              <w:rPr>
                <w:rFonts w:ascii="Arial" w:eastAsia="Arial" w:hAnsi="Arial" w:cs="Arial"/>
              </w:rPr>
              <w:t xml:space="preserve">En fecha de apertura de proposiciones o hasta 20 días hábiles posteriores, mismo lugar. </w:t>
            </w:r>
          </w:p>
        </w:tc>
      </w:tr>
      <w:tr w:rsidR="0078779C" w:rsidRPr="00EB36C1" w14:paraId="25B5E54B" w14:textId="77777777" w:rsidTr="001530E7">
        <w:tc>
          <w:tcPr>
            <w:tcW w:w="4819" w:type="dxa"/>
            <w:shd w:val="clear" w:color="auto" w:fill="auto"/>
          </w:tcPr>
          <w:p w14:paraId="25E3CE62" w14:textId="77777777" w:rsidR="0078779C" w:rsidRPr="00EB36C1" w:rsidRDefault="00000000">
            <w:pPr>
              <w:spacing w:after="0"/>
              <w:rPr>
                <w:rFonts w:ascii="Arial" w:eastAsia="Arial" w:hAnsi="Arial" w:cs="Arial"/>
              </w:rPr>
            </w:pPr>
            <w:r w:rsidRPr="00EB36C1">
              <w:rPr>
                <w:rFonts w:ascii="Arial" w:eastAsia="Arial" w:hAnsi="Arial" w:cs="Arial"/>
              </w:rPr>
              <w:t>Origen de los Recursos (art. 59, F. I, Ley)</w:t>
            </w:r>
          </w:p>
        </w:tc>
        <w:tc>
          <w:tcPr>
            <w:tcW w:w="4679" w:type="dxa"/>
            <w:shd w:val="clear" w:color="auto" w:fill="auto"/>
          </w:tcPr>
          <w:p w14:paraId="2F713974" w14:textId="3C7FCF8B" w:rsidR="0078779C" w:rsidRPr="00EB36C1" w:rsidRDefault="00000000">
            <w:pPr>
              <w:spacing w:after="0"/>
              <w:ind w:right="622"/>
              <w:jc w:val="both"/>
              <w:rPr>
                <w:rFonts w:ascii="Arial" w:eastAsia="Arial" w:hAnsi="Arial" w:cs="Arial"/>
              </w:rPr>
            </w:pPr>
            <w:r w:rsidRPr="00EB36C1">
              <w:rPr>
                <w:rFonts w:ascii="Arial" w:eastAsia="Arial" w:hAnsi="Arial" w:cs="Arial"/>
              </w:rPr>
              <w:t>Municipal</w:t>
            </w:r>
          </w:p>
        </w:tc>
      </w:tr>
      <w:tr w:rsidR="0078779C" w:rsidRPr="00EB36C1" w14:paraId="175F28E0" w14:textId="77777777" w:rsidTr="001530E7">
        <w:tc>
          <w:tcPr>
            <w:tcW w:w="4819" w:type="dxa"/>
            <w:shd w:val="clear" w:color="auto" w:fill="auto"/>
          </w:tcPr>
          <w:p w14:paraId="4E2A3308" w14:textId="77777777" w:rsidR="0078779C" w:rsidRPr="00EB36C1" w:rsidRDefault="00000000">
            <w:pPr>
              <w:spacing w:after="0"/>
              <w:jc w:val="both"/>
              <w:rPr>
                <w:rFonts w:ascii="Arial" w:eastAsia="Arial" w:hAnsi="Arial" w:cs="Arial"/>
              </w:rPr>
            </w:pPr>
            <w:r w:rsidRPr="00EB36C1">
              <w:rPr>
                <w:rFonts w:ascii="Arial" w:eastAsia="Arial" w:hAnsi="Arial" w:cs="Arial"/>
              </w:rPr>
              <w:t>Carácter de la Licitación (Art. 55 y 59, F. IV, Ley).</w:t>
            </w:r>
          </w:p>
        </w:tc>
        <w:tc>
          <w:tcPr>
            <w:tcW w:w="4679" w:type="dxa"/>
            <w:shd w:val="clear" w:color="auto" w:fill="auto"/>
          </w:tcPr>
          <w:p w14:paraId="43F48A01" w14:textId="357B7755" w:rsidR="001D0B63" w:rsidRPr="00EB36C1" w:rsidRDefault="001D0B63">
            <w:pPr>
              <w:spacing w:after="0"/>
              <w:ind w:right="622"/>
              <w:jc w:val="both"/>
              <w:rPr>
                <w:rFonts w:ascii="Arial" w:eastAsia="Arial" w:hAnsi="Arial" w:cs="Arial"/>
                <w:b/>
              </w:rPr>
            </w:pPr>
            <w:r w:rsidRPr="00EB36C1">
              <w:rPr>
                <w:rFonts w:ascii="Arial" w:eastAsia="Arial" w:hAnsi="Arial" w:cs="Arial"/>
                <w:b/>
              </w:rPr>
              <w:t>LOCAL</w:t>
            </w:r>
          </w:p>
        </w:tc>
      </w:tr>
      <w:tr w:rsidR="0078779C" w:rsidRPr="00EB36C1" w14:paraId="642568A9" w14:textId="77777777" w:rsidTr="001530E7">
        <w:tc>
          <w:tcPr>
            <w:tcW w:w="4819" w:type="dxa"/>
            <w:shd w:val="clear" w:color="auto" w:fill="auto"/>
          </w:tcPr>
          <w:p w14:paraId="38AFCB0E" w14:textId="77777777" w:rsidR="0078779C" w:rsidRPr="00EB36C1" w:rsidRDefault="00000000">
            <w:pPr>
              <w:spacing w:after="0"/>
              <w:jc w:val="both"/>
              <w:rPr>
                <w:rFonts w:ascii="Arial" w:eastAsia="Arial" w:hAnsi="Arial" w:cs="Arial"/>
              </w:rPr>
            </w:pPr>
            <w:r w:rsidRPr="00EB36C1">
              <w:rPr>
                <w:rFonts w:ascii="Arial" w:eastAsia="Arial" w:hAnsi="Arial" w:cs="Arial"/>
              </w:rPr>
              <w:t>Idioma en que deberán presentarse las proposiciones, anexos y folletos (Art. 59, F. IV, Ley).</w:t>
            </w:r>
          </w:p>
        </w:tc>
        <w:tc>
          <w:tcPr>
            <w:tcW w:w="4679" w:type="dxa"/>
            <w:shd w:val="clear" w:color="auto" w:fill="auto"/>
          </w:tcPr>
          <w:p w14:paraId="4B0D9BF8" w14:textId="77777777" w:rsidR="0078779C" w:rsidRPr="00EB36C1" w:rsidRDefault="00000000">
            <w:pPr>
              <w:spacing w:after="0"/>
              <w:ind w:right="622"/>
              <w:jc w:val="both"/>
              <w:rPr>
                <w:rFonts w:ascii="Arial" w:eastAsia="Arial" w:hAnsi="Arial" w:cs="Arial"/>
              </w:rPr>
            </w:pPr>
            <w:r w:rsidRPr="00EB36C1">
              <w:rPr>
                <w:rFonts w:ascii="Arial" w:eastAsia="Arial" w:hAnsi="Arial" w:cs="Arial"/>
              </w:rPr>
              <w:t>Español</w:t>
            </w:r>
          </w:p>
        </w:tc>
      </w:tr>
      <w:tr w:rsidR="0078779C" w:rsidRPr="00EB36C1" w14:paraId="3F226D12" w14:textId="77777777" w:rsidTr="001530E7">
        <w:tc>
          <w:tcPr>
            <w:tcW w:w="4819" w:type="dxa"/>
            <w:shd w:val="clear" w:color="auto" w:fill="auto"/>
          </w:tcPr>
          <w:p w14:paraId="0A2D06FF" w14:textId="77777777" w:rsidR="0078779C" w:rsidRPr="00EB36C1" w:rsidRDefault="00000000">
            <w:pPr>
              <w:spacing w:after="0"/>
              <w:jc w:val="both"/>
              <w:rPr>
                <w:rFonts w:ascii="Arial" w:eastAsia="Arial" w:hAnsi="Arial" w:cs="Arial"/>
              </w:rPr>
            </w:pPr>
            <w:r w:rsidRPr="00EB36C1">
              <w:rPr>
                <w:rFonts w:ascii="Arial" w:eastAsia="Arial" w:hAnsi="Arial" w:cs="Arial"/>
              </w:rPr>
              <w:t>Ejercicio Fiscal que abarca la Contratación (Art. 59, F. X, Ley).</w:t>
            </w:r>
          </w:p>
        </w:tc>
        <w:tc>
          <w:tcPr>
            <w:tcW w:w="4679" w:type="dxa"/>
            <w:shd w:val="clear" w:color="auto" w:fill="auto"/>
          </w:tcPr>
          <w:p w14:paraId="7C7211D1" w14:textId="4AC0612E" w:rsidR="0078779C" w:rsidRPr="00EB36C1" w:rsidRDefault="00000000">
            <w:pPr>
              <w:spacing w:after="0"/>
              <w:ind w:right="622"/>
              <w:jc w:val="both"/>
              <w:rPr>
                <w:rFonts w:ascii="Arial" w:eastAsia="Arial" w:hAnsi="Arial" w:cs="Arial"/>
                <w:b/>
              </w:rPr>
            </w:pPr>
            <w:r w:rsidRPr="00EB36C1">
              <w:rPr>
                <w:rFonts w:ascii="Arial" w:eastAsia="Arial" w:hAnsi="Arial" w:cs="Arial"/>
                <w:b/>
              </w:rPr>
              <w:t>202</w:t>
            </w:r>
            <w:r w:rsidR="00D20E74" w:rsidRPr="00EB36C1">
              <w:rPr>
                <w:rFonts w:ascii="Arial" w:eastAsia="Arial" w:hAnsi="Arial" w:cs="Arial"/>
                <w:b/>
              </w:rPr>
              <w:t>4</w:t>
            </w:r>
          </w:p>
        </w:tc>
      </w:tr>
      <w:tr w:rsidR="0078779C" w:rsidRPr="00EB36C1" w14:paraId="1B13D229" w14:textId="77777777" w:rsidTr="001530E7">
        <w:tc>
          <w:tcPr>
            <w:tcW w:w="4819" w:type="dxa"/>
            <w:shd w:val="clear" w:color="auto" w:fill="auto"/>
          </w:tcPr>
          <w:p w14:paraId="26BF25FB" w14:textId="77777777" w:rsidR="0078779C" w:rsidRPr="00EB36C1" w:rsidRDefault="00000000">
            <w:pPr>
              <w:spacing w:after="0"/>
              <w:jc w:val="both"/>
              <w:rPr>
                <w:rFonts w:ascii="Arial" w:eastAsia="Arial" w:hAnsi="Arial" w:cs="Arial"/>
              </w:rPr>
            </w:pPr>
            <w:r w:rsidRPr="00EB36C1">
              <w:rPr>
                <w:rFonts w:ascii="Arial" w:eastAsia="Arial" w:hAnsi="Arial" w:cs="Arial"/>
              </w:rPr>
              <w:t>Se acredita la suficiencia presupuestal (Art. 50, Ley).</w:t>
            </w:r>
          </w:p>
        </w:tc>
        <w:tc>
          <w:tcPr>
            <w:tcW w:w="4679" w:type="dxa"/>
            <w:shd w:val="clear" w:color="auto" w:fill="auto"/>
          </w:tcPr>
          <w:p w14:paraId="0E20CAE1" w14:textId="77777777" w:rsidR="0078779C" w:rsidRPr="00EB36C1" w:rsidRDefault="00000000">
            <w:pPr>
              <w:spacing w:after="0"/>
              <w:ind w:right="622"/>
              <w:jc w:val="both"/>
              <w:rPr>
                <w:rFonts w:ascii="Arial" w:eastAsia="Arial" w:hAnsi="Arial" w:cs="Arial"/>
              </w:rPr>
            </w:pPr>
            <w:r w:rsidRPr="00EB36C1">
              <w:rPr>
                <w:rFonts w:ascii="Arial" w:eastAsia="Arial" w:hAnsi="Arial" w:cs="Arial"/>
              </w:rPr>
              <w:t>SI</w:t>
            </w:r>
          </w:p>
        </w:tc>
      </w:tr>
      <w:tr w:rsidR="0078779C" w:rsidRPr="00EB36C1" w14:paraId="67E4E30E" w14:textId="77777777" w:rsidTr="001530E7">
        <w:tc>
          <w:tcPr>
            <w:tcW w:w="4819" w:type="dxa"/>
            <w:shd w:val="clear" w:color="auto" w:fill="auto"/>
          </w:tcPr>
          <w:p w14:paraId="6272401D" w14:textId="77777777" w:rsidR="0078779C" w:rsidRPr="00EB36C1" w:rsidRDefault="00000000">
            <w:pPr>
              <w:spacing w:after="0"/>
              <w:jc w:val="both"/>
              <w:rPr>
                <w:rFonts w:ascii="Arial" w:eastAsia="Arial" w:hAnsi="Arial" w:cs="Arial"/>
              </w:rPr>
            </w:pPr>
            <w:r w:rsidRPr="00EB36C1">
              <w:rPr>
                <w:rFonts w:ascii="Arial" w:eastAsia="Arial" w:hAnsi="Arial" w:cs="Arial"/>
              </w:rPr>
              <w:t>Tipo de contrato (Art. 59, F. X, Ley).</w:t>
            </w:r>
          </w:p>
        </w:tc>
        <w:tc>
          <w:tcPr>
            <w:tcW w:w="4679" w:type="dxa"/>
            <w:shd w:val="clear" w:color="auto" w:fill="auto"/>
          </w:tcPr>
          <w:p w14:paraId="541294D7" w14:textId="025093ED" w:rsidR="0078779C" w:rsidRPr="00EB36C1" w:rsidRDefault="00000000">
            <w:pPr>
              <w:spacing w:after="0"/>
              <w:ind w:right="-105"/>
              <w:jc w:val="both"/>
              <w:rPr>
                <w:rFonts w:ascii="Arial" w:eastAsia="Arial" w:hAnsi="Arial" w:cs="Arial"/>
                <w:b/>
              </w:rPr>
            </w:pPr>
            <w:r w:rsidRPr="00EB36C1">
              <w:rPr>
                <w:rFonts w:ascii="Arial" w:eastAsia="Arial" w:hAnsi="Arial" w:cs="Arial"/>
                <w:b/>
              </w:rPr>
              <w:t xml:space="preserve">Contrato o pedido (Orden de Compra) </w:t>
            </w:r>
            <w:r w:rsidR="00CE68A8" w:rsidRPr="00EB36C1">
              <w:rPr>
                <w:rFonts w:ascii="Arial" w:eastAsia="Arial" w:hAnsi="Arial" w:cs="Arial"/>
                <w:b/>
              </w:rPr>
              <w:t>cerrado.</w:t>
            </w:r>
          </w:p>
        </w:tc>
      </w:tr>
      <w:tr w:rsidR="0078779C" w:rsidRPr="00EB36C1" w14:paraId="146B4CD0" w14:textId="77777777" w:rsidTr="001530E7">
        <w:tc>
          <w:tcPr>
            <w:tcW w:w="4819" w:type="dxa"/>
            <w:shd w:val="clear" w:color="auto" w:fill="auto"/>
          </w:tcPr>
          <w:p w14:paraId="52E77FF4" w14:textId="77777777" w:rsidR="0078779C" w:rsidRPr="00EB36C1" w:rsidRDefault="00000000">
            <w:pPr>
              <w:spacing w:after="0"/>
              <w:jc w:val="both"/>
              <w:rPr>
                <w:rFonts w:ascii="Arial" w:eastAsia="Arial" w:hAnsi="Arial" w:cs="Arial"/>
              </w:rPr>
            </w:pPr>
            <w:r w:rsidRPr="00EB36C1">
              <w:rPr>
                <w:rFonts w:ascii="Arial" w:eastAsia="Arial" w:hAnsi="Arial" w:cs="Arial"/>
              </w:rPr>
              <w:t xml:space="preserve">Aceptación de proposiciones Conjuntas (Art. 59, F. X, Ley). </w:t>
            </w:r>
          </w:p>
        </w:tc>
        <w:tc>
          <w:tcPr>
            <w:tcW w:w="4679" w:type="dxa"/>
            <w:shd w:val="clear" w:color="auto" w:fill="auto"/>
          </w:tcPr>
          <w:p w14:paraId="162494C0" w14:textId="77777777" w:rsidR="0078779C" w:rsidRPr="00EB36C1" w:rsidRDefault="00000000">
            <w:pPr>
              <w:spacing w:after="0"/>
              <w:ind w:right="-105"/>
              <w:jc w:val="both"/>
              <w:rPr>
                <w:rFonts w:ascii="Arial" w:eastAsia="Arial" w:hAnsi="Arial" w:cs="Arial"/>
              </w:rPr>
            </w:pPr>
            <w:r w:rsidRPr="00EB36C1">
              <w:rPr>
                <w:rFonts w:ascii="Arial" w:eastAsia="Arial" w:hAnsi="Arial" w:cs="Arial"/>
              </w:rPr>
              <w:t>SI</w:t>
            </w:r>
          </w:p>
        </w:tc>
      </w:tr>
      <w:tr w:rsidR="0078779C" w:rsidRPr="00EB36C1" w14:paraId="60E9E7FB" w14:textId="77777777" w:rsidTr="001530E7">
        <w:tc>
          <w:tcPr>
            <w:tcW w:w="4819" w:type="dxa"/>
            <w:shd w:val="clear" w:color="auto" w:fill="auto"/>
          </w:tcPr>
          <w:p w14:paraId="736E90D7" w14:textId="77777777" w:rsidR="0078779C" w:rsidRPr="00EB36C1" w:rsidRDefault="00000000">
            <w:pPr>
              <w:spacing w:after="0"/>
              <w:jc w:val="both"/>
              <w:rPr>
                <w:rFonts w:ascii="Arial" w:eastAsia="Arial" w:hAnsi="Arial" w:cs="Arial"/>
              </w:rPr>
            </w:pPr>
            <w:r w:rsidRPr="00EB36C1">
              <w:rPr>
                <w:rFonts w:ascii="Arial" w:eastAsia="Arial" w:hAnsi="Arial" w:cs="Arial"/>
              </w:rPr>
              <w:t>Adjudicación de los Bienes o Servicios (por partida/todo a un solo proveedor (Art. 59, F. XI, Ley).</w:t>
            </w:r>
          </w:p>
        </w:tc>
        <w:tc>
          <w:tcPr>
            <w:tcW w:w="4679" w:type="dxa"/>
            <w:shd w:val="clear" w:color="auto" w:fill="auto"/>
          </w:tcPr>
          <w:p w14:paraId="73B77AAB" w14:textId="7C3A8B45" w:rsidR="0078779C" w:rsidRPr="00EB36C1" w:rsidRDefault="00000000">
            <w:pPr>
              <w:spacing w:after="0"/>
              <w:ind w:right="-105"/>
              <w:jc w:val="both"/>
              <w:rPr>
                <w:rFonts w:ascii="Arial" w:eastAsia="Arial" w:hAnsi="Arial" w:cs="Arial"/>
                <w:b/>
              </w:rPr>
            </w:pPr>
            <w:r w:rsidRPr="00EB36C1">
              <w:rPr>
                <w:rFonts w:ascii="Arial" w:eastAsia="Arial" w:hAnsi="Arial" w:cs="Arial"/>
                <w:b/>
              </w:rPr>
              <w:t>Se</w:t>
            </w:r>
            <w:r w:rsidR="004E0773" w:rsidRPr="00EB36C1">
              <w:rPr>
                <w:rFonts w:ascii="Arial" w:eastAsia="Arial" w:hAnsi="Arial" w:cs="Arial"/>
                <w:b/>
              </w:rPr>
              <w:t xml:space="preserve"> </w:t>
            </w:r>
            <w:r w:rsidR="00911CF1" w:rsidRPr="00EB36C1">
              <w:rPr>
                <w:rFonts w:ascii="Arial" w:eastAsia="Arial" w:hAnsi="Arial" w:cs="Arial"/>
                <w:b/>
              </w:rPr>
              <w:t>adjudicará</w:t>
            </w:r>
            <w:r w:rsidR="007847BD" w:rsidRPr="00EB36C1">
              <w:rPr>
                <w:rFonts w:ascii="Arial" w:eastAsia="Arial" w:hAnsi="Arial" w:cs="Arial"/>
                <w:b/>
              </w:rPr>
              <w:t xml:space="preserve"> </w:t>
            </w:r>
            <w:r w:rsidR="00197B67" w:rsidRPr="00EB36C1">
              <w:rPr>
                <w:rFonts w:ascii="Arial" w:eastAsia="Arial" w:hAnsi="Arial" w:cs="Arial"/>
                <w:b/>
              </w:rPr>
              <w:t>a</w:t>
            </w:r>
            <w:r w:rsidR="00355C37" w:rsidRPr="00EB36C1">
              <w:rPr>
                <w:rFonts w:ascii="Arial" w:eastAsia="Arial" w:hAnsi="Arial" w:cs="Arial"/>
                <w:b/>
              </w:rPr>
              <w:t xml:space="preserve"> </w:t>
            </w:r>
            <w:r w:rsidR="00911CF1" w:rsidRPr="00EB36C1">
              <w:rPr>
                <w:rFonts w:ascii="Arial" w:eastAsia="Arial" w:hAnsi="Arial" w:cs="Arial"/>
                <w:b/>
              </w:rPr>
              <w:t xml:space="preserve">un solo </w:t>
            </w:r>
            <w:r w:rsidR="00D20583" w:rsidRPr="00EB36C1">
              <w:rPr>
                <w:rFonts w:ascii="Arial" w:eastAsia="Arial" w:hAnsi="Arial" w:cs="Arial"/>
                <w:b/>
              </w:rPr>
              <w:t>l</w:t>
            </w:r>
            <w:r w:rsidR="00197B67" w:rsidRPr="00EB36C1">
              <w:rPr>
                <w:rFonts w:ascii="Arial" w:eastAsia="Arial" w:hAnsi="Arial" w:cs="Arial"/>
                <w:b/>
              </w:rPr>
              <w:t>icitante</w:t>
            </w:r>
            <w:r w:rsidR="00FB613A" w:rsidRPr="00EB36C1">
              <w:rPr>
                <w:rFonts w:ascii="Arial" w:eastAsia="Arial" w:hAnsi="Arial" w:cs="Arial"/>
                <w:b/>
              </w:rPr>
              <w:t>.</w:t>
            </w:r>
          </w:p>
        </w:tc>
      </w:tr>
      <w:tr w:rsidR="00032F0A" w:rsidRPr="00EB36C1" w14:paraId="459BFD21" w14:textId="77777777" w:rsidTr="001530E7">
        <w:trPr>
          <w:trHeight w:val="487"/>
        </w:trPr>
        <w:tc>
          <w:tcPr>
            <w:tcW w:w="4819" w:type="dxa"/>
            <w:shd w:val="clear" w:color="auto" w:fill="auto"/>
          </w:tcPr>
          <w:p w14:paraId="08757DC0" w14:textId="77777777" w:rsidR="00032F0A" w:rsidRPr="00EB36C1" w:rsidRDefault="00032F0A" w:rsidP="00032F0A">
            <w:pPr>
              <w:spacing w:after="0"/>
              <w:jc w:val="both"/>
              <w:rPr>
                <w:rFonts w:ascii="Arial" w:eastAsia="Arial" w:hAnsi="Arial" w:cs="Arial"/>
              </w:rPr>
            </w:pPr>
            <w:r w:rsidRPr="00EB36C1">
              <w:rPr>
                <w:rFonts w:ascii="Arial" w:eastAsia="Arial" w:hAnsi="Arial" w:cs="Arial"/>
                <w:color w:val="000000"/>
              </w:rPr>
              <w:t>Área requirente de los Bienes o Servicios.</w:t>
            </w:r>
          </w:p>
        </w:tc>
        <w:tc>
          <w:tcPr>
            <w:tcW w:w="4679" w:type="dxa"/>
            <w:shd w:val="clear" w:color="auto" w:fill="auto"/>
          </w:tcPr>
          <w:p w14:paraId="1E65E201" w14:textId="534823D7" w:rsidR="00032F0A" w:rsidRPr="00EB36C1" w:rsidRDefault="001530E7" w:rsidP="00032F0A">
            <w:pPr>
              <w:spacing w:after="0"/>
              <w:ind w:right="-105"/>
              <w:jc w:val="both"/>
              <w:rPr>
                <w:rFonts w:ascii="Arial" w:eastAsia="Arial" w:hAnsi="Arial" w:cs="Arial"/>
                <w:b/>
              </w:rPr>
            </w:pPr>
            <w:r w:rsidRPr="00715982">
              <w:rPr>
                <w:rFonts w:ascii="Arial" w:eastAsia="Arial" w:hAnsi="Arial" w:cs="Arial"/>
                <w:b/>
              </w:rPr>
              <w:t>Gabinete Integral de Infraestructura y Servicios Públicos.</w:t>
            </w:r>
          </w:p>
        </w:tc>
      </w:tr>
      <w:tr w:rsidR="00032F0A" w:rsidRPr="00EB36C1" w14:paraId="2FE4CFF2" w14:textId="77777777" w:rsidTr="001530E7">
        <w:tc>
          <w:tcPr>
            <w:tcW w:w="4819" w:type="dxa"/>
            <w:shd w:val="clear" w:color="auto" w:fill="auto"/>
          </w:tcPr>
          <w:p w14:paraId="0C4AC0BF" w14:textId="77777777" w:rsidR="00032F0A" w:rsidRPr="00EB36C1" w:rsidRDefault="00032F0A" w:rsidP="00032F0A">
            <w:pPr>
              <w:spacing w:after="0"/>
              <w:jc w:val="both"/>
              <w:rPr>
                <w:rFonts w:ascii="Arial" w:eastAsia="Arial" w:hAnsi="Arial" w:cs="Arial"/>
                <w:color w:val="000000"/>
              </w:rPr>
            </w:pPr>
            <w:r w:rsidRPr="00EB36C1">
              <w:rPr>
                <w:rFonts w:ascii="Arial" w:eastAsia="Arial" w:hAnsi="Arial" w:cs="Arial"/>
                <w:color w:val="000000"/>
              </w:rPr>
              <w:lastRenderedPageBreak/>
              <w:t>La partida presupuestal, de conformidad con el clasificador por objeto del gasto.</w:t>
            </w:r>
          </w:p>
        </w:tc>
        <w:tc>
          <w:tcPr>
            <w:tcW w:w="4679" w:type="dxa"/>
            <w:shd w:val="clear" w:color="auto" w:fill="auto"/>
          </w:tcPr>
          <w:p w14:paraId="2AD10620" w14:textId="5275C406" w:rsidR="00032F0A" w:rsidRPr="00EB36C1" w:rsidRDefault="001530E7" w:rsidP="00032F0A">
            <w:pPr>
              <w:spacing w:after="0"/>
              <w:ind w:right="-105"/>
              <w:jc w:val="both"/>
              <w:rPr>
                <w:rFonts w:ascii="Arial" w:hAnsi="Arial" w:cs="Arial"/>
                <w:b/>
                <w:lang w:val="es-ES_tradnl" w:eastAsia="es-ES"/>
              </w:rPr>
            </w:pPr>
            <w:r>
              <w:rPr>
                <w:rFonts w:ascii="Arial" w:hAnsi="Arial" w:cs="Arial"/>
                <w:b/>
                <w:lang w:val="es-ES_tradnl" w:eastAsia="es-ES"/>
              </w:rPr>
              <w:t>2421</w:t>
            </w:r>
          </w:p>
        </w:tc>
      </w:tr>
      <w:tr w:rsidR="0078779C" w:rsidRPr="00EB36C1" w14:paraId="4EEC9B8B" w14:textId="77777777" w:rsidTr="001530E7">
        <w:tc>
          <w:tcPr>
            <w:tcW w:w="4819" w:type="dxa"/>
            <w:shd w:val="clear" w:color="auto" w:fill="auto"/>
          </w:tcPr>
          <w:p w14:paraId="780A33FA" w14:textId="77777777" w:rsidR="0078779C" w:rsidRPr="00EB36C1" w:rsidRDefault="00000000">
            <w:pPr>
              <w:spacing w:after="0"/>
              <w:jc w:val="both"/>
              <w:rPr>
                <w:rFonts w:ascii="Arial" w:eastAsia="Arial" w:hAnsi="Arial" w:cs="Arial"/>
              </w:rPr>
            </w:pPr>
            <w:r w:rsidRPr="00EB36C1">
              <w:rPr>
                <w:rFonts w:ascii="Arial" w:eastAsia="Arial" w:hAnsi="Arial" w:cs="Arial"/>
              </w:rPr>
              <w:t>Participación de testigo Social (Art. 37, Ley).</w:t>
            </w:r>
          </w:p>
        </w:tc>
        <w:tc>
          <w:tcPr>
            <w:tcW w:w="4679" w:type="dxa"/>
            <w:shd w:val="clear" w:color="auto" w:fill="auto"/>
          </w:tcPr>
          <w:p w14:paraId="3A78FF72" w14:textId="77777777" w:rsidR="0078779C" w:rsidRPr="00EB36C1" w:rsidRDefault="00000000">
            <w:pPr>
              <w:spacing w:after="0"/>
              <w:ind w:right="-105"/>
              <w:jc w:val="both"/>
              <w:rPr>
                <w:rFonts w:ascii="Arial" w:eastAsia="Arial" w:hAnsi="Arial" w:cs="Arial"/>
              </w:rPr>
            </w:pPr>
            <w:r w:rsidRPr="00EB36C1">
              <w:rPr>
                <w:rFonts w:ascii="Arial" w:eastAsia="Arial" w:hAnsi="Arial" w:cs="Arial"/>
              </w:rPr>
              <w:t>NO</w:t>
            </w:r>
          </w:p>
        </w:tc>
      </w:tr>
      <w:tr w:rsidR="0078779C" w:rsidRPr="00EB36C1" w14:paraId="6398B803" w14:textId="77777777" w:rsidTr="001530E7">
        <w:tc>
          <w:tcPr>
            <w:tcW w:w="4819" w:type="dxa"/>
            <w:shd w:val="clear" w:color="auto" w:fill="auto"/>
          </w:tcPr>
          <w:p w14:paraId="6618093F" w14:textId="77777777" w:rsidR="0078779C" w:rsidRPr="00EB36C1" w:rsidRDefault="00000000">
            <w:pPr>
              <w:spacing w:after="0"/>
              <w:jc w:val="both"/>
              <w:rPr>
                <w:rFonts w:ascii="Arial" w:eastAsia="Arial" w:hAnsi="Arial" w:cs="Arial"/>
              </w:rPr>
            </w:pPr>
            <w:r w:rsidRPr="00EB36C1">
              <w:rPr>
                <w:rFonts w:ascii="Arial" w:eastAsia="Arial" w:hAnsi="Arial" w:cs="Arial"/>
              </w:rPr>
              <w:t>Criterio de evaluación de propuestas (Art. 59, F. XII, Ley).</w:t>
            </w:r>
          </w:p>
        </w:tc>
        <w:tc>
          <w:tcPr>
            <w:tcW w:w="4679" w:type="dxa"/>
            <w:shd w:val="clear" w:color="auto" w:fill="auto"/>
          </w:tcPr>
          <w:p w14:paraId="4327A95A" w14:textId="77777777" w:rsidR="0078779C" w:rsidRPr="00EB36C1" w:rsidRDefault="00000000">
            <w:pPr>
              <w:spacing w:after="0"/>
              <w:ind w:right="-105"/>
              <w:jc w:val="both"/>
              <w:rPr>
                <w:rFonts w:ascii="Arial" w:eastAsia="Arial" w:hAnsi="Arial" w:cs="Arial"/>
              </w:rPr>
            </w:pPr>
            <w:r w:rsidRPr="00EB36C1">
              <w:rPr>
                <w:rFonts w:ascii="Arial" w:eastAsia="Arial" w:hAnsi="Arial" w:cs="Arial"/>
              </w:rPr>
              <w:t>Binario</w:t>
            </w:r>
          </w:p>
        </w:tc>
      </w:tr>
      <w:tr w:rsidR="0078779C" w:rsidRPr="00EB36C1" w14:paraId="7D9433E4" w14:textId="77777777" w:rsidTr="001530E7">
        <w:tc>
          <w:tcPr>
            <w:tcW w:w="4819" w:type="dxa"/>
            <w:shd w:val="clear" w:color="auto" w:fill="auto"/>
          </w:tcPr>
          <w:p w14:paraId="74D82E84" w14:textId="77777777" w:rsidR="0078779C" w:rsidRPr="00EB36C1" w:rsidRDefault="00000000">
            <w:pPr>
              <w:spacing w:after="0"/>
              <w:jc w:val="both"/>
              <w:rPr>
                <w:rFonts w:ascii="Arial" w:eastAsia="Arial" w:hAnsi="Arial" w:cs="Arial"/>
              </w:rPr>
            </w:pPr>
            <w:r w:rsidRPr="00EB36C1">
              <w:rPr>
                <w:rFonts w:ascii="Arial" w:eastAsia="Arial" w:hAnsi="Arial" w:cs="Arial"/>
              </w:rPr>
              <w:t>Descripción detallada de los bienes o servicios con requisitos técnicos mínimos, desempeño, cantidades y condiciones de entrega (Art. 59, F. II, Ley).</w:t>
            </w:r>
          </w:p>
        </w:tc>
        <w:tc>
          <w:tcPr>
            <w:tcW w:w="4679" w:type="dxa"/>
            <w:shd w:val="clear" w:color="auto" w:fill="auto"/>
          </w:tcPr>
          <w:p w14:paraId="247D7F95" w14:textId="77777777" w:rsidR="0078779C" w:rsidRPr="00EB36C1" w:rsidRDefault="00000000">
            <w:pPr>
              <w:spacing w:after="0"/>
              <w:ind w:right="-105"/>
              <w:jc w:val="both"/>
              <w:rPr>
                <w:rFonts w:ascii="Arial" w:eastAsia="Arial" w:hAnsi="Arial" w:cs="Arial"/>
              </w:rPr>
            </w:pPr>
            <w:r w:rsidRPr="00EB36C1">
              <w:rPr>
                <w:rFonts w:ascii="Arial" w:eastAsia="Arial" w:hAnsi="Arial" w:cs="Arial"/>
              </w:rPr>
              <w:t>Anexo 1</w:t>
            </w:r>
          </w:p>
        </w:tc>
      </w:tr>
      <w:tr w:rsidR="0078779C" w:rsidRPr="00EB36C1" w14:paraId="7B354446" w14:textId="77777777" w:rsidTr="001530E7">
        <w:tc>
          <w:tcPr>
            <w:tcW w:w="4819" w:type="dxa"/>
            <w:shd w:val="clear" w:color="auto" w:fill="auto"/>
          </w:tcPr>
          <w:p w14:paraId="3997BDF2" w14:textId="77777777" w:rsidR="0078779C" w:rsidRPr="00EB36C1" w:rsidRDefault="00000000">
            <w:pPr>
              <w:spacing w:after="0"/>
              <w:jc w:val="both"/>
              <w:rPr>
                <w:rFonts w:ascii="Arial" w:eastAsia="Arial" w:hAnsi="Arial" w:cs="Arial"/>
              </w:rPr>
            </w:pPr>
            <w:r w:rsidRPr="00EB36C1">
              <w:rPr>
                <w:rFonts w:ascii="Arial" w:eastAsia="Arial" w:hAnsi="Arial" w:cs="Arial"/>
              </w:rPr>
              <w:t>Anexos que cuenta con la relación enumerada de requisitos y documentos que deberán de presentar los licitantes incluyendo:</w:t>
            </w:r>
          </w:p>
          <w:p w14:paraId="0D5EBA2B" w14:textId="77777777" w:rsidR="0078779C" w:rsidRPr="00EB36C1" w:rsidRDefault="0078779C">
            <w:pPr>
              <w:spacing w:after="0"/>
              <w:jc w:val="both"/>
              <w:rPr>
                <w:rFonts w:ascii="Arial" w:eastAsia="Arial" w:hAnsi="Arial" w:cs="Arial"/>
              </w:rPr>
            </w:pPr>
          </w:p>
          <w:p w14:paraId="0618C184" w14:textId="77777777" w:rsidR="0078779C" w:rsidRPr="00EB36C1" w:rsidRDefault="00000000">
            <w:pPr>
              <w:spacing w:after="0"/>
              <w:jc w:val="both"/>
              <w:rPr>
                <w:rFonts w:ascii="Arial" w:eastAsia="Arial" w:hAnsi="Arial" w:cs="Arial"/>
              </w:rPr>
            </w:pPr>
            <w:r w:rsidRPr="00EB36C1">
              <w:rPr>
                <w:rFonts w:ascii="Arial" w:eastAsia="Arial" w:hAnsi="Arial" w:cs="Arial"/>
              </w:rPr>
              <w:t>1.- Acreditación Legal</w:t>
            </w:r>
          </w:p>
          <w:p w14:paraId="7EC499C6" w14:textId="77777777" w:rsidR="0078779C" w:rsidRPr="00EB36C1" w:rsidRDefault="0078779C">
            <w:pPr>
              <w:spacing w:after="0"/>
              <w:jc w:val="both"/>
              <w:rPr>
                <w:rFonts w:ascii="Arial" w:eastAsia="Arial" w:hAnsi="Arial" w:cs="Arial"/>
              </w:rPr>
            </w:pPr>
          </w:p>
          <w:p w14:paraId="574C434E" w14:textId="77777777" w:rsidR="0078779C" w:rsidRPr="00EB36C1" w:rsidRDefault="00000000">
            <w:pPr>
              <w:spacing w:after="0"/>
              <w:jc w:val="both"/>
              <w:rPr>
                <w:rFonts w:ascii="Arial" w:eastAsia="Arial" w:hAnsi="Arial" w:cs="Arial"/>
              </w:rPr>
            </w:pPr>
            <w:r w:rsidRPr="00EB36C1">
              <w:rPr>
                <w:rFonts w:ascii="Arial" w:eastAsia="Arial" w:hAnsi="Arial" w:cs="Arial"/>
              </w:rPr>
              <w:t>2.- Manifestación de NO encontrarse en los supuestos del Art 52 de la Ley</w:t>
            </w:r>
          </w:p>
          <w:p w14:paraId="23BEE346" w14:textId="77777777" w:rsidR="0078779C" w:rsidRPr="00EB36C1" w:rsidRDefault="0078779C">
            <w:pPr>
              <w:spacing w:after="0"/>
              <w:jc w:val="both"/>
              <w:rPr>
                <w:rFonts w:ascii="Arial" w:eastAsia="Arial" w:hAnsi="Arial" w:cs="Arial"/>
              </w:rPr>
            </w:pPr>
          </w:p>
          <w:p w14:paraId="6D21C965" w14:textId="77777777" w:rsidR="0078779C" w:rsidRPr="00EB36C1" w:rsidRDefault="00000000">
            <w:pPr>
              <w:spacing w:after="0"/>
              <w:jc w:val="both"/>
              <w:rPr>
                <w:rFonts w:ascii="Arial" w:eastAsia="Arial" w:hAnsi="Arial" w:cs="Arial"/>
              </w:rPr>
            </w:pPr>
            <w:r w:rsidRPr="00EB36C1">
              <w:rPr>
                <w:rFonts w:ascii="Arial" w:eastAsia="Arial" w:hAnsi="Arial" w:cs="Arial"/>
              </w:rPr>
              <w:t>3.- Manifestación de Integridad y NO colusión</w:t>
            </w:r>
          </w:p>
          <w:p w14:paraId="44382725" w14:textId="77777777" w:rsidR="0078779C" w:rsidRPr="00EB36C1" w:rsidRDefault="0078779C">
            <w:pPr>
              <w:spacing w:after="0"/>
              <w:jc w:val="both"/>
              <w:rPr>
                <w:rFonts w:ascii="Arial" w:eastAsia="Arial" w:hAnsi="Arial" w:cs="Arial"/>
              </w:rPr>
            </w:pPr>
          </w:p>
          <w:p w14:paraId="39428F3B" w14:textId="77777777" w:rsidR="0078779C" w:rsidRPr="00EB36C1" w:rsidRDefault="00000000">
            <w:pPr>
              <w:spacing w:after="0"/>
              <w:jc w:val="both"/>
              <w:rPr>
                <w:rFonts w:ascii="Arial" w:eastAsia="Arial" w:hAnsi="Arial" w:cs="Arial"/>
              </w:rPr>
            </w:pPr>
            <w:r w:rsidRPr="00EB36C1">
              <w:rPr>
                <w:rFonts w:ascii="Arial" w:eastAsia="Arial" w:hAnsi="Arial" w:cs="Arial"/>
              </w:rPr>
              <w:t>4.- Demás requisitos que sean solicitados</w:t>
            </w:r>
          </w:p>
        </w:tc>
        <w:tc>
          <w:tcPr>
            <w:tcW w:w="4679" w:type="dxa"/>
            <w:shd w:val="clear" w:color="auto" w:fill="auto"/>
          </w:tcPr>
          <w:p w14:paraId="497DADA3" w14:textId="77777777" w:rsidR="0078779C" w:rsidRPr="00EB36C1" w:rsidRDefault="0078779C">
            <w:pPr>
              <w:spacing w:after="0"/>
              <w:ind w:right="622"/>
              <w:jc w:val="both"/>
              <w:rPr>
                <w:rFonts w:ascii="Arial" w:eastAsia="Arial" w:hAnsi="Arial" w:cs="Arial"/>
              </w:rPr>
            </w:pPr>
          </w:p>
          <w:p w14:paraId="757B32EF" w14:textId="77777777" w:rsidR="0078779C" w:rsidRPr="00EB36C1" w:rsidRDefault="0078779C">
            <w:pPr>
              <w:spacing w:after="0"/>
              <w:ind w:right="622"/>
              <w:jc w:val="both"/>
              <w:rPr>
                <w:rFonts w:ascii="Arial" w:eastAsia="Arial" w:hAnsi="Arial" w:cs="Arial"/>
              </w:rPr>
            </w:pPr>
          </w:p>
          <w:p w14:paraId="125DEA2C" w14:textId="77777777" w:rsidR="0078779C" w:rsidRPr="00EB36C1" w:rsidRDefault="0078779C">
            <w:pPr>
              <w:spacing w:after="0"/>
              <w:ind w:right="622"/>
              <w:jc w:val="both"/>
              <w:rPr>
                <w:rFonts w:ascii="Arial" w:eastAsia="Arial" w:hAnsi="Arial" w:cs="Arial"/>
              </w:rPr>
            </w:pPr>
          </w:p>
          <w:p w14:paraId="37ED4A77" w14:textId="77777777" w:rsidR="0078779C" w:rsidRPr="00EB36C1" w:rsidRDefault="0078779C">
            <w:pPr>
              <w:spacing w:after="0"/>
              <w:ind w:right="622"/>
              <w:jc w:val="both"/>
              <w:rPr>
                <w:rFonts w:ascii="Arial" w:eastAsia="Arial" w:hAnsi="Arial" w:cs="Arial"/>
              </w:rPr>
            </w:pPr>
          </w:p>
          <w:p w14:paraId="254E7EB7" w14:textId="77777777" w:rsidR="0078779C" w:rsidRPr="00EB36C1" w:rsidRDefault="00000000">
            <w:pPr>
              <w:spacing w:after="0"/>
              <w:ind w:right="622"/>
              <w:jc w:val="both"/>
              <w:rPr>
                <w:rFonts w:ascii="Arial" w:eastAsia="Arial" w:hAnsi="Arial" w:cs="Arial"/>
              </w:rPr>
            </w:pPr>
            <w:r w:rsidRPr="00EB36C1">
              <w:rPr>
                <w:rFonts w:ascii="Arial" w:eastAsia="Arial" w:hAnsi="Arial" w:cs="Arial"/>
              </w:rPr>
              <w:t xml:space="preserve">              Anexo 3</w:t>
            </w:r>
            <w:r w:rsidRPr="00EB36C1">
              <w:rPr>
                <w:rFonts w:ascii="Arial" w:hAnsi="Arial" w:cs="Arial"/>
                <w:noProof/>
              </w:rPr>
              <mc:AlternateContent>
                <mc:Choice Requires="wps">
                  <w:drawing>
                    <wp:anchor distT="0" distB="0" distL="114300" distR="114300" simplePos="0" relativeHeight="251658240" behindDoc="0" locked="0" layoutInCell="1" hidden="0" allowOverlap="1" wp14:anchorId="61E28D31" wp14:editId="4B4F7774">
                      <wp:simplePos x="0" y="0"/>
                      <wp:positionH relativeFrom="column">
                        <wp:posOffset>38101</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1BA4E014"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E28D31" id="Rectangle 61" o:spid="_x0000_s1026" style="position:absolute;left:0;text-align:left;margin-left:3pt;margin-top:0;width:32.5pt;height:1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" fillcolor="#4f81bd" strokecolor="#395e89" strokeweight="2pt">
                      <v:stroke startarrowwidth="narrow" startarrowlength="short" endarrowwidth="narrow" endarrowlength="short" joinstyle="round"/>
                      <v:textbox inset="2.53958mm,2.53958mm,2.53958mm,2.53958mm">
                        <w:txbxContent>
                          <w:p w14:paraId="1BA4E014" w14:textId="77777777" w:rsidR="0078779C" w:rsidRDefault="0078779C">
                            <w:pPr>
                              <w:spacing w:after="0" w:line="240" w:lineRule="auto"/>
                              <w:textDirection w:val="btLr"/>
                            </w:pPr>
                          </w:p>
                        </w:txbxContent>
                      </v:textbox>
                    </v:rect>
                  </w:pict>
                </mc:Fallback>
              </mc:AlternateContent>
            </w:r>
          </w:p>
          <w:p w14:paraId="4F5FF0E5" w14:textId="77777777" w:rsidR="0078779C" w:rsidRPr="00EB36C1" w:rsidRDefault="0078779C">
            <w:pPr>
              <w:spacing w:after="0"/>
              <w:ind w:right="622"/>
              <w:jc w:val="both"/>
              <w:rPr>
                <w:rFonts w:ascii="Arial" w:eastAsia="Arial" w:hAnsi="Arial" w:cs="Arial"/>
              </w:rPr>
            </w:pPr>
          </w:p>
          <w:p w14:paraId="2EA966CC" w14:textId="77777777" w:rsidR="0078779C" w:rsidRPr="00EB36C1" w:rsidRDefault="00000000">
            <w:pPr>
              <w:spacing w:after="0"/>
              <w:ind w:right="622"/>
              <w:jc w:val="both"/>
              <w:rPr>
                <w:rFonts w:ascii="Arial" w:eastAsia="Arial" w:hAnsi="Arial" w:cs="Arial"/>
              </w:rPr>
            </w:pPr>
            <w:r w:rsidRPr="00EB36C1">
              <w:rPr>
                <w:rFonts w:ascii="Arial" w:eastAsia="Arial" w:hAnsi="Arial" w:cs="Arial"/>
              </w:rPr>
              <w:t xml:space="preserve">              Anexo 4</w:t>
            </w:r>
            <w:r w:rsidRPr="00EB36C1">
              <w:rPr>
                <w:rFonts w:ascii="Arial" w:hAnsi="Arial" w:cs="Arial"/>
                <w:noProof/>
              </w:rPr>
              <mc:AlternateContent>
                <mc:Choice Requires="wps">
                  <w:drawing>
                    <wp:anchor distT="0" distB="0" distL="114300" distR="114300" simplePos="0" relativeHeight="251659264" behindDoc="0" locked="0" layoutInCell="1" hidden="0" allowOverlap="1" wp14:anchorId="42A67123" wp14:editId="064F16F2">
                      <wp:simplePos x="0" y="0"/>
                      <wp:positionH relativeFrom="column">
                        <wp:posOffset>38101</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3DD4085"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A67123" id="Rectangle 63" o:spid="_x0000_s1027" style="position:absolute;left:0;text-align:left;margin-left:3pt;margin-top:0;width:3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3DD4085" w14:textId="77777777" w:rsidR="0078779C" w:rsidRDefault="0078779C">
                            <w:pPr>
                              <w:spacing w:after="0" w:line="240" w:lineRule="auto"/>
                              <w:textDirection w:val="btLr"/>
                            </w:pPr>
                          </w:p>
                        </w:txbxContent>
                      </v:textbox>
                    </v:rect>
                  </w:pict>
                </mc:Fallback>
              </mc:AlternateContent>
            </w:r>
          </w:p>
          <w:p w14:paraId="33D95F46" w14:textId="77777777" w:rsidR="0078779C" w:rsidRPr="00EB36C1" w:rsidRDefault="0078779C">
            <w:pPr>
              <w:spacing w:after="0"/>
              <w:ind w:right="622"/>
              <w:jc w:val="both"/>
              <w:rPr>
                <w:rFonts w:ascii="Arial" w:eastAsia="Arial" w:hAnsi="Arial" w:cs="Arial"/>
              </w:rPr>
            </w:pPr>
          </w:p>
          <w:p w14:paraId="3528DEFD" w14:textId="77777777" w:rsidR="0078779C" w:rsidRPr="00EB36C1" w:rsidRDefault="0078779C">
            <w:pPr>
              <w:spacing w:after="0"/>
              <w:ind w:right="622"/>
              <w:jc w:val="both"/>
              <w:rPr>
                <w:rFonts w:ascii="Arial" w:eastAsia="Arial" w:hAnsi="Arial" w:cs="Arial"/>
              </w:rPr>
            </w:pPr>
          </w:p>
          <w:p w14:paraId="7BFF7296" w14:textId="77777777" w:rsidR="0078779C" w:rsidRPr="00EB36C1" w:rsidRDefault="00000000">
            <w:pPr>
              <w:spacing w:after="0"/>
              <w:ind w:right="622"/>
              <w:jc w:val="both"/>
              <w:rPr>
                <w:rFonts w:ascii="Arial" w:eastAsia="Arial" w:hAnsi="Arial" w:cs="Arial"/>
              </w:rPr>
            </w:pPr>
            <w:r w:rsidRPr="00EB36C1">
              <w:rPr>
                <w:rFonts w:ascii="Arial" w:eastAsia="Arial" w:hAnsi="Arial" w:cs="Arial"/>
              </w:rPr>
              <w:t xml:space="preserve">              Anexo 4</w:t>
            </w:r>
            <w:r w:rsidRPr="00EB36C1">
              <w:rPr>
                <w:rFonts w:ascii="Arial" w:hAnsi="Arial" w:cs="Arial"/>
                <w:noProof/>
              </w:rPr>
              <mc:AlternateContent>
                <mc:Choice Requires="wps">
                  <w:drawing>
                    <wp:anchor distT="0" distB="0" distL="114300" distR="114300" simplePos="0" relativeHeight="251660288" behindDoc="0" locked="0" layoutInCell="1" hidden="0" allowOverlap="1" wp14:anchorId="2330037A" wp14:editId="040236B1">
                      <wp:simplePos x="0" y="0"/>
                      <wp:positionH relativeFrom="column">
                        <wp:posOffset>38101</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5F5E8F1"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30037A" id="Rectangle 59" o:spid="_x0000_s1028" style="position:absolute;left:0;text-align:left;margin-left:3pt;margin-top:0;width:3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45F5E8F1" w14:textId="77777777" w:rsidR="0078779C" w:rsidRDefault="0078779C">
                            <w:pPr>
                              <w:spacing w:after="0" w:line="240" w:lineRule="auto"/>
                              <w:textDirection w:val="btLr"/>
                            </w:pPr>
                          </w:p>
                        </w:txbxContent>
                      </v:textbox>
                    </v:rect>
                  </w:pict>
                </mc:Fallback>
              </mc:AlternateContent>
            </w:r>
          </w:p>
          <w:p w14:paraId="11DBED2A" w14:textId="77777777" w:rsidR="0078779C" w:rsidRPr="00EB36C1" w:rsidRDefault="0078779C">
            <w:pPr>
              <w:spacing w:after="0"/>
              <w:ind w:right="622"/>
              <w:jc w:val="both"/>
              <w:rPr>
                <w:rFonts w:ascii="Arial" w:eastAsia="Arial" w:hAnsi="Arial" w:cs="Arial"/>
              </w:rPr>
            </w:pPr>
          </w:p>
          <w:p w14:paraId="3D2623B9" w14:textId="77777777" w:rsidR="0078779C" w:rsidRPr="00EB36C1" w:rsidRDefault="00000000">
            <w:pPr>
              <w:spacing w:after="0"/>
              <w:ind w:right="622"/>
              <w:jc w:val="both"/>
              <w:rPr>
                <w:rFonts w:ascii="Arial" w:eastAsia="Arial" w:hAnsi="Arial" w:cs="Arial"/>
              </w:rPr>
            </w:pPr>
            <w:r w:rsidRPr="00EB36C1">
              <w:rPr>
                <w:rFonts w:ascii="Arial" w:eastAsia="Arial" w:hAnsi="Arial" w:cs="Arial"/>
              </w:rPr>
              <w:t xml:space="preserve">              Anexo 1 y 2</w:t>
            </w:r>
            <w:r w:rsidRPr="00EB36C1">
              <w:rPr>
                <w:rFonts w:ascii="Arial" w:hAnsi="Arial" w:cs="Arial"/>
                <w:noProof/>
              </w:rPr>
              <mc:AlternateContent>
                <mc:Choice Requires="wps">
                  <w:drawing>
                    <wp:anchor distT="0" distB="0" distL="114300" distR="114300" simplePos="0" relativeHeight="251661312" behindDoc="0" locked="0" layoutInCell="1" hidden="0" allowOverlap="1" wp14:anchorId="63F8CFD5" wp14:editId="5B4A0CAC">
                      <wp:simplePos x="0" y="0"/>
                      <wp:positionH relativeFrom="column">
                        <wp:posOffset>38101</wp:posOffset>
                      </wp:positionH>
                      <wp:positionV relativeFrom="paragraph">
                        <wp:posOffset>0</wp:posOffset>
                      </wp:positionV>
                      <wp:extent cx="412750" cy="171450"/>
                      <wp:effectExtent l="0" t="0" r="0" b="0"/>
                      <wp:wrapNone/>
                      <wp:docPr id="68" name="Rectangle 68"/>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4B69C4F"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3F8CFD5" id="Rectangle 68" o:spid="_x0000_s1029" style="position:absolute;left:0;text-align:left;margin-left:3pt;margin-top:0;width:3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4B69C4F" w14:textId="77777777" w:rsidR="0078779C" w:rsidRDefault="0078779C">
                            <w:pPr>
                              <w:spacing w:after="0" w:line="240" w:lineRule="auto"/>
                              <w:textDirection w:val="btLr"/>
                            </w:pPr>
                          </w:p>
                        </w:txbxContent>
                      </v:textbox>
                    </v:rect>
                  </w:pict>
                </mc:Fallback>
              </mc:AlternateContent>
            </w:r>
          </w:p>
        </w:tc>
      </w:tr>
      <w:tr w:rsidR="0078779C" w:rsidRPr="00EB36C1" w14:paraId="7A03CE17" w14:textId="77777777" w:rsidTr="001530E7">
        <w:tc>
          <w:tcPr>
            <w:tcW w:w="4819" w:type="dxa"/>
            <w:shd w:val="clear" w:color="auto" w:fill="auto"/>
          </w:tcPr>
          <w:p w14:paraId="458929FD" w14:textId="77777777" w:rsidR="0078779C" w:rsidRPr="00EB36C1" w:rsidRDefault="00000000">
            <w:pPr>
              <w:spacing w:after="0"/>
              <w:jc w:val="both"/>
              <w:rPr>
                <w:rFonts w:ascii="Arial" w:eastAsia="Arial" w:hAnsi="Arial" w:cs="Arial"/>
              </w:rPr>
            </w:pPr>
            <w:r w:rsidRPr="00EB36C1">
              <w:rPr>
                <w:rFonts w:ascii="Arial" w:eastAsia="Arial" w:hAnsi="Arial" w:cs="Arial"/>
              </w:rPr>
              <w:t>Plazo de presentación de propuestas (Art. 60, Ley).</w:t>
            </w:r>
          </w:p>
        </w:tc>
        <w:tc>
          <w:tcPr>
            <w:tcW w:w="4679" w:type="dxa"/>
            <w:shd w:val="clear" w:color="auto" w:fill="auto"/>
          </w:tcPr>
          <w:p w14:paraId="3A1CB2CA" w14:textId="6979783C" w:rsidR="0078779C" w:rsidRPr="00EB36C1" w:rsidRDefault="00000000">
            <w:pPr>
              <w:spacing w:after="0"/>
              <w:ind w:right="-105"/>
              <w:jc w:val="both"/>
              <w:rPr>
                <w:rFonts w:ascii="Arial" w:eastAsia="Arial" w:hAnsi="Arial" w:cs="Arial"/>
              </w:rPr>
            </w:pPr>
            <w:r w:rsidRPr="00EB36C1">
              <w:rPr>
                <w:rFonts w:ascii="Arial" w:eastAsia="Arial" w:hAnsi="Arial" w:cs="Arial"/>
              </w:rPr>
              <w:t xml:space="preserve">Normal: </w:t>
            </w:r>
            <w:r w:rsidR="00D20583" w:rsidRPr="00EB36C1">
              <w:rPr>
                <w:rFonts w:ascii="Arial" w:eastAsia="Arial" w:hAnsi="Arial" w:cs="Arial"/>
                <w:b/>
              </w:rPr>
              <w:t>14</w:t>
            </w:r>
            <w:r w:rsidR="004034FD" w:rsidRPr="00EB36C1">
              <w:rPr>
                <w:rFonts w:ascii="Arial" w:eastAsia="Arial" w:hAnsi="Arial" w:cs="Arial"/>
                <w:b/>
              </w:rPr>
              <w:t xml:space="preserve"> </w:t>
            </w:r>
            <w:r w:rsidRPr="00EB36C1">
              <w:rPr>
                <w:rFonts w:ascii="Arial" w:eastAsia="Arial" w:hAnsi="Arial" w:cs="Arial"/>
                <w:b/>
              </w:rPr>
              <w:t>días</w:t>
            </w:r>
            <w:r w:rsidRPr="00EB36C1">
              <w:rPr>
                <w:rFonts w:ascii="Arial" w:eastAsia="Arial" w:hAnsi="Arial" w:cs="Arial"/>
              </w:rPr>
              <w:t xml:space="preserve"> (</w:t>
            </w:r>
            <w:r w:rsidR="00D20583" w:rsidRPr="00EB36C1">
              <w:rPr>
                <w:rFonts w:ascii="Arial" w:eastAsia="Arial" w:hAnsi="Arial" w:cs="Arial"/>
              </w:rPr>
              <w:t>supera</w:t>
            </w:r>
            <w:r w:rsidRPr="00EB36C1">
              <w:rPr>
                <w:rFonts w:ascii="Arial" w:eastAsia="Arial" w:hAnsi="Arial" w:cs="Arial"/>
              </w:rPr>
              <w:t>)</w:t>
            </w:r>
          </w:p>
        </w:tc>
      </w:tr>
      <w:tr w:rsidR="0078779C" w:rsidRPr="00EB36C1" w14:paraId="09D2EED8" w14:textId="77777777" w:rsidTr="001530E7">
        <w:tc>
          <w:tcPr>
            <w:tcW w:w="4819" w:type="dxa"/>
            <w:shd w:val="clear" w:color="auto" w:fill="auto"/>
          </w:tcPr>
          <w:p w14:paraId="7F0638F8" w14:textId="77777777" w:rsidR="0078779C" w:rsidRPr="00EB36C1" w:rsidRDefault="00000000">
            <w:pPr>
              <w:spacing w:after="0"/>
              <w:jc w:val="both"/>
              <w:rPr>
                <w:rFonts w:ascii="Arial" w:eastAsia="Arial" w:hAnsi="Arial" w:cs="Arial"/>
              </w:rPr>
            </w:pPr>
            <w:r w:rsidRPr="00EB36C1">
              <w:rPr>
                <w:rFonts w:ascii="Arial" w:eastAsia="Arial" w:hAnsi="Arial" w:cs="Arial"/>
              </w:rPr>
              <w:t>Domicilio de las Oficinas del Órgano Interno de Control Municipal lugar donde podrán presentarse inconformidades.</w:t>
            </w:r>
          </w:p>
        </w:tc>
        <w:tc>
          <w:tcPr>
            <w:tcW w:w="4679" w:type="dxa"/>
            <w:shd w:val="clear" w:color="auto" w:fill="auto"/>
          </w:tcPr>
          <w:p w14:paraId="2CC48299" w14:textId="77777777" w:rsidR="0078779C" w:rsidRPr="00EB36C1" w:rsidRDefault="00000000">
            <w:pPr>
              <w:spacing w:after="0"/>
              <w:ind w:right="-105"/>
              <w:jc w:val="both"/>
              <w:rPr>
                <w:rFonts w:ascii="Arial" w:eastAsia="Arial" w:hAnsi="Arial" w:cs="Arial"/>
              </w:rPr>
            </w:pPr>
            <w:r w:rsidRPr="00EB36C1">
              <w:rPr>
                <w:rFonts w:ascii="Arial" w:eastAsia="Arial" w:hAnsi="Arial" w:cs="Arial"/>
              </w:rPr>
              <w:t>Independencia 105 Sur, colonia centro en Tlajomulco de Zúñiga, Jalisco</w:t>
            </w:r>
          </w:p>
        </w:tc>
      </w:tr>
    </w:tbl>
    <w:p w14:paraId="7C217DFA" w14:textId="77777777" w:rsidR="0078779C" w:rsidRPr="00EB36C1" w:rsidRDefault="0078779C">
      <w:pPr>
        <w:pBdr>
          <w:top w:val="nil"/>
          <w:left w:val="nil"/>
          <w:bottom w:val="nil"/>
          <w:right w:val="nil"/>
          <w:between w:val="nil"/>
        </w:pBdr>
        <w:spacing w:after="0"/>
        <w:ind w:right="622"/>
        <w:rPr>
          <w:rFonts w:ascii="Arial" w:eastAsia="Arial" w:hAnsi="Arial" w:cs="Arial"/>
          <w:color w:val="000000"/>
        </w:rPr>
      </w:pPr>
    </w:p>
    <w:p w14:paraId="2BEAD1CA" w14:textId="77777777" w:rsidR="0078779C" w:rsidRPr="00EB36C1" w:rsidRDefault="00000000">
      <w:pPr>
        <w:pBdr>
          <w:top w:val="nil"/>
          <w:left w:val="nil"/>
          <w:bottom w:val="nil"/>
          <w:right w:val="nil"/>
          <w:between w:val="nil"/>
        </w:pBdr>
        <w:spacing w:after="0" w:line="240" w:lineRule="auto"/>
        <w:ind w:right="622"/>
        <w:jc w:val="both"/>
        <w:rPr>
          <w:rFonts w:ascii="Arial" w:eastAsia="Arial" w:hAnsi="Arial" w:cs="Arial"/>
          <w:color w:val="000000"/>
        </w:rPr>
      </w:pPr>
      <w:r w:rsidRPr="00EB36C1">
        <w:rPr>
          <w:rFonts w:ascii="Arial" w:eastAsia="Arial" w:hAnsi="Arial" w:cs="Arial"/>
          <w:color w:val="000000"/>
        </w:rPr>
        <w:t>Para los fines de estas bases, se entiende por:</w:t>
      </w:r>
    </w:p>
    <w:p w14:paraId="6A7EF07F" w14:textId="77777777" w:rsidR="0078779C" w:rsidRPr="00EB36C1" w:rsidRDefault="0078779C">
      <w:pPr>
        <w:pBdr>
          <w:top w:val="nil"/>
          <w:left w:val="nil"/>
          <w:bottom w:val="nil"/>
          <w:right w:val="nil"/>
          <w:between w:val="nil"/>
        </w:pBdr>
        <w:spacing w:after="0" w:line="240" w:lineRule="auto"/>
        <w:ind w:right="622"/>
        <w:jc w:val="both"/>
        <w:rPr>
          <w:rFonts w:ascii="Arial" w:eastAsia="Arial" w:hAnsi="Arial" w:cs="Arial"/>
          <w:color w:val="000000"/>
        </w:rPr>
      </w:pPr>
    </w:p>
    <w:tbl>
      <w:tblPr>
        <w:tblStyle w:val="a0"/>
        <w:tblW w:w="97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294"/>
        <w:gridCol w:w="7487"/>
      </w:tblGrid>
      <w:tr w:rsidR="0078779C" w:rsidRPr="00EB36C1" w14:paraId="26E415B1"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D283B"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“CONVOCANTE”</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2F16" w14:textId="77777777" w:rsidR="0078779C" w:rsidRPr="00EB36C1" w:rsidRDefault="00000000">
            <w:pPr>
              <w:pBdr>
                <w:top w:val="nil"/>
                <w:left w:val="nil"/>
                <w:bottom w:val="nil"/>
                <w:right w:val="nil"/>
                <w:between w:val="nil"/>
              </w:pBdr>
              <w:spacing w:after="0"/>
              <w:ind w:right="-5"/>
              <w:rPr>
                <w:rFonts w:ascii="Arial" w:eastAsia="Arial" w:hAnsi="Arial" w:cs="Arial"/>
                <w:color w:val="000000"/>
              </w:rPr>
            </w:pPr>
            <w:r w:rsidRPr="00EB36C1">
              <w:rPr>
                <w:rFonts w:ascii="Arial" w:eastAsia="Arial" w:hAnsi="Arial" w:cs="Arial"/>
                <w:color w:val="000000"/>
              </w:rPr>
              <w:t>Municipio de Tlajomulco de Zúñiga, Jalisco</w:t>
            </w:r>
          </w:p>
        </w:tc>
      </w:tr>
      <w:tr w:rsidR="0078779C" w:rsidRPr="00EB36C1" w14:paraId="2DC8D0AA"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0F1B5"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“DOMICILIO”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56E64"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 xml:space="preserve">Higuera No. 70, Col. Centro, Tlajomulco de Zúñiga, Jalisco. </w:t>
            </w:r>
          </w:p>
        </w:tc>
      </w:tr>
      <w:tr w:rsidR="0078779C" w:rsidRPr="00EB36C1" w14:paraId="2BEE9C9C"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9D789"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“COMITÉ”</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E6B14"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Comité de Adquisiciones del Municipio de Tlajomulco de Zúñiga, Jalisco</w:t>
            </w:r>
          </w:p>
        </w:tc>
      </w:tr>
      <w:tr w:rsidR="0078779C" w:rsidRPr="00EB36C1" w14:paraId="7985F1DC" w14:textId="77777777">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AC4F1"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“UNIDAD CENTRALIZADA DE COMPRAS”</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23B33"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78779C" w:rsidRPr="00EB36C1" w14:paraId="299EDA58"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C7910"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lastRenderedPageBreak/>
              <w:t>“LEY”</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D2344"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Ley de Compras Gubernamentales, Enajenaciones y Contratación de Servicios del Estado de Jalisco y sus Municipios</w:t>
            </w:r>
          </w:p>
        </w:tc>
      </w:tr>
      <w:tr w:rsidR="0078779C" w:rsidRPr="00EB36C1" w14:paraId="7AB84E6D"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B385C"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 xml:space="preserve">“LICITANTE”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E0BD1"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Persona Física o Moral (Razón Social) Licitante en el proceso de licitación.</w:t>
            </w:r>
          </w:p>
        </w:tc>
      </w:tr>
      <w:tr w:rsidR="0078779C" w:rsidRPr="00EB36C1" w14:paraId="1CE99BB5"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5B565"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“REGLAMENTO”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C98AA"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Reglamento de Adquisiciones para el Municipio de Tlajomulco de Zúñiga, Jalisco</w:t>
            </w:r>
          </w:p>
        </w:tc>
      </w:tr>
      <w:tr w:rsidR="0078779C" w:rsidRPr="00EB36C1" w14:paraId="388BACF7"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74299"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“PROVEEDOR”</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2CB3D"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Licitante Adjudicado.</w:t>
            </w:r>
          </w:p>
        </w:tc>
      </w:tr>
      <w:tr w:rsidR="0078779C" w:rsidRPr="00EB36C1" w14:paraId="21C4E136" w14:textId="77777777">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75659"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“PROCESO”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86D46" w14:textId="45C6D275" w:rsidR="0078779C" w:rsidRPr="00EB36C1" w:rsidRDefault="00000000" w:rsidP="004E0773">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 xml:space="preserve">La adquisición de: </w:t>
            </w:r>
            <w:r w:rsidRPr="00EB36C1">
              <w:rPr>
                <w:rFonts w:ascii="Arial" w:eastAsia="Arial" w:hAnsi="Arial" w:cs="Arial"/>
                <w:b/>
                <w:color w:val="000000"/>
              </w:rPr>
              <w:t>“</w:t>
            </w:r>
            <w:proofErr w:type="spellStart"/>
            <w:r w:rsidR="007D3B96">
              <w:rPr>
                <w:rFonts w:ascii="Arial" w:eastAsia="Arial" w:hAnsi="Arial" w:cs="Arial"/>
                <w:b/>
                <w:color w:val="000000"/>
              </w:rPr>
              <w:t>OM</w:t>
            </w:r>
            <w:proofErr w:type="spellEnd"/>
            <w:r w:rsidR="007D3B96">
              <w:rPr>
                <w:rFonts w:ascii="Arial" w:eastAsia="Arial" w:hAnsi="Arial" w:cs="Arial"/>
                <w:b/>
                <w:color w:val="000000"/>
              </w:rPr>
              <w:t>-31/2024</w:t>
            </w:r>
            <w:r w:rsidR="004E0773" w:rsidRPr="00EB36C1">
              <w:rPr>
                <w:rFonts w:ascii="Arial" w:eastAsia="Arial" w:hAnsi="Arial" w:cs="Arial"/>
                <w:b/>
                <w:color w:val="000000"/>
              </w:rPr>
              <w:t xml:space="preserve"> “ADQUISICIÓN </w:t>
            </w:r>
            <w:r w:rsidR="007D3B96">
              <w:rPr>
                <w:rFonts w:ascii="Arial" w:eastAsia="Arial" w:hAnsi="Arial" w:cs="Arial"/>
                <w:b/>
                <w:color w:val="000000"/>
              </w:rPr>
              <w:t>MEZCLA ASFÁLTICA PARA EL</w:t>
            </w:r>
            <w:r w:rsidR="00564DED" w:rsidRPr="00EB36C1">
              <w:rPr>
                <w:rFonts w:ascii="Arial" w:eastAsia="Arial" w:hAnsi="Arial" w:cs="Arial"/>
                <w:b/>
                <w:color w:val="000000"/>
              </w:rPr>
              <w:t xml:space="preserve"> </w:t>
            </w:r>
            <w:r w:rsidR="00716709">
              <w:rPr>
                <w:rFonts w:ascii="Arial" w:eastAsia="Arial" w:hAnsi="Arial" w:cs="Arial"/>
                <w:b/>
                <w:color w:val="000000"/>
              </w:rPr>
              <w:t>GOBIERNO MUNICIPAL DE TLAJOMULCO</w:t>
            </w:r>
            <w:r w:rsidR="00911CF1" w:rsidRPr="00EB36C1">
              <w:rPr>
                <w:rFonts w:ascii="Arial" w:eastAsia="Arial" w:hAnsi="Arial" w:cs="Arial"/>
                <w:b/>
                <w:color w:val="000000"/>
              </w:rPr>
              <w:t xml:space="preserve"> DE ZÚÑIGA, JALISCO</w:t>
            </w:r>
            <w:r w:rsidR="007E338C" w:rsidRPr="00EB36C1">
              <w:rPr>
                <w:rFonts w:ascii="Arial" w:eastAsia="Arial" w:hAnsi="Arial" w:cs="Arial"/>
                <w:b/>
                <w:color w:val="000000"/>
              </w:rPr>
              <w:t>”</w:t>
            </w:r>
            <w:r w:rsidRPr="00EB36C1">
              <w:rPr>
                <w:rFonts w:ascii="Arial" w:eastAsia="Arial" w:hAnsi="Arial" w:cs="Arial"/>
                <w:b/>
                <w:color w:val="000000"/>
              </w:rPr>
              <w:t xml:space="preserve"> </w:t>
            </w:r>
            <w:r w:rsidRPr="00EB36C1">
              <w:rPr>
                <w:rFonts w:ascii="Arial" w:eastAsia="Arial" w:hAnsi="Arial" w:cs="Arial"/>
                <w:color w:val="000000"/>
              </w:rPr>
              <w:t>los cuales están descritos en los anexos de las presentes bases.</w:t>
            </w:r>
          </w:p>
        </w:tc>
      </w:tr>
    </w:tbl>
    <w:p w14:paraId="190092BC" w14:textId="77777777" w:rsidR="0078779C" w:rsidRDefault="0078779C">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4B12D3BB" w14:textId="77777777" w:rsidR="001C2650" w:rsidRDefault="001C2650">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2BBCA900" w14:textId="77777777" w:rsidR="001C2650" w:rsidRPr="00351AEE" w:rsidRDefault="001C2650" w:rsidP="001C2650">
      <w:pPr>
        <w:widowControl w:val="0"/>
        <w:pBdr>
          <w:top w:val="nil"/>
          <w:left w:val="nil"/>
          <w:bottom w:val="nil"/>
          <w:right w:val="nil"/>
          <w:between w:val="nil"/>
        </w:pBdr>
        <w:spacing w:after="0" w:line="240" w:lineRule="auto"/>
        <w:ind w:right="622"/>
        <w:jc w:val="both"/>
        <w:rPr>
          <w:rFonts w:ascii="Arial" w:eastAsia="Arial" w:hAnsi="Arial" w:cs="Arial"/>
          <w:color w:val="000000"/>
        </w:rPr>
      </w:pPr>
      <w:r w:rsidRPr="00351AEE">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7FAC2775" w14:textId="77777777" w:rsidR="001C2650" w:rsidRPr="00351AEE" w:rsidRDefault="001C2650" w:rsidP="001C2650">
      <w:pPr>
        <w:widowControl w:val="0"/>
        <w:pBdr>
          <w:top w:val="nil"/>
          <w:left w:val="nil"/>
          <w:bottom w:val="nil"/>
          <w:right w:val="nil"/>
          <w:between w:val="nil"/>
        </w:pBdr>
        <w:spacing w:after="0" w:line="240" w:lineRule="auto"/>
        <w:ind w:left="108" w:right="622" w:hanging="108"/>
        <w:jc w:val="both"/>
        <w:rPr>
          <w:rFonts w:ascii="Arial" w:eastAsia="Arial" w:hAnsi="Arial" w:cs="Arial"/>
          <w:b/>
          <w:color w:val="000000"/>
        </w:rPr>
      </w:pPr>
    </w:p>
    <w:p w14:paraId="0A72B821" w14:textId="77777777" w:rsidR="001C2650" w:rsidRPr="007B39A4" w:rsidRDefault="001C2650" w:rsidP="001C2650">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r w:rsidRPr="007B39A4">
        <w:rPr>
          <w:rFonts w:ascii="Arial" w:eastAsia="Arial" w:hAnsi="Arial" w:cs="Arial"/>
          <w:color w:val="000000"/>
          <w:lang w:val="de-DE"/>
        </w:rPr>
        <w:t>A t e n t a m e n t e</w:t>
      </w:r>
    </w:p>
    <w:p w14:paraId="6E0E90F1" w14:textId="77777777" w:rsidR="001C2650" w:rsidRDefault="001C2650" w:rsidP="001C2650">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3FDB6E47" w14:textId="77777777" w:rsidR="001C2650" w:rsidRPr="007B39A4" w:rsidRDefault="001C2650" w:rsidP="001C2650">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60227607" w14:textId="77777777" w:rsidR="001C2650" w:rsidRDefault="001C2650" w:rsidP="001C2650">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2516DB63" w14:textId="77777777" w:rsidR="001C2650" w:rsidRDefault="001C2650" w:rsidP="001C2650">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666AEB">
        <w:rPr>
          <w:rFonts w:ascii="Arial" w:eastAsia="Arial" w:hAnsi="Arial" w:cs="Arial"/>
          <w:color w:val="000000"/>
        </w:rPr>
        <w:t>Lic. Raúl C</w:t>
      </w:r>
      <w:r>
        <w:rPr>
          <w:rFonts w:ascii="Arial" w:eastAsia="Arial" w:hAnsi="Arial" w:cs="Arial"/>
          <w:color w:val="000000"/>
        </w:rPr>
        <w:t xml:space="preserve">uevas Landeros </w:t>
      </w:r>
    </w:p>
    <w:p w14:paraId="78EB2D91" w14:textId="77777777" w:rsidR="001C2650" w:rsidRPr="00666AEB" w:rsidRDefault="001C2650" w:rsidP="001C2650">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Pr>
          <w:rFonts w:ascii="Arial" w:eastAsia="Arial" w:hAnsi="Arial" w:cs="Arial"/>
          <w:color w:val="000000"/>
        </w:rPr>
        <w:t>Director de Recursos Materiales</w:t>
      </w:r>
    </w:p>
    <w:p w14:paraId="71401440" w14:textId="77777777" w:rsidR="001C2650" w:rsidRPr="00666AEB" w:rsidRDefault="001C2650" w:rsidP="001C2650">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4255CFC4" w14:textId="77777777" w:rsidR="001C2650" w:rsidRDefault="001C2650" w:rsidP="001C2650">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7110570F" w14:textId="77777777" w:rsidR="001C2650" w:rsidRDefault="001C2650" w:rsidP="001C2650">
      <w:pPr>
        <w:spacing w:after="0" w:line="240" w:lineRule="auto"/>
        <w:ind w:right="622"/>
        <w:jc w:val="center"/>
        <w:rPr>
          <w:rFonts w:ascii="Arial" w:eastAsia="Arial" w:hAnsi="Arial" w:cs="Arial"/>
          <w:b/>
        </w:rPr>
      </w:pPr>
    </w:p>
    <w:p w14:paraId="51190FAB" w14:textId="77777777" w:rsidR="001C2650" w:rsidRDefault="001C2650">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0AA53945" w14:textId="77777777" w:rsidR="001C2650" w:rsidRDefault="001C2650">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506E6BC5" w14:textId="77777777" w:rsidR="001C2650" w:rsidRDefault="001C2650">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448E0A7B" w14:textId="77777777" w:rsidR="001C2650" w:rsidRDefault="001C2650">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25F46F13" w14:textId="77777777" w:rsidR="001C2650" w:rsidRDefault="001C2650">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1399A385" w14:textId="77777777" w:rsidR="0078779C" w:rsidRPr="00EB36C1" w:rsidRDefault="00000000">
      <w:pPr>
        <w:spacing w:after="0" w:line="240" w:lineRule="auto"/>
        <w:ind w:right="622"/>
        <w:jc w:val="center"/>
        <w:rPr>
          <w:rFonts w:ascii="Arial" w:eastAsia="Arial" w:hAnsi="Arial" w:cs="Arial"/>
          <w:b/>
        </w:rPr>
      </w:pPr>
      <w:r w:rsidRPr="00EB36C1">
        <w:rPr>
          <w:rFonts w:ascii="Arial" w:eastAsia="Arial" w:hAnsi="Arial" w:cs="Arial"/>
          <w:b/>
        </w:rPr>
        <w:lastRenderedPageBreak/>
        <w:t>ESPECIFICACIONES</w:t>
      </w:r>
    </w:p>
    <w:p w14:paraId="0822E708" w14:textId="539B3430" w:rsidR="0078779C" w:rsidRPr="00EB36C1" w:rsidRDefault="007D3B96">
      <w:pPr>
        <w:spacing w:after="0"/>
        <w:ind w:right="622"/>
        <w:jc w:val="center"/>
        <w:rPr>
          <w:rFonts w:ascii="Arial" w:eastAsia="Arial" w:hAnsi="Arial" w:cs="Arial"/>
          <w:b/>
        </w:rPr>
      </w:pPr>
      <w:bookmarkStart w:id="3" w:name="_Hlk152063566"/>
      <w:proofErr w:type="spellStart"/>
      <w:r>
        <w:rPr>
          <w:rFonts w:ascii="Arial" w:eastAsia="Arial" w:hAnsi="Arial" w:cs="Arial"/>
          <w:b/>
          <w:bCs/>
        </w:rPr>
        <w:t>OM</w:t>
      </w:r>
      <w:proofErr w:type="spellEnd"/>
      <w:r>
        <w:rPr>
          <w:rFonts w:ascii="Arial" w:eastAsia="Arial" w:hAnsi="Arial" w:cs="Arial"/>
          <w:b/>
          <w:bCs/>
        </w:rPr>
        <w:t>-31/2024</w:t>
      </w:r>
    </w:p>
    <w:p w14:paraId="3E05DCD9" w14:textId="6004F78C" w:rsidR="0078779C" w:rsidRPr="00EB36C1" w:rsidRDefault="00000000">
      <w:pPr>
        <w:spacing w:after="0" w:line="240" w:lineRule="auto"/>
        <w:ind w:right="622"/>
        <w:jc w:val="center"/>
        <w:rPr>
          <w:rFonts w:ascii="Arial" w:eastAsia="Arial" w:hAnsi="Arial" w:cs="Arial"/>
          <w:b/>
        </w:rPr>
      </w:pPr>
      <w:r w:rsidRPr="00EB36C1">
        <w:rPr>
          <w:rFonts w:ascii="Arial" w:eastAsia="Arial" w:hAnsi="Arial" w:cs="Arial"/>
          <w:b/>
        </w:rPr>
        <w:t>“</w:t>
      </w:r>
      <w:r w:rsidR="004E0773" w:rsidRPr="00EB36C1">
        <w:rPr>
          <w:rFonts w:ascii="Arial" w:eastAsia="Arial" w:hAnsi="Arial" w:cs="Arial"/>
          <w:b/>
        </w:rPr>
        <w:t xml:space="preserve">ADQUISICIÓN </w:t>
      </w:r>
      <w:r w:rsidR="007D3B96">
        <w:rPr>
          <w:rFonts w:ascii="Arial" w:eastAsia="Arial" w:hAnsi="Arial" w:cs="Arial"/>
          <w:b/>
        </w:rPr>
        <w:t>MEZCLA ASFÁLTICA PARA EL</w:t>
      </w:r>
      <w:r w:rsidR="00564DED" w:rsidRPr="00EB36C1">
        <w:rPr>
          <w:rFonts w:ascii="Arial" w:eastAsia="Arial" w:hAnsi="Arial" w:cs="Arial"/>
          <w:b/>
        </w:rPr>
        <w:t xml:space="preserve"> </w:t>
      </w:r>
      <w:r w:rsidR="00716709">
        <w:rPr>
          <w:rFonts w:ascii="Arial" w:eastAsia="Arial" w:hAnsi="Arial" w:cs="Arial"/>
          <w:b/>
        </w:rPr>
        <w:t>GOBIERNO MUNICIPAL DE TLAJOMULCO</w:t>
      </w:r>
      <w:r w:rsidR="00911CF1" w:rsidRPr="00EB36C1">
        <w:rPr>
          <w:rFonts w:ascii="Arial" w:eastAsia="Arial" w:hAnsi="Arial" w:cs="Arial"/>
          <w:b/>
        </w:rPr>
        <w:t xml:space="preserve"> DE ZÚÑIGA, JALISCO</w:t>
      </w:r>
      <w:r w:rsidR="007E338C" w:rsidRPr="00EB36C1">
        <w:rPr>
          <w:rFonts w:ascii="Arial" w:eastAsia="Arial" w:hAnsi="Arial" w:cs="Arial"/>
          <w:b/>
        </w:rPr>
        <w:t>”</w:t>
      </w:r>
    </w:p>
    <w:bookmarkEnd w:id="3"/>
    <w:p w14:paraId="6EA3ED3C" w14:textId="77777777" w:rsidR="00D86395" w:rsidRPr="00EB36C1" w:rsidRDefault="00D86395" w:rsidP="00D86395">
      <w:pPr>
        <w:spacing w:after="0" w:line="240" w:lineRule="auto"/>
        <w:ind w:right="763"/>
        <w:jc w:val="both"/>
        <w:rPr>
          <w:rFonts w:ascii="Arial" w:eastAsia="Times New Roman" w:hAnsi="Arial" w:cs="Arial"/>
          <w:lang w:eastAsia="es-ES"/>
        </w:rPr>
      </w:pPr>
    </w:p>
    <w:p w14:paraId="1B68667D" w14:textId="51D28192" w:rsidR="00B42005" w:rsidRPr="00EB36C1" w:rsidRDefault="00B42005" w:rsidP="00B42005">
      <w:pPr>
        <w:spacing w:after="160" w:line="259" w:lineRule="auto"/>
        <w:ind w:left="567" w:right="616"/>
        <w:contextualSpacing/>
        <w:jc w:val="both"/>
        <w:rPr>
          <w:rFonts w:ascii="Arial" w:hAnsi="Arial" w:cs="Arial"/>
          <w:lang w:eastAsia="en-US"/>
        </w:rPr>
      </w:pPr>
      <w:r w:rsidRPr="00EB36C1">
        <w:rPr>
          <w:rFonts w:ascii="Arial" w:hAnsi="Arial" w:cs="Arial"/>
          <w:lang w:eastAsia="en-US"/>
        </w:rPr>
        <w:t xml:space="preserve">La </w:t>
      </w:r>
      <w:r w:rsidR="001419C6" w:rsidRPr="00EB36C1">
        <w:rPr>
          <w:rFonts w:ascii="Arial" w:hAnsi="Arial" w:cs="Arial"/>
          <w:lang w:eastAsia="en-US"/>
        </w:rPr>
        <w:t xml:space="preserve">Coordinación General de Gobierno Inteligente e Innovación Gubernamental, </w:t>
      </w:r>
      <w:r w:rsidR="00967EC6" w:rsidRPr="00EB36C1">
        <w:rPr>
          <w:rFonts w:ascii="Arial" w:hAnsi="Arial" w:cs="Arial"/>
          <w:lang w:eastAsia="en-US"/>
        </w:rPr>
        <w:t xml:space="preserve">solicita </w:t>
      </w:r>
    </w:p>
    <w:p w14:paraId="0D770E71" w14:textId="77777777" w:rsidR="00EA7AF0" w:rsidRPr="00EB36C1" w:rsidRDefault="00EA7AF0" w:rsidP="00B17323">
      <w:pPr>
        <w:spacing w:after="160" w:line="259" w:lineRule="auto"/>
        <w:ind w:right="616"/>
        <w:contextualSpacing/>
        <w:jc w:val="both"/>
        <w:rPr>
          <w:rFonts w:ascii="Arial" w:hAnsi="Arial" w:cs="Arial"/>
          <w:lang w:eastAsia="en-US"/>
        </w:rPr>
      </w:pPr>
    </w:p>
    <w:p w14:paraId="524E7A0D" w14:textId="77777777" w:rsidR="00981216" w:rsidRDefault="00981216" w:rsidP="00B17323">
      <w:pPr>
        <w:spacing w:after="160" w:line="259" w:lineRule="auto"/>
        <w:ind w:right="616"/>
        <w:contextualSpacing/>
        <w:jc w:val="both"/>
        <w:rPr>
          <w:rFonts w:ascii="Arial" w:hAnsi="Arial" w:cs="Arial"/>
          <w:lang w:eastAsia="en-US"/>
        </w:rPr>
      </w:pPr>
    </w:p>
    <w:p w14:paraId="36289A51" w14:textId="77777777" w:rsidR="001530E7" w:rsidRPr="001530E7" w:rsidRDefault="001530E7" w:rsidP="001530E7">
      <w:pPr>
        <w:spacing w:after="0" w:line="240" w:lineRule="auto"/>
        <w:jc w:val="both"/>
        <w:rPr>
          <w:rFonts w:ascii="Arial" w:eastAsia="Times New Roman" w:hAnsi="Arial" w:cs="Arial"/>
          <w:sz w:val="20"/>
          <w:szCs w:val="20"/>
          <w:lang w:eastAsia="es-ES"/>
        </w:rPr>
      </w:pPr>
    </w:p>
    <w:tbl>
      <w:tblPr>
        <w:tblW w:w="9510" w:type="dxa"/>
        <w:tblInd w:w="663" w:type="dxa"/>
        <w:tblLayout w:type="fixed"/>
        <w:tblLook w:val="0000" w:firstRow="0" w:lastRow="0" w:firstColumn="0" w:lastColumn="0" w:noHBand="0" w:noVBand="0"/>
      </w:tblPr>
      <w:tblGrid>
        <w:gridCol w:w="1011"/>
        <w:gridCol w:w="1695"/>
        <w:gridCol w:w="1984"/>
        <w:gridCol w:w="4820"/>
      </w:tblGrid>
      <w:tr w:rsidR="001530E7" w:rsidRPr="001530E7" w14:paraId="6FB892CB" w14:textId="77777777" w:rsidTr="00315433">
        <w:trPr>
          <w:trHeight w:val="260"/>
        </w:trPr>
        <w:tc>
          <w:tcPr>
            <w:tcW w:w="1011" w:type="dxa"/>
            <w:tcBorders>
              <w:top w:val="single" w:sz="6" w:space="0" w:color="000000"/>
              <w:left w:val="single" w:sz="6" w:space="0" w:color="000000"/>
              <w:bottom w:val="single" w:sz="6" w:space="0" w:color="000000"/>
              <w:right w:val="single" w:sz="6" w:space="0" w:color="000000"/>
            </w:tcBorders>
            <w:shd w:val="clear" w:color="auto" w:fill="FFFFFF"/>
          </w:tcPr>
          <w:p w14:paraId="4EB4E1C7" w14:textId="77777777" w:rsidR="001530E7" w:rsidRPr="001530E7" w:rsidRDefault="001530E7" w:rsidP="001530E7">
            <w:pPr>
              <w:spacing w:after="0" w:line="240" w:lineRule="auto"/>
              <w:jc w:val="center"/>
              <w:rPr>
                <w:rFonts w:ascii="Arial" w:eastAsia="Arial" w:hAnsi="Arial" w:cs="Arial"/>
                <w:sz w:val="24"/>
                <w:szCs w:val="24"/>
                <w:lang w:eastAsia="en-US"/>
              </w:rPr>
            </w:pPr>
            <w:r w:rsidRPr="001530E7">
              <w:rPr>
                <w:rFonts w:ascii="Arial" w:eastAsia="Arial" w:hAnsi="Arial" w:cs="Arial"/>
                <w:sz w:val="24"/>
                <w:szCs w:val="24"/>
                <w:lang w:eastAsia="en-US"/>
              </w:rPr>
              <w:t>Partida</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Pr>
          <w:p w14:paraId="0C466CA8" w14:textId="77777777" w:rsidR="001530E7" w:rsidRPr="001530E7" w:rsidRDefault="001530E7" w:rsidP="001530E7">
            <w:pPr>
              <w:spacing w:after="0" w:line="240" w:lineRule="auto"/>
              <w:jc w:val="center"/>
              <w:rPr>
                <w:rFonts w:ascii="Arial" w:eastAsia="Arial" w:hAnsi="Arial" w:cs="Arial"/>
                <w:sz w:val="24"/>
                <w:szCs w:val="24"/>
                <w:lang w:eastAsia="en-US"/>
              </w:rPr>
            </w:pPr>
            <w:r w:rsidRPr="001530E7">
              <w:rPr>
                <w:rFonts w:ascii="Arial" w:eastAsia="Arial" w:hAnsi="Arial" w:cs="Arial"/>
                <w:sz w:val="24"/>
                <w:szCs w:val="24"/>
                <w:lang w:eastAsia="en-US"/>
              </w:rPr>
              <w:t>CANTIDAD</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14:paraId="04C328F3" w14:textId="77777777" w:rsidR="001530E7" w:rsidRPr="001530E7" w:rsidRDefault="001530E7" w:rsidP="001530E7">
            <w:pPr>
              <w:spacing w:after="0" w:line="240" w:lineRule="auto"/>
              <w:jc w:val="center"/>
              <w:rPr>
                <w:rFonts w:ascii="Arial" w:eastAsia="Arial" w:hAnsi="Arial" w:cs="Arial"/>
                <w:sz w:val="24"/>
                <w:szCs w:val="24"/>
                <w:lang w:eastAsia="en-US"/>
              </w:rPr>
            </w:pPr>
            <w:r w:rsidRPr="001530E7">
              <w:rPr>
                <w:rFonts w:ascii="Arial" w:eastAsia="Arial" w:hAnsi="Arial" w:cs="Arial"/>
                <w:sz w:val="24"/>
                <w:szCs w:val="24"/>
                <w:lang w:eastAsia="en-US"/>
              </w:rPr>
              <w:t>UNIDAD DE MEDIDA</w:t>
            </w:r>
          </w:p>
        </w:tc>
        <w:tc>
          <w:tcPr>
            <w:tcW w:w="4820" w:type="dxa"/>
            <w:tcBorders>
              <w:top w:val="single" w:sz="6" w:space="0" w:color="000000"/>
              <w:left w:val="single" w:sz="6" w:space="0" w:color="000000"/>
              <w:bottom w:val="single" w:sz="6" w:space="0" w:color="000000"/>
              <w:right w:val="single" w:sz="6" w:space="0" w:color="000000"/>
            </w:tcBorders>
            <w:shd w:val="clear" w:color="auto" w:fill="FFFFFF"/>
          </w:tcPr>
          <w:p w14:paraId="4E06A36E" w14:textId="77777777" w:rsidR="001530E7" w:rsidRPr="001530E7" w:rsidRDefault="001530E7" w:rsidP="001530E7">
            <w:pPr>
              <w:spacing w:after="0" w:line="240" w:lineRule="auto"/>
              <w:jc w:val="both"/>
              <w:rPr>
                <w:rFonts w:ascii="Arial" w:eastAsia="Arial" w:hAnsi="Arial" w:cs="Arial"/>
                <w:sz w:val="24"/>
                <w:szCs w:val="24"/>
                <w:lang w:eastAsia="en-US"/>
              </w:rPr>
            </w:pPr>
            <w:r w:rsidRPr="001530E7">
              <w:rPr>
                <w:rFonts w:ascii="Arial" w:eastAsia="Arial" w:hAnsi="Arial" w:cs="Arial"/>
                <w:sz w:val="24"/>
                <w:szCs w:val="24"/>
                <w:lang w:eastAsia="en-US"/>
              </w:rPr>
              <w:t>ESPECIFICACIONES</w:t>
            </w:r>
          </w:p>
        </w:tc>
      </w:tr>
      <w:tr w:rsidR="001530E7" w:rsidRPr="001530E7" w14:paraId="398063B6" w14:textId="77777777" w:rsidTr="00315433">
        <w:trPr>
          <w:trHeight w:val="800"/>
        </w:trPr>
        <w:tc>
          <w:tcPr>
            <w:tcW w:w="1011" w:type="dxa"/>
            <w:tcBorders>
              <w:top w:val="single" w:sz="6" w:space="0" w:color="000000"/>
              <w:left w:val="single" w:sz="6" w:space="0" w:color="000000"/>
              <w:bottom w:val="single" w:sz="6" w:space="0" w:color="000000"/>
              <w:right w:val="single" w:sz="6" w:space="0" w:color="000000"/>
            </w:tcBorders>
            <w:shd w:val="clear" w:color="auto" w:fill="FFFFFF"/>
          </w:tcPr>
          <w:p w14:paraId="16E45BCD" w14:textId="77777777" w:rsidR="001530E7" w:rsidRPr="001530E7" w:rsidRDefault="001530E7" w:rsidP="001530E7">
            <w:pPr>
              <w:spacing w:after="0" w:line="240" w:lineRule="auto"/>
              <w:jc w:val="center"/>
              <w:rPr>
                <w:rFonts w:ascii="Arial" w:eastAsia="Arial" w:hAnsi="Arial" w:cs="Arial"/>
                <w:sz w:val="24"/>
                <w:szCs w:val="24"/>
                <w:lang w:eastAsia="en-US"/>
              </w:rPr>
            </w:pPr>
            <w:r w:rsidRPr="001530E7">
              <w:rPr>
                <w:rFonts w:ascii="Arial" w:eastAsia="Arial" w:hAnsi="Arial" w:cs="Arial"/>
                <w:sz w:val="24"/>
                <w:szCs w:val="24"/>
                <w:lang w:eastAsia="en-US"/>
              </w:rPr>
              <w:t>1</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Pr>
          <w:p w14:paraId="51A28A3C" w14:textId="77777777" w:rsidR="001530E7" w:rsidRPr="001530E7" w:rsidRDefault="001530E7" w:rsidP="001530E7">
            <w:pPr>
              <w:spacing w:after="0" w:line="240" w:lineRule="auto"/>
              <w:jc w:val="center"/>
              <w:rPr>
                <w:rFonts w:ascii="Arial" w:eastAsia="Arial" w:hAnsi="Arial" w:cs="Arial"/>
                <w:sz w:val="24"/>
                <w:szCs w:val="24"/>
                <w:lang w:eastAsia="en-US"/>
              </w:rPr>
            </w:pPr>
            <w:r w:rsidRPr="001530E7">
              <w:rPr>
                <w:rFonts w:ascii="Arial" w:eastAsia="Arial" w:hAnsi="Arial" w:cs="Arial"/>
                <w:sz w:val="24"/>
                <w:szCs w:val="24"/>
                <w:lang w:eastAsia="en-US"/>
              </w:rPr>
              <w:t>Hasta</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14:paraId="639DF391" w14:textId="774F1270" w:rsidR="001530E7" w:rsidRPr="001530E7" w:rsidRDefault="001530E7" w:rsidP="001530E7">
            <w:pPr>
              <w:spacing w:after="0" w:line="240" w:lineRule="auto"/>
              <w:jc w:val="center"/>
              <w:rPr>
                <w:rFonts w:ascii="Arial" w:eastAsia="Arial" w:hAnsi="Arial" w:cs="Arial"/>
                <w:sz w:val="24"/>
                <w:szCs w:val="24"/>
                <w:lang w:eastAsia="en-US"/>
              </w:rPr>
            </w:pPr>
            <w:r>
              <w:rPr>
                <w:rFonts w:ascii="Arial" w:eastAsia="Arial" w:hAnsi="Arial" w:cs="Arial"/>
                <w:sz w:val="24"/>
                <w:szCs w:val="24"/>
                <w:lang w:eastAsia="en-US"/>
              </w:rPr>
              <w:t>3</w:t>
            </w:r>
            <w:r w:rsidRPr="001530E7">
              <w:rPr>
                <w:rFonts w:ascii="Arial" w:eastAsia="Arial" w:hAnsi="Arial" w:cs="Arial"/>
                <w:sz w:val="24"/>
                <w:szCs w:val="24"/>
                <w:lang w:eastAsia="en-US"/>
              </w:rPr>
              <w:t>,</w:t>
            </w:r>
            <w:r>
              <w:rPr>
                <w:rFonts w:ascii="Arial" w:eastAsia="Arial" w:hAnsi="Arial" w:cs="Arial"/>
                <w:sz w:val="24"/>
                <w:szCs w:val="24"/>
                <w:lang w:eastAsia="en-US"/>
              </w:rPr>
              <w:t>0</w:t>
            </w:r>
            <w:r w:rsidRPr="001530E7">
              <w:rPr>
                <w:rFonts w:ascii="Arial" w:eastAsia="Arial" w:hAnsi="Arial" w:cs="Arial"/>
                <w:sz w:val="24"/>
                <w:szCs w:val="24"/>
                <w:lang w:eastAsia="en-US"/>
              </w:rPr>
              <w:t xml:space="preserve">00 </w:t>
            </w:r>
            <w:proofErr w:type="gramStart"/>
            <w:r w:rsidRPr="001530E7">
              <w:rPr>
                <w:rFonts w:ascii="Arial" w:eastAsia="Arial" w:hAnsi="Arial" w:cs="Arial"/>
                <w:sz w:val="24"/>
                <w:szCs w:val="24"/>
                <w:lang w:eastAsia="en-US"/>
              </w:rPr>
              <w:t>Toneladas</w:t>
            </w:r>
            <w:proofErr w:type="gramEnd"/>
            <w:r w:rsidRPr="001530E7">
              <w:rPr>
                <w:rFonts w:ascii="Arial" w:eastAsia="Arial" w:hAnsi="Arial" w:cs="Arial"/>
                <w:sz w:val="24"/>
                <w:szCs w:val="24"/>
                <w:lang w:eastAsia="en-US"/>
              </w:rPr>
              <w:t xml:space="preserve"> </w:t>
            </w:r>
          </w:p>
        </w:tc>
        <w:tc>
          <w:tcPr>
            <w:tcW w:w="4820" w:type="dxa"/>
            <w:tcBorders>
              <w:top w:val="single" w:sz="6" w:space="0" w:color="000000"/>
              <w:left w:val="single" w:sz="6" w:space="0" w:color="000000"/>
              <w:bottom w:val="single" w:sz="6" w:space="0" w:color="000000"/>
              <w:right w:val="single" w:sz="6" w:space="0" w:color="000000"/>
            </w:tcBorders>
            <w:shd w:val="clear" w:color="auto" w:fill="FFFFFF"/>
          </w:tcPr>
          <w:p w14:paraId="3D95DE5D" w14:textId="77777777" w:rsidR="001530E7" w:rsidRPr="001530E7" w:rsidRDefault="001530E7" w:rsidP="001530E7">
            <w:pPr>
              <w:spacing w:after="0" w:line="240" w:lineRule="auto"/>
              <w:jc w:val="both"/>
              <w:rPr>
                <w:rFonts w:ascii="Arial" w:eastAsia="Arial" w:hAnsi="Arial" w:cs="Arial"/>
                <w:sz w:val="24"/>
                <w:szCs w:val="24"/>
                <w:lang w:eastAsia="en-US"/>
              </w:rPr>
            </w:pPr>
            <w:r w:rsidRPr="001530E7">
              <w:rPr>
                <w:rFonts w:ascii="Arial" w:eastAsia="Arial" w:hAnsi="Arial" w:cs="Arial"/>
                <w:sz w:val="24"/>
                <w:szCs w:val="24"/>
                <w:lang w:eastAsia="en-US"/>
              </w:rPr>
              <w:t>Mezcla Asfáltica en Caliente, según especificaciones técnicas</w:t>
            </w:r>
          </w:p>
        </w:tc>
      </w:tr>
    </w:tbl>
    <w:p w14:paraId="304C9650" w14:textId="77777777" w:rsidR="001530E7" w:rsidRPr="001530E7" w:rsidRDefault="001530E7" w:rsidP="001530E7">
      <w:pPr>
        <w:spacing w:after="0" w:line="240" w:lineRule="auto"/>
        <w:jc w:val="both"/>
        <w:rPr>
          <w:rFonts w:ascii="Arial" w:eastAsia="Arial" w:hAnsi="Arial" w:cs="Arial"/>
          <w:sz w:val="24"/>
          <w:szCs w:val="24"/>
          <w:lang w:eastAsia="en-US"/>
        </w:rPr>
      </w:pPr>
    </w:p>
    <w:p w14:paraId="3F04A9FE" w14:textId="77777777" w:rsidR="001530E7" w:rsidRPr="001530E7" w:rsidRDefault="001530E7" w:rsidP="001530E7">
      <w:pPr>
        <w:spacing w:after="0" w:line="240" w:lineRule="auto"/>
        <w:jc w:val="both"/>
        <w:rPr>
          <w:rFonts w:ascii="Arial" w:eastAsia="Arial" w:hAnsi="Arial" w:cs="Arial"/>
          <w:sz w:val="24"/>
          <w:szCs w:val="24"/>
          <w:lang w:eastAsia="en-US"/>
        </w:rPr>
      </w:pPr>
    </w:p>
    <w:p w14:paraId="30FA4BE5" w14:textId="77777777" w:rsidR="001530E7" w:rsidRPr="001530E7" w:rsidRDefault="001530E7" w:rsidP="001530E7">
      <w:pPr>
        <w:spacing w:after="0" w:line="240" w:lineRule="auto"/>
        <w:jc w:val="both"/>
        <w:rPr>
          <w:rFonts w:ascii="Arial" w:eastAsia="Arial" w:hAnsi="Arial" w:cs="Arial"/>
          <w:sz w:val="24"/>
          <w:szCs w:val="24"/>
          <w:lang w:eastAsia="en-US"/>
        </w:rPr>
      </w:pPr>
      <w:proofErr w:type="gramStart"/>
      <w:r w:rsidRPr="001530E7">
        <w:rPr>
          <w:rFonts w:ascii="Arial" w:eastAsia="Arial" w:hAnsi="Arial" w:cs="Arial"/>
          <w:sz w:val="24"/>
          <w:szCs w:val="24"/>
          <w:lang w:eastAsia="en-US"/>
        </w:rPr>
        <w:t>Las cantidades a suministrar</w:t>
      </w:r>
      <w:proofErr w:type="gramEnd"/>
      <w:r w:rsidRPr="001530E7">
        <w:rPr>
          <w:rFonts w:ascii="Arial" w:eastAsia="Arial" w:hAnsi="Arial" w:cs="Arial"/>
          <w:sz w:val="24"/>
          <w:szCs w:val="24"/>
          <w:lang w:eastAsia="en-US"/>
        </w:rPr>
        <w:t xml:space="preserve"> podrán ser inferiores a las solicitadas, ya que se harán según requerimiento de la entidad según sus necesidades.</w:t>
      </w:r>
    </w:p>
    <w:p w14:paraId="0D3E59C6" w14:textId="77777777" w:rsidR="001530E7" w:rsidRPr="001530E7" w:rsidRDefault="001530E7" w:rsidP="001530E7">
      <w:pPr>
        <w:spacing w:after="0" w:line="240" w:lineRule="auto"/>
        <w:jc w:val="both"/>
        <w:rPr>
          <w:rFonts w:ascii="Arial" w:eastAsia="Arial" w:hAnsi="Arial" w:cs="Arial"/>
          <w:sz w:val="24"/>
          <w:szCs w:val="24"/>
          <w:lang w:eastAsia="en-US"/>
        </w:rPr>
      </w:pPr>
    </w:p>
    <w:p w14:paraId="1A65F2E2"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ESPECIFICACIONES TÉCNICAS DE MEZCLA ASFÁLTICA EN CALIENTE</w:t>
      </w:r>
    </w:p>
    <w:p w14:paraId="542391C1"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p>
    <w:p w14:paraId="739B8827" w14:textId="77777777" w:rsidR="001530E7" w:rsidRPr="001530E7" w:rsidRDefault="001530E7" w:rsidP="001530E7">
      <w:pPr>
        <w:spacing w:after="0" w:line="240" w:lineRule="auto"/>
        <w:jc w:val="both"/>
        <w:rPr>
          <w:rFonts w:ascii="Arial" w:eastAsiaTheme="minorHAnsi" w:hAnsi="Arial" w:cs="Arial"/>
          <w:iCs/>
          <w:sz w:val="24"/>
          <w:szCs w:val="24"/>
          <w:lang w:val="es-ES_tradnl" w:eastAsia="en-US"/>
        </w:rPr>
      </w:pPr>
      <w:r w:rsidRPr="001530E7">
        <w:rPr>
          <w:rFonts w:ascii="Arial" w:eastAsiaTheme="minorHAnsi" w:hAnsi="Arial" w:cs="Arial"/>
          <w:iCs/>
          <w:sz w:val="24"/>
          <w:szCs w:val="24"/>
          <w:lang w:val="es-ES_tradnl" w:eastAsia="en-US"/>
        </w:rPr>
        <w:t>La mezcla asfáltica en caliente para bacheo deberá de cumplir con la normatividad</w:t>
      </w:r>
      <w:r w:rsidRPr="001530E7">
        <w:rPr>
          <w:rFonts w:ascii="Arial" w:eastAsiaTheme="minorHAnsi" w:hAnsi="Arial" w:cs="Arial"/>
          <w:bCs/>
          <w:sz w:val="24"/>
          <w:szCs w:val="24"/>
          <w:lang w:val="es-ES_tradnl" w:eastAsia="en-US"/>
        </w:rPr>
        <w:t xml:space="preserve"> de </w:t>
      </w:r>
      <w:smartTag w:uri="urn:schemas-microsoft-com:office:smarttags" w:element="PersonName">
        <w:smartTagPr>
          <w:attr w:name="ProductID" w:val="la SCT"/>
        </w:smartTagPr>
        <w:r w:rsidRPr="001530E7">
          <w:rPr>
            <w:rFonts w:ascii="Arial" w:eastAsiaTheme="minorHAnsi" w:hAnsi="Arial" w:cs="Arial"/>
            <w:bCs/>
            <w:sz w:val="24"/>
            <w:szCs w:val="24"/>
            <w:lang w:val="es-ES_tradnl" w:eastAsia="en-US"/>
          </w:rPr>
          <w:t>la SCT</w:t>
        </w:r>
      </w:smartTag>
      <w:r w:rsidRPr="001530E7">
        <w:rPr>
          <w:rFonts w:ascii="Arial" w:eastAsiaTheme="minorHAnsi" w:hAnsi="Arial" w:cs="Arial"/>
          <w:bCs/>
          <w:sz w:val="24"/>
          <w:szCs w:val="24"/>
          <w:lang w:val="es-ES_tradnl" w:eastAsia="en-US"/>
        </w:rPr>
        <w:t xml:space="preserve">:    </w:t>
      </w:r>
      <w:proofErr w:type="spellStart"/>
      <w:r w:rsidRPr="001530E7">
        <w:rPr>
          <w:rFonts w:ascii="Arial" w:eastAsiaTheme="minorHAnsi" w:hAnsi="Arial" w:cs="Arial"/>
          <w:bCs/>
          <w:sz w:val="24"/>
          <w:szCs w:val="24"/>
          <w:lang w:val="es-ES_tradnl" w:eastAsia="en-US"/>
        </w:rPr>
        <w:t>N·CMT·4·05·003</w:t>
      </w:r>
      <w:proofErr w:type="spellEnd"/>
      <w:r w:rsidRPr="001530E7">
        <w:rPr>
          <w:rFonts w:ascii="Arial" w:eastAsiaTheme="minorHAnsi" w:hAnsi="Arial" w:cs="Arial"/>
          <w:bCs/>
          <w:sz w:val="24"/>
          <w:szCs w:val="24"/>
          <w:lang w:val="es-ES_tradnl" w:eastAsia="en-US"/>
        </w:rPr>
        <w:t xml:space="preserve">/08 </w:t>
      </w:r>
      <w:r w:rsidRPr="001530E7">
        <w:rPr>
          <w:rFonts w:ascii="Arial" w:eastAsiaTheme="minorHAnsi" w:hAnsi="Arial" w:cs="Arial"/>
          <w:i/>
          <w:iCs/>
          <w:sz w:val="24"/>
          <w:szCs w:val="24"/>
          <w:lang w:val="es-ES_tradnl" w:eastAsia="en-US"/>
        </w:rPr>
        <w:t xml:space="preserve">Mezclas asfálticas de granulometría densa, </w:t>
      </w:r>
      <w:r w:rsidRPr="001530E7">
        <w:rPr>
          <w:rFonts w:ascii="Arial" w:eastAsiaTheme="minorHAnsi" w:hAnsi="Arial" w:cs="Arial"/>
          <w:iCs/>
          <w:sz w:val="24"/>
          <w:szCs w:val="24"/>
          <w:lang w:val="es-ES_tradnl" w:eastAsia="en-US"/>
        </w:rPr>
        <w:t xml:space="preserve">diseñada por el método Marshall, así como la norma </w:t>
      </w:r>
      <w:proofErr w:type="spellStart"/>
      <w:r w:rsidRPr="001530E7">
        <w:rPr>
          <w:rFonts w:ascii="Arial" w:eastAsiaTheme="minorHAnsi" w:hAnsi="Arial" w:cs="Arial"/>
          <w:bCs/>
          <w:sz w:val="24"/>
          <w:szCs w:val="24"/>
          <w:lang w:val="es-ES_tradnl" w:eastAsia="en-US"/>
        </w:rPr>
        <w:t>N·CMT·4·04</w:t>
      </w:r>
      <w:proofErr w:type="spellEnd"/>
      <w:r w:rsidRPr="001530E7">
        <w:rPr>
          <w:rFonts w:ascii="Arial" w:eastAsiaTheme="minorHAnsi" w:hAnsi="Arial" w:cs="Arial"/>
          <w:bCs/>
          <w:sz w:val="24"/>
          <w:szCs w:val="24"/>
          <w:lang w:val="es-ES_tradnl" w:eastAsia="en-US"/>
        </w:rPr>
        <w:t xml:space="preserve">/08 </w:t>
      </w:r>
      <w:r w:rsidRPr="001530E7">
        <w:rPr>
          <w:rFonts w:ascii="Arial" w:eastAsiaTheme="minorHAnsi" w:hAnsi="Arial" w:cs="Arial"/>
          <w:i/>
          <w:iCs/>
          <w:sz w:val="24"/>
          <w:szCs w:val="24"/>
          <w:lang w:val="es-ES_tradnl" w:eastAsia="en-US"/>
        </w:rPr>
        <w:t xml:space="preserve">Materiales Pétreos para Mezclas Asfálticas </w:t>
      </w:r>
      <w:r w:rsidRPr="001530E7">
        <w:rPr>
          <w:rFonts w:ascii="Arial" w:eastAsiaTheme="minorHAnsi" w:hAnsi="Arial" w:cs="Arial"/>
          <w:iCs/>
          <w:sz w:val="24"/>
          <w:szCs w:val="24"/>
          <w:lang w:val="es-ES_tradnl" w:eastAsia="en-US"/>
        </w:rPr>
        <w:t xml:space="preserve">para tamaño nominal </w:t>
      </w:r>
      <w:proofErr w:type="gramStart"/>
      <w:r w:rsidRPr="001530E7">
        <w:rPr>
          <w:rFonts w:ascii="Arial" w:eastAsiaTheme="minorHAnsi" w:hAnsi="Arial" w:cs="Arial"/>
          <w:iCs/>
          <w:sz w:val="24"/>
          <w:szCs w:val="24"/>
          <w:lang w:val="es-ES_tradnl" w:eastAsia="en-US"/>
        </w:rPr>
        <w:t>de  3</w:t>
      </w:r>
      <w:proofErr w:type="gramEnd"/>
      <w:r w:rsidRPr="001530E7">
        <w:rPr>
          <w:rFonts w:ascii="Arial" w:eastAsiaTheme="minorHAnsi" w:hAnsi="Arial" w:cs="Arial"/>
          <w:iCs/>
          <w:sz w:val="24"/>
          <w:szCs w:val="24"/>
          <w:lang w:val="es-ES_tradnl" w:eastAsia="en-US"/>
        </w:rPr>
        <w:t xml:space="preserve">/8”, </w:t>
      </w:r>
      <w:r w:rsidRPr="001530E7">
        <w:rPr>
          <w:rFonts w:ascii="Arial" w:eastAsiaTheme="minorHAnsi" w:hAnsi="Arial" w:cs="Arial"/>
          <w:sz w:val="24"/>
          <w:szCs w:val="24"/>
          <w:lang w:eastAsia="en-US"/>
        </w:rPr>
        <w:t>deberá acreditar la presente condición</w:t>
      </w:r>
    </w:p>
    <w:p w14:paraId="30C347B7" w14:textId="77777777" w:rsidR="001530E7" w:rsidRPr="001530E7" w:rsidRDefault="001530E7" w:rsidP="001530E7">
      <w:pPr>
        <w:spacing w:after="0" w:line="240" w:lineRule="auto"/>
        <w:jc w:val="both"/>
        <w:rPr>
          <w:rFonts w:ascii="Arial" w:eastAsiaTheme="minorHAnsi" w:hAnsi="Arial" w:cs="Arial"/>
          <w:iCs/>
          <w:sz w:val="24"/>
          <w:szCs w:val="24"/>
          <w:lang w:val="es-ES_tradnl" w:eastAsia="en-US"/>
        </w:rPr>
      </w:pPr>
    </w:p>
    <w:p w14:paraId="4EA30195" w14:textId="77777777" w:rsidR="001530E7" w:rsidRPr="001530E7" w:rsidRDefault="001530E7" w:rsidP="001530E7">
      <w:pPr>
        <w:spacing w:after="0" w:line="240" w:lineRule="auto"/>
        <w:jc w:val="both"/>
        <w:rPr>
          <w:rFonts w:ascii="Arial" w:eastAsiaTheme="minorHAnsi" w:hAnsi="Arial" w:cs="Arial"/>
          <w:bCs/>
          <w:sz w:val="24"/>
          <w:szCs w:val="24"/>
          <w:lang w:val="es-ES_tradnl" w:eastAsia="en-US"/>
        </w:rPr>
      </w:pPr>
      <w:r w:rsidRPr="001530E7">
        <w:rPr>
          <w:rFonts w:ascii="Arial" w:eastAsiaTheme="minorHAnsi" w:hAnsi="Arial" w:cs="Arial"/>
          <w:bCs/>
          <w:sz w:val="24"/>
          <w:szCs w:val="24"/>
          <w:lang w:val="es-ES_tradnl" w:eastAsia="en-US"/>
        </w:rPr>
        <w:t xml:space="preserve">Requisitos de granulometría del material pétreo para mezclas asfálticas de granulometría densa (para cualquier valor de </w:t>
      </w:r>
      <w:proofErr w:type="spellStart"/>
      <w:r w:rsidRPr="001530E7">
        <w:rPr>
          <w:rFonts w:ascii="Arial" w:eastAsiaTheme="minorHAnsi" w:hAnsi="Arial" w:cs="Arial"/>
          <w:sz w:val="24"/>
          <w:szCs w:val="24"/>
          <w:lang w:val="es-ES_tradnl" w:eastAsia="en-US"/>
        </w:rPr>
        <w:t>Σ</w:t>
      </w:r>
      <w:r w:rsidRPr="001530E7">
        <w:rPr>
          <w:rFonts w:ascii="Arial" w:eastAsiaTheme="minorHAnsi" w:hAnsi="Arial" w:cs="Arial"/>
          <w:bCs/>
          <w:sz w:val="24"/>
          <w:szCs w:val="24"/>
          <w:lang w:val="es-ES_tradnl" w:eastAsia="en-US"/>
        </w:rPr>
        <w:t>L</w:t>
      </w:r>
      <w:proofErr w:type="spellEnd"/>
      <w:r w:rsidRPr="001530E7">
        <w:rPr>
          <w:rFonts w:ascii="Arial" w:eastAsiaTheme="minorHAnsi" w:hAnsi="Arial" w:cs="Arial"/>
          <w:bCs/>
          <w:sz w:val="24"/>
          <w:szCs w:val="24"/>
          <w:lang w:val="es-ES_tradnl" w:eastAsia="en-US"/>
        </w:rPr>
        <w:t xml:space="preserve">) </w:t>
      </w:r>
    </w:p>
    <w:p w14:paraId="5E80A39E" w14:textId="77777777" w:rsidR="001530E7" w:rsidRPr="001530E7" w:rsidRDefault="001530E7" w:rsidP="001530E7">
      <w:pPr>
        <w:spacing w:after="0" w:line="240" w:lineRule="auto"/>
        <w:jc w:val="both"/>
        <w:rPr>
          <w:rFonts w:ascii="Arial" w:eastAsiaTheme="minorHAnsi" w:hAnsi="Arial" w:cs="Arial"/>
          <w:bCs/>
          <w:sz w:val="24"/>
          <w:szCs w:val="24"/>
          <w:lang w:val="es-ES_tradnl" w:eastAsia="en-US"/>
        </w:rPr>
      </w:pPr>
    </w:p>
    <w:p w14:paraId="0811D339"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p>
    <w:tbl>
      <w:tblPr>
        <w:tblW w:w="9787" w:type="dxa"/>
        <w:jc w:val="center"/>
        <w:tblLayout w:type="fixed"/>
        <w:tblLook w:val="0000" w:firstRow="0" w:lastRow="0" w:firstColumn="0" w:lastColumn="0" w:noHBand="0" w:noVBand="0"/>
      </w:tblPr>
      <w:tblGrid>
        <w:gridCol w:w="1323"/>
        <w:gridCol w:w="1651"/>
        <w:gridCol w:w="1140"/>
        <w:gridCol w:w="1420"/>
        <w:gridCol w:w="1260"/>
        <w:gridCol w:w="236"/>
        <w:gridCol w:w="1440"/>
        <w:gridCol w:w="1317"/>
      </w:tblGrid>
      <w:tr w:rsidR="001530E7" w:rsidRPr="001530E7" w14:paraId="1EE45392" w14:textId="77777777" w:rsidTr="00315433">
        <w:trPr>
          <w:jc w:val="center"/>
        </w:trPr>
        <w:tc>
          <w:tcPr>
            <w:tcW w:w="2974" w:type="dxa"/>
            <w:gridSpan w:val="2"/>
            <w:tcBorders>
              <w:top w:val="single" w:sz="10" w:space="0" w:color="auto"/>
              <w:left w:val="single" w:sz="10" w:space="0" w:color="auto"/>
              <w:bottom w:val="single" w:sz="4" w:space="0" w:color="auto"/>
              <w:right w:val="single" w:sz="10" w:space="0" w:color="auto"/>
            </w:tcBorders>
            <w:vAlign w:val="center"/>
          </w:tcPr>
          <w:p w14:paraId="2EE0D79F"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b/>
                <w:bCs/>
                <w:sz w:val="24"/>
                <w:szCs w:val="24"/>
                <w:lang w:val="es-ES_tradnl" w:eastAsia="en-US"/>
              </w:rPr>
              <w:t>Malla</w:t>
            </w:r>
          </w:p>
        </w:tc>
        <w:tc>
          <w:tcPr>
            <w:tcW w:w="6813" w:type="dxa"/>
            <w:gridSpan w:val="6"/>
            <w:tcBorders>
              <w:top w:val="single" w:sz="10" w:space="0" w:color="auto"/>
              <w:left w:val="single" w:sz="10" w:space="0" w:color="auto"/>
              <w:bottom w:val="single" w:sz="4" w:space="0" w:color="auto"/>
              <w:right w:val="single" w:sz="10" w:space="0" w:color="auto"/>
            </w:tcBorders>
            <w:vAlign w:val="center"/>
          </w:tcPr>
          <w:p w14:paraId="02BCC528"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b/>
                <w:bCs/>
                <w:sz w:val="24"/>
                <w:szCs w:val="24"/>
                <w:lang w:val="es-ES_tradnl" w:eastAsia="en-US"/>
              </w:rPr>
              <w:t xml:space="preserve">Tamaño nominal del </w:t>
            </w:r>
            <w:proofErr w:type="gramStart"/>
            <w:r w:rsidRPr="001530E7">
              <w:rPr>
                <w:rFonts w:ascii="Arial" w:eastAsiaTheme="minorHAnsi" w:hAnsi="Arial" w:cs="Arial"/>
                <w:b/>
                <w:bCs/>
                <w:sz w:val="24"/>
                <w:szCs w:val="24"/>
                <w:lang w:val="es-ES_tradnl" w:eastAsia="en-US"/>
              </w:rPr>
              <w:t>mm  (</w:t>
            </w:r>
            <w:proofErr w:type="gramEnd"/>
            <w:r w:rsidRPr="001530E7">
              <w:rPr>
                <w:rFonts w:ascii="Arial" w:eastAsiaTheme="minorHAnsi" w:hAnsi="Arial" w:cs="Arial"/>
                <w:b/>
                <w:bCs/>
                <w:sz w:val="24"/>
                <w:szCs w:val="24"/>
                <w:lang w:val="es-ES_tradnl" w:eastAsia="en-US"/>
              </w:rPr>
              <w:t>in material pétreo)</w:t>
            </w:r>
          </w:p>
        </w:tc>
      </w:tr>
      <w:tr w:rsidR="001530E7" w:rsidRPr="001530E7" w14:paraId="422F59DB" w14:textId="77777777" w:rsidTr="00315433">
        <w:trPr>
          <w:jc w:val="center"/>
        </w:trPr>
        <w:tc>
          <w:tcPr>
            <w:tcW w:w="1323" w:type="dxa"/>
            <w:vMerge w:val="restart"/>
            <w:tcBorders>
              <w:top w:val="single" w:sz="4" w:space="0" w:color="auto"/>
              <w:left w:val="single" w:sz="10" w:space="0" w:color="auto"/>
              <w:bottom w:val="single" w:sz="10" w:space="0" w:color="auto"/>
              <w:right w:val="single" w:sz="4" w:space="0" w:color="auto"/>
            </w:tcBorders>
            <w:vAlign w:val="center"/>
          </w:tcPr>
          <w:p w14:paraId="3866B8D2"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b/>
                <w:bCs/>
                <w:sz w:val="24"/>
                <w:szCs w:val="24"/>
                <w:lang w:val="es-ES_tradnl" w:eastAsia="en-US"/>
              </w:rPr>
              <w:t>Abertura mm</w:t>
            </w:r>
          </w:p>
          <w:p w14:paraId="57CD2448"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noProof/>
                <w:sz w:val="24"/>
                <w:szCs w:val="24"/>
              </w:rPr>
              <w:drawing>
                <wp:inline distT="0" distB="0" distL="0" distR="0" wp14:anchorId="35EC8FE6" wp14:editId="4F59449E">
                  <wp:extent cx="15240" cy="1524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p>
        </w:tc>
        <w:tc>
          <w:tcPr>
            <w:tcW w:w="1651" w:type="dxa"/>
            <w:vMerge w:val="restart"/>
            <w:tcBorders>
              <w:top w:val="single" w:sz="4" w:space="0" w:color="auto"/>
              <w:left w:val="single" w:sz="4" w:space="0" w:color="auto"/>
              <w:bottom w:val="single" w:sz="10" w:space="0" w:color="auto"/>
              <w:right w:val="single" w:sz="10" w:space="0" w:color="auto"/>
            </w:tcBorders>
            <w:vAlign w:val="center"/>
          </w:tcPr>
          <w:p w14:paraId="73F5CFBF"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b/>
                <w:bCs/>
                <w:sz w:val="24"/>
                <w:szCs w:val="24"/>
                <w:lang w:val="es-ES_tradnl" w:eastAsia="en-US"/>
              </w:rPr>
              <w:t>Designación</w:t>
            </w:r>
          </w:p>
        </w:tc>
        <w:tc>
          <w:tcPr>
            <w:tcW w:w="1140" w:type="dxa"/>
            <w:tcBorders>
              <w:top w:val="single" w:sz="4" w:space="0" w:color="auto"/>
              <w:left w:val="single" w:sz="10" w:space="0" w:color="auto"/>
              <w:bottom w:val="single" w:sz="4" w:space="0" w:color="auto"/>
              <w:right w:val="single" w:sz="4" w:space="0" w:color="auto"/>
            </w:tcBorders>
            <w:vAlign w:val="center"/>
          </w:tcPr>
          <w:p w14:paraId="382FBA50"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b/>
                <w:bCs/>
                <w:sz w:val="24"/>
                <w:szCs w:val="24"/>
                <w:lang w:val="es-ES_tradnl" w:eastAsia="en-US"/>
              </w:rPr>
              <w:t>9,5 (3⁄8)</w:t>
            </w:r>
          </w:p>
        </w:tc>
        <w:tc>
          <w:tcPr>
            <w:tcW w:w="1420" w:type="dxa"/>
            <w:tcBorders>
              <w:top w:val="single" w:sz="4" w:space="0" w:color="auto"/>
              <w:left w:val="single" w:sz="4" w:space="0" w:color="auto"/>
              <w:bottom w:val="single" w:sz="4" w:space="0" w:color="auto"/>
              <w:right w:val="single" w:sz="4" w:space="0" w:color="auto"/>
            </w:tcBorders>
            <w:vAlign w:val="center"/>
          </w:tcPr>
          <w:p w14:paraId="1A0B6682"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b/>
                <w:bCs/>
                <w:sz w:val="24"/>
                <w:szCs w:val="24"/>
                <w:lang w:val="es-ES_tradnl" w:eastAsia="en-US"/>
              </w:rPr>
              <w:t>12,5 (1⁄2)</w:t>
            </w:r>
          </w:p>
        </w:tc>
        <w:tc>
          <w:tcPr>
            <w:tcW w:w="1260" w:type="dxa"/>
            <w:tcBorders>
              <w:top w:val="single" w:sz="4" w:space="0" w:color="auto"/>
              <w:left w:val="single" w:sz="4" w:space="0" w:color="auto"/>
              <w:bottom w:val="single" w:sz="4" w:space="0" w:color="auto"/>
            </w:tcBorders>
            <w:vAlign w:val="center"/>
          </w:tcPr>
          <w:p w14:paraId="42683BBA"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b/>
                <w:bCs/>
                <w:sz w:val="24"/>
                <w:szCs w:val="24"/>
                <w:lang w:val="es-ES_tradnl" w:eastAsia="en-US"/>
              </w:rPr>
              <w:t>19 (3⁄4)</w:t>
            </w:r>
          </w:p>
        </w:tc>
        <w:tc>
          <w:tcPr>
            <w:tcW w:w="236" w:type="dxa"/>
            <w:tcBorders>
              <w:top w:val="single" w:sz="4" w:space="0" w:color="auto"/>
              <w:bottom w:val="single" w:sz="4" w:space="0" w:color="auto"/>
              <w:right w:val="single" w:sz="4" w:space="0" w:color="auto"/>
            </w:tcBorders>
            <w:vAlign w:val="center"/>
          </w:tcPr>
          <w:p w14:paraId="33C838BF"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p>
        </w:tc>
        <w:tc>
          <w:tcPr>
            <w:tcW w:w="1440" w:type="dxa"/>
            <w:tcBorders>
              <w:top w:val="single" w:sz="4" w:space="0" w:color="auto"/>
              <w:left w:val="single" w:sz="4" w:space="0" w:color="auto"/>
              <w:bottom w:val="single" w:sz="4" w:space="0" w:color="auto"/>
              <w:right w:val="single" w:sz="4" w:space="0" w:color="auto"/>
            </w:tcBorders>
            <w:vAlign w:val="center"/>
          </w:tcPr>
          <w:p w14:paraId="2335B9A0"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b/>
                <w:bCs/>
                <w:sz w:val="24"/>
                <w:szCs w:val="24"/>
                <w:lang w:val="es-ES_tradnl" w:eastAsia="en-US"/>
              </w:rPr>
              <w:t>25 (1)</w:t>
            </w:r>
          </w:p>
        </w:tc>
        <w:tc>
          <w:tcPr>
            <w:tcW w:w="1317" w:type="dxa"/>
            <w:tcBorders>
              <w:top w:val="single" w:sz="4" w:space="0" w:color="auto"/>
              <w:left w:val="single" w:sz="4" w:space="0" w:color="auto"/>
              <w:bottom w:val="single" w:sz="4" w:space="0" w:color="auto"/>
              <w:right w:val="single" w:sz="10" w:space="0" w:color="auto"/>
            </w:tcBorders>
            <w:vAlign w:val="center"/>
          </w:tcPr>
          <w:p w14:paraId="5F1EF87A"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b/>
                <w:bCs/>
                <w:sz w:val="24"/>
                <w:szCs w:val="24"/>
                <w:lang w:val="es-ES_tradnl" w:eastAsia="en-US"/>
              </w:rPr>
              <w:t>37,5 (11⁄2)</w:t>
            </w:r>
          </w:p>
        </w:tc>
      </w:tr>
      <w:tr w:rsidR="001530E7" w:rsidRPr="001530E7" w14:paraId="4EAD2641" w14:textId="77777777" w:rsidTr="00315433">
        <w:trPr>
          <w:jc w:val="center"/>
        </w:trPr>
        <w:tc>
          <w:tcPr>
            <w:tcW w:w="1323" w:type="dxa"/>
            <w:vMerge/>
            <w:tcBorders>
              <w:top w:val="single" w:sz="4" w:space="0" w:color="auto"/>
              <w:left w:val="single" w:sz="10" w:space="0" w:color="auto"/>
              <w:bottom w:val="single" w:sz="10" w:space="0" w:color="auto"/>
              <w:right w:val="single" w:sz="4" w:space="0" w:color="auto"/>
            </w:tcBorders>
            <w:vAlign w:val="center"/>
          </w:tcPr>
          <w:p w14:paraId="2D96F1DD"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p>
        </w:tc>
        <w:tc>
          <w:tcPr>
            <w:tcW w:w="1651" w:type="dxa"/>
            <w:vMerge/>
            <w:tcBorders>
              <w:top w:val="single" w:sz="4" w:space="0" w:color="auto"/>
              <w:left w:val="single" w:sz="4" w:space="0" w:color="auto"/>
              <w:bottom w:val="single" w:sz="10" w:space="0" w:color="auto"/>
              <w:right w:val="single" w:sz="10" w:space="0" w:color="auto"/>
            </w:tcBorders>
            <w:vAlign w:val="center"/>
          </w:tcPr>
          <w:p w14:paraId="12C973D2"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p>
        </w:tc>
        <w:tc>
          <w:tcPr>
            <w:tcW w:w="6813" w:type="dxa"/>
            <w:gridSpan w:val="6"/>
            <w:tcBorders>
              <w:top w:val="single" w:sz="4" w:space="0" w:color="auto"/>
              <w:left w:val="single" w:sz="10" w:space="0" w:color="auto"/>
              <w:bottom w:val="single" w:sz="10" w:space="0" w:color="auto"/>
              <w:right w:val="single" w:sz="10" w:space="0" w:color="auto"/>
            </w:tcBorders>
            <w:vAlign w:val="center"/>
          </w:tcPr>
          <w:p w14:paraId="556CEC2C"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b/>
                <w:bCs/>
                <w:sz w:val="24"/>
                <w:szCs w:val="24"/>
                <w:lang w:val="es-ES_tradnl" w:eastAsia="en-US"/>
              </w:rPr>
              <w:t>Porcentaje que pasa</w:t>
            </w:r>
          </w:p>
        </w:tc>
      </w:tr>
      <w:tr w:rsidR="001530E7" w:rsidRPr="001530E7" w14:paraId="177F308F" w14:textId="77777777" w:rsidTr="00315433">
        <w:trPr>
          <w:jc w:val="center"/>
        </w:trPr>
        <w:tc>
          <w:tcPr>
            <w:tcW w:w="1323" w:type="dxa"/>
            <w:tcBorders>
              <w:top w:val="single" w:sz="10" w:space="0" w:color="auto"/>
              <w:left w:val="single" w:sz="10" w:space="0" w:color="auto"/>
              <w:bottom w:val="single" w:sz="4" w:space="0" w:color="auto"/>
              <w:right w:val="single" w:sz="4" w:space="0" w:color="auto"/>
            </w:tcBorders>
            <w:vAlign w:val="center"/>
          </w:tcPr>
          <w:p w14:paraId="63A17662"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50 </w:t>
            </w:r>
          </w:p>
        </w:tc>
        <w:tc>
          <w:tcPr>
            <w:tcW w:w="1651" w:type="dxa"/>
            <w:tcBorders>
              <w:top w:val="single" w:sz="10" w:space="0" w:color="auto"/>
              <w:left w:val="single" w:sz="4" w:space="0" w:color="auto"/>
              <w:bottom w:val="single" w:sz="4" w:space="0" w:color="auto"/>
              <w:right w:val="single" w:sz="10" w:space="0" w:color="auto"/>
            </w:tcBorders>
            <w:vAlign w:val="center"/>
          </w:tcPr>
          <w:p w14:paraId="44478796"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smartTag w:uri="urn:schemas-microsoft-com:office:smarttags" w:element="metricconverter">
              <w:smartTagPr>
                <w:attr w:name="ProductID" w:val="2”"/>
              </w:smartTagPr>
              <w:r w:rsidRPr="001530E7">
                <w:rPr>
                  <w:rFonts w:ascii="Arial" w:eastAsiaTheme="minorHAnsi" w:hAnsi="Arial" w:cs="Arial"/>
                  <w:sz w:val="24"/>
                  <w:szCs w:val="24"/>
                  <w:lang w:val="es-ES_tradnl" w:eastAsia="en-US"/>
                </w:rPr>
                <w:t>2”</w:t>
              </w:r>
            </w:smartTag>
            <w:r w:rsidRPr="001530E7">
              <w:rPr>
                <w:rFonts w:ascii="Arial" w:eastAsiaTheme="minorHAnsi" w:hAnsi="Arial" w:cs="Arial"/>
                <w:sz w:val="24"/>
                <w:szCs w:val="24"/>
                <w:lang w:val="es-ES_tradnl" w:eastAsia="en-US"/>
              </w:rPr>
              <w:t xml:space="preserve"> </w:t>
            </w:r>
          </w:p>
        </w:tc>
        <w:tc>
          <w:tcPr>
            <w:tcW w:w="1140" w:type="dxa"/>
            <w:tcBorders>
              <w:top w:val="single" w:sz="10" w:space="0" w:color="auto"/>
              <w:left w:val="single" w:sz="10" w:space="0" w:color="auto"/>
              <w:bottom w:val="single" w:sz="4" w:space="0" w:color="auto"/>
              <w:right w:val="single" w:sz="4" w:space="0" w:color="auto"/>
            </w:tcBorders>
            <w:vAlign w:val="center"/>
          </w:tcPr>
          <w:p w14:paraId="0729543F"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 </w:t>
            </w:r>
          </w:p>
        </w:tc>
        <w:tc>
          <w:tcPr>
            <w:tcW w:w="1420" w:type="dxa"/>
            <w:tcBorders>
              <w:top w:val="single" w:sz="10" w:space="0" w:color="auto"/>
              <w:left w:val="single" w:sz="4" w:space="0" w:color="auto"/>
              <w:bottom w:val="single" w:sz="4" w:space="0" w:color="auto"/>
              <w:right w:val="single" w:sz="4" w:space="0" w:color="auto"/>
            </w:tcBorders>
            <w:vAlign w:val="center"/>
          </w:tcPr>
          <w:p w14:paraId="5791A4B1"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 </w:t>
            </w:r>
          </w:p>
        </w:tc>
        <w:tc>
          <w:tcPr>
            <w:tcW w:w="1260" w:type="dxa"/>
            <w:tcBorders>
              <w:top w:val="single" w:sz="10" w:space="0" w:color="auto"/>
              <w:left w:val="single" w:sz="4" w:space="0" w:color="auto"/>
              <w:bottom w:val="single" w:sz="4" w:space="0" w:color="auto"/>
            </w:tcBorders>
            <w:vAlign w:val="center"/>
          </w:tcPr>
          <w:p w14:paraId="0967EFCC"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 </w:t>
            </w:r>
          </w:p>
        </w:tc>
        <w:tc>
          <w:tcPr>
            <w:tcW w:w="236" w:type="dxa"/>
            <w:tcBorders>
              <w:top w:val="single" w:sz="10" w:space="0" w:color="auto"/>
              <w:bottom w:val="single" w:sz="4" w:space="0" w:color="auto"/>
              <w:right w:val="single" w:sz="4" w:space="0" w:color="auto"/>
            </w:tcBorders>
            <w:vAlign w:val="center"/>
          </w:tcPr>
          <w:p w14:paraId="73672240"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p>
        </w:tc>
        <w:tc>
          <w:tcPr>
            <w:tcW w:w="1440" w:type="dxa"/>
            <w:tcBorders>
              <w:top w:val="single" w:sz="10" w:space="0" w:color="auto"/>
              <w:left w:val="single" w:sz="4" w:space="0" w:color="auto"/>
              <w:bottom w:val="single" w:sz="4" w:space="0" w:color="auto"/>
              <w:right w:val="single" w:sz="4" w:space="0" w:color="auto"/>
            </w:tcBorders>
            <w:vAlign w:val="center"/>
          </w:tcPr>
          <w:p w14:paraId="5699D37B"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 </w:t>
            </w:r>
          </w:p>
        </w:tc>
        <w:tc>
          <w:tcPr>
            <w:tcW w:w="1317" w:type="dxa"/>
            <w:tcBorders>
              <w:top w:val="single" w:sz="10" w:space="0" w:color="auto"/>
              <w:left w:val="single" w:sz="4" w:space="0" w:color="auto"/>
              <w:bottom w:val="single" w:sz="4" w:space="0" w:color="auto"/>
              <w:right w:val="single" w:sz="10" w:space="0" w:color="auto"/>
            </w:tcBorders>
            <w:vAlign w:val="center"/>
          </w:tcPr>
          <w:p w14:paraId="6652F49E"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100 </w:t>
            </w:r>
          </w:p>
        </w:tc>
      </w:tr>
      <w:tr w:rsidR="001530E7" w:rsidRPr="001530E7" w14:paraId="793A3F15" w14:textId="77777777" w:rsidTr="00315433">
        <w:trPr>
          <w:jc w:val="center"/>
        </w:trPr>
        <w:tc>
          <w:tcPr>
            <w:tcW w:w="1323" w:type="dxa"/>
            <w:tcBorders>
              <w:top w:val="single" w:sz="4" w:space="0" w:color="auto"/>
              <w:left w:val="single" w:sz="10" w:space="0" w:color="auto"/>
              <w:bottom w:val="single" w:sz="20" w:space="0" w:color="auto"/>
              <w:right w:val="single" w:sz="4" w:space="0" w:color="auto"/>
            </w:tcBorders>
            <w:vAlign w:val="center"/>
          </w:tcPr>
          <w:p w14:paraId="0576ABA7"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37,5 </w:t>
            </w:r>
          </w:p>
        </w:tc>
        <w:tc>
          <w:tcPr>
            <w:tcW w:w="1651" w:type="dxa"/>
            <w:tcBorders>
              <w:top w:val="single" w:sz="4" w:space="0" w:color="auto"/>
              <w:left w:val="single" w:sz="4" w:space="0" w:color="auto"/>
              <w:bottom w:val="single" w:sz="20" w:space="0" w:color="auto"/>
              <w:right w:val="single" w:sz="10" w:space="0" w:color="auto"/>
            </w:tcBorders>
            <w:vAlign w:val="center"/>
          </w:tcPr>
          <w:p w14:paraId="34A3E702"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11⁄2” </w:t>
            </w:r>
          </w:p>
        </w:tc>
        <w:tc>
          <w:tcPr>
            <w:tcW w:w="1140" w:type="dxa"/>
            <w:tcBorders>
              <w:top w:val="single" w:sz="4" w:space="0" w:color="auto"/>
              <w:left w:val="single" w:sz="10" w:space="0" w:color="auto"/>
              <w:bottom w:val="single" w:sz="20" w:space="0" w:color="auto"/>
              <w:right w:val="single" w:sz="4" w:space="0" w:color="auto"/>
            </w:tcBorders>
            <w:vAlign w:val="center"/>
          </w:tcPr>
          <w:p w14:paraId="0EE1FA31"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 </w:t>
            </w:r>
          </w:p>
        </w:tc>
        <w:tc>
          <w:tcPr>
            <w:tcW w:w="1420" w:type="dxa"/>
            <w:tcBorders>
              <w:top w:val="single" w:sz="4" w:space="0" w:color="auto"/>
              <w:left w:val="single" w:sz="4" w:space="0" w:color="auto"/>
              <w:bottom w:val="single" w:sz="20" w:space="0" w:color="auto"/>
              <w:right w:val="single" w:sz="4" w:space="0" w:color="auto"/>
            </w:tcBorders>
            <w:vAlign w:val="center"/>
          </w:tcPr>
          <w:p w14:paraId="0E47E1B3"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 </w:t>
            </w:r>
          </w:p>
        </w:tc>
        <w:tc>
          <w:tcPr>
            <w:tcW w:w="1260" w:type="dxa"/>
            <w:tcBorders>
              <w:top w:val="single" w:sz="4" w:space="0" w:color="auto"/>
              <w:left w:val="single" w:sz="4" w:space="0" w:color="auto"/>
              <w:bottom w:val="single" w:sz="20" w:space="0" w:color="auto"/>
            </w:tcBorders>
            <w:vAlign w:val="center"/>
          </w:tcPr>
          <w:p w14:paraId="76AA56D5"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 </w:t>
            </w:r>
          </w:p>
        </w:tc>
        <w:tc>
          <w:tcPr>
            <w:tcW w:w="236" w:type="dxa"/>
            <w:tcBorders>
              <w:top w:val="single" w:sz="4" w:space="0" w:color="auto"/>
              <w:bottom w:val="single" w:sz="20" w:space="0" w:color="auto"/>
              <w:right w:val="single" w:sz="4" w:space="0" w:color="auto"/>
            </w:tcBorders>
            <w:vAlign w:val="center"/>
          </w:tcPr>
          <w:p w14:paraId="7FD21C2A"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p>
        </w:tc>
        <w:tc>
          <w:tcPr>
            <w:tcW w:w="1440" w:type="dxa"/>
            <w:tcBorders>
              <w:top w:val="single" w:sz="4" w:space="0" w:color="auto"/>
              <w:left w:val="single" w:sz="4" w:space="0" w:color="auto"/>
              <w:bottom w:val="single" w:sz="20" w:space="0" w:color="auto"/>
              <w:right w:val="single" w:sz="4" w:space="0" w:color="auto"/>
            </w:tcBorders>
            <w:vAlign w:val="center"/>
          </w:tcPr>
          <w:p w14:paraId="3A8F81F3"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100 </w:t>
            </w:r>
          </w:p>
        </w:tc>
        <w:tc>
          <w:tcPr>
            <w:tcW w:w="1317" w:type="dxa"/>
            <w:tcBorders>
              <w:top w:val="single" w:sz="4" w:space="0" w:color="auto"/>
              <w:left w:val="single" w:sz="4" w:space="0" w:color="auto"/>
              <w:bottom w:val="single" w:sz="20" w:space="0" w:color="auto"/>
              <w:right w:val="single" w:sz="10" w:space="0" w:color="auto"/>
            </w:tcBorders>
            <w:vAlign w:val="center"/>
          </w:tcPr>
          <w:p w14:paraId="2E792982"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90 - 100 </w:t>
            </w:r>
          </w:p>
        </w:tc>
      </w:tr>
      <w:tr w:rsidR="001530E7" w:rsidRPr="001530E7" w14:paraId="7417F7D3" w14:textId="77777777" w:rsidTr="00315433">
        <w:trPr>
          <w:jc w:val="center"/>
        </w:trPr>
        <w:tc>
          <w:tcPr>
            <w:tcW w:w="1323" w:type="dxa"/>
            <w:tcBorders>
              <w:top w:val="single" w:sz="20" w:space="0" w:color="auto"/>
              <w:left w:val="single" w:sz="10" w:space="0" w:color="auto"/>
              <w:bottom w:val="single" w:sz="4" w:space="0" w:color="auto"/>
              <w:right w:val="single" w:sz="4" w:space="0" w:color="auto"/>
            </w:tcBorders>
            <w:vAlign w:val="center"/>
          </w:tcPr>
          <w:p w14:paraId="4A93072F"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25 </w:t>
            </w:r>
          </w:p>
        </w:tc>
        <w:tc>
          <w:tcPr>
            <w:tcW w:w="1651" w:type="dxa"/>
            <w:tcBorders>
              <w:top w:val="single" w:sz="20" w:space="0" w:color="auto"/>
              <w:left w:val="single" w:sz="4" w:space="0" w:color="auto"/>
              <w:bottom w:val="single" w:sz="4" w:space="0" w:color="auto"/>
              <w:right w:val="single" w:sz="10" w:space="0" w:color="auto"/>
            </w:tcBorders>
            <w:vAlign w:val="center"/>
          </w:tcPr>
          <w:p w14:paraId="058767FA"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smartTag w:uri="urn:schemas-microsoft-com:office:smarttags" w:element="metricconverter">
              <w:smartTagPr>
                <w:attr w:name="ProductID" w:val="1”"/>
              </w:smartTagPr>
              <w:r w:rsidRPr="001530E7">
                <w:rPr>
                  <w:rFonts w:ascii="Arial" w:eastAsiaTheme="minorHAnsi" w:hAnsi="Arial" w:cs="Arial"/>
                  <w:sz w:val="24"/>
                  <w:szCs w:val="24"/>
                  <w:lang w:val="es-ES_tradnl" w:eastAsia="en-US"/>
                </w:rPr>
                <w:t>1”</w:t>
              </w:r>
            </w:smartTag>
            <w:r w:rsidRPr="001530E7">
              <w:rPr>
                <w:rFonts w:ascii="Arial" w:eastAsiaTheme="minorHAnsi" w:hAnsi="Arial" w:cs="Arial"/>
                <w:sz w:val="24"/>
                <w:szCs w:val="24"/>
                <w:lang w:val="es-ES_tradnl" w:eastAsia="en-US"/>
              </w:rPr>
              <w:t xml:space="preserve"> </w:t>
            </w:r>
          </w:p>
        </w:tc>
        <w:tc>
          <w:tcPr>
            <w:tcW w:w="1140" w:type="dxa"/>
            <w:tcBorders>
              <w:top w:val="single" w:sz="20" w:space="0" w:color="auto"/>
              <w:left w:val="single" w:sz="10" w:space="0" w:color="auto"/>
              <w:bottom w:val="single" w:sz="4" w:space="0" w:color="auto"/>
              <w:right w:val="single" w:sz="4" w:space="0" w:color="auto"/>
            </w:tcBorders>
            <w:vAlign w:val="center"/>
          </w:tcPr>
          <w:p w14:paraId="36AC8364"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 </w:t>
            </w:r>
          </w:p>
        </w:tc>
        <w:tc>
          <w:tcPr>
            <w:tcW w:w="1420" w:type="dxa"/>
            <w:tcBorders>
              <w:top w:val="single" w:sz="20" w:space="0" w:color="auto"/>
              <w:left w:val="single" w:sz="4" w:space="0" w:color="auto"/>
              <w:bottom w:val="single" w:sz="4" w:space="0" w:color="auto"/>
              <w:right w:val="single" w:sz="4" w:space="0" w:color="auto"/>
            </w:tcBorders>
            <w:vAlign w:val="center"/>
          </w:tcPr>
          <w:p w14:paraId="13395531"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 </w:t>
            </w:r>
          </w:p>
        </w:tc>
        <w:tc>
          <w:tcPr>
            <w:tcW w:w="1260" w:type="dxa"/>
            <w:tcBorders>
              <w:top w:val="single" w:sz="20" w:space="0" w:color="auto"/>
              <w:left w:val="single" w:sz="4" w:space="0" w:color="auto"/>
              <w:bottom w:val="single" w:sz="4" w:space="0" w:color="auto"/>
            </w:tcBorders>
            <w:vAlign w:val="center"/>
          </w:tcPr>
          <w:p w14:paraId="198605AE"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100 </w:t>
            </w:r>
          </w:p>
        </w:tc>
        <w:tc>
          <w:tcPr>
            <w:tcW w:w="236" w:type="dxa"/>
            <w:tcBorders>
              <w:top w:val="single" w:sz="20" w:space="0" w:color="auto"/>
              <w:bottom w:val="single" w:sz="4" w:space="0" w:color="auto"/>
              <w:right w:val="single" w:sz="4" w:space="0" w:color="auto"/>
            </w:tcBorders>
            <w:vAlign w:val="center"/>
          </w:tcPr>
          <w:p w14:paraId="4594A5A0"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p>
        </w:tc>
        <w:tc>
          <w:tcPr>
            <w:tcW w:w="1440" w:type="dxa"/>
            <w:tcBorders>
              <w:top w:val="single" w:sz="20" w:space="0" w:color="auto"/>
              <w:left w:val="single" w:sz="4" w:space="0" w:color="auto"/>
              <w:bottom w:val="single" w:sz="4" w:space="0" w:color="auto"/>
              <w:right w:val="single" w:sz="4" w:space="0" w:color="auto"/>
            </w:tcBorders>
            <w:vAlign w:val="center"/>
          </w:tcPr>
          <w:p w14:paraId="72A2B48D"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90 - 100 </w:t>
            </w:r>
          </w:p>
        </w:tc>
        <w:tc>
          <w:tcPr>
            <w:tcW w:w="1317" w:type="dxa"/>
            <w:tcBorders>
              <w:top w:val="single" w:sz="20" w:space="0" w:color="auto"/>
              <w:left w:val="single" w:sz="4" w:space="0" w:color="auto"/>
              <w:bottom w:val="single" w:sz="4" w:space="0" w:color="auto"/>
              <w:right w:val="single" w:sz="10" w:space="0" w:color="auto"/>
            </w:tcBorders>
            <w:vAlign w:val="center"/>
          </w:tcPr>
          <w:p w14:paraId="66F585B9"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74 - 90 </w:t>
            </w:r>
          </w:p>
        </w:tc>
      </w:tr>
      <w:tr w:rsidR="001530E7" w:rsidRPr="001530E7" w14:paraId="6B9DCB0E" w14:textId="77777777" w:rsidTr="00315433">
        <w:trPr>
          <w:jc w:val="center"/>
        </w:trPr>
        <w:tc>
          <w:tcPr>
            <w:tcW w:w="1323" w:type="dxa"/>
            <w:tcBorders>
              <w:top w:val="single" w:sz="4" w:space="0" w:color="auto"/>
              <w:left w:val="single" w:sz="10" w:space="0" w:color="auto"/>
              <w:bottom w:val="single" w:sz="4" w:space="0" w:color="auto"/>
              <w:right w:val="single" w:sz="4" w:space="0" w:color="auto"/>
            </w:tcBorders>
            <w:vAlign w:val="center"/>
          </w:tcPr>
          <w:p w14:paraId="568B4FE3"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19 </w:t>
            </w:r>
          </w:p>
        </w:tc>
        <w:tc>
          <w:tcPr>
            <w:tcW w:w="1651" w:type="dxa"/>
            <w:tcBorders>
              <w:top w:val="single" w:sz="4" w:space="0" w:color="auto"/>
              <w:left w:val="single" w:sz="4" w:space="0" w:color="auto"/>
              <w:bottom w:val="single" w:sz="4" w:space="0" w:color="auto"/>
              <w:right w:val="single" w:sz="10" w:space="0" w:color="auto"/>
            </w:tcBorders>
            <w:vAlign w:val="center"/>
          </w:tcPr>
          <w:p w14:paraId="3984A995"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3⁄4” </w:t>
            </w:r>
          </w:p>
        </w:tc>
        <w:tc>
          <w:tcPr>
            <w:tcW w:w="1140" w:type="dxa"/>
            <w:tcBorders>
              <w:top w:val="single" w:sz="4" w:space="0" w:color="auto"/>
              <w:left w:val="single" w:sz="10" w:space="0" w:color="auto"/>
              <w:bottom w:val="single" w:sz="4" w:space="0" w:color="auto"/>
              <w:right w:val="single" w:sz="4" w:space="0" w:color="auto"/>
            </w:tcBorders>
            <w:vAlign w:val="center"/>
          </w:tcPr>
          <w:p w14:paraId="316A851B"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 </w:t>
            </w:r>
          </w:p>
        </w:tc>
        <w:tc>
          <w:tcPr>
            <w:tcW w:w="1420" w:type="dxa"/>
            <w:tcBorders>
              <w:top w:val="single" w:sz="4" w:space="0" w:color="auto"/>
              <w:left w:val="single" w:sz="4" w:space="0" w:color="auto"/>
              <w:bottom w:val="single" w:sz="4" w:space="0" w:color="auto"/>
              <w:right w:val="single" w:sz="4" w:space="0" w:color="auto"/>
            </w:tcBorders>
            <w:vAlign w:val="center"/>
          </w:tcPr>
          <w:p w14:paraId="5E813DB0"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100 </w:t>
            </w:r>
          </w:p>
        </w:tc>
        <w:tc>
          <w:tcPr>
            <w:tcW w:w="1496" w:type="dxa"/>
            <w:gridSpan w:val="2"/>
            <w:tcBorders>
              <w:top w:val="single" w:sz="4" w:space="0" w:color="auto"/>
              <w:left w:val="single" w:sz="4" w:space="0" w:color="auto"/>
              <w:bottom w:val="single" w:sz="4" w:space="0" w:color="auto"/>
              <w:right w:val="single" w:sz="4" w:space="0" w:color="auto"/>
            </w:tcBorders>
            <w:vAlign w:val="center"/>
          </w:tcPr>
          <w:p w14:paraId="1F2883D2"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90 - 100 </w:t>
            </w:r>
          </w:p>
        </w:tc>
        <w:tc>
          <w:tcPr>
            <w:tcW w:w="1440" w:type="dxa"/>
            <w:tcBorders>
              <w:top w:val="single" w:sz="4" w:space="0" w:color="auto"/>
              <w:left w:val="single" w:sz="4" w:space="0" w:color="auto"/>
              <w:bottom w:val="single" w:sz="4" w:space="0" w:color="auto"/>
              <w:right w:val="single" w:sz="4" w:space="0" w:color="auto"/>
            </w:tcBorders>
            <w:vAlign w:val="center"/>
          </w:tcPr>
          <w:p w14:paraId="7055E4EE"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79 - 90 </w:t>
            </w:r>
          </w:p>
        </w:tc>
        <w:tc>
          <w:tcPr>
            <w:tcW w:w="1317" w:type="dxa"/>
            <w:tcBorders>
              <w:top w:val="single" w:sz="4" w:space="0" w:color="auto"/>
              <w:left w:val="single" w:sz="4" w:space="0" w:color="auto"/>
              <w:bottom w:val="single" w:sz="4" w:space="0" w:color="auto"/>
              <w:right w:val="single" w:sz="10" w:space="0" w:color="auto"/>
            </w:tcBorders>
            <w:vAlign w:val="center"/>
          </w:tcPr>
          <w:p w14:paraId="2A3C6FE7"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62 - 79 </w:t>
            </w:r>
          </w:p>
        </w:tc>
      </w:tr>
      <w:tr w:rsidR="001530E7" w:rsidRPr="001530E7" w14:paraId="15B66023" w14:textId="77777777" w:rsidTr="00315433">
        <w:trPr>
          <w:jc w:val="center"/>
        </w:trPr>
        <w:tc>
          <w:tcPr>
            <w:tcW w:w="1323" w:type="dxa"/>
            <w:tcBorders>
              <w:top w:val="single" w:sz="4" w:space="0" w:color="auto"/>
              <w:left w:val="single" w:sz="10" w:space="0" w:color="auto"/>
              <w:bottom w:val="single" w:sz="4" w:space="0" w:color="auto"/>
              <w:right w:val="single" w:sz="4" w:space="0" w:color="auto"/>
            </w:tcBorders>
            <w:vAlign w:val="center"/>
          </w:tcPr>
          <w:p w14:paraId="1F83C5A2"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12,5 </w:t>
            </w:r>
          </w:p>
        </w:tc>
        <w:tc>
          <w:tcPr>
            <w:tcW w:w="1651" w:type="dxa"/>
            <w:tcBorders>
              <w:top w:val="single" w:sz="4" w:space="0" w:color="auto"/>
              <w:left w:val="single" w:sz="4" w:space="0" w:color="auto"/>
              <w:bottom w:val="single" w:sz="4" w:space="0" w:color="auto"/>
              <w:right w:val="single" w:sz="10" w:space="0" w:color="auto"/>
            </w:tcBorders>
            <w:vAlign w:val="center"/>
          </w:tcPr>
          <w:p w14:paraId="1D41A0E9"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1⁄2” </w:t>
            </w:r>
          </w:p>
        </w:tc>
        <w:tc>
          <w:tcPr>
            <w:tcW w:w="1140" w:type="dxa"/>
            <w:tcBorders>
              <w:top w:val="single" w:sz="4" w:space="0" w:color="auto"/>
              <w:left w:val="single" w:sz="10" w:space="0" w:color="auto"/>
              <w:bottom w:val="single" w:sz="4" w:space="0" w:color="auto"/>
              <w:right w:val="single" w:sz="4" w:space="0" w:color="auto"/>
            </w:tcBorders>
            <w:vAlign w:val="center"/>
          </w:tcPr>
          <w:p w14:paraId="79C6C1F0"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100 </w:t>
            </w:r>
          </w:p>
        </w:tc>
        <w:tc>
          <w:tcPr>
            <w:tcW w:w="1420" w:type="dxa"/>
            <w:tcBorders>
              <w:top w:val="single" w:sz="4" w:space="0" w:color="auto"/>
              <w:left w:val="single" w:sz="4" w:space="0" w:color="auto"/>
              <w:bottom w:val="single" w:sz="4" w:space="0" w:color="auto"/>
              <w:right w:val="single" w:sz="4" w:space="0" w:color="auto"/>
            </w:tcBorders>
            <w:vAlign w:val="center"/>
          </w:tcPr>
          <w:p w14:paraId="590B1656"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90 - 100 </w:t>
            </w:r>
          </w:p>
        </w:tc>
        <w:tc>
          <w:tcPr>
            <w:tcW w:w="1496" w:type="dxa"/>
            <w:gridSpan w:val="2"/>
            <w:tcBorders>
              <w:top w:val="single" w:sz="4" w:space="0" w:color="auto"/>
              <w:left w:val="single" w:sz="4" w:space="0" w:color="auto"/>
              <w:bottom w:val="single" w:sz="4" w:space="0" w:color="auto"/>
              <w:right w:val="single" w:sz="4" w:space="0" w:color="auto"/>
            </w:tcBorders>
            <w:vAlign w:val="center"/>
          </w:tcPr>
          <w:p w14:paraId="1964CEB7"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72 - 90 </w:t>
            </w:r>
          </w:p>
        </w:tc>
        <w:tc>
          <w:tcPr>
            <w:tcW w:w="1440" w:type="dxa"/>
            <w:tcBorders>
              <w:top w:val="single" w:sz="4" w:space="0" w:color="auto"/>
              <w:left w:val="single" w:sz="4" w:space="0" w:color="auto"/>
              <w:bottom w:val="single" w:sz="4" w:space="0" w:color="auto"/>
              <w:right w:val="single" w:sz="4" w:space="0" w:color="auto"/>
            </w:tcBorders>
            <w:vAlign w:val="center"/>
          </w:tcPr>
          <w:p w14:paraId="4B5B046B"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58 - 71 </w:t>
            </w:r>
          </w:p>
        </w:tc>
        <w:tc>
          <w:tcPr>
            <w:tcW w:w="1317" w:type="dxa"/>
            <w:tcBorders>
              <w:top w:val="single" w:sz="4" w:space="0" w:color="auto"/>
              <w:left w:val="single" w:sz="4" w:space="0" w:color="auto"/>
              <w:bottom w:val="single" w:sz="4" w:space="0" w:color="auto"/>
              <w:right w:val="single" w:sz="10" w:space="0" w:color="auto"/>
            </w:tcBorders>
            <w:vAlign w:val="center"/>
          </w:tcPr>
          <w:p w14:paraId="7DC550B6"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46 - 60 </w:t>
            </w:r>
          </w:p>
        </w:tc>
      </w:tr>
      <w:tr w:rsidR="001530E7" w:rsidRPr="001530E7" w14:paraId="735AE698" w14:textId="77777777" w:rsidTr="00315433">
        <w:trPr>
          <w:jc w:val="center"/>
        </w:trPr>
        <w:tc>
          <w:tcPr>
            <w:tcW w:w="1323" w:type="dxa"/>
            <w:tcBorders>
              <w:top w:val="single" w:sz="4" w:space="0" w:color="auto"/>
              <w:left w:val="single" w:sz="10" w:space="0" w:color="auto"/>
              <w:bottom w:val="single" w:sz="4" w:space="0" w:color="auto"/>
              <w:right w:val="single" w:sz="4" w:space="0" w:color="auto"/>
            </w:tcBorders>
            <w:vAlign w:val="center"/>
          </w:tcPr>
          <w:p w14:paraId="1092E8AC"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9,5 </w:t>
            </w:r>
          </w:p>
        </w:tc>
        <w:tc>
          <w:tcPr>
            <w:tcW w:w="1651" w:type="dxa"/>
            <w:tcBorders>
              <w:top w:val="single" w:sz="4" w:space="0" w:color="auto"/>
              <w:left w:val="single" w:sz="4" w:space="0" w:color="auto"/>
              <w:bottom w:val="single" w:sz="4" w:space="0" w:color="auto"/>
              <w:right w:val="single" w:sz="10" w:space="0" w:color="auto"/>
            </w:tcBorders>
            <w:vAlign w:val="center"/>
          </w:tcPr>
          <w:p w14:paraId="6EF4CCAC"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3⁄8” </w:t>
            </w:r>
          </w:p>
        </w:tc>
        <w:tc>
          <w:tcPr>
            <w:tcW w:w="1140" w:type="dxa"/>
            <w:tcBorders>
              <w:top w:val="single" w:sz="4" w:space="0" w:color="auto"/>
              <w:left w:val="single" w:sz="10" w:space="0" w:color="auto"/>
              <w:bottom w:val="single" w:sz="4" w:space="0" w:color="auto"/>
              <w:right w:val="single" w:sz="4" w:space="0" w:color="auto"/>
            </w:tcBorders>
            <w:vAlign w:val="center"/>
          </w:tcPr>
          <w:p w14:paraId="405CD98C"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90 - 100 </w:t>
            </w:r>
          </w:p>
        </w:tc>
        <w:tc>
          <w:tcPr>
            <w:tcW w:w="1420" w:type="dxa"/>
            <w:tcBorders>
              <w:top w:val="single" w:sz="4" w:space="0" w:color="auto"/>
              <w:left w:val="single" w:sz="4" w:space="0" w:color="auto"/>
              <w:bottom w:val="single" w:sz="4" w:space="0" w:color="auto"/>
              <w:right w:val="single" w:sz="4" w:space="0" w:color="auto"/>
            </w:tcBorders>
            <w:vAlign w:val="center"/>
          </w:tcPr>
          <w:p w14:paraId="45129B76"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76 - 90 </w:t>
            </w:r>
          </w:p>
        </w:tc>
        <w:tc>
          <w:tcPr>
            <w:tcW w:w="1496" w:type="dxa"/>
            <w:gridSpan w:val="2"/>
            <w:tcBorders>
              <w:top w:val="single" w:sz="4" w:space="0" w:color="auto"/>
              <w:left w:val="single" w:sz="4" w:space="0" w:color="auto"/>
              <w:bottom w:val="single" w:sz="4" w:space="0" w:color="auto"/>
              <w:right w:val="single" w:sz="4" w:space="0" w:color="auto"/>
            </w:tcBorders>
            <w:vAlign w:val="center"/>
          </w:tcPr>
          <w:p w14:paraId="75E2E245"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60 - 76 </w:t>
            </w:r>
          </w:p>
        </w:tc>
        <w:tc>
          <w:tcPr>
            <w:tcW w:w="1440" w:type="dxa"/>
            <w:tcBorders>
              <w:top w:val="single" w:sz="4" w:space="0" w:color="auto"/>
              <w:left w:val="single" w:sz="4" w:space="0" w:color="auto"/>
              <w:bottom w:val="single" w:sz="4" w:space="0" w:color="auto"/>
              <w:right w:val="single" w:sz="4" w:space="0" w:color="auto"/>
            </w:tcBorders>
            <w:vAlign w:val="center"/>
          </w:tcPr>
          <w:p w14:paraId="1C0F5A31"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47 - 60 </w:t>
            </w:r>
          </w:p>
        </w:tc>
        <w:tc>
          <w:tcPr>
            <w:tcW w:w="1317" w:type="dxa"/>
            <w:tcBorders>
              <w:top w:val="single" w:sz="4" w:space="0" w:color="auto"/>
              <w:left w:val="single" w:sz="4" w:space="0" w:color="auto"/>
              <w:bottom w:val="single" w:sz="4" w:space="0" w:color="auto"/>
              <w:right w:val="single" w:sz="10" w:space="0" w:color="auto"/>
            </w:tcBorders>
            <w:vAlign w:val="center"/>
          </w:tcPr>
          <w:p w14:paraId="1403DDA6"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39 - 50 </w:t>
            </w:r>
          </w:p>
        </w:tc>
      </w:tr>
      <w:tr w:rsidR="001530E7" w:rsidRPr="001530E7" w14:paraId="41330E1D" w14:textId="77777777" w:rsidTr="00315433">
        <w:trPr>
          <w:jc w:val="center"/>
        </w:trPr>
        <w:tc>
          <w:tcPr>
            <w:tcW w:w="1323" w:type="dxa"/>
            <w:tcBorders>
              <w:top w:val="single" w:sz="4" w:space="0" w:color="auto"/>
              <w:left w:val="single" w:sz="10" w:space="0" w:color="auto"/>
              <w:bottom w:val="single" w:sz="4" w:space="0" w:color="auto"/>
              <w:right w:val="single" w:sz="4" w:space="0" w:color="auto"/>
            </w:tcBorders>
            <w:vAlign w:val="center"/>
          </w:tcPr>
          <w:p w14:paraId="014D4564"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6,3 </w:t>
            </w:r>
          </w:p>
        </w:tc>
        <w:tc>
          <w:tcPr>
            <w:tcW w:w="1651" w:type="dxa"/>
            <w:tcBorders>
              <w:top w:val="single" w:sz="4" w:space="0" w:color="auto"/>
              <w:left w:val="single" w:sz="4" w:space="0" w:color="auto"/>
              <w:bottom w:val="single" w:sz="4" w:space="0" w:color="auto"/>
              <w:right w:val="single" w:sz="10" w:space="0" w:color="auto"/>
            </w:tcBorders>
            <w:vAlign w:val="center"/>
          </w:tcPr>
          <w:p w14:paraId="0C6BBDA9"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1⁄4” </w:t>
            </w:r>
          </w:p>
        </w:tc>
        <w:tc>
          <w:tcPr>
            <w:tcW w:w="1140" w:type="dxa"/>
            <w:tcBorders>
              <w:top w:val="single" w:sz="4" w:space="0" w:color="auto"/>
              <w:left w:val="single" w:sz="10" w:space="0" w:color="auto"/>
              <w:bottom w:val="single" w:sz="4" w:space="0" w:color="auto"/>
              <w:right w:val="single" w:sz="4" w:space="0" w:color="auto"/>
            </w:tcBorders>
            <w:vAlign w:val="center"/>
          </w:tcPr>
          <w:p w14:paraId="1C57B5F1"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70 - 81 </w:t>
            </w:r>
          </w:p>
        </w:tc>
        <w:tc>
          <w:tcPr>
            <w:tcW w:w="1420" w:type="dxa"/>
            <w:tcBorders>
              <w:top w:val="single" w:sz="4" w:space="0" w:color="auto"/>
              <w:left w:val="single" w:sz="4" w:space="0" w:color="auto"/>
              <w:bottom w:val="single" w:sz="4" w:space="0" w:color="auto"/>
              <w:right w:val="single" w:sz="4" w:space="0" w:color="auto"/>
            </w:tcBorders>
            <w:vAlign w:val="center"/>
          </w:tcPr>
          <w:p w14:paraId="6BEBB0B5"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56 - 69 </w:t>
            </w:r>
          </w:p>
        </w:tc>
        <w:tc>
          <w:tcPr>
            <w:tcW w:w="1496" w:type="dxa"/>
            <w:gridSpan w:val="2"/>
            <w:tcBorders>
              <w:top w:val="single" w:sz="4" w:space="0" w:color="auto"/>
              <w:left w:val="single" w:sz="4" w:space="0" w:color="auto"/>
              <w:bottom w:val="single" w:sz="4" w:space="0" w:color="auto"/>
              <w:right w:val="single" w:sz="4" w:space="0" w:color="auto"/>
            </w:tcBorders>
            <w:vAlign w:val="center"/>
          </w:tcPr>
          <w:p w14:paraId="4BE70341"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44 - 57 </w:t>
            </w:r>
          </w:p>
        </w:tc>
        <w:tc>
          <w:tcPr>
            <w:tcW w:w="1440" w:type="dxa"/>
            <w:tcBorders>
              <w:top w:val="single" w:sz="4" w:space="0" w:color="auto"/>
              <w:left w:val="single" w:sz="4" w:space="0" w:color="auto"/>
              <w:bottom w:val="single" w:sz="4" w:space="0" w:color="auto"/>
              <w:right w:val="single" w:sz="4" w:space="0" w:color="auto"/>
            </w:tcBorders>
            <w:vAlign w:val="center"/>
          </w:tcPr>
          <w:p w14:paraId="7874C1A1"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36 - 46 </w:t>
            </w:r>
          </w:p>
        </w:tc>
        <w:tc>
          <w:tcPr>
            <w:tcW w:w="1317" w:type="dxa"/>
            <w:tcBorders>
              <w:top w:val="single" w:sz="4" w:space="0" w:color="auto"/>
              <w:left w:val="single" w:sz="4" w:space="0" w:color="auto"/>
              <w:bottom w:val="single" w:sz="4" w:space="0" w:color="auto"/>
              <w:right w:val="single" w:sz="10" w:space="0" w:color="auto"/>
            </w:tcBorders>
            <w:vAlign w:val="center"/>
          </w:tcPr>
          <w:p w14:paraId="323548B5"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30 - 39 </w:t>
            </w:r>
          </w:p>
        </w:tc>
      </w:tr>
      <w:tr w:rsidR="001530E7" w:rsidRPr="001530E7" w14:paraId="4796955D" w14:textId="77777777" w:rsidTr="00315433">
        <w:trPr>
          <w:jc w:val="center"/>
        </w:trPr>
        <w:tc>
          <w:tcPr>
            <w:tcW w:w="1323" w:type="dxa"/>
            <w:tcBorders>
              <w:top w:val="single" w:sz="4" w:space="0" w:color="auto"/>
              <w:left w:val="single" w:sz="10" w:space="0" w:color="auto"/>
              <w:bottom w:val="single" w:sz="4" w:space="0" w:color="auto"/>
              <w:right w:val="single" w:sz="4" w:space="0" w:color="auto"/>
            </w:tcBorders>
            <w:vAlign w:val="center"/>
          </w:tcPr>
          <w:p w14:paraId="5EB13784"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lastRenderedPageBreak/>
              <w:t xml:space="preserve">4,75 </w:t>
            </w:r>
          </w:p>
        </w:tc>
        <w:tc>
          <w:tcPr>
            <w:tcW w:w="1651" w:type="dxa"/>
            <w:tcBorders>
              <w:top w:val="single" w:sz="4" w:space="0" w:color="auto"/>
              <w:left w:val="single" w:sz="4" w:space="0" w:color="auto"/>
              <w:bottom w:val="single" w:sz="4" w:space="0" w:color="auto"/>
              <w:right w:val="single" w:sz="10" w:space="0" w:color="auto"/>
            </w:tcBorders>
            <w:vAlign w:val="center"/>
          </w:tcPr>
          <w:p w14:paraId="4FAB99A5"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proofErr w:type="spellStart"/>
            <w:r w:rsidRPr="001530E7">
              <w:rPr>
                <w:rFonts w:ascii="Arial" w:eastAsiaTheme="minorHAnsi" w:hAnsi="Arial" w:cs="Arial"/>
                <w:sz w:val="24"/>
                <w:szCs w:val="24"/>
                <w:lang w:val="es-ES_tradnl" w:eastAsia="en-US"/>
              </w:rPr>
              <w:t>N°4</w:t>
            </w:r>
            <w:proofErr w:type="spellEnd"/>
            <w:r w:rsidRPr="001530E7">
              <w:rPr>
                <w:rFonts w:ascii="Arial" w:eastAsiaTheme="minorHAnsi" w:hAnsi="Arial" w:cs="Arial"/>
                <w:sz w:val="24"/>
                <w:szCs w:val="24"/>
                <w:lang w:val="es-ES_tradnl" w:eastAsia="en-US"/>
              </w:rPr>
              <w:t xml:space="preserve"> </w:t>
            </w:r>
          </w:p>
        </w:tc>
        <w:tc>
          <w:tcPr>
            <w:tcW w:w="1140" w:type="dxa"/>
            <w:tcBorders>
              <w:top w:val="single" w:sz="4" w:space="0" w:color="auto"/>
              <w:left w:val="single" w:sz="10" w:space="0" w:color="auto"/>
              <w:bottom w:val="single" w:sz="4" w:space="0" w:color="auto"/>
              <w:right w:val="single" w:sz="4" w:space="0" w:color="auto"/>
            </w:tcBorders>
            <w:vAlign w:val="center"/>
          </w:tcPr>
          <w:p w14:paraId="05322EDB"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56 - 69 </w:t>
            </w:r>
          </w:p>
        </w:tc>
        <w:tc>
          <w:tcPr>
            <w:tcW w:w="1420" w:type="dxa"/>
            <w:tcBorders>
              <w:top w:val="single" w:sz="4" w:space="0" w:color="auto"/>
              <w:left w:val="single" w:sz="4" w:space="0" w:color="auto"/>
              <w:bottom w:val="single" w:sz="4" w:space="0" w:color="auto"/>
              <w:right w:val="single" w:sz="4" w:space="0" w:color="auto"/>
            </w:tcBorders>
            <w:vAlign w:val="center"/>
          </w:tcPr>
          <w:p w14:paraId="713C27DA"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45 - 59 </w:t>
            </w:r>
          </w:p>
        </w:tc>
        <w:tc>
          <w:tcPr>
            <w:tcW w:w="1496" w:type="dxa"/>
            <w:gridSpan w:val="2"/>
            <w:tcBorders>
              <w:top w:val="single" w:sz="4" w:space="0" w:color="auto"/>
              <w:left w:val="single" w:sz="4" w:space="0" w:color="auto"/>
              <w:bottom w:val="single" w:sz="4" w:space="0" w:color="auto"/>
              <w:right w:val="single" w:sz="4" w:space="0" w:color="auto"/>
            </w:tcBorders>
            <w:vAlign w:val="center"/>
          </w:tcPr>
          <w:p w14:paraId="2BD1BB0D"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37 - 48 </w:t>
            </w:r>
          </w:p>
        </w:tc>
        <w:tc>
          <w:tcPr>
            <w:tcW w:w="1440" w:type="dxa"/>
            <w:tcBorders>
              <w:top w:val="single" w:sz="4" w:space="0" w:color="auto"/>
              <w:left w:val="single" w:sz="4" w:space="0" w:color="auto"/>
              <w:bottom w:val="single" w:sz="4" w:space="0" w:color="auto"/>
              <w:right w:val="single" w:sz="4" w:space="0" w:color="auto"/>
            </w:tcBorders>
            <w:vAlign w:val="center"/>
          </w:tcPr>
          <w:p w14:paraId="2801A815"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30 - 39 </w:t>
            </w:r>
          </w:p>
        </w:tc>
        <w:tc>
          <w:tcPr>
            <w:tcW w:w="1317" w:type="dxa"/>
            <w:tcBorders>
              <w:top w:val="single" w:sz="4" w:space="0" w:color="auto"/>
              <w:left w:val="single" w:sz="4" w:space="0" w:color="auto"/>
              <w:bottom w:val="single" w:sz="4" w:space="0" w:color="auto"/>
              <w:right w:val="single" w:sz="10" w:space="0" w:color="auto"/>
            </w:tcBorders>
            <w:vAlign w:val="center"/>
          </w:tcPr>
          <w:p w14:paraId="6299F69B"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25 - 34 </w:t>
            </w:r>
          </w:p>
        </w:tc>
      </w:tr>
      <w:tr w:rsidR="001530E7" w:rsidRPr="001530E7" w14:paraId="36C39D94" w14:textId="77777777" w:rsidTr="00315433">
        <w:trPr>
          <w:jc w:val="center"/>
        </w:trPr>
        <w:tc>
          <w:tcPr>
            <w:tcW w:w="1323" w:type="dxa"/>
            <w:tcBorders>
              <w:top w:val="single" w:sz="4" w:space="0" w:color="auto"/>
              <w:left w:val="single" w:sz="10" w:space="0" w:color="auto"/>
              <w:bottom w:val="single" w:sz="4" w:space="0" w:color="auto"/>
              <w:right w:val="single" w:sz="4" w:space="0" w:color="auto"/>
            </w:tcBorders>
            <w:vAlign w:val="center"/>
          </w:tcPr>
          <w:p w14:paraId="76ECF0B1"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2 </w:t>
            </w:r>
          </w:p>
        </w:tc>
        <w:tc>
          <w:tcPr>
            <w:tcW w:w="1651" w:type="dxa"/>
            <w:tcBorders>
              <w:top w:val="single" w:sz="4" w:space="0" w:color="auto"/>
              <w:left w:val="single" w:sz="4" w:space="0" w:color="auto"/>
              <w:bottom w:val="single" w:sz="4" w:space="0" w:color="auto"/>
              <w:right w:val="single" w:sz="10" w:space="0" w:color="auto"/>
            </w:tcBorders>
            <w:vAlign w:val="center"/>
          </w:tcPr>
          <w:p w14:paraId="7ADAA351"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proofErr w:type="spellStart"/>
            <w:r w:rsidRPr="001530E7">
              <w:rPr>
                <w:rFonts w:ascii="Arial" w:eastAsiaTheme="minorHAnsi" w:hAnsi="Arial" w:cs="Arial"/>
                <w:sz w:val="24"/>
                <w:szCs w:val="24"/>
                <w:lang w:val="es-ES_tradnl" w:eastAsia="en-US"/>
              </w:rPr>
              <w:t>N°10</w:t>
            </w:r>
            <w:proofErr w:type="spellEnd"/>
            <w:r w:rsidRPr="001530E7">
              <w:rPr>
                <w:rFonts w:ascii="Arial" w:eastAsiaTheme="minorHAnsi" w:hAnsi="Arial" w:cs="Arial"/>
                <w:sz w:val="24"/>
                <w:szCs w:val="24"/>
                <w:lang w:val="es-ES_tradnl" w:eastAsia="en-US"/>
              </w:rPr>
              <w:t xml:space="preserve"> </w:t>
            </w:r>
          </w:p>
        </w:tc>
        <w:tc>
          <w:tcPr>
            <w:tcW w:w="1140" w:type="dxa"/>
            <w:tcBorders>
              <w:top w:val="single" w:sz="4" w:space="0" w:color="auto"/>
              <w:left w:val="single" w:sz="10" w:space="0" w:color="auto"/>
              <w:bottom w:val="single" w:sz="4" w:space="0" w:color="auto"/>
              <w:right w:val="single" w:sz="4" w:space="0" w:color="auto"/>
            </w:tcBorders>
            <w:vAlign w:val="center"/>
          </w:tcPr>
          <w:p w14:paraId="30B865B8"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28 - 42 </w:t>
            </w:r>
          </w:p>
        </w:tc>
        <w:tc>
          <w:tcPr>
            <w:tcW w:w="1420" w:type="dxa"/>
            <w:tcBorders>
              <w:top w:val="single" w:sz="4" w:space="0" w:color="auto"/>
              <w:left w:val="single" w:sz="4" w:space="0" w:color="auto"/>
              <w:bottom w:val="single" w:sz="4" w:space="0" w:color="auto"/>
              <w:right w:val="single" w:sz="4" w:space="0" w:color="auto"/>
            </w:tcBorders>
            <w:vAlign w:val="center"/>
          </w:tcPr>
          <w:p w14:paraId="2D231119"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25 - 35 </w:t>
            </w:r>
          </w:p>
        </w:tc>
        <w:tc>
          <w:tcPr>
            <w:tcW w:w="1496" w:type="dxa"/>
            <w:gridSpan w:val="2"/>
            <w:tcBorders>
              <w:top w:val="single" w:sz="4" w:space="0" w:color="auto"/>
              <w:left w:val="single" w:sz="4" w:space="0" w:color="auto"/>
              <w:bottom w:val="single" w:sz="4" w:space="0" w:color="auto"/>
              <w:right w:val="single" w:sz="4" w:space="0" w:color="auto"/>
            </w:tcBorders>
            <w:vAlign w:val="center"/>
          </w:tcPr>
          <w:p w14:paraId="3553A9F9"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20 - 29 </w:t>
            </w:r>
          </w:p>
        </w:tc>
        <w:tc>
          <w:tcPr>
            <w:tcW w:w="1440" w:type="dxa"/>
            <w:tcBorders>
              <w:top w:val="single" w:sz="4" w:space="0" w:color="auto"/>
              <w:left w:val="single" w:sz="4" w:space="0" w:color="auto"/>
              <w:bottom w:val="single" w:sz="4" w:space="0" w:color="auto"/>
              <w:right w:val="single" w:sz="4" w:space="0" w:color="auto"/>
            </w:tcBorders>
            <w:vAlign w:val="center"/>
          </w:tcPr>
          <w:p w14:paraId="65AC90A5"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17 - 24 </w:t>
            </w:r>
          </w:p>
        </w:tc>
        <w:tc>
          <w:tcPr>
            <w:tcW w:w="1317" w:type="dxa"/>
            <w:tcBorders>
              <w:top w:val="single" w:sz="4" w:space="0" w:color="auto"/>
              <w:left w:val="single" w:sz="4" w:space="0" w:color="auto"/>
              <w:bottom w:val="single" w:sz="4" w:space="0" w:color="auto"/>
              <w:right w:val="single" w:sz="10" w:space="0" w:color="auto"/>
            </w:tcBorders>
            <w:vAlign w:val="center"/>
          </w:tcPr>
          <w:p w14:paraId="2835E5F5"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13 - 21 </w:t>
            </w:r>
          </w:p>
        </w:tc>
      </w:tr>
      <w:tr w:rsidR="001530E7" w:rsidRPr="001530E7" w14:paraId="3BFAE220" w14:textId="77777777" w:rsidTr="00315433">
        <w:trPr>
          <w:jc w:val="center"/>
        </w:trPr>
        <w:tc>
          <w:tcPr>
            <w:tcW w:w="1323" w:type="dxa"/>
            <w:tcBorders>
              <w:top w:val="single" w:sz="4" w:space="0" w:color="auto"/>
              <w:left w:val="single" w:sz="10" w:space="0" w:color="auto"/>
              <w:bottom w:val="single" w:sz="4" w:space="0" w:color="auto"/>
              <w:right w:val="single" w:sz="4" w:space="0" w:color="auto"/>
            </w:tcBorders>
            <w:vAlign w:val="center"/>
          </w:tcPr>
          <w:p w14:paraId="09810BBD"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0,85 </w:t>
            </w:r>
          </w:p>
        </w:tc>
        <w:tc>
          <w:tcPr>
            <w:tcW w:w="1651" w:type="dxa"/>
            <w:tcBorders>
              <w:top w:val="single" w:sz="4" w:space="0" w:color="auto"/>
              <w:left w:val="single" w:sz="4" w:space="0" w:color="auto"/>
              <w:bottom w:val="single" w:sz="4" w:space="0" w:color="auto"/>
              <w:right w:val="single" w:sz="10" w:space="0" w:color="auto"/>
            </w:tcBorders>
            <w:vAlign w:val="center"/>
          </w:tcPr>
          <w:p w14:paraId="36AC0463"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proofErr w:type="spellStart"/>
            <w:r w:rsidRPr="001530E7">
              <w:rPr>
                <w:rFonts w:ascii="Arial" w:eastAsiaTheme="minorHAnsi" w:hAnsi="Arial" w:cs="Arial"/>
                <w:sz w:val="24"/>
                <w:szCs w:val="24"/>
                <w:lang w:val="es-ES_tradnl" w:eastAsia="en-US"/>
              </w:rPr>
              <w:t>N°20</w:t>
            </w:r>
            <w:proofErr w:type="spellEnd"/>
            <w:r w:rsidRPr="001530E7">
              <w:rPr>
                <w:rFonts w:ascii="Arial" w:eastAsiaTheme="minorHAnsi" w:hAnsi="Arial" w:cs="Arial"/>
                <w:sz w:val="24"/>
                <w:szCs w:val="24"/>
                <w:lang w:val="es-ES_tradnl" w:eastAsia="en-US"/>
              </w:rPr>
              <w:t xml:space="preserve"> </w:t>
            </w:r>
          </w:p>
        </w:tc>
        <w:tc>
          <w:tcPr>
            <w:tcW w:w="1140" w:type="dxa"/>
            <w:tcBorders>
              <w:top w:val="single" w:sz="4" w:space="0" w:color="auto"/>
              <w:left w:val="single" w:sz="10" w:space="0" w:color="auto"/>
              <w:bottom w:val="single" w:sz="4" w:space="0" w:color="auto"/>
              <w:right w:val="single" w:sz="4" w:space="0" w:color="auto"/>
            </w:tcBorders>
            <w:vAlign w:val="center"/>
          </w:tcPr>
          <w:p w14:paraId="003122AF"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18 - 27 </w:t>
            </w:r>
          </w:p>
        </w:tc>
        <w:tc>
          <w:tcPr>
            <w:tcW w:w="1420" w:type="dxa"/>
            <w:tcBorders>
              <w:top w:val="single" w:sz="4" w:space="0" w:color="auto"/>
              <w:left w:val="single" w:sz="4" w:space="0" w:color="auto"/>
              <w:bottom w:val="single" w:sz="4" w:space="0" w:color="auto"/>
              <w:right w:val="single" w:sz="4" w:space="0" w:color="auto"/>
            </w:tcBorders>
            <w:vAlign w:val="center"/>
          </w:tcPr>
          <w:p w14:paraId="780C4972"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15 - 22 </w:t>
            </w:r>
          </w:p>
        </w:tc>
        <w:tc>
          <w:tcPr>
            <w:tcW w:w="1496" w:type="dxa"/>
            <w:gridSpan w:val="2"/>
            <w:tcBorders>
              <w:top w:val="single" w:sz="4" w:space="0" w:color="auto"/>
              <w:left w:val="single" w:sz="4" w:space="0" w:color="auto"/>
              <w:bottom w:val="single" w:sz="4" w:space="0" w:color="auto"/>
              <w:right w:val="single" w:sz="4" w:space="0" w:color="auto"/>
            </w:tcBorders>
            <w:vAlign w:val="center"/>
          </w:tcPr>
          <w:p w14:paraId="0A6A8B43"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12 - 19 </w:t>
            </w:r>
          </w:p>
        </w:tc>
        <w:tc>
          <w:tcPr>
            <w:tcW w:w="1440" w:type="dxa"/>
            <w:tcBorders>
              <w:top w:val="single" w:sz="4" w:space="0" w:color="auto"/>
              <w:left w:val="single" w:sz="4" w:space="0" w:color="auto"/>
              <w:bottom w:val="single" w:sz="4" w:space="0" w:color="auto"/>
              <w:right w:val="single" w:sz="4" w:space="0" w:color="auto"/>
            </w:tcBorders>
            <w:vAlign w:val="center"/>
          </w:tcPr>
          <w:p w14:paraId="346D39F8"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9 - 16 </w:t>
            </w:r>
          </w:p>
        </w:tc>
        <w:tc>
          <w:tcPr>
            <w:tcW w:w="1317" w:type="dxa"/>
            <w:tcBorders>
              <w:top w:val="single" w:sz="4" w:space="0" w:color="auto"/>
              <w:left w:val="single" w:sz="4" w:space="0" w:color="auto"/>
              <w:bottom w:val="single" w:sz="4" w:space="0" w:color="auto"/>
              <w:right w:val="single" w:sz="10" w:space="0" w:color="auto"/>
            </w:tcBorders>
            <w:vAlign w:val="center"/>
          </w:tcPr>
          <w:p w14:paraId="5D55B483"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6 - 13 </w:t>
            </w:r>
          </w:p>
        </w:tc>
      </w:tr>
      <w:tr w:rsidR="001530E7" w:rsidRPr="001530E7" w14:paraId="1C313D1C" w14:textId="77777777" w:rsidTr="00315433">
        <w:trPr>
          <w:jc w:val="center"/>
        </w:trPr>
        <w:tc>
          <w:tcPr>
            <w:tcW w:w="1323" w:type="dxa"/>
            <w:tcBorders>
              <w:top w:val="single" w:sz="4" w:space="0" w:color="auto"/>
              <w:left w:val="single" w:sz="10" w:space="0" w:color="auto"/>
              <w:bottom w:val="single" w:sz="4" w:space="0" w:color="auto"/>
              <w:right w:val="single" w:sz="4" w:space="0" w:color="auto"/>
            </w:tcBorders>
            <w:vAlign w:val="center"/>
          </w:tcPr>
          <w:p w14:paraId="22C1CBFB"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0,425 </w:t>
            </w:r>
          </w:p>
        </w:tc>
        <w:tc>
          <w:tcPr>
            <w:tcW w:w="1651" w:type="dxa"/>
            <w:tcBorders>
              <w:top w:val="single" w:sz="4" w:space="0" w:color="auto"/>
              <w:left w:val="single" w:sz="4" w:space="0" w:color="auto"/>
              <w:bottom w:val="single" w:sz="4" w:space="0" w:color="auto"/>
              <w:right w:val="single" w:sz="10" w:space="0" w:color="auto"/>
            </w:tcBorders>
            <w:vAlign w:val="center"/>
          </w:tcPr>
          <w:p w14:paraId="7FBB144D"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proofErr w:type="spellStart"/>
            <w:r w:rsidRPr="001530E7">
              <w:rPr>
                <w:rFonts w:ascii="Arial" w:eastAsiaTheme="minorHAnsi" w:hAnsi="Arial" w:cs="Arial"/>
                <w:sz w:val="24"/>
                <w:szCs w:val="24"/>
                <w:lang w:val="es-ES_tradnl" w:eastAsia="en-US"/>
              </w:rPr>
              <w:t>N°40</w:t>
            </w:r>
            <w:proofErr w:type="spellEnd"/>
            <w:r w:rsidRPr="001530E7">
              <w:rPr>
                <w:rFonts w:ascii="Arial" w:eastAsiaTheme="minorHAnsi" w:hAnsi="Arial" w:cs="Arial"/>
                <w:sz w:val="24"/>
                <w:szCs w:val="24"/>
                <w:lang w:val="es-ES_tradnl" w:eastAsia="en-US"/>
              </w:rPr>
              <w:t xml:space="preserve"> </w:t>
            </w:r>
          </w:p>
        </w:tc>
        <w:tc>
          <w:tcPr>
            <w:tcW w:w="1140" w:type="dxa"/>
            <w:tcBorders>
              <w:top w:val="single" w:sz="4" w:space="0" w:color="auto"/>
              <w:left w:val="single" w:sz="10" w:space="0" w:color="auto"/>
              <w:bottom w:val="single" w:sz="4" w:space="0" w:color="auto"/>
              <w:right w:val="single" w:sz="4" w:space="0" w:color="auto"/>
            </w:tcBorders>
            <w:vAlign w:val="center"/>
          </w:tcPr>
          <w:p w14:paraId="4706D00C"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13 - 20 </w:t>
            </w:r>
          </w:p>
        </w:tc>
        <w:tc>
          <w:tcPr>
            <w:tcW w:w="1420" w:type="dxa"/>
            <w:tcBorders>
              <w:top w:val="single" w:sz="4" w:space="0" w:color="auto"/>
              <w:left w:val="single" w:sz="4" w:space="0" w:color="auto"/>
              <w:bottom w:val="single" w:sz="4" w:space="0" w:color="auto"/>
              <w:right w:val="single" w:sz="4" w:space="0" w:color="auto"/>
            </w:tcBorders>
            <w:vAlign w:val="center"/>
          </w:tcPr>
          <w:p w14:paraId="6B6842C9"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11 - 16 </w:t>
            </w:r>
          </w:p>
        </w:tc>
        <w:tc>
          <w:tcPr>
            <w:tcW w:w="1496" w:type="dxa"/>
            <w:gridSpan w:val="2"/>
            <w:tcBorders>
              <w:top w:val="single" w:sz="4" w:space="0" w:color="auto"/>
              <w:left w:val="single" w:sz="4" w:space="0" w:color="auto"/>
              <w:bottom w:val="single" w:sz="4" w:space="0" w:color="auto"/>
              <w:right w:val="single" w:sz="4" w:space="0" w:color="auto"/>
            </w:tcBorders>
            <w:vAlign w:val="center"/>
          </w:tcPr>
          <w:p w14:paraId="19D6FE7A"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8 - 14 </w:t>
            </w:r>
          </w:p>
        </w:tc>
        <w:tc>
          <w:tcPr>
            <w:tcW w:w="1440" w:type="dxa"/>
            <w:tcBorders>
              <w:top w:val="single" w:sz="4" w:space="0" w:color="auto"/>
              <w:left w:val="single" w:sz="4" w:space="0" w:color="auto"/>
              <w:bottom w:val="single" w:sz="4" w:space="0" w:color="auto"/>
              <w:right w:val="single" w:sz="4" w:space="0" w:color="auto"/>
            </w:tcBorders>
            <w:vAlign w:val="center"/>
          </w:tcPr>
          <w:p w14:paraId="67ED3FB2"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5 - 11 </w:t>
            </w:r>
          </w:p>
        </w:tc>
        <w:tc>
          <w:tcPr>
            <w:tcW w:w="1317" w:type="dxa"/>
            <w:tcBorders>
              <w:top w:val="single" w:sz="4" w:space="0" w:color="auto"/>
              <w:left w:val="single" w:sz="4" w:space="0" w:color="auto"/>
              <w:bottom w:val="single" w:sz="4" w:space="0" w:color="auto"/>
              <w:right w:val="single" w:sz="10" w:space="0" w:color="auto"/>
            </w:tcBorders>
            <w:vAlign w:val="center"/>
          </w:tcPr>
          <w:p w14:paraId="13B18468"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3-9 </w:t>
            </w:r>
          </w:p>
        </w:tc>
      </w:tr>
      <w:tr w:rsidR="001530E7" w:rsidRPr="001530E7" w14:paraId="5B2EBDF2" w14:textId="77777777" w:rsidTr="00315433">
        <w:trPr>
          <w:jc w:val="center"/>
        </w:trPr>
        <w:tc>
          <w:tcPr>
            <w:tcW w:w="1323" w:type="dxa"/>
            <w:tcBorders>
              <w:top w:val="single" w:sz="4" w:space="0" w:color="auto"/>
              <w:left w:val="single" w:sz="10" w:space="0" w:color="auto"/>
              <w:bottom w:val="single" w:sz="4" w:space="0" w:color="auto"/>
              <w:right w:val="single" w:sz="4" w:space="0" w:color="auto"/>
            </w:tcBorders>
            <w:vAlign w:val="center"/>
          </w:tcPr>
          <w:p w14:paraId="28021EE9"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0,25 </w:t>
            </w:r>
          </w:p>
        </w:tc>
        <w:tc>
          <w:tcPr>
            <w:tcW w:w="1651" w:type="dxa"/>
            <w:tcBorders>
              <w:top w:val="single" w:sz="4" w:space="0" w:color="auto"/>
              <w:left w:val="single" w:sz="4" w:space="0" w:color="auto"/>
              <w:bottom w:val="single" w:sz="4" w:space="0" w:color="auto"/>
              <w:right w:val="single" w:sz="10" w:space="0" w:color="auto"/>
            </w:tcBorders>
            <w:vAlign w:val="center"/>
          </w:tcPr>
          <w:p w14:paraId="74688BE9"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proofErr w:type="spellStart"/>
            <w:r w:rsidRPr="001530E7">
              <w:rPr>
                <w:rFonts w:ascii="Arial" w:eastAsiaTheme="minorHAnsi" w:hAnsi="Arial" w:cs="Arial"/>
                <w:sz w:val="24"/>
                <w:szCs w:val="24"/>
                <w:lang w:val="es-ES_tradnl" w:eastAsia="en-US"/>
              </w:rPr>
              <w:t>N°60</w:t>
            </w:r>
            <w:proofErr w:type="spellEnd"/>
            <w:r w:rsidRPr="001530E7">
              <w:rPr>
                <w:rFonts w:ascii="Arial" w:eastAsiaTheme="minorHAnsi" w:hAnsi="Arial" w:cs="Arial"/>
                <w:sz w:val="24"/>
                <w:szCs w:val="24"/>
                <w:lang w:val="es-ES_tradnl" w:eastAsia="en-US"/>
              </w:rPr>
              <w:t xml:space="preserve"> </w:t>
            </w:r>
          </w:p>
        </w:tc>
        <w:tc>
          <w:tcPr>
            <w:tcW w:w="1140" w:type="dxa"/>
            <w:tcBorders>
              <w:top w:val="single" w:sz="4" w:space="0" w:color="auto"/>
              <w:left w:val="single" w:sz="10" w:space="0" w:color="auto"/>
              <w:bottom w:val="single" w:sz="4" w:space="0" w:color="auto"/>
              <w:right w:val="single" w:sz="4" w:space="0" w:color="auto"/>
            </w:tcBorders>
            <w:vAlign w:val="center"/>
          </w:tcPr>
          <w:p w14:paraId="69CC5D7B"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10 - 15 </w:t>
            </w:r>
          </w:p>
        </w:tc>
        <w:tc>
          <w:tcPr>
            <w:tcW w:w="1420" w:type="dxa"/>
            <w:tcBorders>
              <w:top w:val="single" w:sz="4" w:space="0" w:color="auto"/>
              <w:left w:val="single" w:sz="4" w:space="0" w:color="auto"/>
              <w:bottom w:val="single" w:sz="4" w:space="0" w:color="auto"/>
              <w:right w:val="single" w:sz="4" w:space="0" w:color="auto"/>
            </w:tcBorders>
            <w:vAlign w:val="center"/>
          </w:tcPr>
          <w:p w14:paraId="602B30FE"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8 - 13 </w:t>
            </w:r>
          </w:p>
        </w:tc>
        <w:tc>
          <w:tcPr>
            <w:tcW w:w="1496" w:type="dxa"/>
            <w:gridSpan w:val="2"/>
            <w:tcBorders>
              <w:top w:val="single" w:sz="4" w:space="0" w:color="auto"/>
              <w:left w:val="single" w:sz="4" w:space="0" w:color="auto"/>
              <w:bottom w:val="single" w:sz="4" w:space="0" w:color="auto"/>
              <w:right w:val="single" w:sz="4" w:space="0" w:color="auto"/>
            </w:tcBorders>
            <w:vAlign w:val="center"/>
          </w:tcPr>
          <w:p w14:paraId="74035D08"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6 - 11 </w:t>
            </w:r>
          </w:p>
        </w:tc>
        <w:tc>
          <w:tcPr>
            <w:tcW w:w="1440" w:type="dxa"/>
            <w:tcBorders>
              <w:top w:val="single" w:sz="4" w:space="0" w:color="auto"/>
              <w:left w:val="single" w:sz="4" w:space="0" w:color="auto"/>
              <w:bottom w:val="single" w:sz="4" w:space="0" w:color="auto"/>
              <w:right w:val="single" w:sz="4" w:space="0" w:color="auto"/>
            </w:tcBorders>
            <w:vAlign w:val="center"/>
          </w:tcPr>
          <w:p w14:paraId="4014F72A"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4-9 </w:t>
            </w:r>
          </w:p>
        </w:tc>
        <w:tc>
          <w:tcPr>
            <w:tcW w:w="1317" w:type="dxa"/>
            <w:tcBorders>
              <w:top w:val="single" w:sz="4" w:space="0" w:color="auto"/>
              <w:left w:val="single" w:sz="4" w:space="0" w:color="auto"/>
              <w:bottom w:val="single" w:sz="4" w:space="0" w:color="auto"/>
              <w:right w:val="single" w:sz="10" w:space="0" w:color="auto"/>
            </w:tcBorders>
            <w:vAlign w:val="center"/>
          </w:tcPr>
          <w:p w14:paraId="7F5AD873"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2-7 </w:t>
            </w:r>
          </w:p>
        </w:tc>
      </w:tr>
      <w:tr w:rsidR="001530E7" w:rsidRPr="001530E7" w14:paraId="4DCC2077" w14:textId="77777777" w:rsidTr="00315433">
        <w:trPr>
          <w:jc w:val="center"/>
        </w:trPr>
        <w:tc>
          <w:tcPr>
            <w:tcW w:w="1323" w:type="dxa"/>
            <w:tcBorders>
              <w:top w:val="single" w:sz="4" w:space="0" w:color="auto"/>
              <w:left w:val="single" w:sz="10" w:space="0" w:color="auto"/>
              <w:bottom w:val="single" w:sz="4" w:space="0" w:color="auto"/>
              <w:right w:val="single" w:sz="4" w:space="0" w:color="auto"/>
            </w:tcBorders>
            <w:vAlign w:val="center"/>
          </w:tcPr>
          <w:p w14:paraId="2B39C4A8"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0,15 </w:t>
            </w:r>
          </w:p>
        </w:tc>
        <w:tc>
          <w:tcPr>
            <w:tcW w:w="1651" w:type="dxa"/>
            <w:tcBorders>
              <w:top w:val="single" w:sz="4" w:space="0" w:color="auto"/>
              <w:left w:val="single" w:sz="4" w:space="0" w:color="auto"/>
              <w:bottom w:val="single" w:sz="4" w:space="0" w:color="auto"/>
              <w:right w:val="single" w:sz="10" w:space="0" w:color="auto"/>
            </w:tcBorders>
            <w:vAlign w:val="center"/>
          </w:tcPr>
          <w:p w14:paraId="623A2F68"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proofErr w:type="spellStart"/>
            <w:r w:rsidRPr="001530E7">
              <w:rPr>
                <w:rFonts w:ascii="Arial" w:eastAsiaTheme="minorHAnsi" w:hAnsi="Arial" w:cs="Arial"/>
                <w:sz w:val="24"/>
                <w:szCs w:val="24"/>
                <w:lang w:val="es-ES_tradnl" w:eastAsia="en-US"/>
              </w:rPr>
              <w:t>N°100</w:t>
            </w:r>
            <w:proofErr w:type="spellEnd"/>
            <w:r w:rsidRPr="001530E7">
              <w:rPr>
                <w:rFonts w:ascii="Arial" w:eastAsiaTheme="minorHAnsi" w:hAnsi="Arial" w:cs="Arial"/>
                <w:sz w:val="24"/>
                <w:szCs w:val="24"/>
                <w:lang w:val="es-ES_tradnl" w:eastAsia="en-US"/>
              </w:rPr>
              <w:t xml:space="preserve"> </w:t>
            </w:r>
          </w:p>
        </w:tc>
        <w:tc>
          <w:tcPr>
            <w:tcW w:w="1140" w:type="dxa"/>
            <w:tcBorders>
              <w:top w:val="single" w:sz="4" w:space="0" w:color="auto"/>
              <w:left w:val="single" w:sz="10" w:space="0" w:color="auto"/>
              <w:bottom w:val="single" w:sz="4" w:space="0" w:color="auto"/>
              <w:right w:val="single" w:sz="4" w:space="0" w:color="auto"/>
            </w:tcBorders>
            <w:vAlign w:val="center"/>
          </w:tcPr>
          <w:p w14:paraId="6D398278"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6 - 12 </w:t>
            </w:r>
          </w:p>
        </w:tc>
        <w:tc>
          <w:tcPr>
            <w:tcW w:w="1420" w:type="dxa"/>
            <w:tcBorders>
              <w:top w:val="single" w:sz="4" w:space="0" w:color="auto"/>
              <w:left w:val="single" w:sz="4" w:space="0" w:color="auto"/>
              <w:bottom w:val="single" w:sz="4" w:space="0" w:color="auto"/>
              <w:right w:val="single" w:sz="4" w:space="0" w:color="auto"/>
            </w:tcBorders>
            <w:vAlign w:val="center"/>
          </w:tcPr>
          <w:p w14:paraId="524F1FB1"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5 - 10 </w:t>
            </w:r>
          </w:p>
        </w:tc>
        <w:tc>
          <w:tcPr>
            <w:tcW w:w="1496" w:type="dxa"/>
            <w:gridSpan w:val="2"/>
            <w:tcBorders>
              <w:top w:val="single" w:sz="4" w:space="0" w:color="auto"/>
              <w:left w:val="single" w:sz="4" w:space="0" w:color="auto"/>
              <w:bottom w:val="single" w:sz="4" w:space="0" w:color="auto"/>
              <w:right w:val="single" w:sz="4" w:space="0" w:color="auto"/>
            </w:tcBorders>
            <w:vAlign w:val="center"/>
          </w:tcPr>
          <w:p w14:paraId="407FAAEF"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4-8 </w:t>
            </w:r>
          </w:p>
        </w:tc>
        <w:tc>
          <w:tcPr>
            <w:tcW w:w="1440" w:type="dxa"/>
            <w:tcBorders>
              <w:top w:val="single" w:sz="4" w:space="0" w:color="auto"/>
              <w:left w:val="single" w:sz="4" w:space="0" w:color="auto"/>
              <w:bottom w:val="single" w:sz="4" w:space="0" w:color="auto"/>
              <w:right w:val="single" w:sz="4" w:space="0" w:color="auto"/>
            </w:tcBorders>
            <w:vAlign w:val="center"/>
          </w:tcPr>
          <w:p w14:paraId="7CCD604C"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2-7 </w:t>
            </w:r>
          </w:p>
        </w:tc>
        <w:tc>
          <w:tcPr>
            <w:tcW w:w="1317" w:type="dxa"/>
            <w:tcBorders>
              <w:top w:val="single" w:sz="4" w:space="0" w:color="auto"/>
              <w:left w:val="single" w:sz="4" w:space="0" w:color="auto"/>
              <w:bottom w:val="single" w:sz="4" w:space="0" w:color="auto"/>
              <w:right w:val="single" w:sz="10" w:space="0" w:color="auto"/>
            </w:tcBorders>
            <w:vAlign w:val="center"/>
          </w:tcPr>
          <w:p w14:paraId="6DF43CC4"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1-5 </w:t>
            </w:r>
          </w:p>
        </w:tc>
      </w:tr>
      <w:tr w:rsidR="001530E7" w:rsidRPr="001530E7" w14:paraId="1D0F8ED9" w14:textId="77777777" w:rsidTr="00315433">
        <w:trPr>
          <w:jc w:val="center"/>
        </w:trPr>
        <w:tc>
          <w:tcPr>
            <w:tcW w:w="1323" w:type="dxa"/>
            <w:tcBorders>
              <w:top w:val="single" w:sz="4" w:space="0" w:color="auto"/>
              <w:left w:val="single" w:sz="10" w:space="0" w:color="auto"/>
              <w:bottom w:val="single" w:sz="10" w:space="0" w:color="auto"/>
              <w:right w:val="single" w:sz="4" w:space="0" w:color="auto"/>
            </w:tcBorders>
            <w:vAlign w:val="center"/>
          </w:tcPr>
          <w:p w14:paraId="2B065969"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0,075 </w:t>
            </w:r>
          </w:p>
        </w:tc>
        <w:tc>
          <w:tcPr>
            <w:tcW w:w="1651" w:type="dxa"/>
            <w:tcBorders>
              <w:top w:val="single" w:sz="4" w:space="0" w:color="auto"/>
              <w:left w:val="single" w:sz="4" w:space="0" w:color="auto"/>
              <w:bottom w:val="single" w:sz="10" w:space="0" w:color="auto"/>
              <w:right w:val="single" w:sz="10" w:space="0" w:color="auto"/>
            </w:tcBorders>
            <w:vAlign w:val="center"/>
          </w:tcPr>
          <w:p w14:paraId="2DA0E55E"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proofErr w:type="spellStart"/>
            <w:r w:rsidRPr="001530E7">
              <w:rPr>
                <w:rFonts w:ascii="Arial" w:eastAsiaTheme="minorHAnsi" w:hAnsi="Arial" w:cs="Arial"/>
                <w:sz w:val="24"/>
                <w:szCs w:val="24"/>
                <w:lang w:val="es-ES_tradnl" w:eastAsia="en-US"/>
              </w:rPr>
              <w:t>N°200</w:t>
            </w:r>
            <w:proofErr w:type="spellEnd"/>
            <w:r w:rsidRPr="001530E7">
              <w:rPr>
                <w:rFonts w:ascii="Arial" w:eastAsiaTheme="minorHAnsi" w:hAnsi="Arial" w:cs="Arial"/>
                <w:sz w:val="24"/>
                <w:szCs w:val="24"/>
                <w:lang w:val="es-ES_tradnl" w:eastAsia="en-US"/>
              </w:rPr>
              <w:t xml:space="preserve"> </w:t>
            </w:r>
          </w:p>
        </w:tc>
        <w:tc>
          <w:tcPr>
            <w:tcW w:w="1140" w:type="dxa"/>
            <w:tcBorders>
              <w:top w:val="single" w:sz="4" w:space="0" w:color="auto"/>
              <w:left w:val="single" w:sz="10" w:space="0" w:color="auto"/>
              <w:bottom w:val="single" w:sz="10" w:space="0" w:color="auto"/>
              <w:right w:val="single" w:sz="4" w:space="0" w:color="auto"/>
            </w:tcBorders>
            <w:vAlign w:val="center"/>
          </w:tcPr>
          <w:p w14:paraId="108C00EC"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2-7 </w:t>
            </w:r>
          </w:p>
        </w:tc>
        <w:tc>
          <w:tcPr>
            <w:tcW w:w="1420" w:type="dxa"/>
            <w:tcBorders>
              <w:top w:val="single" w:sz="4" w:space="0" w:color="auto"/>
              <w:left w:val="single" w:sz="4" w:space="0" w:color="auto"/>
              <w:bottom w:val="single" w:sz="10" w:space="0" w:color="auto"/>
              <w:right w:val="single" w:sz="4" w:space="0" w:color="auto"/>
            </w:tcBorders>
            <w:vAlign w:val="center"/>
          </w:tcPr>
          <w:p w14:paraId="660C12EE"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2-6 </w:t>
            </w:r>
          </w:p>
        </w:tc>
        <w:tc>
          <w:tcPr>
            <w:tcW w:w="1496" w:type="dxa"/>
            <w:gridSpan w:val="2"/>
            <w:tcBorders>
              <w:top w:val="single" w:sz="4" w:space="0" w:color="auto"/>
              <w:left w:val="single" w:sz="4" w:space="0" w:color="auto"/>
              <w:bottom w:val="single" w:sz="10" w:space="0" w:color="auto"/>
              <w:right w:val="single" w:sz="4" w:space="0" w:color="auto"/>
            </w:tcBorders>
            <w:vAlign w:val="center"/>
          </w:tcPr>
          <w:p w14:paraId="783F3350"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2-5 </w:t>
            </w:r>
          </w:p>
        </w:tc>
        <w:tc>
          <w:tcPr>
            <w:tcW w:w="1440" w:type="dxa"/>
            <w:tcBorders>
              <w:top w:val="single" w:sz="4" w:space="0" w:color="auto"/>
              <w:left w:val="single" w:sz="4" w:space="0" w:color="auto"/>
              <w:bottom w:val="single" w:sz="10" w:space="0" w:color="auto"/>
              <w:right w:val="single" w:sz="4" w:space="0" w:color="auto"/>
            </w:tcBorders>
            <w:vAlign w:val="center"/>
          </w:tcPr>
          <w:p w14:paraId="2BA071C2"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1-4 </w:t>
            </w:r>
          </w:p>
        </w:tc>
        <w:tc>
          <w:tcPr>
            <w:tcW w:w="1317" w:type="dxa"/>
            <w:tcBorders>
              <w:top w:val="single" w:sz="4" w:space="0" w:color="auto"/>
              <w:left w:val="single" w:sz="4" w:space="0" w:color="auto"/>
              <w:bottom w:val="single" w:sz="10" w:space="0" w:color="auto"/>
              <w:right w:val="single" w:sz="10" w:space="0" w:color="auto"/>
            </w:tcBorders>
            <w:vAlign w:val="center"/>
          </w:tcPr>
          <w:p w14:paraId="4538F652"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noProof/>
                <w:sz w:val="24"/>
                <w:szCs w:val="24"/>
              </w:rPr>
              <w:drawing>
                <wp:inline distT="0" distB="0" distL="0" distR="0" wp14:anchorId="2EAA47FA" wp14:editId="55980ED8">
                  <wp:extent cx="15240" cy="151130"/>
                  <wp:effectExtent l="0" t="0" r="3810" b="127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 cy="151130"/>
                          </a:xfrm>
                          <a:prstGeom prst="rect">
                            <a:avLst/>
                          </a:prstGeom>
                          <a:noFill/>
                          <a:ln>
                            <a:noFill/>
                          </a:ln>
                        </pic:spPr>
                      </pic:pic>
                    </a:graphicData>
                  </a:graphic>
                </wp:inline>
              </w:drawing>
            </w:r>
          </w:p>
          <w:p w14:paraId="354E6F46"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0-3 </w:t>
            </w:r>
          </w:p>
        </w:tc>
      </w:tr>
    </w:tbl>
    <w:p w14:paraId="78E7DA12"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p>
    <w:p w14:paraId="71A5CA10" w14:textId="77777777" w:rsidR="001530E7" w:rsidRPr="001530E7" w:rsidRDefault="001530E7" w:rsidP="001530E7">
      <w:pPr>
        <w:spacing w:after="0" w:line="240" w:lineRule="auto"/>
        <w:jc w:val="both"/>
        <w:rPr>
          <w:rFonts w:ascii="Arial" w:eastAsiaTheme="minorHAnsi" w:hAnsi="Arial" w:cs="Arial"/>
          <w:b/>
          <w:bCs/>
          <w:sz w:val="24"/>
          <w:szCs w:val="24"/>
          <w:lang w:val="es-ES_tradnl" w:eastAsia="en-US"/>
        </w:rPr>
      </w:pPr>
      <w:r w:rsidRPr="001530E7">
        <w:rPr>
          <w:rFonts w:ascii="Arial" w:eastAsiaTheme="minorHAnsi" w:hAnsi="Arial" w:cs="Arial"/>
          <w:b/>
          <w:bCs/>
          <w:sz w:val="24"/>
          <w:szCs w:val="24"/>
          <w:lang w:val="es-ES_tradnl" w:eastAsia="en-US"/>
        </w:rPr>
        <w:t xml:space="preserve">Requisitos de calidad del material pétreo para mezclas asfálticas de granulometría densa (para cualquier valor de </w:t>
      </w:r>
      <w:proofErr w:type="spellStart"/>
      <w:r w:rsidRPr="001530E7">
        <w:rPr>
          <w:rFonts w:ascii="Arial" w:eastAsiaTheme="minorHAnsi" w:hAnsi="Arial" w:cs="Arial"/>
          <w:sz w:val="24"/>
          <w:szCs w:val="24"/>
          <w:lang w:val="es-ES_tradnl" w:eastAsia="en-US"/>
        </w:rPr>
        <w:t>Σ</w:t>
      </w:r>
      <w:r w:rsidRPr="001530E7">
        <w:rPr>
          <w:rFonts w:ascii="Arial" w:eastAsiaTheme="minorHAnsi" w:hAnsi="Arial" w:cs="Arial"/>
          <w:b/>
          <w:bCs/>
          <w:sz w:val="24"/>
          <w:szCs w:val="24"/>
          <w:lang w:val="es-ES_tradnl" w:eastAsia="en-US"/>
        </w:rPr>
        <w:t>L</w:t>
      </w:r>
      <w:proofErr w:type="spellEnd"/>
      <w:r w:rsidRPr="001530E7">
        <w:rPr>
          <w:rFonts w:ascii="Arial" w:eastAsiaTheme="minorHAnsi" w:hAnsi="Arial" w:cs="Arial"/>
          <w:b/>
          <w:bCs/>
          <w:sz w:val="24"/>
          <w:szCs w:val="24"/>
          <w:lang w:val="es-ES_tradnl" w:eastAsia="en-US"/>
        </w:rPr>
        <w:t>)</w:t>
      </w:r>
    </w:p>
    <w:p w14:paraId="0045CCD0"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p>
    <w:tbl>
      <w:tblPr>
        <w:tblW w:w="0" w:type="auto"/>
        <w:jc w:val="center"/>
        <w:tblLayout w:type="fixed"/>
        <w:tblLook w:val="0000" w:firstRow="0" w:lastRow="0" w:firstColumn="0" w:lastColumn="0" w:noHBand="0" w:noVBand="0"/>
      </w:tblPr>
      <w:tblGrid>
        <w:gridCol w:w="5640"/>
        <w:gridCol w:w="1060"/>
      </w:tblGrid>
      <w:tr w:rsidR="001530E7" w:rsidRPr="001530E7" w14:paraId="2873C8EA" w14:textId="77777777" w:rsidTr="00315433">
        <w:trPr>
          <w:jc w:val="center"/>
        </w:trPr>
        <w:tc>
          <w:tcPr>
            <w:tcW w:w="5640" w:type="dxa"/>
            <w:tcBorders>
              <w:top w:val="single" w:sz="10" w:space="0" w:color="auto"/>
              <w:left w:val="single" w:sz="10" w:space="0" w:color="auto"/>
              <w:bottom w:val="single" w:sz="10" w:space="0" w:color="auto"/>
              <w:right w:val="single" w:sz="10" w:space="0" w:color="auto"/>
            </w:tcBorders>
            <w:vAlign w:val="center"/>
          </w:tcPr>
          <w:p w14:paraId="10CF0AED"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b/>
                <w:bCs/>
                <w:sz w:val="24"/>
                <w:szCs w:val="24"/>
                <w:lang w:val="es-ES_tradnl" w:eastAsia="en-US"/>
              </w:rPr>
              <w:t xml:space="preserve">Característica </w:t>
            </w:r>
          </w:p>
        </w:tc>
        <w:tc>
          <w:tcPr>
            <w:tcW w:w="1060" w:type="dxa"/>
            <w:tcBorders>
              <w:top w:val="single" w:sz="10" w:space="0" w:color="auto"/>
              <w:left w:val="single" w:sz="10" w:space="0" w:color="auto"/>
              <w:bottom w:val="single" w:sz="10" w:space="0" w:color="auto"/>
              <w:right w:val="single" w:sz="10" w:space="0" w:color="auto"/>
            </w:tcBorders>
            <w:vAlign w:val="center"/>
          </w:tcPr>
          <w:p w14:paraId="71E2E4E3"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b/>
                <w:bCs/>
                <w:sz w:val="24"/>
                <w:szCs w:val="24"/>
                <w:lang w:val="es-ES_tradnl" w:eastAsia="en-US"/>
              </w:rPr>
              <w:t xml:space="preserve">Valor </w:t>
            </w:r>
          </w:p>
        </w:tc>
      </w:tr>
      <w:tr w:rsidR="001530E7" w:rsidRPr="001530E7" w14:paraId="00CBCAC9" w14:textId="77777777" w:rsidTr="00315433">
        <w:trPr>
          <w:jc w:val="center"/>
        </w:trPr>
        <w:tc>
          <w:tcPr>
            <w:tcW w:w="5640" w:type="dxa"/>
            <w:tcBorders>
              <w:top w:val="single" w:sz="10" w:space="0" w:color="auto"/>
              <w:left w:val="single" w:sz="10" w:space="0" w:color="auto"/>
              <w:bottom w:val="single" w:sz="4" w:space="0" w:color="auto"/>
              <w:right w:val="single" w:sz="10" w:space="0" w:color="auto"/>
            </w:tcBorders>
            <w:vAlign w:val="center"/>
          </w:tcPr>
          <w:p w14:paraId="7CEF8D00"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Densidad relativa, mínimo </w:t>
            </w:r>
          </w:p>
        </w:tc>
        <w:tc>
          <w:tcPr>
            <w:tcW w:w="1060" w:type="dxa"/>
            <w:tcBorders>
              <w:top w:val="single" w:sz="10" w:space="0" w:color="auto"/>
              <w:left w:val="single" w:sz="10" w:space="0" w:color="auto"/>
              <w:bottom w:val="single" w:sz="4" w:space="0" w:color="auto"/>
              <w:right w:val="single" w:sz="10" w:space="0" w:color="auto"/>
            </w:tcBorders>
            <w:vAlign w:val="center"/>
          </w:tcPr>
          <w:p w14:paraId="0D012A98"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2,4 </w:t>
            </w:r>
          </w:p>
        </w:tc>
      </w:tr>
      <w:tr w:rsidR="001530E7" w:rsidRPr="001530E7" w14:paraId="5053ECB3" w14:textId="77777777" w:rsidTr="00315433">
        <w:trPr>
          <w:jc w:val="center"/>
        </w:trPr>
        <w:tc>
          <w:tcPr>
            <w:tcW w:w="5640" w:type="dxa"/>
            <w:tcBorders>
              <w:top w:val="single" w:sz="4" w:space="0" w:color="auto"/>
              <w:left w:val="single" w:sz="10" w:space="0" w:color="auto"/>
              <w:bottom w:val="single" w:sz="4" w:space="0" w:color="auto"/>
              <w:right w:val="single" w:sz="10" w:space="0" w:color="auto"/>
            </w:tcBorders>
            <w:vAlign w:val="center"/>
          </w:tcPr>
          <w:p w14:paraId="252F3206"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Desgaste de Los Ángeles; %, máximo </w:t>
            </w:r>
          </w:p>
        </w:tc>
        <w:tc>
          <w:tcPr>
            <w:tcW w:w="1060" w:type="dxa"/>
            <w:tcBorders>
              <w:top w:val="single" w:sz="4" w:space="0" w:color="auto"/>
              <w:left w:val="single" w:sz="10" w:space="0" w:color="auto"/>
              <w:bottom w:val="single" w:sz="4" w:space="0" w:color="auto"/>
              <w:right w:val="single" w:sz="10" w:space="0" w:color="auto"/>
            </w:tcBorders>
            <w:vAlign w:val="center"/>
          </w:tcPr>
          <w:p w14:paraId="1E9EE214"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30 </w:t>
            </w:r>
          </w:p>
        </w:tc>
      </w:tr>
      <w:tr w:rsidR="001530E7" w:rsidRPr="001530E7" w14:paraId="4703B9BA" w14:textId="77777777" w:rsidTr="00315433">
        <w:trPr>
          <w:jc w:val="center"/>
        </w:trPr>
        <w:tc>
          <w:tcPr>
            <w:tcW w:w="5640" w:type="dxa"/>
            <w:tcBorders>
              <w:top w:val="single" w:sz="4" w:space="0" w:color="auto"/>
              <w:left w:val="single" w:sz="10" w:space="0" w:color="auto"/>
              <w:bottom w:val="single" w:sz="4" w:space="0" w:color="auto"/>
              <w:right w:val="single" w:sz="10" w:space="0" w:color="auto"/>
            </w:tcBorders>
            <w:vAlign w:val="center"/>
          </w:tcPr>
          <w:p w14:paraId="3EAC5F8A"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Partículas alargadas y lajeadas; %, máximo </w:t>
            </w:r>
          </w:p>
        </w:tc>
        <w:tc>
          <w:tcPr>
            <w:tcW w:w="1060" w:type="dxa"/>
            <w:tcBorders>
              <w:top w:val="single" w:sz="4" w:space="0" w:color="auto"/>
              <w:left w:val="single" w:sz="10" w:space="0" w:color="auto"/>
              <w:bottom w:val="single" w:sz="4" w:space="0" w:color="auto"/>
              <w:right w:val="single" w:sz="10" w:space="0" w:color="auto"/>
            </w:tcBorders>
            <w:vAlign w:val="center"/>
          </w:tcPr>
          <w:p w14:paraId="75D9FE75"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35 </w:t>
            </w:r>
          </w:p>
        </w:tc>
      </w:tr>
      <w:tr w:rsidR="001530E7" w:rsidRPr="001530E7" w14:paraId="60BB5E66" w14:textId="77777777" w:rsidTr="00315433">
        <w:trPr>
          <w:jc w:val="center"/>
        </w:trPr>
        <w:tc>
          <w:tcPr>
            <w:tcW w:w="5640" w:type="dxa"/>
            <w:tcBorders>
              <w:top w:val="single" w:sz="4" w:space="0" w:color="auto"/>
              <w:left w:val="single" w:sz="10" w:space="0" w:color="auto"/>
              <w:bottom w:val="single" w:sz="4" w:space="0" w:color="auto"/>
              <w:right w:val="single" w:sz="10" w:space="0" w:color="auto"/>
            </w:tcBorders>
            <w:vAlign w:val="center"/>
          </w:tcPr>
          <w:p w14:paraId="74F8EBB6"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Equivalente de arena; %, mínimo </w:t>
            </w:r>
          </w:p>
        </w:tc>
        <w:tc>
          <w:tcPr>
            <w:tcW w:w="1060" w:type="dxa"/>
            <w:tcBorders>
              <w:top w:val="single" w:sz="4" w:space="0" w:color="auto"/>
              <w:left w:val="single" w:sz="10" w:space="0" w:color="auto"/>
              <w:bottom w:val="single" w:sz="4" w:space="0" w:color="auto"/>
              <w:right w:val="single" w:sz="10" w:space="0" w:color="auto"/>
            </w:tcBorders>
            <w:vAlign w:val="center"/>
          </w:tcPr>
          <w:p w14:paraId="0C77887A"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50 </w:t>
            </w:r>
          </w:p>
        </w:tc>
      </w:tr>
      <w:tr w:rsidR="001530E7" w:rsidRPr="001530E7" w14:paraId="037AFFFD" w14:textId="77777777" w:rsidTr="00315433">
        <w:trPr>
          <w:jc w:val="center"/>
        </w:trPr>
        <w:tc>
          <w:tcPr>
            <w:tcW w:w="5640" w:type="dxa"/>
            <w:tcBorders>
              <w:top w:val="single" w:sz="4" w:space="0" w:color="auto"/>
              <w:left w:val="single" w:sz="10" w:space="0" w:color="auto"/>
              <w:bottom w:val="single" w:sz="10" w:space="0" w:color="auto"/>
              <w:right w:val="single" w:sz="10" w:space="0" w:color="auto"/>
            </w:tcBorders>
            <w:vAlign w:val="center"/>
          </w:tcPr>
          <w:p w14:paraId="0F216419"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Pérdida de estabilidad por inmersión en agua; %, máximo </w:t>
            </w:r>
          </w:p>
        </w:tc>
        <w:tc>
          <w:tcPr>
            <w:tcW w:w="1060" w:type="dxa"/>
            <w:tcBorders>
              <w:top w:val="single" w:sz="4" w:space="0" w:color="auto"/>
              <w:left w:val="single" w:sz="10" w:space="0" w:color="auto"/>
              <w:bottom w:val="single" w:sz="10" w:space="0" w:color="auto"/>
              <w:right w:val="single" w:sz="10" w:space="0" w:color="auto"/>
            </w:tcBorders>
            <w:vAlign w:val="center"/>
          </w:tcPr>
          <w:p w14:paraId="0F09BBEC"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25 </w:t>
            </w:r>
          </w:p>
        </w:tc>
      </w:tr>
    </w:tbl>
    <w:p w14:paraId="20BB49AE"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p>
    <w:p w14:paraId="4C06579A" w14:textId="77777777" w:rsidR="001530E7" w:rsidRPr="001530E7" w:rsidRDefault="001530E7" w:rsidP="001530E7">
      <w:pPr>
        <w:spacing w:after="0" w:line="240" w:lineRule="auto"/>
        <w:jc w:val="both"/>
        <w:rPr>
          <w:rFonts w:ascii="Arial" w:eastAsiaTheme="minorHAnsi" w:hAnsi="Arial" w:cs="Arial"/>
          <w:b/>
          <w:bCs/>
          <w:sz w:val="24"/>
          <w:szCs w:val="24"/>
          <w:lang w:val="es-ES_tradnl" w:eastAsia="en-US"/>
        </w:rPr>
      </w:pPr>
      <w:r w:rsidRPr="001530E7">
        <w:rPr>
          <w:rFonts w:ascii="Arial" w:eastAsiaTheme="minorHAnsi" w:hAnsi="Arial" w:cs="Arial"/>
          <w:b/>
          <w:bCs/>
          <w:sz w:val="24"/>
          <w:szCs w:val="24"/>
          <w:lang w:val="es-ES_tradnl" w:eastAsia="en-US"/>
        </w:rPr>
        <w:t>Requisitos de calidad para mezclas asfálticas de granulometría densa, diseñadas mediante el método Marshall</w:t>
      </w:r>
    </w:p>
    <w:p w14:paraId="2A5B7C0C" w14:textId="77777777" w:rsidR="001530E7" w:rsidRPr="001530E7" w:rsidRDefault="001530E7" w:rsidP="001530E7">
      <w:pPr>
        <w:spacing w:after="0" w:line="240" w:lineRule="auto"/>
        <w:jc w:val="both"/>
        <w:rPr>
          <w:rFonts w:ascii="Arial" w:eastAsiaTheme="minorHAnsi" w:hAnsi="Arial" w:cs="Arial"/>
          <w:b/>
          <w:bCs/>
          <w:sz w:val="24"/>
          <w:szCs w:val="24"/>
          <w:lang w:val="es-ES_tradnl" w:eastAsia="en-US"/>
        </w:rPr>
      </w:pPr>
    </w:p>
    <w:p w14:paraId="12B2AEAE"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p>
    <w:tbl>
      <w:tblPr>
        <w:tblW w:w="6204" w:type="dxa"/>
        <w:jc w:val="center"/>
        <w:tblLayout w:type="fixed"/>
        <w:tblLook w:val="0000" w:firstRow="0" w:lastRow="0" w:firstColumn="0" w:lastColumn="0" w:noHBand="0" w:noVBand="0"/>
      </w:tblPr>
      <w:tblGrid>
        <w:gridCol w:w="3227"/>
        <w:gridCol w:w="2977"/>
      </w:tblGrid>
      <w:tr w:rsidR="001530E7" w:rsidRPr="001530E7" w14:paraId="77E8D537" w14:textId="77777777" w:rsidTr="00315433">
        <w:trPr>
          <w:jc w:val="center"/>
        </w:trPr>
        <w:tc>
          <w:tcPr>
            <w:tcW w:w="3227" w:type="dxa"/>
            <w:vMerge w:val="restart"/>
            <w:tcBorders>
              <w:top w:val="single" w:sz="10" w:space="0" w:color="auto"/>
              <w:left w:val="single" w:sz="10" w:space="0" w:color="auto"/>
              <w:bottom w:val="single" w:sz="10" w:space="0" w:color="auto"/>
              <w:right w:val="single" w:sz="10" w:space="0" w:color="auto"/>
            </w:tcBorders>
            <w:vAlign w:val="center"/>
          </w:tcPr>
          <w:p w14:paraId="6BE40646"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p>
        </w:tc>
        <w:tc>
          <w:tcPr>
            <w:tcW w:w="2977" w:type="dxa"/>
            <w:tcBorders>
              <w:top w:val="single" w:sz="10" w:space="0" w:color="auto"/>
              <w:left w:val="single" w:sz="14" w:space="0" w:color="auto"/>
              <w:bottom w:val="single" w:sz="4" w:space="0" w:color="auto"/>
              <w:right w:val="single" w:sz="10" w:space="0" w:color="auto"/>
            </w:tcBorders>
            <w:vAlign w:val="center"/>
          </w:tcPr>
          <w:p w14:paraId="25D1AD0F"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b/>
                <w:bCs/>
                <w:sz w:val="24"/>
                <w:szCs w:val="24"/>
                <w:lang w:val="es-ES_tradnl" w:eastAsia="en-US"/>
              </w:rPr>
              <w:t>Número de ejes equivalentes de diseño [1]</w:t>
            </w:r>
          </w:p>
        </w:tc>
      </w:tr>
      <w:tr w:rsidR="001530E7" w:rsidRPr="001530E7" w14:paraId="565DF81D" w14:textId="77777777" w:rsidTr="00315433">
        <w:trPr>
          <w:jc w:val="center"/>
        </w:trPr>
        <w:tc>
          <w:tcPr>
            <w:tcW w:w="3227" w:type="dxa"/>
            <w:vMerge/>
            <w:tcBorders>
              <w:top w:val="single" w:sz="10" w:space="0" w:color="auto"/>
              <w:left w:val="single" w:sz="10" w:space="0" w:color="auto"/>
              <w:bottom w:val="single" w:sz="10" w:space="0" w:color="auto"/>
              <w:right w:val="single" w:sz="10" w:space="0" w:color="auto"/>
            </w:tcBorders>
            <w:vAlign w:val="center"/>
          </w:tcPr>
          <w:p w14:paraId="3A4884BC"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p>
        </w:tc>
        <w:tc>
          <w:tcPr>
            <w:tcW w:w="2977" w:type="dxa"/>
            <w:tcBorders>
              <w:top w:val="single" w:sz="4" w:space="0" w:color="auto"/>
              <w:left w:val="single" w:sz="14" w:space="0" w:color="auto"/>
              <w:bottom w:val="single" w:sz="10" w:space="0" w:color="auto"/>
              <w:right w:val="single" w:sz="10" w:space="0" w:color="auto"/>
            </w:tcBorders>
            <w:vAlign w:val="center"/>
          </w:tcPr>
          <w:p w14:paraId="0B18ED8D"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b/>
                <w:bCs/>
                <w:sz w:val="24"/>
                <w:szCs w:val="24"/>
                <w:lang w:val="es-ES_tradnl" w:eastAsia="en-US"/>
              </w:rPr>
              <w:t>10</w:t>
            </w:r>
            <w:r w:rsidRPr="001530E7">
              <w:rPr>
                <w:rFonts w:ascii="Arial" w:eastAsiaTheme="minorHAnsi" w:hAnsi="Arial" w:cs="Arial"/>
                <w:b/>
                <w:bCs/>
                <w:sz w:val="24"/>
                <w:szCs w:val="24"/>
                <w:vertAlign w:val="superscript"/>
                <w:lang w:val="es-ES_tradnl" w:eastAsia="en-US"/>
              </w:rPr>
              <w:t>6</w:t>
            </w:r>
            <w:r w:rsidRPr="001530E7">
              <w:rPr>
                <w:rFonts w:ascii="Arial" w:eastAsiaTheme="minorHAnsi" w:hAnsi="Arial" w:cs="Arial"/>
                <w:b/>
                <w:bCs/>
                <w:sz w:val="24"/>
                <w:szCs w:val="24"/>
                <w:lang w:val="es-ES_tradnl" w:eastAsia="en-US"/>
              </w:rPr>
              <w:t xml:space="preserve"> &lt;</w:t>
            </w:r>
            <w:proofErr w:type="spellStart"/>
            <w:r w:rsidRPr="001530E7">
              <w:rPr>
                <w:rFonts w:ascii="Arial" w:eastAsiaTheme="minorHAnsi" w:hAnsi="Arial" w:cs="Arial"/>
                <w:sz w:val="24"/>
                <w:szCs w:val="24"/>
                <w:lang w:val="es-ES_tradnl" w:eastAsia="en-US"/>
              </w:rPr>
              <w:t>Σ</w:t>
            </w:r>
            <w:r w:rsidRPr="001530E7">
              <w:rPr>
                <w:rFonts w:ascii="Arial" w:eastAsiaTheme="minorHAnsi" w:hAnsi="Arial" w:cs="Arial"/>
                <w:b/>
                <w:bCs/>
                <w:sz w:val="24"/>
                <w:szCs w:val="24"/>
                <w:lang w:val="es-ES_tradnl" w:eastAsia="en-US"/>
              </w:rPr>
              <w:t>L</w:t>
            </w:r>
            <w:r w:rsidRPr="001530E7">
              <w:rPr>
                <w:rFonts w:ascii="Arial" w:eastAsiaTheme="minorHAnsi" w:hAnsi="Arial" w:cs="Arial"/>
                <w:sz w:val="24"/>
                <w:szCs w:val="24"/>
                <w:lang w:val="es-ES_tradnl" w:eastAsia="en-US"/>
              </w:rPr>
              <w:t>≤</w:t>
            </w:r>
            <w:r w:rsidRPr="001530E7">
              <w:rPr>
                <w:rFonts w:ascii="Arial" w:eastAsiaTheme="minorHAnsi" w:hAnsi="Arial" w:cs="Arial"/>
                <w:b/>
                <w:bCs/>
                <w:sz w:val="24"/>
                <w:szCs w:val="24"/>
                <w:lang w:val="es-ES_tradnl" w:eastAsia="en-US"/>
              </w:rPr>
              <w:t>10</w:t>
            </w:r>
            <w:r w:rsidRPr="001530E7">
              <w:rPr>
                <w:rFonts w:ascii="Arial" w:eastAsiaTheme="minorHAnsi" w:hAnsi="Arial" w:cs="Arial"/>
                <w:b/>
                <w:bCs/>
                <w:sz w:val="24"/>
                <w:szCs w:val="24"/>
                <w:vertAlign w:val="superscript"/>
                <w:lang w:val="es-ES_tradnl" w:eastAsia="en-US"/>
              </w:rPr>
              <w:t>7</w:t>
            </w:r>
            <w:proofErr w:type="spellEnd"/>
            <w:r w:rsidRPr="001530E7">
              <w:rPr>
                <w:rFonts w:ascii="Arial" w:eastAsiaTheme="minorHAnsi" w:hAnsi="Arial" w:cs="Arial"/>
                <w:b/>
                <w:bCs/>
                <w:sz w:val="24"/>
                <w:szCs w:val="24"/>
                <w:lang w:val="es-ES_tradnl" w:eastAsia="en-US"/>
              </w:rPr>
              <w:t xml:space="preserve"> [2]</w:t>
            </w:r>
          </w:p>
        </w:tc>
      </w:tr>
      <w:tr w:rsidR="001530E7" w:rsidRPr="001530E7" w14:paraId="00AF4449" w14:textId="77777777" w:rsidTr="00315433">
        <w:trPr>
          <w:jc w:val="center"/>
        </w:trPr>
        <w:tc>
          <w:tcPr>
            <w:tcW w:w="3227" w:type="dxa"/>
            <w:tcBorders>
              <w:top w:val="single" w:sz="10" w:space="0" w:color="auto"/>
              <w:left w:val="single" w:sz="10" w:space="0" w:color="auto"/>
              <w:bottom w:val="single" w:sz="4" w:space="0" w:color="auto"/>
              <w:right w:val="single" w:sz="10" w:space="0" w:color="auto"/>
            </w:tcBorders>
            <w:vAlign w:val="center"/>
          </w:tcPr>
          <w:p w14:paraId="6E044BB8"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Compactación; número de golpes en cada cara de la probeta </w:t>
            </w:r>
          </w:p>
        </w:tc>
        <w:tc>
          <w:tcPr>
            <w:tcW w:w="2977" w:type="dxa"/>
            <w:tcBorders>
              <w:top w:val="single" w:sz="10" w:space="0" w:color="auto"/>
              <w:left w:val="single" w:sz="14" w:space="0" w:color="auto"/>
              <w:bottom w:val="single" w:sz="4" w:space="0" w:color="auto"/>
              <w:right w:val="single" w:sz="10" w:space="0" w:color="auto"/>
            </w:tcBorders>
            <w:vAlign w:val="center"/>
          </w:tcPr>
          <w:p w14:paraId="35D9D438"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75</w:t>
            </w:r>
          </w:p>
        </w:tc>
      </w:tr>
      <w:tr w:rsidR="001530E7" w:rsidRPr="001530E7" w14:paraId="62640FA8" w14:textId="77777777" w:rsidTr="00315433">
        <w:trPr>
          <w:jc w:val="center"/>
        </w:trPr>
        <w:tc>
          <w:tcPr>
            <w:tcW w:w="3227" w:type="dxa"/>
            <w:tcBorders>
              <w:top w:val="single" w:sz="4" w:space="0" w:color="auto"/>
              <w:left w:val="single" w:sz="10" w:space="0" w:color="auto"/>
              <w:bottom w:val="single" w:sz="4" w:space="0" w:color="auto"/>
              <w:right w:val="single" w:sz="10" w:space="0" w:color="auto"/>
            </w:tcBorders>
            <w:vAlign w:val="center"/>
          </w:tcPr>
          <w:p w14:paraId="5EDB5320"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Estabilidad; N (</w:t>
            </w:r>
            <w:proofErr w:type="spellStart"/>
            <w:r w:rsidRPr="001530E7">
              <w:rPr>
                <w:rFonts w:ascii="Arial" w:eastAsiaTheme="minorHAnsi" w:hAnsi="Arial" w:cs="Arial"/>
                <w:sz w:val="24"/>
                <w:szCs w:val="24"/>
                <w:lang w:val="es-ES_tradnl" w:eastAsia="en-US"/>
              </w:rPr>
              <w:t>lbf</w:t>
            </w:r>
            <w:proofErr w:type="spellEnd"/>
            <w:r w:rsidRPr="001530E7">
              <w:rPr>
                <w:rFonts w:ascii="Arial" w:eastAsiaTheme="minorHAnsi" w:hAnsi="Arial" w:cs="Arial"/>
                <w:sz w:val="24"/>
                <w:szCs w:val="24"/>
                <w:lang w:val="es-ES_tradnl" w:eastAsia="en-US"/>
              </w:rPr>
              <w:t xml:space="preserve">), mínimo </w:t>
            </w:r>
          </w:p>
        </w:tc>
        <w:tc>
          <w:tcPr>
            <w:tcW w:w="2977" w:type="dxa"/>
            <w:tcBorders>
              <w:top w:val="single" w:sz="4" w:space="0" w:color="auto"/>
              <w:left w:val="single" w:sz="14" w:space="0" w:color="auto"/>
              <w:bottom w:val="single" w:sz="4" w:space="0" w:color="auto"/>
              <w:right w:val="single" w:sz="10" w:space="0" w:color="auto"/>
            </w:tcBorders>
            <w:vAlign w:val="center"/>
          </w:tcPr>
          <w:p w14:paraId="1F10CBB8"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8 000 (1 800)</w:t>
            </w:r>
          </w:p>
        </w:tc>
      </w:tr>
      <w:tr w:rsidR="001530E7" w:rsidRPr="001530E7" w14:paraId="4814BDB7" w14:textId="77777777" w:rsidTr="00315433">
        <w:trPr>
          <w:jc w:val="center"/>
        </w:trPr>
        <w:tc>
          <w:tcPr>
            <w:tcW w:w="3227" w:type="dxa"/>
            <w:tcBorders>
              <w:top w:val="single" w:sz="4" w:space="0" w:color="auto"/>
              <w:left w:val="single" w:sz="10" w:space="0" w:color="auto"/>
              <w:bottom w:val="single" w:sz="4" w:space="0" w:color="auto"/>
              <w:right w:val="single" w:sz="10" w:space="0" w:color="auto"/>
            </w:tcBorders>
            <w:vAlign w:val="center"/>
          </w:tcPr>
          <w:p w14:paraId="33B99A9D"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Flujo; mm (10-</w:t>
            </w:r>
            <w:smartTag w:uri="urn:schemas-microsoft-com:office:smarttags" w:element="metricconverter">
              <w:smartTagPr>
                <w:attr w:name="ProductID" w:val="2 in"/>
              </w:smartTagPr>
              <w:r w:rsidRPr="001530E7">
                <w:rPr>
                  <w:rFonts w:ascii="Arial" w:eastAsiaTheme="minorHAnsi" w:hAnsi="Arial" w:cs="Arial"/>
                  <w:sz w:val="24"/>
                  <w:szCs w:val="24"/>
                  <w:lang w:val="es-ES_tradnl" w:eastAsia="en-US"/>
                </w:rPr>
                <w:t>2 in</w:t>
              </w:r>
            </w:smartTag>
            <w:r w:rsidRPr="001530E7">
              <w:rPr>
                <w:rFonts w:ascii="Arial" w:eastAsiaTheme="minorHAnsi" w:hAnsi="Arial" w:cs="Arial"/>
                <w:sz w:val="24"/>
                <w:szCs w:val="24"/>
                <w:lang w:val="es-ES_tradnl" w:eastAsia="en-US"/>
              </w:rPr>
              <w:t xml:space="preserve">) </w:t>
            </w:r>
          </w:p>
        </w:tc>
        <w:tc>
          <w:tcPr>
            <w:tcW w:w="2977" w:type="dxa"/>
            <w:tcBorders>
              <w:top w:val="single" w:sz="4" w:space="0" w:color="auto"/>
              <w:left w:val="single" w:sz="14" w:space="0" w:color="auto"/>
              <w:bottom w:val="single" w:sz="4" w:space="0" w:color="auto"/>
              <w:right w:val="single" w:sz="10" w:space="0" w:color="auto"/>
            </w:tcBorders>
            <w:vAlign w:val="center"/>
          </w:tcPr>
          <w:p w14:paraId="726D592A"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2-3,5 (8-14)</w:t>
            </w:r>
          </w:p>
          <w:p w14:paraId="6802A22E"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noProof/>
                <w:sz w:val="24"/>
                <w:szCs w:val="24"/>
              </w:rPr>
              <w:drawing>
                <wp:inline distT="0" distB="0" distL="0" distR="0" wp14:anchorId="457E6A2E" wp14:editId="1DBC4E44">
                  <wp:extent cx="15240" cy="1524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p>
        </w:tc>
      </w:tr>
      <w:tr w:rsidR="001530E7" w:rsidRPr="001530E7" w14:paraId="11D4C2EE" w14:textId="77777777" w:rsidTr="00315433">
        <w:trPr>
          <w:jc w:val="center"/>
        </w:trPr>
        <w:tc>
          <w:tcPr>
            <w:tcW w:w="3227" w:type="dxa"/>
            <w:tcBorders>
              <w:top w:val="single" w:sz="4" w:space="0" w:color="auto"/>
              <w:left w:val="single" w:sz="10" w:space="0" w:color="auto"/>
              <w:right w:val="single" w:sz="10" w:space="0" w:color="auto"/>
            </w:tcBorders>
            <w:vAlign w:val="center"/>
          </w:tcPr>
          <w:p w14:paraId="5EBEEABF"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Vacíos en la mezcla asfáltica </w:t>
            </w:r>
          </w:p>
        </w:tc>
        <w:tc>
          <w:tcPr>
            <w:tcW w:w="2977" w:type="dxa"/>
            <w:vMerge w:val="restart"/>
            <w:tcBorders>
              <w:top w:val="single" w:sz="4" w:space="0" w:color="auto"/>
              <w:left w:val="single" w:sz="14" w:space="0" w:color="auto"/>
              <w:bottom w:val="single" w:sz="4" w:space="0" w:color="auto"/>
              <w:right w:val="single" w:sz="10" w:space="0" w:color="auto"/>
            </w:tcBorders>
            <w:vAlign w:val="center"/>
          </w:tcPr>
          <w:p w14:paraId="5D409659"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3-5</w:t>
            </w:r>
          </w:p>
        </w:tc>
      </w:tr>
      <w:tr w:rsidR="001530E7" w:rsidRPr="001530E7" w14:paraId="073DCAA1" w14:textId="77777777" w:rsidTr="00315433">
        <w:trPr>
          <w:trHeight w:val="278"/>
          <w:jc w:val="center"/>
        </w:trPr>
        <w:tc>
          <w:tcPr>
            <w:tcW w:w="3227" w:type="dxa"/>
            <w:tcBorders>
              <w:left w:val="single" w:sz="10" w:space="0" w:color="auto"/>
              <w:bottom w:val="single" w:sz="4" w:space="0" w:color="auto"/>
              <w:right w:val="single" w:sz="10" w:space="0" w:color="auto"/>
            </w:tcBorders>
            <w:vAlign w:val="center"/>
          </w:tcPr>
          <w:p w14:paraId="2A46DBD6"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w:t>
            </w:r>
            <w:proofErr w:type="spellStart"/>
            <w:r w:rsidRPr="001530E7">
              <w:rPr>
                <w:rFonts w:ascii="Arial" w:eastAsiaTheme="minorHAnsi" w:hAnsi="Arial" w:cs="Arial"/>
                <w:sz w:val="24"/>
                <w:szCs w:val="24"/>
                <w:lang w:val="es-ES_tradnl" w:eastAsia="en-US"/>
              </w:rPr>
              <w:t>VMC</w:t>
            </w:r>
            <w:proofErr w:type="spellEnd"/>
            <w:r w:rsidRPr="001530E7">
              <w:rPr>
                <w:rFonts w:ascii="Arial" w:eastAsiaTheme="minorHAnsi" w:hAnsi="Arial" w:cs="Arial"/>
                <w:sz w:val="24"/>
                <w:szCs w:val="24"/>
                <w:lang w:val="es-ES_tradnl" w:eastAsia="en-US"/>
              </w:rPr>
              <w:t xml:space="preserve">); % </w:t>
            </w:r>
          </w:p>
        </w:tc>
        <w:tc>
          <w:tcPr>
            <w:tcW w:w="2977" w:type="dxa"/>
            <w:vMerge/>
            <w:tcBorders>
              <w:top w:val="single" w:sz="4" w:space="0" w:color="auto"/>
              <w:left w:val="single" w:sz="14" w:space="0" w:color="auto"/>
              <w:bottom w:val="single" w:sz="4" w:space="0" w:color="auto"/>
              <w:right w:val="single" w:sz="10" w:space="0" w:color="auto"/>
            </w:tcBorders>
            <w:vAlign w:val="center"/>
          </w:tcPr>
          <w:p w14:paraId="7B6C5D22"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p>
        </w:tc>
      </w:tr>
      <w:tr w:rsidR="001530E7" w:rsidRPr="001530E7" w14:paraId="5FB21F37" w14:textId="77777777" w:rsidTr="00315433">
        <w:trPr>
          <w:trHeight w:val="502"/>
          <w:jc w:val="center"/>
        </w:trPr>
        <w:tc>
          <w:tcPr>
            <w:tcW w:w="3227" w:type="dxa"/>
            <w:tcBorders>
              <w:top w:val="single" w:sz="4" w:space="0" w:color="auto"/>
              <w:left w:val="single" w:sz="10" w:space="0" w:color="auto"/>
              <w:bottom w:val="single" w:sz="10" w:space="0" w:color="auto"/>
              <w:right w:val="single" w:sz="10" w:space="0" w:color="auto"/>
            </w:tcBorders>
            <w:vAlign w:val="center"/>
          </w:tcPr>
          <w:p w14:paraId="68933DE7"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Vacíos ocupados por el asfalto (</w:t>
            </w:r>
            <w:proofErr w:type="spellStart"/>
            <w:r w:rsidRPr="001530E7">
              <w:rPr>
                <w:rFonts w:ascii="Arial" w:eastAsiaTheme="minorHAnsi" w:hAnsi="Arial" w:cs="Arial"/>
                <w:sz w:val="24"/>
                <w:szCs w:val="24"/>
                <w:lang w:val="es-ES_tradnl" w:eastAsia="en-US"/>
              </w:rPr>
              <w:t>VFA</w:t>
            </w:r>
            <w:proofErr w:type="spellEnd"/>
            <w:r w:rsidRPr="001530E7">
              <w:rPr>
                <w:rFonts w:ascii="Arial" w:eastAsiaTheme="minorHAnsi" w:hAnsi="Arial" w:cs="Arial"/>
                <w:sz w:val="24"/>
                <w:szCs w:val="24"/>
                <w:lang w:val="es-ES_tradnl" w:eastAsia="en-US"/>
              </w:rPr>
              <w:t xml:space="preserve">); % </w:t>
            </w:r>
          </w:p>
        </w:tc>
        <w:tc>
          <w:tcPr>
            <w:tcW w:w="2977" w:type="dxa"/>
            <w:tcBorders>
              <w:top w:val="single" w:sz="4" w:space="0" w:color="auto"/>
              <w:left w:val="single" w:sz="14" w:space="0" w:color="auto"/>
              <w:bottom w:val="single" w:sz="10" w:space="0" w:color="auto"/>
              <w:right w:val="single" w:sz="10" w:space="0" w:color="auto"/>
            </w:tcBorders>
            <w:vAlign w:val="center"/>
          </w:tcPr>
          <w:p w14:paraId="73BAC8B1"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65 – 75</w:t>
            </w:r>
          </w:p>
        </w:tc>
      </w:tr>
    </w:tbl>
    <w:p w14:paraId="4F6476FE" w14:textId="77777777" w:rsidR="001530E7" w:rsidRPr="001530E7" w:rsidRDefault="001530E7" w:rsidP="001530E7">
      <w:pPr>
        <w:spacing w:after="0" w:line="240" w:lineRule="auto"/>
        <w:jc w:val="both"/>
        <w:rPr>
          <w:rFonts w:ascii="Arial" w:eastAsiaTheme="minorHAnsi" w:hAnsi="Arial" w:cs="Arial"/>
          <w:b/>
          <w:bCs/>
          <w:sz w:val="24"/>
          <w:szCs w:val="24"/>
          <w:lang w:val="es-ES_tradnl" w:eastAsia="en-US"/>
        </w:rPr>
      </w:pPr>
    </w:p>
    <w:p w14:paraId="5C35CB55"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b/>
          <w:bCs/>
          <w:sz w:val="24"/>
          <w:szCs w:val="24"/>
          <w:lang w:val="es-ES_tradnl" w:eastAsia="en-US"/>
        </w:rPr>
        <w:lastRenderedPageBreak/>
        <w:t xml:space="preserve">[1] </w:t>
      </w:r>
      <w:proofErr w:type="spellStart"/>
      <w:r w:rsidRPr="001530E7">
        <w:rPr>
          <w:rFonts w:ascii="Arial" w:eastAsiaTheme="minorHAnsi" w:hAnsi="Arial" w:cs="Arial"/>
          <w:sz w:val="24"/>
          <w:szCs w:val="24"/>
          <w:lang w:val="es-ES_tradnl" w:eastAsia="en-US"/>
        </w:rPr>
        <w:t>ΣL</w:t>
      </w:r>
      <w:proofErr w:type="spellEnd"/>
      <w:r w:rsidRPr="001530E7">
        <w:rPr>
          <w:rFonts w:ascii="Arial" w:eastAsiaTheme="minorHAnsi" w:hAnsi="Arial" w:cs="Arial"/>
          <w:sz w:val="24"/>
          <w:szCs w:val="24"/>
          <w:lang w:val="es-ES_tradnl" w:eastAsia="en-US"/>
        </w:rPr>
        <w:t xml:space="preserve"> = Número de ejes equivalentes de 8,2 t (</w:t>
      </w:r>
      <w:proofErr w:type="spellStart"/>
      <w:r w:rsidRPr="001530E7">
        <w:rPr>
          <w:rFonts w:ascii="Arial" w:eastAsiaTheme="minorHAnsi" w:hAnsi="Arial" w:cs="Arial"/>
          <w:sz w:val="24"/>
          <w:szCs w:val="24"/>
          <w:lang w:val="es-ES_tradnl" w:eastAsia="en-US"/>
        </w:rPr>
        <w:t>ESAL</w:t>
      </w:r>
      <w:proofErr w:type="spellEnd"/>
      <w:r w:rsidRPr="001530E7">
        <w:rPr>
          <w:rFonts w:ascii="Arial" w:eastAsiaTheme="minorHAnsi" w:hAnsi="Arial" w:cs="Arial"/>
          <w:sz w:val="24"/>
          <w:szCs w:val="24"/>
          <w:lang w:val="es-ES_tradnl" w:eastAsia="en-US"/>
        </w:rPr>
        <w:t xml:space="preserve">), esperado durante la vida útil del pavimento. </w:t>
      </w:r>
    </w:p>
    <w:p w14:paraId="16C66CA6" w14:textId="77777777" w:rsidR="001530E7" w:rsidRPr="001530E7" w:rsidRDefault="001530E7" w:rsidP="001530E7">
      <w:pPr>
        <w:spacing w:after="0" w:line="240" w:lineRule="auto"/>
        <w:jc w:val="both"/>
        <w:rPr>
          <w:rFonts w:ascii="Arial" w:eastAsiaTheme="minorHAnsi" w:hAnsi="Arial" w:cs="Arial"/>
          <w:bCs/>
          <w:sz w:val="24"/>
          <w:szCs w:val="24"/>
          <w:lang w:val="es-ES_tradnl" w:eastAsia="en-US"/>
        </w:rPr>
      </w:pPr>
    </w:p>
    <w:p w14:paraId="5542DDF1" w14:textId="77777777" w:rsidR="001530E7" w:rsidRPr="001530E7" w:rsidRDefault="001530E7" w:rsidP="001530E7">
      <w:pPr>
        <w:spacing w:after="0" w:line="240" w:lineRule="auto"/>
        <w:jc w:val="both"/>
        <w:rPr>
          <w:rFonts w:ascii="Arial" w:eastAsiaTheme="minorHAnsi" w:hAnsi="Arial" w:cs="Arial"/>
          <w:bCs/>
          <w:sz w:val="24"/>
          <w:szCs w:val="24"/>
          <w:lang w:val="es-ES_tradnl" w:eastAsia="en-US"/>
        </w:rPr>
      </w:pPr>
      <w:r w:rsidRPr="001530E7">
        <w:rPr>
          <w:rFonts w:ascii="Arial" w:eastAsiaTheme="minorHAnsi" w:hAnsi="Arial" w:cs="Arial"/>
          <w:bCs/>
          <w:sz w:val="24"/>
          <w:szCs w:val="24"/>
          <w:lang w:val="es-ES_tradnl" w:eastAsia="en-US"/>
        </w:rPr>
        <w:t>Vacíos en el agregado mineral (</w:t>
      </w:r>
      <w:proofErr w:type="spellStart"/>
      <w:r w:rsidRPr="001530E7">
        <w:rPr>
          <w:rFonts w:ascii="Arial" w:eastAsiaTheme="minorHAnsi" w:hAnsi="Arial" w:cs="Arial"/>
          <w:bCs/>
          <w:sz w:val="24"/>
          <w:szCs w:val="24"/>
          <w:lang w:val="es-ES_tradnl" w:eastAsia="en-US"/>
        </w:rPr>
        <w:t>VAM</w:t>
      </w:r>
      <w:proofErr w:type="spellEnd"/>
      <w:r w:rsidRPr="001530E7">
        <w:rPr>
          <w:rFonts w:ascii="Arial" w:eastAsiaTheme="minorHAnsi" w:hAnsi="Arial" w:cs="Arial"/>
          <w:bCs/>
          <w:sz w:val="24"/>
          <w:szCs w:val="24"/>
          <w:lang w:val="es-ES_tradnl" w:eastAsia="en-US"/>
        </w:rPr>
        <w:t>) para mezclas asfálticas de granulometría densa, diseñadas mediante el método Marshall</w:t>
      </w:r>
    </w:p>
    <w:p w14:paraId="014944E4"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p>
    <w:tbl>
      <w:tblPr>
        <w:tblW w:w="6204" w:type="dxa"/>
        <w:jc w:val="center"/>
        <w:tblLayout w:type="fixed"/>
        <w:tblLook w:val="0000" w:firstRow="0" w:lastRow="0" w:firstColumn="0" w:lastColumn="0" w:noHBand="0" w:noVBand="0"/>
      </w:tblPr>
      <w:tblGrid>
        <w:gridCol w:w="1384"/>
        <w:gridCol w:w="1559"/>
        <w:gridCol w:w="993"/>
        <w:gridCol w:w="992"/>
        <w:gridCol w:w="1276"/>
      </w:tblGrid>
      <w:tr w:rsidR="001530E7" w:rsidRPr="001530E7" w14:paraId="53FA226F" w14:textId="77777777" w:rsidTr="00315433">
        <w:trPr>
          <w:jc w:val="center"/>
        </w:trPr>
        <w:tc>
          <w:tcPr>
            <w:tcW w:w="2943" w:type="dxa"/>
            <w:gridSpan w:val="2"/>
            <w:vMerge w:val="restart"/>
            <w:tcBorders>
              <w:top w:val="single" w:sz="10" w:space="0" w:color="auto"/>
              <w:left w:val="single" w:sz="10" w:space="0" w:color="auto"/>
              <w:bottom w:val="single" w:sz="4" w:space="0" w:color="auto"/>
              <w:right w:val="single" w:sz="10" w:space="0" w:color="auto"/>
            </w:tcBorders>
            <w:vAlign w:val="center"/>
          </w:tcPr>
          <w:p w14:paraId="72E4863D"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b/>
                <w:bCs/>
                <w:sz w:val="24"/>
                <w:szCs w:val="24"/>
                <w:lang w:val="es-ES_tradnl" w:eastAsia="en-US"/>
              </w:rPr>
              <w:t>Tamaño nominal del material pétreo utilizado en la mezcla [1]</w:t>
            </w:r>
          </w:p>
          <w:p w14:paraId="43FEC0D5"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noProof/>
                <w:sz w:val="24"/>
                <w:szCs w:val="24"/>
              </w:rPr>
              <w:drawing>
                <wp:inline distT="0" distB="0" distL="0" distR="0" wp14:anchorId="5C133B3A" wp14:editId="68D40692">
                  <wp:extent cx="15240" cy="1524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p>
        </w:tc>
        <w:tc>
          <w:tcPr>
            <w:tcW w:w="3261" w:type="dxa"/>
            <w:gridSpan w:val="3"/>
            <w:tcBorders>
              <w:top w:val="single" w:sz="10" w:space="0" w:color="auto"/>
              <w:left w:val="single" w:sz="10" w:space="0" w:color="auto"/>
              <w:bottom w:val="single" w:sz="4" w:space="0" w:color="auto"/>
              <w:right w:val="single" w:sz="10" w:space="0" w:color="auto"/>
            </w:tcBorders>
            <w:vAlign w:val="center"/>
          </w:tcPr>
          <w:p w14:paraId="1F387556"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b/>
                <w:bCs/>
                <w:sz w:val="24"/>
                <w:szCs w:val="24"/>
                <w:lang w:val="es-ES_tradnl" w:eastAsia="en-US"/>
              </w:rPr>
              <w:t>Vacíos en la mezcla asfáltica (</w:t>
            </w:r>
            <w:proofErr w:type="spellStart"/>
            <w:r w:rsidRPr="001530E7">
              <w:rPr>
                <w:rFonts w:ascii="Arial" w:eastAsiaTheme="minorHAnsi" w:hAnsi="Arial" w:cs="Arial"/>
                <w:b/>
                <w:bCs/>
                <w:sz w:val="24"/>
                <w:szCs w:val="24"/>
                <w:lang w:val="es-ES_tradnl" w:eastAsia="en-US"/>
              </w:rPr>
              <w:t>VMC</w:t>
            </w:r>
            <w:proofErr w:type="spellEnd"/>
            <w:r w:rsidRPr="001530E7">
              <w:rPr>
                <w:rFonts w:ascii="Arial" w:eastAsiaTheme="minorHAnsi" w:hAnsi="Arial" w:cs="Arial"/>
                <w:b/>
                <w:bCs/>
                <w:sz w:val="24"/>
                <w:szCs w:val="24"/>
                <w:lang w:val="es-ES_tradnl" w:eastAsia="en-US"/>
              </w:rPr>
              <w:t xml:space="preserve">) de diseño % </w:t>
            </w:r>
          </w:p>
        </w:tc>
      </w:tr>
      <w:tr w:rsidR="001530E7" w:rsidRPr="001530E7" w14:paraId="0D7E69F9" w14:textId="77777777" w:rsidTr="00315433">
        <w:trPr>
          <w:jc w:val="center"/>
        </w:trPr>
        <w:tc>
          <w:tcPr>
            <w:tcW w:w="2943" w:type="dxa"/>
            <w:gridSpan w:val="2"/>
            <w:vMerge/>
            <w:tcBorders>
              <w:top w:val="single" w:sz="10" w:space="0" w:color="auto"/>
              <w:left w:val="single" w:sz="10" w:space="0" w:color="auto"/>
              <w:bottom w:val="single" w:sz="4" w:space="0" w:color="auto"/>
              <w:right w:val="single" w:sz="10" w:space="0" w:color="auto"/>
            </w:tcBorders>
            <w:vAlign w:val="center"/>
          </w:tcPr>
          <w:p w14:paraId="3E07CD06"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p>
        </w:tc>
        <w:tc>
          <w:tcPr>
            <w:tcW w:w="993" w:type="dxa"/>
            <w:tcBorders>
              <w:top w:val="single" w:sz="4" w:space="0" w:color="auto"/>
              <w:left w:val="single" w:sz="10" w:space="0" w:color="auto"/>
              <w:bottom w:val="single" w:sz="4" w:space="0" w:color="auto"/>
              <w:right w:val="single" w:sz="4" w:space="0" w:color="auto"/>
            </w:tcBorders>
            <w:vAlign w:val="center"/>
          </w:tcPr>
          <w:p w14:paraId="4C512AB5"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b/>
                <w:bCs/>
                <w:sz w:val="24"/>
                <w:szCs w:val="24"/>
                <w:lang w:val="es-ES_tradnl" w:eastAsia="en-US"/>
              </w:rPr>
              <w:t xml:space="preserve">3 </w:t>
            </w:r>
          </w:p>
        </w:tc>
        <w:tc>
          <w:tcPr>
            <w:tcW w:w="992" w:type="dxa"/>
            <w:tcBorders>
              <w:top w:val="single" w:sz="4" w:space="0" w:color="auto"/>
              <w:left w:val="single" w:sz="4" w:space="0" w:color="auto"/>
              <w:bottom w:val="single" w:sz="4" w:space="0" w:color="auto"/>
              <w:right w:val="single" w:sz="4" w:space="0" w:color="auto"/>
            </w:tcBorders>
            <w:vAlign w:val="center"/>
          </w:tcPr>
          <w:p w14:paraId="60E03F30"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b/>
                <w:bCs/>
                <w:sz w:val="24"/>
                <w:szCs w:val="24"/>
                <w:lang w:val="es-ES_tradnl" w:eastAsia="en-US"/>
              </w:rPr>
              <w:t xml:space="preserve">4 </w:t>
            </w:r>
          </w:p>
        </w:tc>
        <w:tc>
          <w:tcPr>
            <w:tcW w:w="1276" w:type="dxa"/>
            <w:tcBorders>
              <w:top w:val="single" w:sz="4" w:space="0" w:color="auto"/>
              <w:left w:val="single" w:sz="4" w:space="0" w:color="auto"/>
              <w:bottom w:val="single" w:sz="4" w:space="0" w:color="auto"/>
              <w:right w:val="single" w:sz="10" w:space="0" w:color="auto"/>
            </w:tcBorders>
            <w:vAlign w:val="center"/>
          </w:tcPr>
          <w:p w14:paraId="15E501B0"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b/>
                <w:bCs/>
                <w:sz w:val="24"/>
                <w:szCs w:val="24"/>
                <w:lang w:val="es-ES_tradnl" w:eastAsia="en-US"/>
              </w:rPr>
              <w:t xml:space="preserve">5 </w:t>
            </w:r>
          </w:p>
        </w:tc>
      </w:tr>
      <w:tr w:rsidR="001530E7" w:rsidRPr="001530E7" w14:paraId="7C006180" w14:textId="77777777" w:rsidTr="00315433">
        <w:trPr>
          <w:jc w:val="center"/>
        </w:trPr>
        <w:tc>
          <w:tcPr>
            <w:tcW w:w="1384" w:type="dxa"/>
            <w:tcBorders>
              <w:top w:val="single" w:sz="4" w:space="0" w:color="auto"/>
              <w:left w:val="single" w:sz="10" w:space="0" w:color="auto"/>
              <w:bottom w:val="single" w:sz="10" w:space="0" w:color="auto"/>
              <w:right w:val="single" w:sz="4" w:space="0" w:color="auto"/>
            </w:tcBorders>
            <w:vAlign w:val="center"/>
          </w:tcPr>
          <w:p w14:paraId="45B42F4D"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b/>
                <w:bCs/>
                <w:sz w:val="24"/>
                <w:szCs w:val="24"/>
                <w:lang w:val="es-ES_tradnl" w:eastAsia="en-US"/>
              </w:rPr>
              <w:t xml:space="preserve">mm </w:t>
            </w:r>
          </w:p>
        </w:tc>
        <w:tc>
          <w:tcPr>
            <w:tcW w:w="1559" w:type="dxa"/>
            <w:tcBorders>
              <w:top w:val="single" w:sz="4" w:space="0" w:color="auto"/>
              <w:left w:val="single" w:sz="4" w:space="0" w:color="auto"/>
              <w:bottom w:val="single" w:sz="10" w:space="0" w:color="auto"/>
              <w:right w:val="single" w:sz="10" w:space="0" w:color="auto"/>
            </w:tcBorders>
            <w:vAlign w:val="center"/>
          </w:tcPr>
          <w:p w14:paraId="2C877F81"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b/>
                <w:bCs/>
                <w:sz w:val="24"/>
                <w:szCs w:val="24"/>
                <w:lang w:val="es-ES_tradnl" w:eastAsia="en-US"/>
              </w:rPr>
              <w:t xml:space="preserve">Designación </w:t>
            </w:r>
          </w:p>
        </w:tc>
        <w:tc>
          <w:tcPr>
            <w:tcW w:w="3261" w:type="dxa"/>
            <w:gridSpan w:val="3"/>
            <w:tcBorders>
              <w:top w:val="single" w:sz="4" w:space="0" w:color="auto"/>
              <w:left w:val="single" w:sz="10" w:space="0" w:color="auto"/>
              <w:bottom w:val="single" w:sz="10" w:space="0" w:color="auto"/>
              <w:right w:val="single" w:sz="10" w:space="0" w:color="auto"/>
            </w:tcBorders>
            <w:vAlign w:val="center"/>
          </w:tcPr>
          <w:p w14:paraId="65334C3B"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b/>
                <w:bCs/>
                <w:sz w:val="24"/>
                <w:szCs w:val="24"/>
                <w:lang w:val="es-ES_tradnl" w:eastAsia="en-US"/>
              </w:rPr>
              <w:t>Vacíos en el agregado mineral (</w:t>
            </w:r>
            <w:proofErr w:type="spellStart"/>
            <w:r w:rsidRPr="001530E7">
              <w:rPr>
                <w:rFonts w:ascii="Arial" w:eastAsiaTheme="minorHAnsi" w:hAnsi="Arial" w:cs="Arial"/>
                <w:b/>
                <w:bCs/>
                <w:sz w:val="24"/>
                <w:szCs w:val="24"/>
                <w:lang w:val="es-ES_tradnl" w:eastAsia="en-US"/>
              </w:rPr>
              <w:t>VAM</w:t>
            </w:r>
            <w:proofErr w:type="spellEnd"/>
            <w:r w:rsidRPr="001530E7">
              <w:rPr>
                <w:rFonts w:ascii="Arial" w:eastAsiaTheme="minorHAnsi" w:hAnsi="Arial" w:cs="Arial"/>
                <w:b/>
                <w:bCs/>
                <w:sz w:val="24"/>
                <w:szCs w:val="24"/>
                <w:lang w:val="es-ES_tradnl" w:eastAsia="en-US"/>
              </w:rPr>
              <w:t xml:space="preserve">) %, mínimo </w:t>
            </w:r>
          </w:p>
        </w:tc>
      </w:tr>
      <w:tr w:rsidR="001530E7" w:rsidRPr="001530E7" w14:paraId="43E6FDA8" w14:textId="77777777" w:rsidTr="00315433">
        <w:trPr>
          <w:jc w:val="center"/>
        </w:trPr>
        <w:tc>
          <w:tcPr>
            <w:tcW w:w="1384" w:type="dxa"/>
            <w:tcBorders>
              <w:top w:val="single" w:sz="10" w:space="0" w:color="auto"/>
              <w:left w:val="single" w:sz="10" w:space="0" w:color="auto"/>
              <w:bottom w:val="single" w:sz="4" w:space="0" w:color="auto"/>
              <w:right w:val="single" w:sz="4" w:space="0" w:color="auto"/>
            </w:tcBorders>
            <w:vAlign w:val="center"/>
          </w:tcPr>
          <w:p w14:paraId="35A9652F"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9,5 </w:t>
            </w:r>
          </w:p>
        </w:tc>
        <w:tc>
          <w:tcPr>
            <w:tcW w:w="1559" w:type="dxa"/>
            <w:tcBorders>
              <w:top w:val="single" w:sz="10" w:space="0" w:color="auto"/>
              <w:left w:val="single" w:sz="4" w:space="0" w:color="auto"/>
              <w:bottom w:val="single" w:sz="4" w:space="0" w:color="auto"/>
              <w:right w:val="single" w:sz="10" w:space="0" w:color="auto"/>
            </w:tcBorders>
            <w:vAlign w:val="center"/>
          </w:tcPr>
          <w:p w14:paraId="3E9B9550"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3⁄8” </w:t>
            </w:r>
          </w:p>
        </w:tc>
        <w:tc>
          <w:tcPr>
            <w:tcW w:w="993" w:type="dxa"/>
            <w:tcBorders>
              <w:top w:val="single" w:sz="10" w:space="0" w:color="auto"/>
              <w:left w:val="single" w:sz="10" w:space="0" w:color="auto"/>
              <w:bottom w:val="single" w:sz="4" w:space="0" w:color="auto"/>
              <w:right w:val="single" w:sz="4" w:space="0" w:color="auto"/>
            </w:tcBorders>
            <w:vAlign w:val="center"/>
          </w:tcPr>
          <w:p w14:paraId="71BC04B6"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14 </w:t>
            </w:r>
          </w:p>
        </w:tc>
        <w:tc>
          <w:tcPr>
            <w:tcW w:w="992" w:type="dxa"/>
            <w:tcBorders>
              <w:top w:val="single" w:sz="10" w:space="0" w:color="auto"/>
              <w:left w:val="single" w:sz="4" w:space="0" w:color="auto"/>
              <w:bottom w:val="single" w:sz="4" w:space="0" w:color="auto"/>
              <w:right w:val="single" w:sz="4" w:space="0" w:color="auto"/>
            </w:tcBorders>
            <w:vAlign w:val="center"/>
          </w:tcPr>
          <w:p w14:paraId="550DB479"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15 </w:t>
            </w:r>
          </w:p>
        </w:tc>
        <w:tc>
          <w:tcPr>
            <w:tcW w:w="1276" w:type="dxa"/>
            <w:tcBorders>
              <w:top w:val="single" w:sz="10" w:space="0" w:color="auto"/>
              <w:left w:val="single" w:sz="4" w:space="0" w:color="auto"/>
              <w:bottom w:val="single" w:sz="4" w:space="0" w:color="auto"/>
              <w:right w:val="single" w:sz="10" w:space="0" w:color="auto"/>
            </w:tcBorders>
            <w:vAlign w:val="center"/>
          </w:tcPr>
          <w:p w14:paraId="09D177A0"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16 </w:t>
            </w:r>
          </w:p>
        </w:tc>
      </w:tr>
      <w:tr w:rsidR="001530E7" w:rsidRPr="001530E7" w14:paraId="1425CAB1" w14:textId="77777777" w:rsidTr="00315433">
        <w:trPr>
          <w:jc w:val="center"/>
        </w:trPr>
        <w:tc>
          <w:tcPr>
            <w:tcW w:w="1384" w:type="dxa"/>
            <w:tcBorders>
              <w:top w:val="single" w:sz="4" w:space="0" w:color="auto"/>
              <w:left w:val="single" w:sz="10" w:space="0" w:color="auto"/>
              <w:bottom w:val="single" w:sz="4" w:space="0" w:color="auto"/>
              <w:right w:val="single" w:sz="4" w:space="0" w:color="auto"/>
            </w:tcBorders>
            <w:vAlign w:val="center"/>
          </w:tcPr>
          <w:p w14:paraId="0F9DE948"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12,5 </w:t>
            </w:r>
          </w:p>
        </w:tc>
        <w:tc>
          <w:tcPr>
            <w:tcW w:w="1559" w:type="dxa"/>
            <w:tcBorders>
              <w:top w:val="single" w:sz="4" w:space="0" w:color="auto"/>
              <w:left w:val="single" w:sz="4" w:space="0" w:color="auto"/>
              <w:bottom w:val="single" w:sz="4" w:space="0" w:color="auto"/>
              <w:right w:val="single" w:sz="10" w:space="0" w:color="auto"/>
            </w:tcBorders>
            <w:vAlign w:val="center"/>
          </w:tcPr>
          <w:p w14:paraId="380B1B11"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1⁄2” </w:t>
            </w:r>
          </w:p>
        </w:tc>
        <w:tc>
          <w:tcPr>
            <w:tcW w:w="993" w:type="dxa"/>
            <w:tcBorders>
              <w:top w:val="single" w:sz="4" w:space="0" w:color="auto"/>
              <w:left w:val="single" w:sz="10" w:space="0" w:color="auto"/>
              <w:bottom w:val="single" w:sz="4" w:space="0" w:color="auto"/>
              <w:right w:val="single" w:sz="4" w:space="0" w:color="auto"/>
            </w:tcBorders>
            <w:vAlign w:val="center"/>
          </w:tcPr>
          <w:p w14:paraId="1D1A1F96"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13 </w:t>
            </w:r>
          </w:p>
        </w:tc>
        <w:tc>
          <w:tcPr>
            <w:tcW w:w="992" w:type="dxa"/>
            <w:tcBorders>
              <w:top w:val="single" w:sz="4" w:space="0" w:color="auto"/>
              <w:left w:val="single" w:sz="4" w:space="0" w:color="auto"/>
              <w:bottom w:val="single" w:sz="4" w:space="0" w:color="auto"/>
              <w:right w:val="single" w:sz="4" w:space="0" w:color="auto"/>
            </w:tcBorders>
            <w:vAlign w:val="center"/>
          </w:tcPr>
          <w:p w14:paraId="0E3A911E"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14 </w:t>
            </w:r>
          </w:p>
        </w:tc>
        <w:tc>
          <w:tcPr>
            <w:tcW w:w="1276" w:type="dxa"/>
            <w:tcBorders>
              <w:top w:val="single" w:sz="4" w:space="0" w:color="auto"/>
              <w:left w:val="single" w:sz="4" w:space="0" w:color="auto"/>
              <w:bottom w:val="single" w:sz="4" w:space="0" w:color="auto"/>
              <w:right w:val="single" w:sz="10" w:space="0" w:color="auto"/>
            </w:tcBorders>
            <w:vAlign w:val="center"/>
          </w:tcPr>
          <w:p w14:paraId="77DDD448"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15 </w:t>
            </w:r>
          </w:p>
        </w:tc>
      </w:tr>
      <w:tr w:rsidR="001530E7" w:rsidRPr="001530E7" w14:paraId="62CEAD79" w14:textId="77777777" w:rsidTr="00315433">
        <w:trPr>
          <w:jc w:val="center"/>
        </w:trPr>
        <w:tc>
          <w:tcPr>
            <w:tcW w:w="1384" w:type="dxa"/>
            <w:tcBorders>
              <w:top w:val="single" w:sz="4" w:space="0" w:color="auto"/>
              <w:left w:val="single" w:sz="10" w:space="0" w:color="auto"/>
              <w:bottom w:val="single" w:sz="4" w:space="0" w:color="auto"/>
              <w:right w:val="single" w:sz="4" w:space="0" w:color="auto"/>
            </w:tcBorders>
            <w:vAlign w:val="center"/>
          </w:tcPr>
          <w:p w14:paraId="08DD9796"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19 </w:t>
            </w:r>
          </w:p>
        </w:tc>
        <w:tc>
          <w:tcPr>
            <w:tcW w:w="1559" w:type="dxa"/>
            <w:tcBorders>
              <w:top w:val="single" w:sz="4" w:space="0" w:color="auto"/>
              <w:left w:val="single" w:sz="4" w:space="0" w:color="auto"/>
              <w:bottom w:val="single" w:sz="4" w:space="0" w:color="auto"/>
              <w:right w:val="single" w:sz="10" w:space="0" w:color="auto"/>
            </w:tcBorders>
            <w:vAlign w:val="center"/>
          </w:tcPr>
          <w:p w14:paraId="380CFA35"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3⁄4” </w:t>
            </w:r>
          </w:p>
        </w:tc>
        <w:tc>
          <w:tcPr>
            <w:tcW w:w="993" w:type="dxa"/>
            <w:tcBorders>
              <w:top w:val="single" w:sz="4" w:space="0" w:color="auto"/>
              <w:left w:val="single" w:sz="10" w:space="0" w:color="auto"/>
              <w:bottom w:val="single" w:sz="4" w:space="0" w:color="auto"/>
              <w:right w:val="single" w:sz="4" w:space="0" w:color="auto"/>
            </w:tcBorders>
            <w:vAlign w:val="center"/>
          </w:tcPr>
          <w:p w14:paraId="64E79D3E"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12 </w:t>
            </w:r>
          </w:p>
        </w:tc>
        <w:tc>
          <w:tcPr>
            <w:tcW w:w="992" w:type="dxa"/>
            <w:tcBorders>
              <w:top w:val="single" w:sz="4" w:space="0" w:color="auto"/>
              <w:left w:val="single" w:sz="4" w:space="0" w:color="auto"/>
              <w:bottom w:val="single" w:sz="4" w:space="0" w:color="auto"/>
              <w:right w:val="single" w:sz="4" w:space="0" w:color="auto"/>
            </w:tcBorders>
            <w:vAlign w:val="center"/>
          </w:tcPr>
          <w:p w14:paraId="24883322"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13 </w:t>
            </w:r>
          </w:p>
        </w:tc>
        <w:tc>
          <w:tcPr>
            <w:tcW w:w="1276" w:type="dxa"/>
            <w:tcBorders>
              <w:top w:val="single" w:sz="4" w:space="0" w:color="auto"/>
              <w:left w:val="single" w:sz="4" w:space="0" w:color="auto"/>
              <w:bottom w:val="single" w:sz="4" w:space="0" w:color="auto"/>
              <w:right w:val="single" w:sz="10" w:space="0" w:color="auto"/>
            </w:tcBorders>
            <w:vAlign w:val="center"/>
          </w:tcPr>
          <w:p w14:paraId="181E7080"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14 </w:t>
            </w:r>
          </w:p>
        </w:tc>
      </w:tr>
      <w:tr w:rsidR="001530E7" w:rsidRPr="001530E7" w14:paraId="2A3BE259" w14:textId="77777777" w:rsidTr="00315433">
        <w:trPr>
          <w:jc w:val="center"/>
        </w:trPr>
        <w:tc>
          <w:tcPr>
            <w:tcW w:w="1384" w:type="dxa"/>
            <w:tcBorders>
              <w:top w:val="single" w:sz="4" w:space="0" w:color="auto"/>
              <w:left w:val="single" w:sz="10" w:space="0" w:color="auto"/>
              <w:bottom w:val="single" w:sz="4" w:space="0" w:color="auto"/>
              <w:right w:val="single" w:sz="4" w:space="0" w:color="auto"/>
            </w:tcBorders>
            <w:vAlign w:val="center"/>
          </w:tcPr>
          <w:p w14:paraId="2DE1E608"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25 </w:t>
            </w:r>
          </w:p>
        </w:tc>
        <w:tc>
          <w:tcPr>
            <w:tcW w:w="1559" w:type="dxa"/>
            <w:tcBorders>
              <w:top w:val="single" w:sz="4" w:space="0" w:color="auto"/>
              <w:left w:val="single" w:sz="4" w:space="0" w:color="auto"/>
              <w:bottom w:val="single" w:sz="4" w:space="0" w:color="auto"/>
              <w:right w:val="single" w:sz="10" w:space="0" w:color="auto"/>
            </w:tcBorders>
            <w:vAlign w:val="center"/>
          </w:tcPr>
          <w:p w14:paraId="4E428A09"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smartTag w:uri="urn:schemas-microsoft-com:office:smarttags" w:element="metricconverter">
              <w:smartTagPr>
                <w:attr w:name="ProductID" w:val="1”"/>
              </w:smartTagPr>
              <w:r w:rsidRPr="001530E7">
                <w:rPr>
                  <w:rFonts w:ascii="Arial" w:eastAsiaTheme="minorHAnsi" w:hAnsi="Arial" w:cs="Arial"/>
                  <w:sz w:val="24"/>
                  <w:szCs w:val="24"/>
                  <w:lang w:val="es-ES_tradnl" w:eastAsia="en-US"/>
                </w:rPr>
                <w:t>1”</w:t>
              </w:r>
            </w:smartTag>
            <w:r w:rsidRPr="001530E7">
              <w:rPr>
                <w:rFonts w:ascii="Arial" w:eastAsiaTheme="minorHAnsi" w:hAnsi="Arial" w:cs="Arial"/>
                <w:sz w:val="24"/>
                <w:szCs w:val="24"/>
                <w:lang w:val="es-ES_tradnl" w:eastAsia="en-US"/>
              </w:rPr>
              <w:t xml:space="preserve"> </w:t>
            </w:r>
          </w:p>
        </w:tc>
        <w:tc>
          <w:tcPr>
            <w:tcW w:w="993" w:type="dxa"/>
            <w:tcBorders>
              <w:top w:val="single" w:sz="4" w:space="0" w:color="auto"/>
              <w:left w:val="single" w:sz="10" w:space="0" w:color="auto"/>
              <w:bottom w:val="single" w:sz="4" w:space="0" w:color="auto"/>
              <w:right w:val="single" w:sz="4" w:space="0" w:color="auto"/>
            </w:tcBorders>
            <w:vAlign w:val="center"/>
          </w:tcPr>
          <w:p w14:paraId="69B65FE5"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11 </w:t>
            </w:r>
          </w:p>
        </w:tc>
        <w:tc>
          <w:tcPr>
            <w:tcW w:w="992" w:type="dxa"/>
            <w:tcBorders>
              <w:top w:val="single" w:sz="4" w:space="0" w:color="auto"/>
              <w:left w:val="single" w:sz="4" w:space="0" w:color="auto"/>
              <w:bottom w:val="single" w:sz="4" w:space="0" w:color="auto"/>
              <w:right w:val="single" w:sz="4" w:space="0" w:color="auto"/>
            </w:tcBorders>
            <w:vAlign w:val="center"/>
          </w:tcPr>
          <w:p w14:paraId="1489D239"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12 </w:t>
            </w:r>
          </w:p>
        </w:tc>
        <w:tc>
          <w:tcPr>
            <w:tcW w:w="1276" w:type="dxa"/>
            <w:tcBorders>
              <w:top w:val="single" w:sz="4" w:space="0" w:color="auto"/>
              <w:left w:val="single" w:sz="4" w:space="0" w:color="auto"/>
              <w:bottom w:val="single" w:sz="4" w:space="0" w:color="auto"/>
              <w:right w:val="single" w:sz="10" w:space="0" w:color="auto"/>
            </w:tcBorders>
            <w:vAlign w:val="center"/>
          </w:tcPr>
          <w:p w14:paraId="06529C1E"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sz w:val="24"/>
                <w:szCs w:val="24"/>
                <w:lang w:val="es-ES_tradnl" w:eastAsia="en-US"/>
              </w:rPr>
              <w:t xml:space="preserve">13 </w:t>
            </w:r>
          </w:p>
        </w:tc>
      </w:tr>
    </w:tbl>
    <w:p w14:paraId="566733B1" w14:textId="77777777" w:rsidR="001530E7" w:rsidRPr="001530E7" w:rsidRDefault="001530E7" w:rsidP="001530E7">
      <w:pPr>
        <w:spacing w:after="0" w:line="240" w:lineRule="auto"/>
        <w:jc w:val="both"/>
        <w:rPr>
          <w:rFonts w:ascii="Arial" w:eastAsiaTheme="minorHAnsi" w:hAnsi="Arial" w:cs="Arial"/>
          <w:b/>
          <w:bCs/>
          <w:sz w:val="24"/>
          <w:szCs w:val="24"/>
          <w:lang w:val="es-ES_tradnl" w:eastAsia="en-US"/>
        </w:rPr>
      </w:pPr>
    </w:p>
    <w:p w14:paraId="5036F274"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r w:rsidRPr="001530E7">
        <w:rPr>
          <w:rFonts w:ascii="Arial" w:eastAsiaTheme="minorHAnsi" w:hAnsi="Arial" w:cs="Arial"/>
          <w:b/>
          <w:bCs/>
          <w:sz w:val="24"/>
          <w:szCs w:val="24"/>
          <w:lang w:val="es-ES_tradnl" w:eastAsia="en-US"/>
        </w:rPr>
        <w:t>[1]</w:t>
      </w:r>
      <w:r w:rsidRPr="001530E7">
        <w:rPr>
          <w:rFonts w:ascii="Arial" w:eastAsiaTheme="minorHAnsi" w:hAnsi="Arial" w:cs="Arial"/>
          <w:sz w:val="24"/>
          <w:szCs w:val="24"/>
          <w:lang w:val="es-ES_tradnl" w:eastAsia="en-US"/>
        </w:rPr>
        <w:t xml:space="preserve">El tamaño nominal corresponde al indicado en </w:t>
      </w:r>
      <w:smartTag w:uri="urn:schemas-microsoft-com:office:smarttags" w:element="PersonName">
        <w:smartTagPr>
          <w:attr w:name="ProductID" w:val="la Cl￡usula D."/>
        </w:smartTagPr>
        <w:r w:rsidRPr="001530E7">
          <w:rPr>
            <w:rFonts w:ascii="Arial" w:eastAsiaTheme="minorHAnsi" w:hAnsi="Arial" w:cs="Arial"/>
            <w:sz w:val="24"/>
            <w:szCs w:val="24"/>
            <w:lang w:val="es-ES_tradnl" w:eastAsia="en-US"/>
          </w:rPr>
          <w:t>la Cláusula D.</w:t>
        </w:r>
      </w:smartTag>
      <w:r w:rsidRPr="001530E7">
        <w:rPr>
          <w:rFonts w:ascii="Arial" w:eastAsiaTheme="minorHAnsi" w:hAnsi="Arial" w:cs="Arial"/>
          <w:sz w:val="24"/>
          <w:szCs w:val="24"/>
          <w:lang w:val="es-ES_tradnl" w:eastAsia="en-US"/>
        </w:rPr>
        <w:t xml:space="preserve"> de </w:t>
      </w:r>
      <w:smartTag w:uri="urn:schemas-microsoft-com:office:smarttags" w:element="PersonName">
        <w:smartTagPr>
          <w:attr w:name="ProductID" w:val="la Norma N"/>
        </w:smartTagPr>
        <w:r w:rsidRPr="001530E7">
          <w:rPr>
            <w:rFonts w:ascii="Arial" w:eastAsiaTheme="minorHAnsi" w:hAnsi="Arial" w:cs="Arial"/>
            <w:sz w:val="24"/>
            <w:szCs w:val="24"/>
            <w:lang w:val="es-ES_tradnl" w:eastAsia="en-US"/>
          </w:rPr>
          <w:t xml:space="preserve">la Norma </w:t>
        </w:r>
        <w:proofErr w:type="spellStart"/>
        <w:r w:rsidRPr="001530E7">
          <w:rPr>
            <w:rFonts w:ascii="Arial" w:eastAsiaTheme="minorHAnsi" w:hAnsi="Arial" w:cs="Arial"/>
            <w:sz w:val="24"/>
            <w:szCs w:val="24"/>
            <w:lang w:val="es-ES_tradnl" w:eastAsia="en-US"/>
          </w:rPr>
          <w:t>N</w:t>
        </w:r>
      </w:smartTag>
      <w:r w:rsidRPr="001530E7">
        <w:rPr>
          <w:rFonts w:ascii="Arial" w:eastAsiaTheme="minorHAnsi" w:hAnsi="Arial" w:cs="Arial"/>
          <w:sz w:val="24"/>
          <w:szCs w:val="24"/>
          <w:lang w:val="es-ES_tradnl" w:eastAsia="en-US"/>
        </w:rPr>
        <w:t>·CMT·4·04</w:t>
      </w:r>
      <w:proofErr w:type="spellEnd"/>
      <w:r w:rsidRPr="001530E7">
        <w:rPr>
          <w:rFonts w:ascii="Arial" w:eastAsiaTheme="minorHAnsi" w:hAnsi="Arial" w:cs="Arial"/>
          <w:sz w:val="24"/>
          <w:szCs w:val="24"/>
          <w:lang w:val="es-ES_tradnl" w:eastAsia="en-US"/>
        </w:rPr>
        <w:t xml:space="preserve">, </w:t>
      </w:r>
      <w:r w:rsidRPr="001530E7">
        <w:rPr>
          <w:rFonts w:ascii="Arial" w:eastAsiaTheme="minorHAnsi" w:hAnsi="Arial" w:cs="Arial"/>
          <w:i/>
          <w:iCs/>
          <w:sz w:val="24"/>
          <w:szCs w:val="24"/>
          <w:lang w:val="es-ES_tradnl" w:eastAsia="en-US"/>
        </w:rPr>
        <w:t>Materiales Pétreos para Mezclas Asfálticas</w:t>
      </w:r>
      <w:r w:rsidRPr="001530E7">
        <w:rPr>
          <w:rFonts w:ascii="Arial" w:eastAsiaTheme="minorHAnsi" w:hAnsi="Arial" w:cs="Arial"/>
          <w:sz w:val="24"/>
          <w:szCs w:val="24"/>
          <w:lang w:val="es-ES_tradnl" w:eastAsia="en-US"/>
        </w:rPr>
        <w:t xml:space="preserve">, para el tipo y granulometría del material pétreo utilizado en la mezcla. </w:t>
      </w:r>
    </w:p>
    <w:p w14:paraId="67002E38" w14:textId="77777777" w:rsidR="001530E7" w:rsidRPr="001530E7" w:rsidRDefault="001530E7" w:rsidP="001530E7">
      <w:pPr>
        <w:spacing w:after="0" w:line="240" w:lineRule="auto"/>
        <w:jc w:val="both"/>
        <w:rPr>
          <w:rFonts w:ascii="Arial" w:eastAsiaTheme="minorHAnsi" w:hAnsi="Arial" w:cs="Arial"/>
          <w:sz w:val="24"/>
          <w:szCs w:val="24"/>
          <w:lang w:val="es-ES_tradnl" w:eastAsia="en-US"/>
        </w:rPr>
      </w:pPr>
    </w:p>
    <w:p w14:paraId="0CFA11A2" w14:textId="77777777" w:rsidR="001530E7" w:rsidRPr="001530E7" w:rsidRDefault="001530E7" w:rsidP="001530E7">
      <w:pPr>
        <w:spacing w:after="0" w:line="240" w:lineRule="auto"/>
        <w:jc w:val="both"/>
        <w:rPr>
          <w:rFonts w:ascii="Arial" w:eastAsiaTheme="minorHAnsi" w:hAnsi="Arial" w:cs="Arial"/>
          <w:iCs/>
          <w:sz w:val="24"/>
          <w:szCs w:val="24"/>
          <w:lang w:val="es-ES_tradnl" w:eastAsia="en-US"/>
        </w:rPr>
      </w:pPr>
      <w:r w:rsidRPr="001530E7">
        <w:rPr>
          <w:rFonts w:ascii="Arial" w:eastAsiaTheme="minorHAnsi" w:hAnsi="Arial" w:cs="Arial"/>
          <w:sz w:val="24"/>
          <w:szCs w:val="24"/>
          <w:lang w:val="es-ES_tradnl" w:eastAsia="en-US"/>
        </w:rPr>
        <w:t xml:space="preserve">Las características de la mezcla son </w:t>
      </w:r>
      <w:proofErr w:type="gramStart"/>
      <w:r w:rsidRPr="001530E7">
        <w:rPr>
          <w:rFonts w:ascii="Arial" w:eastAsiaTheme="minorHAnsi" w:hAnsi="Arial" w:cs="Arial"/>
          <w:sz w:val="24"/>
          <w:szCs w:val="24"/>
          <w:lang w:val="es-ES_tradnl" w:eastAsia="en-US"/>
        </w:rPr>
        <w:t>enunciativas</w:t>
      </w:r>
      <w:proofErr w:type="gramEnd"/>
      <w:r w:rsidRPr="001530E7">
        <w:rPr>
          <w:rFonts w:ascii="Arial" w:eastAsiaTheme="minorHAnsi" w:hAnsi="Arial" w:cs="Arial"/>
          <w:sz w:val="24"/>
          <w:szCs w:val="24"/>
          <w:lang w:val="es-ES_tradnl" w:eastAsia="en-US"/>
        </w:rPr>
        <w:t xml:space="preserve"> pero no limitativas a cumplir con toda la normatividad </w:t>
      </w:r>
      <w:proofErr w:type="spellStart"/>
      <w:r w:rsidRPr="001530E7">
        <w:rPr>
          <w:rFonts w:ascii="Arial" w:eastAsiaTheme="minorHAnsi" w:hAnsi="Arial" w:cs="Arial"/>
          <w:bCs/>
          <w:sz w:val="24"/>
          <w:szCs w:val="24"/>
          <w:lang w:val="es-ES_tradnl" w:eastAsia="en-US"/>
        </w:rPr>
        <w:t>N·CMT·4·05·003</w:t>
      </w:r>
      <w:proofErr w:type="spellEnd"/>
      <w:r w:rsidRPr="001530E7">
        <w:rPr>
          <w:rFonts w:ascii="Arial" w:eastAsiaTheme="minorHAnsi" w:hAnsi="Arial" w:cs="Arial"/>
          <w:bCs/>
          <w:sz w:val="24"/>
          <w:szCs w:val="24"/>
          <w:lang w:val="es-ES_tradnl" w:eastAsia="en-US"/>
        </w:rPr>
        <w:t>/08</w:t>
      </w:r>
      <w:r w:rsidRPr="001530E7">
        <w:rPr>
          <w:rFonts w:ascii="Arial" w:eastAsiaTheme="minorHAnsi" w:hAnsi="Arial" w:cs="Arial"/>
          <w:b/>
          <w:bCs/>
          <w:sz w:val="24"/>
          <w:szCs w:val="24"/>
          <w:lang w:val="es-ES_tradnl" w:eastAsia="en-US"/>
        </w:rPr>
        <w:t xml:space="preserve"> </w:t>
      </w:r>
      <w:r w:rsidRPr="001530E7">
        <w:rPr>
          <w:rFonts w:ascii="Arial" w:eastAsiaTheme="minorHAnsi" w:hAnsi="Arial" w:cs="Arial"/>
          <w:i/>
          <w:iCs/>
          <w:sz w:val="24"/>
          <w:szCs w:val="24"/>
          <w:lang w:val="es-ES_tradnl" w:eastAsia="en-US"/>
        </w:rPr>
        <w:t xml:space="preserve">Mezclas asfálticas de granulometría densa, </w:t>
      </w:r>
      <w:r w:rsidRPr="001530E7">
        <w:rPr>
          <w:rFonts w:ascii="Arial" w:eastAsiaTheme="minorHAnsi" w:hAnsi="Arial" w:cs="Arial"/>
          <w:iCs/>
          <w:sz w:val="24"/>
          <w:szCs w:val="24"/>
          <w:lang w:val="es-ES_tradnl" w:eastAsia="en-US"/>
        </w:rPr>
        <w:t xml:space="preserve">diseñada por el método Marshall, así como la norma </w:t>
      </w:r>
      <w:proofErr w:type="spellStart"/>
      <w:r w:rsidRPr="001530E7">
        <w:rPr>
          <w:rFonts w:ascii="Arial" w:eastAsiaTheme="minorHAnsi" w:hAnsi="Arial" w:cs="Arial"/>
          <w:bCs/>
          <w:sz w:val="24"/>
          <w:szCs w:val="24"/>
          <w:lang w:val="es-ES_tradnl" w:eastAsia="en-US"/>
        </w:rPr>
        <w:t>N·CMT·4·04</w:t>
      </w:r>
      <w:proofErr w:type="spellEnd"/>
      <w:r w:rsidRPr="001530E7">
        <w:rPr>
          <w:rFonts w:ascii="Arial" w:eastAsiaTheme="minorHAnsi" w:hAnsi="Arial" w:cs="Arial"/>
          <w:bCs/>
          <w:sz w:val="24"/>
          <w:szCs w:val="24"/>
          <w:lang w:val="es-ES_tradnl" w:eastAsia="en-US"/>
        </w:rPr>
        <w:t xml:space="preserve">/08 </w:t>
      </w:r>
      <w:r w:rsidRPr="001530E7">
        <w:rPr>
          <w:rFonts w:ascii="Arial" w:eastAsiaTheme="minorHAnsi" w:hAnsi="Arial" w:cs="Arial"/>
          <w:i/>
          <w:iCs/>
          <w:sz w:val="24"/>
          <w:szCs w:val="24"/>
          <w:lang w:val="es-ES_tradnl" w:eastAsia="en-US"/>
        </w:rPr>
        <w:t xml:space="preserve">Materiales Pétreos para Mezclas Asfálticas </w:t>
      </w:r>
      <w:r w:rsidRPr="001530E7">
        <w:rPr>
          <w:rFonts w:ascii="Arial" w:eastAsiaTheme="minorHAnsi" w:hAnsi="Arial" w:cs="Arial"/>
          <w:iCs/>
          <w:sz w:val="24"/>
          <w:szCs w:val="24"/>
          <w:lang w:val="es-ES_tradnl" w:eastAsia="en-US"/>
        </w:rPr>
        <w:t>para tamaño nominal de 3/8” y con todas las normas complementarias de las normas antes señaladas.</w:t>
      </w:r>
    </w:p>
    <w:p w14:paraId="70832DEB" w14:textId="77777777" w:rsidR="001530E7" w:rsidRPr="001530E7" w:rsidRDefault="001530E7" w:rsidP="001530E7">
      <w:pPr>
        <w:spacing w:after="0" w:line="240" w:lineRule="auto"/>
        <w:jc w:val="both"/>
        <w:rPr>
          <w:rFonts w:ascii="Arial" w:eastAsiaTheme="minorHAnsi" w:hAnsi="Arial" w:cs="Arial"/>
          <w:iCs/>
          <w:sz w:val="24"/>
          <w:szCs w:val="24"/>
          <w:lang w:val="es-ES_tradnl" w:eastAsia="en-US"/>
        </w:rPr>
      </w:pPr>
    </w:p>
    <w:p w14:paraId="738587CE" w14:textId="77777777" w:rsidR="001530E7" w:rsidRPr="001530E7" w:rsidRDefault="001530E7" w:rsidP="001530E7">
      <w:pPr>
        <w:spacing w:after="0" w:line="240" w:lineRule="auto"/>
        <w:jc w:val="both"/>
        <w:rPr>
          <w:rFonts w:ascii="Arial" w:eastAsiaTheme="minorHAnsi" w:hAnsi="Arial" w:cs="Arial"/>
          <w:sz w:val="24"/>
          <w:szCs w:val="24"/>
          <w:lang w:eastAsia="en-US"/>
        </w:rPr>
      </w:pPr>
      <w:r w:rsidRPr="001530E7">
        <w:rPr>
          <w:rFonts w:ascii="Arial" w:eastAsiaTheme="minorHAnsi" w:hAnsi="Arial" w:cs="Arial"/>
          <w:sz w:val="24"/>
          <w:szCs w:val="24"/>
          <w:lang w:eastAsia="en-US"/>
        </w:rPr>
        <w:t>NOTA: DEBERÁ PRESENTAR PRUEBA MARSHALL EN LA PRESENTE LICITACIÓN</w:t>
      </w:r>
    </w:p>
    <w:p w14:paraId="64B7D85A" w14:textId="77777777" w:rsidR="001530E7" w:rsidRPr="001530E7" w:rsidRDefault="001530E7" w:rsidP="001530E7">
      <w:pPr>
        <w:spacing w:after="0" w:line="240" w:lineRule="auto"/>
        <w:jc w:val="both"/>
        <w:rPr>
          <w:rFonts w:ascii="Arial" w:eastAsia="Arial" w:hAnsi="Arial" w:cs="Arial"/>
          <w:sz w:val="24"/>
          <w:szCs w:val="24"/>
          <w:lang w:eastAsia="en-US"/>
        </w:rPr>
      </w:pPr>
    </w:p>
    <w:p w14:paraId="7BF3F1E6" w14:textId="77777777" w:rsidR="001530E7" w:rsidRPr="001530E7" w:rsidRDefault="001530E7" w:rsidP="001530E7">
      <w:pPr>
        <w:spacing w:after="0" w:line="240" w:lineRule="auto"/>
        <w:jc w:val="both"/>
        <w:rPr>
          <w:rFonts w:ascii="Arial" w:eastAsia="Arial" w:hAnsi="Arial" w:cs="Arial"/>
          <w:sz w:val="24"/>
          <w:szCs w:val="24"/>
          <w:lang w:eastAsia="en-US"/>
        </w:rPr>
      </w:pPr>
      <w:r w:rsidRPr="001530E7">
        <w:rPr>
          <w:rFonts w:ascii="Arial" w:eastAsia="Arial" w:hAnsi="Arial" w:cs="Arial"/>
          <w:sz w:val="24"/>
          <w:szCs w:val="24"/>
          <w:lang w:eastAsia="en-US"/>
        </w:rPr>
        <w:t xml:space="preserve">EMULSIÓN ASFÁLTICA ESTABLE </w:t>
      </w:r>
    </w:p>
    <w:p w14:paraId="62829EE6" w14:textId="77777777" w:rsidR="001530E7" w:rsidRPr="001530E7" w:rsidRDefault="001530E7" w:rsidP="001530E7">
      <w:pPr>
        <w:spacing w:after="0" w:line="240" w:lineRule="auto"/>
        <w:jc w:val="both"/>
        <w:rPr>
          <w:rFonts w:ascii="Arial" w:eastAsia="Arial" w:hAnsi="Arial" w:cs="Arial"/>
          <w:sz w:val="24"/>
          <w:szCs w:val="24"/>
          <w:lang w:eastAsia="en-US"/>
        </w:rPr>
      </w:pPr>
    </w:p>
    <w:p w14:paraId="4816C9C0" w14:textId="77777777" w:rsidR="001530E7" w:rsidRPr="001530E7" w:rsidRDefault="001530E7" w:rsidP="001530E7">
      <w:pPr>
        <w:spacing w:after="0" w:line="240" w:lineRule="auto"/>
        <w:jc w:val="both"/>
        <w:rPr>
          <w:rFonts w:ascii="Arial" w:eastAsia="Arial" w:hAnsi="Arial" w:cs="Arial"/>
          <w:sz w:val="24"/>
          <w:szCs w:val="24"/>
          <w:lang w:eastAsia="en-US"/>
        </w:rPr>
      </w:pPr>
    </w:p>
    <w:p w14:paraId="2D46AFAE" w14:textId="77777777" w:rsidR="001530E7" w:rsidRPr="001530E7" w:rsidRDefault="001530E7" w:rsidP="001530E7">
      <w:pPr>
        <w:spacing w:after="0" w:line="240" w:lineRule="auto"/>
        <w:jc w:val="both"/>
        <w:rPr>
          <w:rFonts w:ascii="Arial" w:eastAsia="Arial" w:hAnsi="Arial" w:cs="Arial"/>
          <w:sz w:val="24"/>
          <w:szCs w:val="24"/>
          <w:lang w:eastAsia="en-US"/>
        </w:rPr>
      </w:pPr>
      <w:r w:rsidRPr="001530E7">
        <w:rPr>
          <w:rFonts w:ascii="Arial" w:eastAsia="Arial" w:hAnsi="Arial" w:cs="Arial"/>
          <w:sz w:val="24"/>
          <w:szCs w:val="24"/>
          <w:lang w:eastAsia="en-US"/>
        </w:rPr>
        <w:t>I.- EL CONTRATISTA AL FORMULAR SU PROPOSICIÓN DEBERÁ CONSIDERAR QUE:</w:t>
      </w:r>
    </w:p>
    <w:p w14:paraId="0BCE7364" w14:textId="77777777" w:rsidR="001530E7" w:rsidRPr="001530E7" w:rsidRDefault="001530E7" w:rsidP="001530E7">
      <w:pPr>
        <w:spacing w:after="0" w:line="240" w:lineRule="auto"/>
        <w:jc w:val="both"/>
        <w:rPr>
          <w:rFonts w:ascii="Arial" w:eastAsia="Arial" w:hAnsi="Arial" w:cs="Arial"/>
          <w:sz w:val="24"/>
          <w:szCs w:val="24"/>
          <w:lang w:eastAsia="en-US"/>
        </w:rPr>
      </w:pPr>
    </w:p>
    <w:p w14:paraId="0A2D7A41" w14:textId="56583104" w:rsidR="001530E7" w:rsidRPr="001530E7" w:rsidRDefault="001530E7" w:rsidP="001530E7">
      <w:pPr>
        <w:spacing w:after="0" w:line="240" w:lineRule="auto"/>
        <w:jc w:val="both"/>
        <w:rPr>
          <w:rFonts w:ascii="Arial" w:eastAsiaTheme="minorHAnsi" w:hAnsi="Arial" w:cs="Arial"/>
          <w:sz w:val="24"/>
          <w:szCs w:val="24"/>
          <w:lang w:eastAsia="en-US"/>
        </w:rPr>
      </w:pPr>
      <w:r w:rsidRPr="001530E7">
        <w:rPr>
          <w:rFonts w:ascii="Arial" w:eastAsia="Arial" w:hAnsi="Arial" w:cs="Arial"/>
          <w:sz w:val="24"/>
          <w:szCs w:val="24"/>
          <w:lang w:eastAsia="en-US"/>
        </w:rPr>
        <w:t xml:space="preserve">A. Deberá presentar documentación que compruebe que cuenta con personal capacitado para ello </w:t>
      </w:r>
      <w:r w:rsidRPr="001530E7">
        <w:rPr>
          <w:rFonts w:ascii="Arial" w:eastAsiaTheme="minorHAnsi" w:hAnsi="Arial" w:cs="Arial"/>
          <w:sz w:val="24"/>
          <w:szCs w:val="24"/>
          <w:lang w:eastAsia="en-US"/>
        </w:rPr>
        <w:t>deberá presentar el Curricular de 2 personas capacitadas en el área con experiencia de mínimo tres años, así como también deberá de presentar curricular del licitante.</w:t>
      </w:r>
    </w:p>
    <w:p w14:paraId="0DB7C890" w14:textId="77777777" w:rsidR="001530E7" w:rsidRPr="001530E7" w:rsidRDefault="001530E7" w:rsidP="001530E7">
      <w:pPr>
        <w:spacing w:after="0" w:line="240" w:lineRule="auto"/>
        <w:jc w:val="both"/>
        <w:rPr>
          <w:rFonts w:ascii="Arial" w:eastAsiaTheme="minorHAnsi" w:hAnsi="Arial" w:cs="Arial"/>
          <w:sz w:val="24"/>
          <w:szCs w:val="24"/>
          <w:lang w:eastAsia="en-US"/>
        </w:rPr>
      </w:pPr>
    </w:p>
    <w:p w14:paraId="5E95F196" w14:textId="7A239772" w:rsidR="001530E7" w:rsidRPr="001530E7" w:rsidRDefault="001530E7" w:rsidP="001530E7">
      <w:pPr>
        <w:spacing w:after="0" w:line="240" w:lineRule="auto"/>
        <w:jc w:val="both"/>
        <w:rPr>
          <w:rFonts w:ascii="Arial" w:eastAsiaTheme="minorHAnsi" w:hAnsi="Arial" w:cs="Arial"/>
          <w:sz w:val="24"/>
          <w:szCs w:val="24"/>
          <w:lang w:eastAsia="en-US"/>
        </w:rPr>
      </w:pPr>
      <w:r w:rsidRPr="001530E7">
        <w:rPr>
          <w:rFonts w:ascii="Arial" w:eastAsiaTheme="minorHAnsi" w:hAnsi="Arial" w:cs="Arial"/>
          <w:sz w:val="24"/>
          <w:szCs w:val="24"/>
          <w:lang w:eastAsia="en-US"/>
        </w:rPr>
        <w:t>B. D</w:t>
      </w:r>
      <w:r w:rsidRPr="001530E7">
        <w:rPr>
          <w:rFonts w:ascii="Arial" w:eastAsia="Arial" w:hAnsi="Arial" w:cs="Arial"/>
          <w:sz w:val="24"/>
          <w:szCs w:val="24"/>
          <w:lang w:eastAsia="en-US"/>
        </w:rPr>
        <w:t>eberá de acreditar que cuenta con un laboratorio con reconocimiento y acreditado por la Secretaría de Comunicación de y Transportes.</w:t>
      </w:r>
    </w:p>
    <w:p w14:paraId="3961E6F4" w14:textId="77777777" w:rsidR="001530E7" w:rsidRPr="001530E7" w:rsidRDefault="001530E7" w:rsidP="001530E7">
      <w:pPr>
        <w:spacing w:after="0" w:line="240" w:lineRule="auto"/>
        <w:jc w:val="both"/>
        <w:rPr>
          <w:rFonts w:ascii="Arial" w:eastAsia="Arial" w:hAnsi="Arial" w:cs="Arial"/>
          <w:sz w:val="24"/>
          <w:szCs w:val="24"/>
          <w:lang w:eastAsia="en-US"/>
        </w:rPr>
      </w:pPr>
    </w:p>
    <w:p w14:paraId="3D163F6A" w14:textId="416331BB" w:rsidR="001530E7" w:rsidRPr="001530E7" w:rsidRDefault="001530E7" w:rsidP="001530E7">
      <w:pPr>
        <w:spacing w:after="0" w:line="240" w:lineRule="auto"/>
        <w:jc w:val="both"/>
        <w:rPr>
          <w:rFonts w:ascii="Arial" w:eastAsia="Arial" w:hAnsi="Arial" w:cs="Arial"/>
          <w:sz w:val="24"/>
          <w:szCs w:val="24"/>
          <w:lang w:eastAsia="en-US"/>
        </w:rPr>
      </w:pPr>
      <w:r w:rsidRPr="001530E7">
        <w:rPr>
          <w:rFonts w:ascii="Arial" w:eastAsia="Arial" w:hAnsi="Arial" w:cs="Arial"/>
          <w:sz w:val="24"/>
          <w:szCs w:val="24"/>
          <w:lang w:eastAsia="en-US"/>
        </w:rPr>
        <w:lastRenderedPageBreak/>
        <w:t>C. Propondrá los bancos de materiales, debiendo de presentar su ubicación, así mismo las calidades del material pétreo que utilizará para la fabricación de la mezcla, siendo este el responsable de la calidad de estos, cargas, indemnizaciones y demás gravámenes correspondientes.</w:t>
      </w:r>
    </w:p>
    <w:p w14:paraId="198B8978" w14:textId="77777777" w:rsidR="001530E7" w:rsidRPr="001530E7" w:rsidRDefault="001530E7" w:rsidP="001530E7">
      <w:pPr>
        <w:spacing w:after="0" w:line="240" w:lineRule="auto"/>
        <w:jc w:val="both"/>
        <w:rPr>
          <w:rFonts w:ascii="Arial" w:eastAsia="Arial" w:hAnsi="Arial" w:cs="Arial"/>
          <w:sz w:val="24"/>
          <w:szCs w:val="24"/>
          <w:lang w:eastAsia="en-US"/>
        </w:rPr>
      </w:pPr>
    </w:p>
    <w:p w14:paraId="512F96AE" w14:textId="11B5277F" w:rsidR="001530E7" w:rsidRPr="001530E7" w:rsidRDefault="001530E7" w:rsidP="001530E7">
      <w:pPr>
        <w:spacing w:after="0" w:line="240" w:lineRule="auto"/>
        <w:jc w:val="both"/>
        <w:rPr>
          <w:rFonts w:ascii="Arial" w:eastAsia="Arial" w:hAnsi="Arial" w:cs="Arial"/>
          <w:sz w:val="24"/>
          <w:szCs w:val="24"/>
          <w:lang w:eastAsia="en-US"/>
        </w:rPr>
      </w:pPr>
      <w:r w:rsidRPr="001530E7">
        <w:rPr>
          <w:rFonts w:ascii="Arial" w:eastAsia="Arial" w:hAnsi="Arial" w:cs="Arial"/>
          <w:sz w:val="24"/>
          <w:szCs w:val="24"/>
          <w:lang w:eastAsia="en-US"/>
        </w:rPr>
        <w:t>D. El precio unitario de la mezcla deberá considerar todos los análisis de precios, como, por ejemplo: mano de obra, combustibles, adquisición de los materiales, acarreos a las plantas de tratamiento y elaboración, producción, incrementos de combustibles, etc.</w:t>
      </w:r>
    </w:p>
    <w:p w14:paraId="29B46522" w14:textId="77777777" w:rsidR="001530E7" w:rsidRPr="001530E7" w:rsidRDefault="001530E7" w:rsidP="001530E7">
      <w:pPr>
        <w:spacing w:after="0" w:line="240" w:lineRule="auto"/>
        <w:jc w:val="both"/>
        <w:rPr>
          <w:rFonts w:ascii="Arial" w:eastAsia="Arial" w:hAnsi="Arial" w:cs="Arial"/>
          <w:sz w:val="24"/>
          <w:szCs w:val="24"/>
          <w:lang w:eastAsia="en-US"/>
        </w:rPr>
      </w:pPr>
    </w:p>
    <w:p w14:paraId="08988D9D" w14:textId="77777777" w:rsidR="001530E7" w:rsidRPr="001530E7" w:rsidRDefault="001530E7" w:rsidP="001530E7">
      <w:pPr>
        <w:spacing w:after="0" w:line="240" w:lineRule="auto"/>
        <w:jc w:val="both"/>
        <w:rPr>
          <w:rFonts w:ascii="Arial" w:eastAsia="Arial" w:hAnsi="Arial" w:cs="Arial"/>
          <w:sz w:val="24"/>
          <w:szCs w:val="24"/>
          <w:lang w:eastAsia="en-US"/>
        </w:rPr>
      </w:pPr>
      <w:r w:rsidRPr="001530E7">
        <w:rPr>
          <w:rFonts w:ascii="Arial" w:eastAsia="Arial" w:hAnsi="Arial" w:cs="Arial"/>
          <w:sz w:val="24"/>
          <w:szCs w:val="24"/>
          <w:lang w:eastAsia="en-US"/>
        </w:rPr>
        <w:t>E. En la propuesta se deberá incluir el diseño de la mezcla asfáltica para bacheo en caliente, realizado por un laboratorio que cumpla con lo indicado en el inciso B de esta especificación particular, considerando la calidad de los materiales pétreos, el asfalto y aditivos a utilizar para su producción en planta.</w:t>
      </w:r>
    </w:p>
    <w:p w14:paraId="5F7D85B8" w14:textId="77777777" w:rsidR="001530E7" w:rsidRPr="001530E7" w:rsidRDefault="001530E7" w:rsidP="001530E7">
      <w:pPr>
        <w:spacing w:after="0" w:line="240" w:lineRule="auto"/>
        <w:jc w:val="both"/>
        <w:rPr>
          <w:rFonts w:ascii="Arial" w:eastAsia="Arial" w:hAnsi="Arial" w:cs="Arial"/>
          <w:sz w:val="24"/>
          <w:szCs w:val="24"/>
          <w:lang w:eastAsia="en-US"/>
        </w:rPr>
      </w:pPr>
    </w:p>
    <w:p w14:paraId="6D7FBAD5" w14:textId="77777777" w:rsidR="001530E7" w:rsidRPr="001530E7" w:rsidRDefault="001530E7" w:rsidP="001530E7">
      <w:pPr>
        <w:spacing w:after="0" w:line="240" w:lineRule="auto"/>
        <w:jc w:val="both"/>
        <w:rPr>
          <w:rFonts w:ascii="Arial" w:eastAsia="Arial" w:hAnsi="Arial" w:cs="Arial"/>
          <w:sz w:val="24"/>
          <w:szCs w:val="24"/>
          <w:lang w:eastAsia="en-US"/>
        </w:rPr>
      </w:pPr>
      <w:r w:rsidRPr="001530E7">
        <w:rPr>
          <w:rFonts w:ascii="Arial" w:eastAsia="Arial" w:hAnsi="Arial" w:cs="Arial"/>
          <w:sz w:val="24"/>
          <w:szCs w:val="24"/>
          <w:lang w:eastAsia="en-US"/>
        </w:rPr>
        <w:t xml:space="preserve">Si los cementos asfalticos y/o aditivos mejorador de adherencia no cumplen con los requisitos solicitados en la presente especificación particular, será motivo de rechazo del producto sin que se pueda exigir pago </w:t>
      </w:r>
      <w:proofErr w:type="gramStart"/>
      <w:r w:rsidRPr="001530E7">
        <w:rPr>
          <w:rFonts w:ascii="Arial" w:eastAsia="Arial" w:hAnsi="Arial" w:cs="Arial"/>
          <w:sz w:val="24"/>
          <w:szCs w:val="24"/>
          <w:lang w:eastAsia="en-US"/>
        </w:rPr>
        <w:t>del mismo</w:t>
      </w:r>
      <w:proofErr w:type="gramEnd"/>
      <w:r w:rsidRPr="001530E7">
        <w:rPr>
          <w:rFonts w:ascii="Arial" w:eastAsia="Arial" w:hAnsi="Arial" w:cs="Arial"/>
          <w:sz w:val="24"/>
          <w:szCs w:val="24"/>
          <w:lang w:eastAsia="en-US"/>
        </w:rPr>
        <w:t>.</w:t>
      </w:r>
    </w:p>
    <w:p w14:paraId="582F7929" w14:textId="77777777" w:rsidR="001530E7" w:rsidRPr="001530E7" w:rsidRDefault="001530E7" w:rsidP="001530E7">
      <w:pPr>
        <w:spacing w:after="0" w:line="240" w:lineRule="auto"/>
        <w:jc w:val="both"/>
        <w:rPr>
          <w:rFonts w:ascii="Arial" w:eastAsia="Arial" w:hAnsi="Arial" w:cs="Arial"/>
          <w:sz w:val="24"/>
          <w:szCs w:val="24"/>
          <w:lang w:eastAsia="en-US"/>
        </w:rPr>
      </w:pPr>
    </w:p>
    <w:p w14:paraId="3047F66F" w14:textId="77777777" w:rsidR="001530E7" w:rsidRPr="001530E7" w:rsidRDefault="001530E7" w:rsidP="001530E7">
      <w:pPr>
        <w:spacing w:after="0" w:line="240" w:lineRule="auto"/>
        <w:jc w:val="both"/>
        <w:rPr>
          <w:rFonts w:ascii="Arial" w:eastAsia="Arial" w:hAnsi="Arial" w:cs="Arial"/>
          <w:sz w:val="24"/>
          <w:szCs w:val="24"/>
          <w:lang w:eastAsia="en-US"/>
        </w:rPr>
      </w:pPr>
      <w:r w:rsidRPr="001530E7">
        <w:rPr>
          <w:rFonts w:ascii="Arial" w:eastAsia="Arial" w:hAnsi="Arial" w:cs="Arial"/>
          <w:sz w:val="24"/>
          <w:szCs w:val="24"/>
          <w:lang w:eastAsia="en-US"/>
        </w:rPr>
        <w:t>F. La cantidad de asfalto que indique en su propuesta deberá corresponder al contenido de asfalto del diseño que presenta.</w:t>
      </w:r>
    </w:p>
    <w:p w14:paraId="53C5C050" w14:textId="77777777" w:rsidR="001530E7" w:rsidRPr="001530E7" w:rsidRDefault="001530E7" w:rsidP="001530E7">
      <w:pPr>
        <w:spacing w:after="0" w:line="240" w:lineRule="auto"/>
        <w:jc w:val="both"/>
        <w:rPr>
          <w:rFonts w:ascii="Arial" w:eastAsia="Arial" w:hAnsi="Arial" w:cs="Arial"/>
          <w:sz w:val="24"/>
          <w:szCs w:val="24"/>
          <w:lang w:eastAsia="en-US"/>
        </w:rPr>
      </w:pPr>
    </w:p>
    <w:p w14:paraId="646F9B8C" w14:textId="77777777" w:rsidR="001530E7" w:rsidRPr="001530E7" w:rsidRDefault="001530E7" w:rsidP="001530E7">
      <w:pPr>
        <w:spacing w:after="0" w:line="240" w:lineRule="auto"/>
        <w:jc w:val="both"/>
        <w:rPr>
          <w:rFonts w:ascii="Arial" w:eastAsia="Arial" w:hAnsi="Arial" w:cs="Arial"/>
          <w:sz w:val="24"/>
          <w:szCs w:val="24"/>
          <w:lang w:eastAsia="en-US"/>
        </w:rPr>
      </w:pPr>
      <w:r w:rsidRPr="001530E7">
        <w:rPr>
          <w:rFonts w:ascii="Arial" w:eastAsia="Arial" w:hAnsi="Arial" w:cs="Arial"/>
          <w:sz w:val="24"/>
          <w:szCs w:val="24"/>
          <w:lang w:eastAsia="en-US"/>
        </w:rPr>
        <w:t xml:space="preserve">G. Propondrá el o los bancos de materiales a utilizar indicando "en un cuadro de bancos" el nombre, ubicación, tipo de material existente, su utilización y tratamiento requerido, acompañado de un croquis de localizarían conteniendo la distancia existente entre la planta de tratamiento o de producción y el lugar de utilización de los materiales, por </w:t>
      </w:r>
      <w:proofErr w:type="spellStart"/>
      <w:r w:rsidRPr="001530E7">
        <w:rPr>
          <w:rFonts w:ascii="Arial" w:eastAsia="Arial" w:hAnsi="Arial" w:cs="Arial"/>
          <w:sz w:val="24"/>
          <w:szCs w:val="24"/>
          <w:lang w:eastAsia="en-US"/>
        </w:rPr>
        <w:t>Io</w:t>
      </w:r>
      <w:proofErr w:type="spellEnd"/>
      <w:r w:rsidRPr="001530E7">
        <w:rPr>
          <w:rFonts w:ascii="Arial" w:eastAsia="Arial" w:hAnsi="Arial" w:cs="Arial"/>
          <w:sz w:val="24"/>
          <w:szCs w:val="24"/>
          <w:lang w:eastAsia="en-US"/>
        </w:rPr>
        <w:t xml:space="preserve"> que en sus análisis detallados de precios unitarios de cada concepto de obra el contratista deberá considerar las regalías por extracción, cargas, indemnizaciones y demás gravámenes que origine la adquisición y obtención de los materiales </w:t>
      </w:r>
      <w:proofErr w:type="spellStart"/>
      <w:r w:rsidRPr="001530E7">
        <w:rPr>
          <w:rFonts w:ascii="Arial" w:eastAsia="Arial" w:hAnsi="Arial" w:cs="Arial"/>
          <w:sz w:val="24"/>
          <w:szCs w:val="24"/>
          <w:lang w:eastAsia="en-US"/>
        </w:rPr>
        <w:t>petreos</w:t>
      </w:r>
      <w:proofErr w:type="spellEnd"/>
      <w:r w:rsidRPr="001530E7">
        <w:rPr>
          <w:rFonts w:ascii="Arial" w:eastAsia="Arial" w:hAnsi="Arial" w:cs="Arial"/>
          <w:sz w:val="24"/>
          <w:szCs w:val="24"/>
          <w:lang w:eastAsia="en-US"/>
        </w:rPr>
        <w:t xml:space="preserve"> a utilizar en pavimento, </w:t>
      </w:r>
      <w:proofErr w:type="spellStart"/>
      <w:r w:rsidRPr="001530E7">
        <w:rPr>
          <w:rFonts w:ascii="Arial" w:eastAsia="Arial" w:hAnsi="Arial" w:cs="Arial"/>
          <w:sz w:val="24"/>
          <w:szCs w:val="24"/>
          <w:lang w:eastAsia="en-US"/>
        </w:rPr>
        <w:t>terracerias</w:t>
      </w:r>
      <w:proofErr w:type="spellEnd"/>
      <w:r w:rsidRPr="001530E7">
        <w:rPr>
          <w:rFonts w:ascii="Arial" w:eastAsia="Arial" w:hAnsi="Arial" w:cs="Arial"/>
          <w:sz w:val="24"/>
          <w:szCs w:val="24"/>
          <w:lang w:eastAsia="en-US"/>
        </w:rPr>
        <w:t xml:space="preserve">, obras de drenaje y la estructura del pavimento para cada banco en particular, el cual deberá cumplir con las Normativa para la Infraestructura del Transporte de la SCT y los requisitos solicitados en la presente especificación particular. Así mismo deberá presentar las calidades de los materiales </w:t>
      </w:r>
      <w:proofErr w:type="spellStart"/>
      <w:r w:rsidRPr="001530E7">
        <w:rPr>
          <w:rFonts w:ascii="Arial" w:eastAsia="Arial" w:hAnsi="Arial" w:cs="Arial"/>
          <w:sz w:val="24"/>
          <w:szCs w:val="24"/>
          <w:lang w:eastAsia="en-US"/>
        </w:rPr>
        <w:t>petreos</w:t>
      </w:r>
      <w:proofErr w:type="spellEnd"/>
      <w:r w:rsidRPr="001530E7">
        <w:rPr>
          <w:rFonts w:ascii="Arial" w:eastAsia="Arial" w:hAnsi="Arial" w:cs="Arial"/>
          <w:sz w:val="24"/>
          <w:szCs w:val="24"/>
          <w:lang w:eastAsia="en-US"/>
        </w:rPr>
        <w:t xml:space="preserve"> de cada banco a utilizar en la fabricación de a mezcla en caliente.</w:t>
      </w:r>
    </w:p>
    <w:p w14:paraId="28AF2593" w14:textId="77777777" w:rsidR="001530E7" w:rsidRPr="001530E7" w:rsidRDefault="001530E7" w:rsidP="001530E7">
      <w:pPr>
        <w:spacing w:after="0" w:line="240" w:lineRule="auto"/>
        <w:jc w:val="both"/>
        <w:rPr>
          <w:rFonts w:ascii="Arial" w:eastAsia="Arial" w:hAnsi="Arial" w:cs="Arial"/>
          <w:sz w:val="24"/>
          <w:szCs w:val="24"/>
          <w:lang w:eastAsia="en-US"/>
        </w:rPr>
      </w:pPr>
    </w:p>
    <w:p w14:paraId="62413877" w14:textId="77777777" w:rsidR="001530E7" w:rsidRPr="001530E7" w:rsidRDefault="001530E7" w:rsidP="001530E7">
      <w:pPr>
        <w:spacing w:after="0" w:line="240" w:lineRule="auto"/>
        <w:jc w:val="both"/>
        <w:rPr>
          <w:rFonts w:ascii="Arial" w:eastAsia="Arial" w:hAnsi="Arial" w:cs="Arial"/>
          <w:sz w:val="24"/>
          <w:szCs w:val="24"/>
          <w:lang w:eastAsia="en-US"/>
        </w:rPr>
      </w:pPr>
      <w:r w:rsidRPr="001530E7">
        <w:rPr>
          <w:rFonts w:ascii="Arial" w:eastAsia="Arial" w:hAnsi="Arial" w:cs="Arial"/>
          <w:sz w:val="24"/>
          <w:szCs w:val="24"/>
          <w:lang w:eastAsia="en-US"/>
        </w:rPr>
        <w:t xml:space="preserve">H.- Deberá implementar un Control Interno de Calidad que de plena evidencia documental de que son eficientes los procesos de producción, y la calidad de los materiales e insumos, toda vez que los trabajos estarán bajo especificaciones de </w:t>
      </w:r>
      <w:proofErr w:type="gramStart"/>
      <w:r w:rsidRPr="001530E7">
        <w:rPr>
          <w:rFonts w:ascii="Arial" w:eastAsia="Arial" w:hAnsi="Arial" w:cs="Arial"/>
          <w:sz w:val="24"/>
          <w:szCs w:val="24"/>
          <w:lang w:eastAsia="en-US"/>
        </w:rPr>
        <w:t>la  normatividad</w:t>
      </w:r>
      <w:proofErr w:type="gramEnd"/>
      <w:r w:rsidRPr="001530E7">
        <w:rPr>
          <w:rFonts w:ascii="Arial" w:eastAsia="Arial" w:hAnsi="Arial" w:cs="Arial"/>
          <w:sz w:val="24"/>
          <w:szCs w:val="24"/>
          <w:lang w:eastAsia="en-US"/>
        </w:rPr>
        <w:t xml:space="preserve"> de la SCT </w:t>
      </w:r>
      <w:r w:rsidRPr="001530E7">
        <w:rPr>
          <w:rFonts w:ascii="Arial" w:eastAsiaTheme="minorHAnsi" w:hAnsi="Arial" w:cs="Arial"/>
          <w:sz w:val="24"/>
          <w:szCs w:val="24"/>
          <w:lang w:eastAsia="en-US"/>
        </w:rPr>
        <w:t>No.  N-</w:t>
      </w:r>
      <w:proofErr w:type="spellStart"/>
      <w:r w:rsidRPr="001530E7">
        <w:rPr>
          <w:rFonts w:ascii="Arial" w:eastAsiaTheme="minorHAnsi" w:hAnsi="Arial" w:cs="Arial"/>
          <w:sz w:val="24"/>
          <w:szCs w:val="24"/>
          <w:lang w:eastAsia="en-US"/>
        </w:rPr>
        <w:t>CMT</w:t>
      </w:r>
      <w:proofErr w:type="spellEnd"/>
      <w:r w:rsidRPr="001530E7">
        <w:rPr>
          <w:rFonts w:ascii="Arial" w:eastAsiaTheme="minorHAnsi" w:hAnsi="Arial" w:cs="Arial"/>
          <w:sz w:val="24"/>
          <w:szCs w:val="24"/>
          <w:lang w:eastAsia="en-US"/>
        </w:rPr>
        <w:t>-4-05-003/08 Mezclas Asfaltas de granulometría Densa diseñada por el método Marshall. Así como la norma Materiales pétreos para mezclas Asfálticas de 3/8.  No. N-</w:t>
      </w:r>
      <w:proofErr w:type="spellStart"/>
      <w:r w:rsidRPr="001530E7">
        <w:rPr>
          <w:rFonts w:ascii="Arial" w:eastAsiaTheme="minorHAnsi" w:hAnsi="Arial" w:cs="Arial"/>
          <w:sz w:val="24"/>
          <w:szCs w:val="24"/>
          <w:lang w:eastAsia="en-US"/>
        </w:rPr>
        <w:t>CMT</w:t>
      </w:r>
      <w:proofErr w:type="spellEnd"/>
      <w:r w:rsidRPr="001530E7">
        <w:rPr>
          <w:rFonts w:ascii="Arial" w:eastAsiaTheme="minorHAnsi" w:hAnsi="Arial" w:cs="Arial"/>
          <w:sz w:val="24"/>
          <w:szCs w:val="24"/>
          <w:lang w:eastAsia="en-US"/>
        </w:rPr>
        <w:t>-4-04/</w:t>
      </w:r>
      <w:proofErr w:type="spellStart"/>
      <w:r w:rsidRPr="001530E7">
        <w:rPr>
          <w:rFonts w:ascii="Arial" w:eastAsiaTheme="minorHAnsi" w:hAnsi="Arial" w:cs="Arial"/>
          <w:sz w:val="24"/>
          <w:szCs w:val="24"/>
          <w:lang w:eastAsia="en-US"/>
        </w:rPr>
        <w:t>08</w:t>
      </w:r>
      <w:r w:rsidRPr="001530E7">
        <w:rPr>
          <w:rFonts w:ascii="Arial" w:eastAsia="Arial" w:hAnsi="Arial" w:cs="Arial"/>
          <w:sz w:val="24"/>
          <w:szCs w:val="24"/>
          <w:lang w:eastAsia="en-US"/>
        </w:rPr>
        <w:t>J</w:t>
      </w:r>
      <w:proofErr w:type="spellEnd"/>
      <w:r w:rsidRPr="001530E7">
        <w:rPr>
          <w:rFonts w:ascii="Arial" w:eastAsia="Arial" w:hAnsi="Arial" w:cs="Arial"/>
          <w:sz w:val="24"/>
          <w:szCs w:val="24"/>
          <w:lang w:eastAsia="en-US"/>
        </w:rPr>
        <w:t>. Deberá entregar un documento donde se comprometa a sustituir, sin costo para la Dependencia, la mezcla asfáltica que suministre y no cumpla con lo solicitado.</w:t>
      </w:r>
    </w:p>
    <w:p w14:paraId="7B2012AE" w14:textId="77777777" w:rsidR="001530E7" w:rsidRPr="001530E7" w:rsidRDefault="001530E7" w:rsidP="001530E7">
      <w:pPr>
        <w:spacing w:after="0" w:line="240" w:lineRule="auto"/>
        <w:jc w:val="both"/>
        <w:rPr>
          <w:rFonts w:ascii="Arial" w:eastAsia="Arial" w:hAnsi="Arial" w:cs="Arial"/>
          <w:sz w:val="24"/>
          <w:szCs w:val="24"/>
          <w:lang w:eastAsia="en-US"/>
        </w:rPr>
      </w:pPr>
    </w:p>
    <w:p w14:paraId="18799B2B" w14:textId="77777777" w:rsidR="001530E7" w:rsidRPr="001530E7" w:rsidRDefault="001530E7" w:rsidP="001530E7">
      <w:pPr>
        <w:spacing w:after="0" w:line="240" w:lineRule="auto"/>
        <w:jc w:val="both"/>
        <w:rPr>
          <w:rFonts w:ascii="Arial" w:eastAsia="Arial" w:hAnsi="Arial" w:cs="Arial"/>
          <w:sz w:val="24"/>
          <w:szCs w:val="24"/>
          <w:lang w:eastAsia="en-US"/>
        </w:rPr>
      </w:pPr>
      <w:r w:rsidRPr="001530E7">
        <w:rPr>
          <w:rFonts w:ascii="Arial" w:eastAsia="Arial" w:hAnsi="Arial" w:cs="Arial"/>
          <w:sz w:val="24"/>
          <w:szCs w:val="24"/>
          <w:lang w:eastAsia="en-US"/>
        </w:rPr>
        <w:lastRenderedPageBreak/>
        <w:t xml:space="preserve">I.- </w:t>
      </w:r>
      <w:r w:rsidRPr="001530E7">
        <w:rPr>
          <w:rFonts w:ascii="Arial" w:eastAsiaTheme="minorHAnsi" w:hAnsi="Arial" w:cs="Arial"/>
          <w:sz w:val="24"/>
          <w:szCs w:val="24"/>
          <w:lang w:eastAsia="en-US"/>
        </w:rPr>
        <w:t xml:space="preserve">Deberá contar con una planta de asfalto y/o silos de almacenamiento suficiente para que </w:t>
      </w:r>
      <w:proofErr w:type="gramStart"/>
      <w:r w:rsidRPr="001530E7">
        <w:rPr>
          <w:rFonts w:ascii="Arial" w:eastAsiaTheme="minorHAnsi" w:hAnsi="Arial" w:cs="Arial"/>
          <w:sz w:val="24"/>
          <w:szCs w:val="24"/>
          <w:lang w:eastAsia="en-US"/>
        </w:rPr>
        <w:t>los camiones del Gobierno Municipal llegue</w:t>
      </w:r>
      <w:proofErr w:type="gramEnd"/>
      <w:r w:rsidRPr="001530E7">
        <w:rPr>
          <w:rFonts w:ascii="Arial" w:eastAsiaTheme="minorHAnsi" w:hAnsi="Arial" w:cs="Arial"/>
          <w:sz w:val="24"/>
          <w:szCs w:val="24"/>
          <w:lang w:eastAsia="en-US"/>
        </w:rPr>
        <w:t xml:space="preserve"> a la planta de asfalto entre las 7:15 a 8:20 </w:t>
      </w:r>
      <w:proofErr w:type="spellStart"/>
      <w:r w:rsidRPr="001530E7">
        <w:rPr>
          <w:rFonts w:ascii="Arial" w:eastAsiaTheme="minorHAnsi" w:hAnsi="Arial" w:cs="Arial"/>
          <w:sz w:val="24"/>
          <w:szCs w:val="24"/>
          <w:lang w:eastAsia="en-US"/>
        </w:rPr>
        <w:t>hrs</w:t>
      </w:r>
      <w:proofErr w:type="spellEnd"/>
      <w:r w:rsidRPr="001530E7">
        <w:rPr>
          <w:rFonts w:ascii="Arial" w:eastAsiaTheme="minorHAnsi" w:hAnsi="Arial" w:cs="Arial"/>
          <w:sz w:val="24"/>
          <w:szCs w:val="24"/>
          <w:lang w:eastAsia="en-US"/>
        </w:rPr>
        <w:t xml:space="preserve"> y a más tardar a las 8:50 horas sean cargados todos los camiones. Las ubicaciones de las plantas deben de estar ubicadas en la zona metropolitana de Guadalajara y que no represente un viaje de más de ½ hora de traslado y la planta debe estar prendida y lista todos los días de la semana a partir de las 7:00 am y el proveedor no debe de hacer esperar al personal del Municipio</w:t>
      </w:r>
      <w:r w:rsidRPr="001530E7">
        <w:rPr>
          <w:rFonts w:ascii="Arial" w:eastAsia="Arial" w:hAnsi="Arial" w:cs="Arial"/>
          <w:sz w:val="24"/>
          <w:szCs w:val="24"/>
          <w:lang w:eastAsia="en-US"/>
        </w:rPr>
        <w:t>.</w:t>
      </w:r>
    </w:p>
    <w:p w14:paraId="0C428123" w14:textId="77777777" w:rsidR="001530E7" w:rsidRPr="001530E7" w:rsidRDefault="001530E7" w:rsidP="001530E7">
      <w:pPr>
        <w:spacing w:after="0" w:line="240" w:lineRule="auto"/>
        <w:jc w:val="both"/>
        <w:rPr>
          <w:rFonts w:ascii="Arial" w:eastAsia="Arial" w:hAnsi="Arial" w:cs="Arial"/>
          <w:sz w:val="24"/>
          <w:szCs w:val="24"/>
          <w:lang w:eastAsia="en-US"/>
        </w:rPr>
      </w:pPr>
    </w:p>
    <w:p w14:paraId="6E60DE40" w14:textId="77777777" w:rsidR="001530E7" w:rsidRPr="001530E7" w:rsidRDefault="001530E7" w:rsidP="001530E7">
      <w:pPr>
        <w:spacing w:after="0" w:line="240" w:lineRule="auto"/>
        <w:jc w:val="both"/>
        <w:rPr>
          <w:rFonts w:ascii="Arial" w:eastAsia="Arial" w:hAnsi="Arial" w:cs="Arial"/>
          <w:sz w:val="24"/>
          <w:szCs w:val="24"/>
          <w:lang w:eastAsia="en-US"/>
        </w:rPr>
      </w:pPr>
      <w:r w:rsidRPr="001530E7">
        <w:rPr>
          <w:rFonts w:ascii="Arial" w:eastAsia="Arial" w:hAnsi="Arial" w:cs="Arial"/>
          <w:sz w:val="24"/>
          <w:szCs w:val="24"/>
          <w:lang w:eastAsia="en-US"/>
        </w:rPr>
        <w:t>J.- Debe tener Báscula debidamente certificada en Planta, acreditar la certificación.</w:t>
      </w:r>
    </w:p>
    <w:p w14:paraId="153B227B" w14:textId="77777777" w:rsidR="001530E7" w:rsidRPr="001530E7" w:rsidRDefault="001530E7" w:rsidP="001530E7">
      <w:pPr>
        <w:spacing w:after="0" w:line="240" w:lineRule="auto"/>
        <w:jc w:val="both"/>
        <w:rPr>
          <w:rFonts w:ascii="Arial" w:eastAsia="Arial" w:hAnsi="Arial" w:cs="Arial"/>
          <w:sz w:val="24"/>
          <w:szCs w:val="24"/>
          <w:lang w:eastAsia="en-US"/>
        </w:rPr>
      </w:pPr>
    </w:p>
    <w:p w14:paraId="18A68B73" w14:textId="77777777" w:rsidR="001530E7" w:rsidRPr="001530E7" w:rsidRDefault="001530E7" w:rsidP="001530E7">
      <w:pPr>
        <w:spacing w:after="0" w:line="240" w:lineRule="auto"/>
        <w:jc w:val="both"/>
        <w:rPr>
          <w:rFonts w:ascii="Arial" w:eastAsia="Arial" w:hAnsi="Arial" w:cs="Arial"/>
          <w:sz w:val="24"/>
          <w:szCs w:val="24"/>
          <w:lang w:eastAsia="en-US"/>
        </w:rPr>
      </w:pPr>
      <w:r w:rsidRPr="001530E7">
        <w:rPr>
          <w:rFonts w:ascii="Arial" w:eastAsia="Arial" w:hAnsi="Arial" w:cs="Arial"/>
          <w:sz w:val="24"/>
          <w:szCs w:val="24"/>
          <w:lang w:eastAsia="en-US"/>
        </w:rPr>
        <w:t>H.- Cuando el participante sea fabricante deberá de presentar carta en lo que así lo manifieste y además la descripción de los productos respaldados por su empresa.</w:t>
      </w:r>
    </w:p>
    <w:p w14:paraId="4840682F" w14:textId="77777777" w:rsidR="001530E7" w:rsidRPr="001530E7" w:rsidRDefault="001530E7" w:rsidP="001530E7">
      <w:pPr>
        <w:spacing w:after="0" w:line="240" w:lineRule="auto"/>
        <w:jc w:val="both"/>
        <w:rPr>
          <w:rFonts w:ascii="Arial" w:eastAsia="Arial" w:hAnsi="Arial" w:cs="Arial"/>
          <w:sz w:val="24"/>
          <w:szCs w:val="24"/>
          <w:lang w:eastAsia="en-US"/>
        </w:rPr>
      </w:pPr>
    </w:p>
    <w:p w14:paraId="69E9AFC2" w14:textId="77777777" w:rsidR="001530E7" w:rsidRPr="001530E7" w:rsidRDefault="001530E7" w:rsidP="001530E7">
      <w:pPr>
        <w:spacing w:after="0" w:line="240" w:lineRule="auto"/>
        <w:jc w:val="both"/>
        <w:rPr>
          <w:rFonts w:ascii="Arial" w:eastAsia="Arial" w:hAnsi="Arial" w:cs="Arial"/>
          <w:sz w:val="24"/>
          <w:szCs w:val="24"/>
          <w:lang w:eastAsia="en-US"/>
        </w:rPr>
      </w:pPr>
      <w:r w:rsidRPr="001530E7">
        <w:rPr>
          <w:rFonts w:ascii="Arial" w:eastAsia="Arial" w:hAnsi="Arial" w:cs="Arial"/>
          <w:sz w:val="24"/>
          <w:szCs w:val="24"/>
          <w:lang w:eastAsia="en-US"/>
        </w:rPr>
        <w:t>Con el fin de obtener un mejor producto y obtener calidad en las entregas de producto el proveedor debe tener certificación y auditoría de ISO 9001-2015 e ISO 14001-2015.</w:t>
      </w:r>
    </w:p>
    <w:p w14:paraId="450899C4" w14:textId="77777777" w:rsidR="001530E7" w:rsidRPr="001530E7" w:rsidRDefault="001530E7" w:rsidP="001530E7">
      <w:pPr>
        <w:spacing w:after="0" w:line="240" w:lineRule="auto"/>
        <w:jc w:val="both"/>
        <w:rPr>
          <w:rFonts w:ascii="Arial" w:eastAsia="Arial" w:hAnsi="Arial" w:cs="Arial"/>
          <w:sz w:val="24"/>
          <w:szCs w:val="24"/>
          <w:lang w:eastAsia="en-US"/>
        </w:rPr>
      </w:pPr>
    </w:p>
    <w:p w14:paraId="710653DF" w14:textId="6F0D8E1C" w:rsidR="001530E7" w:rsidRPr="001530E7" w:rsidRDefault="001530E7" w:rsidP="001530E7">
      <w:pPr>
        <w:spacing w:after="0" w:line="240" w:lineRule="auto"/>
        <w:jc w:val="both"/>
        <w:rPr>
          <w:rFonts w:ascii="Arial" w:eastAsia="Arial" w:hAnsi="Arial" w:cs="Arial"/>
          <w:sz w:val="24"/>
          <w:szCs w:val="24"/>
          <w:lang w:eastAsia="en-US"/>
        </w:rPr>
      </w:pPr>
      <w:r w:rsidRPr="001530E7">
        <w:rPr>
          <w:rFonts w:ascii="Arial" w:eastAsia="Arial" w:hAnsi="Arial" w:cs="Arial"/>
          <w:sz w:val="24"/>
          <w:szCs w:val="24"/>
          <w:lang w:eastAsia="en-US"/>
        </w:rPr>
        <w:t xml:space="preserve">La omisión de alguno o </w:t>
      </w:r>
      <w:proofErr w:type="gramStart"/>
      <w:r w:rsidRPr="001530E7">
        <w:rPr>
          <w:rFonts w:ascii="Arial" w:eastAsia="Arial" w:hAnsi="Arial" w:cs="Arial"/>
          <w:sz w:val="24"/>
          <w:szCs w:val="24"/>
          <w:lang w:eastAsia="en-US"/>
        </w:rPr>
        <w:t>varios  de</w:t>
      </w:r>
      <w:proofErr w:type="gramEnd"/>
      <w:r w:rsidRPr="001530E7">
        <w:rPr>
          <w:rFonts w:ascii="Arial" w:eastAsia="Arial" w:hAnsi="Arial" w:cs="Arial"/>
          <w:sz w:val="24"/>
          <w:szCs w:val="24"/>
          <w:lang w:eastAsia="en-US"/>
        </w:rPr>
        <w:t xml:space="preserve"> los requerimientos solicitados en los incisos anteriores, será motivo de descalificación</w:t>
      </w:r>
    </w:p>
    <w:p w14:paraId="1ACC97E9" w14:textId="77777777" w:rsidR="001530E7" w:rsidRPr="001530E7" w:rsidRDefault="001530E7" w:rsidP="001530E7">
      <w:pPr>
        <w:spacing w:after="0" w:line="240" w:lineRule="auto"/>
        <w:jc w:val="both"/>
        <w:rPr>
          <w:rFonts w:ascii="Arial" w:eastAsia="Times New Roman" w:hAnsi="Arial" w:cs="Arial"/>
          <w:sz w:val="24"/>
          <w:szCs w:val="24"/>
          <w:lang w:val="es-ES" w:eastAsia="es-ES"/>
        </w:rPr>
      </w:pPr>
    </w:p>
    <w:p w14:paraId="55E1A0E9" w14:textId="77777777" w:rsidR="001530E7" w:rsidRPr="001530E7" w:rsidRDefault="001530E7" w:rsidP="00B17323">
      <w:pPr>
        <w:spacing w:after="160" w:line="259" w:lineRule="auto"/>
        <w:ind w:right="616"/>
        <w:contextualSpacing/>
        <w:jc w:val="both"/>
        <w:rPr>
          <w:rFonts w:ascii="Arial" w:hAnsi="Arial" w:cs="Arial"/>
          <w:lang w:val="es-ES" w:eastAsia="en-US"/>
        </w:rPr>
      </w:pPr>
    </w:p>
    <w:p w14:paraId="74EC2E4D" w14:textId="77777777" w:rsidR="001530E7" w:rsidRDefault="001530E7" w:rsidP="00B17323">
      <w:pPr>
        <w:spacing w:after="160" w:line="259" w:lineRule="auto"/>
        <w:ind w:right="616"/>
        <w:contextualSpacing/>
        <w:jc w:val="both"/>
        <w:rPr>
          <w:rFonts w:ascii="Arial" w:hAnsi="Arial" w:cs="Arial"/>
          <w:lang w:eastAsia="en-US"/>
        </w:rPr>
      </w:pPr>
    </w:p>
    <w:p w14:paraId="1302A591" w14:textId="77777777" w:rsidR="001530E7" w:rsidRPr="00EB36C1" w:rsidRDefault="001530E7" w:rsidP="00B17323">
      <w:pPr>
        <w:spacing w:after="160" w:line="259" w:lineRule="auto"/>
        <w:ind w:right="616"/>
        <w:contextualSpacing/>
        <w:jc w:val="both"/>
        <w:rPr>
          <w:rFonts w:ascii="Arial" w:hAnsi="Arial" w:cs="Arial"/>
          <w:lang w:eastAsia="en-US"/>
        </w:rPr>
      </w:pPr>
    </w:p>
    <w:p w14:paraId="3A7CA953" w14:textId="77777777" w:rsidR="00981216" w:rsidRPr="00EB36C1" w:rsidRDefault="00981216" w:rsidP="00B17323">
      <w:pPr>
        <w:spacing w:after="160" w:line="259" w:lineRule="auto"/>
        <w:ind w:right="616"/>
        <w:contextualSpacing/>
        <w:jc w:val="both"/>
        <w:rPr>
          <w:rFonts w:ascii="Arial" w:hAnsi="Arial" w:cs="Arial"/>
          <w:lang w:eastAsia="en-US"/>
        </w:rPr>
      </w:pPr>
    </w:p>
    <w:p w14:paraId="24B9C3B0" w14:textId="7DCBE871" w:rsidR="00277750" w:rsidRPr="00EB36C1" w:rsidRDefault="00000000" w:rsidP="00EF37CC">
      <w:pPr>
        <w:ind w:right="338"/>
        <w:jc w:val="both"/>
        <w:rPr>
          <w:rFonts w:ascii="Arial" w:eastAsia="Arial" w:hAnsi="Arial" w:cs="Arial"/>
          <w:sz w:val="20"/>
          <w:szCs w:val="20"/>
        </w:rPr>
      </w:pPr>
      <w:r w:rsidRPr="00EB36C1">
        <w:rPr>
          <w:rFonts w:ascii="Arial" w:eastAsia="Arial" w:hAnsi="Arial" w:cs="Arial"/>
          <w:sz w:val="20"/>
          <w:szCs w:val="20"/>
        </w:rPr>
        <w:t xml:space="preserve">Todos y cada uno de los bienes o servicios, los cuales son descritos en las partidas ANEXO 1 ESPECIFICACIONES y los cuales son objetos materia de la Presente Licitación Pública  </w:t>
      </w:r>
      <w:proofErr w:type="spellStart"/>
      <w:r w:rsidR="007D3B96">
        <w:rPr>
          <w:rFonts w:ascii="Arial" w:eastAsia="Arial" w:hAnsi="Arial" w:cs="Arial"/>
          <w:b/>
          <w:bCs/>
          <w:sz w:val="20"/>
          <w:szCs w:val="20"/>
        </w:rPr>
        <w:t>OM</w:t>
      </w:r>
      <w:proofErr w:type="spellEnd"/>
      <w:r w:rsidR="007D3B96">
        <w:rPr>
          <w:rFonts w:ascii="Arial" w:eastAsia="Arial" w:hAnsi="Arial" w:cs="Arial"/>
          <w:b/>
          <w:bCs/>
          <w:sz w:val="20"/>
          <w:szCs w:val="20"/>
        </w:rPr>
        <w:t>-31/2024</w:t>
      </w:r>
      <w:r w:rsidRPr="00EB36C1">
        <w:rPr>
          <w:rFonts w:ascii="Arial" w:eastAsia="Arial" w:hAnsi="Arial" w:cs="Arial"/>
          <w:sz w:val="20"/>
          <w:szCs w:val="20"/>
        </w:rPr>
        <w:t xml:space="preserve">,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Licitación Pública </w:t>
      </w:r>
      <w:proofErr w:type="spellStart"/>
      <w:r w:rsidR="007D3B96">
        <w:rPr>
          <w:rFonts w:ascii="Arial" w:eastAsia="Arial" w:hAnsi="Arial" w:cs="Arial"/>
          <w:b/>
          <w:bCs/>
          <w:sz w:val="20"/>
          <w:szCs w:val="20"/>
        </w:rPr>
        <w:t>OM</w:t>
      </w:r>
      <w:proofErr w:type="spellEnd"/>
      <w:r w:rsidR="007D3B96">
        <w:rPr>
          <w:rFonts w:ascii="Arial" w:eastAsia="Arial" w:hAnsi="Arial" w:cs="Arial"/>
          <w:b/>
          <w:bCs/>
          <w:sz w:val="20"/>
          <w:szCs w:val="20"/>
        </w:rPr>
        <w:t>-31/2024</w:t>
      </w:r>
      <w:r w:rsidRPr="00EB36C1">
        <w:rPr>
          <w:rFonts w:ascii="Arial" w:eastAsia="Arial" w:hAnsi="Arial" w:cs="Arial"/>
          <w:sz w:val="20"/>
          <w:szCs w:val="20"/>
        </w:rPr>
        <w:t>.</w:t>
      </w:r>
    </w:p>
    <w:p w14:paraId="417B2B1A" w14:textId="77777777" w:rsidR="00277750" w:rsidRPr="00EB36C1" w:rsidRDefault="00277750" w:rsidP="00EF37CC">
      <w:pPr>
        <w:ind w:right="338"/>
        <w:jc w:val="both"/>
        <w:rPr>
          <w:rFonts w:ascii="Arial" w:eastAsia="Arial" w:hAnsi="Arial" w:cs="Arial"/>
          <w:sz w:val="20"/>
          <w:szCs w:val="20"/>
        </w:rPr>
      </w:pPr>
    </w:p>
    <w:p w14:paraId="06D97875" w14:textId="77777777" w:rsidR="007370B9" w:rsidRPr="00EB36C1" w:rsidRDefault="007370B9" w:rsidP="00EF37CC">
      <w:pPr>
        <w:spacing w:after="0" w:line="240" w:lineRule="auto"/>
        <w:ind w:right="338"/>
        <w:jc w:val="both"/>
        <w:rPr>
          <w:rFonts w:ascii="Arial" w:eastAsia="Arial" w:hAnsi="Arial" w:cs="Arial"/>
          <w:sz w:val="24"/>
          <w:szCs w:val="24"/>
        </w:rPr>
      </w:pPr>
    </w:p>
    <w:p w14:paraId="67588096" w14:textId="53D771CB" w:rsidR="007370B9" w:rsidRPr="00EB36C1" w:rsidRDefault="007370B9" w:rsidP="00EF37CC">
      <w:pPr>
        <w:spacing w:after="0" w:line="240" w:lineRule="auto"/>
        <w:ind w:right="338"/>
        <w:jc w:val="both"/>
        <w:rPr>
          <w:rFonts w:ascii="Arial" w:eastAsia="Arial" w:hAnsi="Arial" w:cs="Arial"/>
          <w:sz w:val="24"/>
          <w:szCs w:val="24"/>
        </w:rPr>
      </w:pPr>
      <w:r w:rsidRPr="00EB36C1">
        <w:rPr>
          <w:rFonts w:ascii="Arial" w:eastAsia="Arial" w:hAnsi="Arial" w:cs="Arial"/>
          <w:sz w:val="24"/>
          <w:szCs w:val="24"/>
        </w:rPr>
        <w:t>______________________________</w:t>
      </w:r>
    </w:p>
    <w:p w14:paraId="7EC98825" w14:textId="359676AD" w:rsidR="0078779C" w:rsidRPr="00EB36C1" w:rsidRDefault="00000000" w:rsidP="00EF37CC">
      <w:pPr>
        <w:spacing w:after="0" w:line="240" w:lineRule="auto"/>
        <w:ind w:right="338"/>
        <w:jc w:val="both"/>
        <w:rPr>
          <w:rFonts w:ascii="Arial" w:eastAsia="Arial" w:hAnsi="Arial" w:cs="Arial"/>
          <w:b/>
          <w:sz w:val="24"/>
          <w:szCs w:val="24"/>
        </w:rPr>
      </w:pPr>
      <w:r w:rsidRPr="00EB36C1">
        <w:rPr>
          <w:rFonts w:ascii="Arial" w:eastAsia="Arial" w:hAnsi="Arial" w:cs="Arial"/>
          <w:sz w:val="24"/>
          <w:szCs w:val="24"/>
        </w:rPr>
        <w:t xml:space="preserve">Nombre y firma del </w:t>
      </w:r>
      <w:r w:rsidRPr="00EB36C1">
        <w:rPr>
          <w:rFonts w:ascii="Arial" w:eastAsia="Arial" w:hAnsi="Arial" w:cs="Arial"/>
          <w:b/>
          <w:sz w:val="24"/>
          <w:szCs w:val="24"/>
        </w:rPr>
        <w:t>“LICITANTE”</w:t>
      </w:r>
    </w:p>
    <w:p w14:paraId="1478F91E" w14:textId="77777777" w:rsidR="0078779C" w:rsidRPr="00EB36C1" w:rsidRDefault="00000000" w:rsidP="00EF37CC">
      <w:pPr>
        <w:spacing w:after="0"/>
        <w:ind w:right="338"/>
        <w:rPr>
          <w:rFonts w:ascii="Arial" w:eastAsia="Arial" w:hAnsi="Arial" w:cs="Arial"/>
          <w:sz w:val="24"/>
          <w:szCs w:val="24"/>
        </w:rPr>
      </w:pPr>
      <w:r w:rsidRPr="00EB36C1">
        <w:rPr>
          <w:rFonts w:ascii="Arial" w:eastAsia="Arial" w:hAnsi="Arial" w:cs="Arial"/>
          <w:sz w:val="24"/>
          <w:szCs w:val="24"/>
        </w:rPr>
        <w:t>y/o su Representante Legal</w:t>
      </w:r>
    </w:p>
    <w:p w14:paraId="23B2FC9E" w14:textId="77777777" w:rsidR="00B42005" w:rsidRPr="00EB36C1" w:rsidRDefault="00B42005" w:rsidP="00EF37CC">
      <w:pPr>
        <w:spacing w:after="0"/>
        <w:ind w:right="338"/>
        <w:rPr>
          <w:rFonts w:ascii="Arial" w:eastAsia="Arial" w:hAnsi="Arial" w:cs="Arial"/>
          <w:sz w:val="24"/>
          <w:szCs w:val="24"/>
        </w:rPr>
      </w:pPr>
    </w:p>
    <w:p w14:paraId="0EF98AE0" w14:textId="77777777" w:rsidR="00B42005" w:rsidRPr="00EB36C1" w:rsidRDefault="00B42005" w:rsidP="00EF37CC">
      <w:pPr>
        <w:spacing w:after="0"/>
        <w:ind w:right="338"/>
        <w:rPr>
          <w:rFonts w:ascii="Arial" w:eastAsia="Arial" w:hAnsi="Arial" w:cs="Arial"/>
          <w:sz w:val="24"/>
          <w:szCs w:val="24"/>
        </w:rPr>
      </w:pPr>
    </w:p>
    <w:p w14:paraId="41034AC1" w14:textId="77777777" w:rsidR="00981216" w:rsidRDefault="00981216" w:rsidP="00EF37CC">
      <w:pPr>
        <w:spacing w:after="0"/>
        <w:ind w:right="338"/>
        <w:rPr>
          <w:rFonts w:ascii="Arial" w:eastAsia="Arial" w:hAnsi="Arial" w:cs="Arial"/>
          <w:sz w:val="24"/>
          <w:szCs w:val="24"/>
        </w:rPr>
      </w:pPr>
    </w:p>
    <w:p w14:paraId="5CA52CC3" w14:textId="77777777" w:rsidR="001C2650" w:rsidRDefault="001C2650" w:rsidP="00EF37CC">
      <w:pPr>
        <w:spacing w:after="0"/>
        <w:ind w:right="338"/>
        <w:rPr>
          <w:rFonts w:ascii="Arial" w:eastAsia="Arial" w:hAnsi="Arial" w:cs="Arial"/>
          <w:sz w:val="24"/>
          <w:szCs w:val="24"/>
        </w:rPr>
      </w:pPr>
    </w:p>
    <w:p w14:paraId="3FB947AC" w14:textId="77777777" w:rsidR="001C2650" w:rsidRDefault="001C2650" w:rsidP="00EF37CC">
      <w:pPr>
        <w:spacing w:after="0"/>
        <w:ind w:right="338"/>
        <w:rPr>
          <w:rFonts w:ascii="Arial" w:eastAsia="Arial" w:hAnsi="Arial" w:cs="Arial"/>
          <w:sz w:val="24"/>
          <w:szCs w:val="24"/>
        </w:rPr>
      </w:pPr>
    </w:p>
    <w:p w14:paraId="7B9A854A" w14:textId="77777777" w:rsidR="001C2650" w:rsidRDefault="001C2650" w:rsidP="00EF37CC">
      <w:pPr>
        <w:spacing w:after="0"/>
        <w:ind w:right="338"/>
        <w:rPr>
          <w:rFonts w:ascii="Arial" w:eastAsia="Arial" w:hAnsi="Arial" w:cs="Arial"/>
          <w:sz w:val="24"/>
          <w:szCs w:val="24"/>
        </w:rPr>
      </w:pPr>
    </w:p>
    <w:p w14:paraId="635BD31D" w14:textId="77777777" w:rsidR="001C2650" w:rsidRDefault="001C2650" w:rsidP="00EF37CC">
      <w:pPr>
        <w:spacing w:after="0"/>
        <w:ind w:right="338"/>
        <w:rPr>
          <w:rFonts w:ascii="Arial" w:eastAsia="Arial" w:hAnsi="Arial" w:cs="Arial"/>
          <w:sz w:val="24"/>
          <w:szCs w:val="24"/>
        </w:rPr>
      </w:pPr>
    </w:p>
    <w:p w14:paraId="3563EA7E" w14:textId="77777777" w:rsidR="001C2650" w:rsidRPr="00315BDF" w:rsidRDefault="001C2650" w:rsidP="001C2650">
      <w:pPr>
        <w:spacing w:after="0" w:line="240" w:lineRule="auto"/>
        <w:ind w:firstLine="708"/>
        <w:jc w:val="center"/>
        <w:rPr>
          <w:rFonts w:ascii="Arial" w:hAnsi="Arial" w:cs="Arial"/>
          <w:b/>
          <w:sz w:val="32"/>
          <w:szCs w:val="32"/>
        </w:rPr>
      </w:pPr>
      <w:r>
        <w:rPr>
          <w:rFonts w:ascii="Arial" w:hAnsi="Arial" w:cs="Arial"/>
          <w:b/>
          <w:sz w:val="32"/>
          <w:szCs w:val="32"/>
        </w:rPr>
        <w:t xml:space="preserve">ORDEN </w:t>
      </w:r>
      <w:r w:rsidRPr="00315BDF">
        <w:rPr>
          <w:rFonts w:ascii="Arial" w:hAnsi="Arial" w:cs="Arial"/>
          <w:b/>
          <w:sz w:val="32"/>
          <w:szCs w:val="32"/>
        </w:rPr>
        <w:t>DE PAGO</w:t>
      </w:r>
    </w:p>
    <w:p w14:paraId="5527AD34" w14:textId="3CB0DAFD" w:rsidR="001C2650" w:rsidRPr="00315BDF" w:rsidRDefault="001C2650" w:rsidP="001C2650">
      <w:pPr>
        <w:spacing w:after="0" w:line="240" w:lineRule="auto"/>
        <w:ind w:firstLine="708"/>
        <w:jc w:val="center"/>
        <w:rPr>
          <w:rFonts w:ascii="Arial" w:hAnsi="Arial" w:cs="Arial"/>
          <w:sz w:val="28"/>
          <w:szCs w:val="28"/>
        </w:rPr>
      </w:pPr>
      <w:r w:rsidRPr="00315BDF">
        <w:rPr>
          <w:rFonts w:ascii="Arial" w:hAnsi="Arial" w:cs="Arial"/>
          <w:sz w:val="28"/>
          <w:szCs w:val="28"/>
        </w:rPr>
        <w:t xml:space="preserve">BASES DE LICITACIÓN </w:t>
      </w:r>
      <w:proofErr w:type="spellStart"/>
      <w:r w:rsidRPr="00315BDF">
        <w:rPr>
          <w:rFonts w:ascii="Arial" w:hAnsi="Arial" w:cs="Arial"/>
          <w:sz w:val="28"/>
          <w:szCs w:val="28"/>
        </w:rPr>
        <w:t>OM</w:t>
      </w:r>
      <w:proofErr w:type="spellEnd"/>
      <w:r>
        <w:rPr>
          <w:rFonts w:ascii="Arial" w:hAnsi="Arial" w:cs="Arial"/>
          <w:sz w:val="28"/>
          <w:szCs w:val="28"/>
        </w:rPr>
        <w:t>-3</w:t>
      </w:r>
      <w:r>
        <w:rPr>
          <w:rFonts w:ascii="Arial" w:hAnsi="Arial" w:cs="Arial"/>
          <w:sz w:val="28"/>
          <w:szCs w:val="28"/>
        </w:rPr>
        <w:t>1</w:t>
      </w:r>
      <w:r w:rsidRPr="00315BDF">
        <w:rPr>
          <w:rFonts w:ascii="Arial" w:hAnsi="Arial" w:cs="Arial"/>
          <w:sz w:val="28"/>
          <w:szCs w:val="28"/>
        </w:rPr>
        <w:t>/202</w:t>
      </w:r>
      <w:r>
        <w:rPr>
          <w:rFonts w:ascii="Arial" w:hAnsi="Arial" w:cs="Arial"/>
          <w:sz w:val="28"/>
          <w:szCs w:val="28"/>
        </w:rPr>
        <w:t>4</w:t>
      </w:r>
    </w:p>
    <w:p w14:paraId="6E2C7E07" w14:textId="77777777" w:rsidR="001C2650" w:rsidRPr="00315BDF" w:rsidRDefault="001C2650" w:rsidP="001C2650">
      <w:pPr>
        <w:spacing w:after="0" w:line="240" w:lineRule="auto"/>
        <w:ind w:firstLine="708"/>
        <w:jc w:val="center"/>
        <w:rPr>
          <w:rFonts w:ascii="Arial"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1C2650" w:rsidRPr="00315BDF" w14:paraId="319DC8CE" w14:textId="77777777" w:rsidTr="00FC037C">
        <w:tc>
          <w:tcPr>
            <w:tcW w:w="9054" w:type="dxa"/>
            <w:gridSpan w:val="2"/>
          </w:tcPr>
          <w:p w14:paraId="3BEBC017" w14:textId="77777777" w:rsidR="001C2650" w:rsidRPr="00315BDF" w:rsidRDefault="001C2650" w:rsidP="00FC037C">
            <w:pPr>
              <w:jc w:val="center"/>
              <w:rPr>
                <w:rFonts w:ascii="Arial" w:hAnsi="Arial" w:cs="Arial"/>
              </w:rPr>
            </w:pPr>
            <w:r w:rsidRPr="00315BDF">
              <w:rPr>
                <w:rFonts w:ascii="Arial" w:hAnsi="Arial" w:cs="Arial"/>
                <w:noProof/>
              </w:rPr>
              <w:drawing>
                <wp:inline distT="0" distB="0" distL="0" distR="0" wp14:anchorId="68337DB2" wp14:editId="1A69FF64">
                  <wp:extent cx="2322830" cy="725170"/>
                  <wp:effectExtent l="0" t="0" r="1270" b="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5E34FB69" w14:textId="77777777" w:rsidR="001C2650" w:rsidRPr="00315BDF" w:rsidRDefault="001C2650" w:rsidP="00FC037C">
            <w:pPr>
              <w:rPr>
                <w:rFonts w:ascii="Arial" w:hAnsi="Arial" w:cs="Arial"/>
              </w:rPr>
            </w:pPr>
          </w:p>
        </w:tc>
      </w:tr>
      <w:tr w:rsidR="001C2650" w:rsidRPr="00315BDF" w14:paraId="640EEEDC" w14:textId="77777777" w:rsidTr="00FC037C">
        <w:tc>
          <w:tcPr>
            <w:tcW w:w="9054" w:type="dxa"/>
            <w:gridSpan w:val="2"/>
          </w:tcPr>
          <w:p w14:paraId="0D2D62A0" w14:textId="77777777" w:rsidR="001C2650" w:rsidRPr="00315BDF" w:rsidRDefault="001C2650" w:rsidP="00FC037C">
            <w:pPr>
              <w:jc w:val="center"/>
              <w:rPr>
                <w:rFonts w:ascii="Arial" w:hAnsi="Arial" w:cs="Arial"/>
                <w:b/>
              </w:rPr>
            </w:pPr>
            <w:r w:rsidRPr="00315BDF">
              <w:rPr>
                <w:rFonts w:ascii="Arial" w:hAnsi="Arial" w:cs="Arial"/>
                <w:b/>
              </w:rPr>
              <w:t>MUNICIPIO DE TLAJOMULCO DE ZÚÑIGA, JALISCO</w:t>
            </w:r>
          </w:p>
          <w:p w14:paraId="212D5B29" w14:textId="77777777" w:rsidR="001C2650" w:rsidRPr="00315BDF" w:rsidRDefault="001C2650" w:rsidP="00FC037C">
            <w:pPr>
              <w:jc w:val="center"/>
              <w:rPr>
                <w:rFonts w:ascii="Arial" w:hAnsi="Arial" w:cs="Arial"/>
              </w:rPr>
            </w:pPr>
            <w:r w:rsidRPr="00315BDF">
              <w:rPr>
                <w:rFonts w:ascii="Arial" w:hAnsi="Arial" w:cs="Arial"/>
                <w:b/>
              </w:rPr>
              <w:t>DIRECCIÓN DE RECURSOS MATERIALES</w:t>
            </w:r>
          </w:p>
        </w:tc>
      </w:tr>
      <w:tr w:rsidR="001C2650" w:rsidRPr="00315BDF" w14:paraId="74BBB687" w14:textId="77777777" w:rsidTr="00FC037C">
        <w:tc>
          <w:tcPr>
            <w:tcW w:w="9054" w:type="dxa"/>
            <w:gridSpan w:val="2"/>
          </w:tcPr>
          <w:p w14:paraId="2BEE6C41" w14:textId="77777777" w:rsidR="001C2650" w:rsidRPr="00315BDF" w:rsidRDefault="001C2650" w:rsidP="00FC037C">
            <w:pPr>
              <w:jc w:val="center"/>
              <w:rPr>
                <w:rFonts w:ascii="Arial" w:hAnsi="Arial" w:cs="Arial"/>
              </w:rPr>
            </w:pPr>
            <w:r w:rsidRPr="00315BDF">
              <w:rPr>
                <w:rFonts w:ascii="Arial" w:hAnsi="Arial" w:cs="Arial"/>
              </w:rPr>
              <w:t>DATOS DE LICITACIÓN</w:t>
            </w:r>
          </w:p>
        </w:tc>
      </w:tr>
      <w:tr w:rsidR="001C2650" w:rsidRPr="00315BDF" w14:paraId="69CA8D27" w14:textId="77777777" w:rsidTr="00FC037C">
        <w:tc>
          <w:tcPr>
            <w:tcW w:w="9054" w:type="dxa"/>
            <w:gridSpan w:val="2"/>
          </w:tcPr>
          <w:p w14:paraId="60564CBB" w14:textId="6E1C0CFD" w:rsidR="001C2650" w:rsidRPr="00315BDF" w:rsidRDefault="001C2650" w:rsidP="00FC037C">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w:t>
            </w:r>
            <w:r>
              <w:rPr>
                <w:rFonts w:ascii="Arial" w:hAnsi="Arial" w:cs="Arial"/>
                <w:sz w:val="20"/>
                <w:szCs w:val="20"/>
              </w:rPr>
              <w:t>6</w:t>
            </w:r>
            <w:r>
              <w:rPr>
                <w:rFonts w:ascii="Arial" w:hAnsi="Arial" w:cs="Arial"/>
                <w:sz w:val="20"/>
                <w:szCs w:val="20"/>
              </w:rPr>
              <w:t>00</w:t>
            </w:r>
            <w:r w:rsidRPr="00DB3302">
              <w:rPr>
                <w:rFonts w:ascii="Arial" w:hAnsi="Arial" w:cs="Arial"/>
                <w:sz w:val="20"/>
                <w:szCs w:val="20"/>
              </w:rPr>
              <w:t xml:space="preserve">.00 </w:t>
            </w:r>
            <w:r w:rsidRPr="00315BDF">
              <w:rPr>
                <w:rFonts w:ascii="Arial" w:hAnsi="Arial" w:cs="Arial"/>
                <w:sz w:val="20"/>
                <w:szCs w:val="20"/>
              </w:rPr>
              <w:t xml:space="preserve">CON LETRA: </w:t>
            </w:r>
            <w:r>
              <w:rPr>
                <w:rFonts w:ascii="Arial" w:hAnsi="Arial" w:cs="Arial"/>
                <w:sz w:val="20"/>
                <w:szCs w:val="20"/>
              </w:rPr>
              <w:t xml:space="preserve">SON </w:t>
            </w:r>
            <w:r>
              <w:rPr>
                <w:rFonts w:ascii="Arial" w:hAnsi="Arial" w:cs="Arial"/>
                <w:sz w:val="20"/>
                <w:szCs w:val="20"/>
              </w:rPr>
              <w:t xml:space="preserve">SEISCIENTOS </w:t>
            </w:r>
            <w:r>
              <w:rPr>
                <w:rFonts w:ascii="Arial" w:hAnsi="Arial" w:cs="Arial"/>
                <w:sz w:val="20"/>
                <w:szCs w:val="20"/>
              </w:rPr>
              <w:t>PESOS</w:t>
            </w:r>
            <w:r w:rsidRPr="00315BDF">
              <w:rPr>
                <w:rFonts w:ascii="Arial" w:hAnsi="Arial" w:cs="Arial"/>
                <w:sz w:val="20"/>
                <w:szCs w:val="20"/>
              </w:rPr>
              <w:t>, 00/100, M. N.</w:t>
            </w:r>
          </w:p>
        </w:tc>
      </w:tr>
      <w:tr w:rsidR="001C2650" w:rsidRPr="00315BDF" w14:paraId="612F0582" w14:textId="77777777" w:rsidTr="00FC037C">
        <w:trPr>
          <w:trHeight w:val="1932"/>
        </w:trPr>
        <w:tc>
          <w:tcPr>
            <w:tcW w:w="4527" w:type="dxa"/>
          </w:tcPr>
          <w:p w14:paraId="1A960E9A" w14:textId="77777777" w:rsidR="001C2650" w:rsidRPr="00315BDF" w:rsidRDefault="001C2650" w:rsidP="00FC037C">
            <w:pPr>
              <w:jc w:val="both"/>
              <w:rPr>
                <w:rFonts w:ascii="Arial" w:hAnsi="Arial" w:cs="Arial"/>
              </w:rPr>
            </w:pPr>
          </w:p>
        </w:tc>
        <w:tc>
          <w:tcPr>
            <w:tcW w:w="4527" w:type="dxa"/>
          </w:tcPr>
          <w:p w14:paraId="09BADFF9" w14:textId="256A7819" w:rsidR="001C2650" w:rsidRPr="008A22EE" w:rsidRDefault="001C2650" w:rsidP="001C2650">
            <w:pPr>
              <w:jc w:val="both"/>
              <w:rPr>
                <w:rFonts w:ascii="Arial" w:eastAsia="Arial" w:hAnsi="Arial" w:cs="Arial"/>
                <w:b/>
              </w:rPr>
            </w:pPr>
            <w:proofErr w:type="spellStart"/>
            <w:r>
              <w:rPr>
                <w:rFonts w:ascii="Arial" w:eastAsia="Arial" w:hAnsi="Arial" w:cs="Arial"/>
                <w:b/>
                <w:bCs/>
              </w:rPr>
              <w:t>OM</w:t>
            </w:r>
            <w:proofErr w:type="spellEnd"/>
            <w:r>
              <w:rPr>
                <w:rFonts w:ascii="Arial" w:eastAsia="Arial" w:hAnsi="Arial" w:cs="Arial"/>
                <w:b/>
                <w:bCs/>
              </w:rPr>
              <w:t>-31/2024</w:t>
            </w:r>
            <w:r>
              <w:rPr>
                <w:rFonts w:ascii="Arial" w:eastAsia="Arial" w:hAnsi="Arial" w:cs="Arial"/>
                <w:b/>
                <w:bCs/>
              </w:rPr>
              <w:t xml:space="preserve"> </w:t>
            </w:r>
            <w:r w:rsidRPr="00EB36C1">
              <w:rPr>
                <w:rFonts w:ascii="Arial" w:eastAsia="Arial" w:hAnsi="Arial" w:cs="Arial"/>
                <w:b/>
              </w:rPr>
              <w:t xml:space="preserve">“ADQUISICIÓN </w:t>
            </w:r>
            <w:r>
              <w:rPr>
                <w:rFonts w:ascii="Arial" w:eastAsia="Arial" w:hAnsi="Arial" w:cs="Arial"/>
                <w:b/>
              </w:rPr>
              <w:t>MEZCLA ASFÁLTICA PARA EL</w:t>
            </w:r>
            <w:r w:rsidRPr="00EB36C1">
              <w:rPr>
                <w:rFonts w:ascii="Arial" w:eastAsia="Arial" w:hAnsi="Arial" w:cs="Arial"/>
                <w:b/>
              </w:rPr>
              <w:t xml:space="preserve"> </w:t>
            </w:r>
            <w:r>
              <w:rPr>
                <w:rFonts w:ascii="Arial" w:eastAsia="Arial" w:hAnsi="Arial" w:cs="Arial"/>
                <w:b/>
              </w:rPr>
              <w:t>GOBIERNO MUNICIPAL DE TLAJOMULCO</w:t>
            </w:r>
            <w:r w:rsidRPr="00EB36C1">
              <w:rPr>
                <w:rFonts w:ascii="Arial" w:eastAsia="Arial" w:hAnsi="Arial" w:cs="Arial"/>
                <w:b/>
              </w:rPr>
              <w:t xml:space="preserve"> DE ZÚÑIGA, JALISCO”</w:t>
            </w:r>
          </w:p>
        </w:tc>
      </w:tr>
      <w:tr w:rsidR="001C2650" w:rsidRPr="00315BDF" w14:paraId="03F6959C" w14:textId="77777777" w:rsidTr="00FC037C">
        <w:tc>
          <w:tcPr>
            <w:tcW w:w="9054" w:type="dxa"/>
            <w:gridSpan w:val="2"/>
          </w:tcPr>
          <w:p w14:paraId="63F332F4" w14:textId="77777777" w:rsidR="001C2650" w:rsidRPr="00315BDF" w:rsidRDefault="001C2650" w:rsidP="00FC037C">
            <w:pPr>
              <w:jc w:val="center"/>
              <w:rPr>
                <w:rFonts w:ascii="Arial" w:hAnsi="Arial" w:cs="Arial"/>
                <w:b/>
              </w:rPr>
            </w:pPr>
            <w:r w:rsidRPr="00315BDF">
              <w:rPr>
                <w:rFonts w:ascii="Arial" w:hAnsi="Arial" w:cs="Arial"/>
                <w:b/>
              </w:rPr>
              <w:t>DATOS DEL LICITANTE</w:t>
            </w:r>
          </w:p>
        </w:tc>
      </w:tr>
      <w:tr w:rsidR="001C2650" w:rsidRPr="00315BDF" w14:paraId="64D7ED0B" w14:textId="77777777" w:rsidTr="00FC037C">
        <w:tc>
          <w:tcPr>
            <w:tcW w:w="4527" w:type="dxa"/>
          </w:tcPr>
          <w:p w14:paraId="25D6226B" w14:textId="77777777" w:rsidR="001C2650" w:rsidRPr="00315BDF" w:rsidRDefault="001C2650" w:rsidP="00FC037C">
            <w:pPr>
              <w:jc w:val="both"/>
              <w:rPr>
                <w:rFonts w:ascii="Arial" w:hAnsi="Arial" w:cs="Arial"/>
              </w:rPr>
            </w:pPr>
            <w:r w:rsidRPr="00315BDF">
              <w:rPr>
                <w:rFonts w:ascii="Arial" w:hAnsi="Arial" w:cs="Arial"/>
              </w:rPr>
              <w:t xml:space="preserve">LICITANTE </w:t>
            </w:r>
          </w:p>
        </w:tc>
        <w:tc>
          <w:tcPr>
            <w:tcW w:w="4527" w:type="dxa"/>
          </w:tcPr>
          <w:p w14:paraId="22F324CF" w14:textId="77777777" w:rsidR="001C2650" w:rsidRPr="00315BDF" w:rsidRDefault="001C2650" w:rsidP="00FC037C">
            <w:pPr>
              <w:jc w:val="both"/>
              <w:rPr>
                <w:rFonts w:ascii="Arial" w:hAnsi="Arial" w:cs="Arial"/>
              </w:rPr>
            </w:pPr>
          </w:p>
        </w:tc>
      </w:tr>
      <w:tr w:rsidR="001C2650" w:rsidRPr="00315BDF" w14:paraId="45A9BA93" w14:textId="77777777" w:rsidTr="00FC037C">
        <w:tc>
          <w:tcPr>
            <w:tcW w:w="4527" w:type="dxa"/>
          </w:tcPr>
          <w:p w14:paraId="4AADA2A7" w14:textId="77777777" w:rsidR="001C2650" w:rsidRPr="00315BDF" w:rsidRDefault="001C2650" w:rsidP="00FC037C">
            <w:pPr>
              <w:jc w:val="both"/>
              <w:rPr>
                <w:rFonts w:ascii="Arial" w:hAnsi="Arial" w:cs="Arial"/>
              </w:rPr>
            </w:pPr>
            <w:r w:rsidRPr="00315BDF">
              <w:rPr>
                <w:rFonts w:ascii="Arial" w:hAnsi="Arial" w:cs="Arial"/>
              </w:rPr>
              <w:t>R. F. C.</w:t>
            </w:r>
          </w:p>
        </w:tc>
        <w:tc>
          <w:tcPr>
            <w:tcW w:w="4527" w:type="dxa"/>
          </w:tcPr>
          <w:p w14:paraId="0245AA7A" w14:textId="77777777" w:rsidR="001C2650" w:rsidRPr="00315BDF" w:rsidRDefault="001C2650" w:rsidP="00FC037C">
            <w:pPr>
              <w:jc w:val="both"/>
              <w:rPr>
                <w:rFonts w:ascii="Arial" w:hAnsi="Arial" w:cs="Arial"/>
              </w:rPr>
            </w:pPr>
          </w:p>
        </w:tc>
      </w:tr>
      <w:tr w:rsidR="001C2650" w:rsidRPr="00315BDF" w14:paraId="438A502A" w14:textId="77777777" w:rsidTr="00FC037C">
        <w:tc>
          <w:tcPr>
            <w:tcW w:w="4527" w:type="dxa"/>
          </w:tcPr>
          <w:p w14:paraId="1B677259" w14:textId="77777777" w:rsidR="001C2650" w:rsidRPr="00315BDF" w:rsidRDefault="001C2650" w:rsidP="00FC037C">
            <w:pPr>
              <w:jc w:val="both"/>
              <w:rPr>
                <w:rFonts w:ascii="Arial" w:hAnsi="Arial" w:cs="Arial"/>
              </w:rPr>
            </w:pPr>
            <w:r w:rsidRPr="00315BDF">
              <w:rPr>
                <w:rFonts w:ascii="Arial" w:hAnsi="Arial" w:cs="Arial"/>
              </w:rPr>
              <w:t>NO. DE PROVEEDOR (PARA EL CASO DE CONTAR CON NÚMERO)</w:t>
            </w:r>
          </w:p>
        </w:tc>
        <w:tc>
          <w:tcPr>
            <w:tcW w:w="4527" w:type="dxa"/>
          </w:tcPr>
          <w:p w14:paraId="6A9A7BBF" w14:textId="77777777" w:rsidR="001C2650" w:rsidRPr="00315BDF" w:rsidRDefault="001C2650" w:rsidP="00FC037C">
            <w:pPr>
              <w:tabs>
                <w:tab w:val="left" w:pos="1628"/>
              </w:tabs>
              <w:jc w:val="both"/>
              <w:rPr>
                <w:rFonts w:ascii="Arial" w:hAnsi="Arial" w:cs="Arial"/>
              </w:rPr>
            </w:pPr>
          </w:p>
        </w:tc>
      </w:tr>
      <w:tr w:rsidR="001C2650" w:rsidRPr="00315BDF" w14:paraId="54FE50CE" w14:textId="77777777" w:rsidTr="00FC037C">
        <w:tc>
          <w:tcPr>
            <w:tcW w:w="4527" w:type="dxa"/>
          </w:tcPr>
          <w:p w14:paraId="2C3225D0" w14:textId="77777777" w:rsidR="001C2650" w:rsidRPr="00315BDF" w:rsidRDefault="001C2650" w:rsidP="00FC037C">
            <w:pPr>
              <w:jc w:val="both"/>
              <w:rPr>
                <w:rFonts w:ascii="Arial" w:hAnsi="Arial" w:cs="Arial"/>
              </w:rPr>
            </w:pPr>
            <w:r w:rsidRPr="00315BDF">
              <w:rPr>
                <w:rFonts w:ascii="Arial" w:hAnsi="Arial" w:cs="Arial"/>
              </w:rPr>
              <w:t>NOMBRE DE REPRESENTANTE</w:t>
            </w:r>
          </w:p>
        </w:tc>
        <w:tc>
          <w:tcPr>
            <w:tcW w:w="4527" w:type="dxa"/>
          </w:tcPr>
          <w:p w14:paraId="1AE16C24" w14:textId="77777777" w:rsidR="001C2650" w:rsidRPr="00315BDF" w:rsidRDefault="001C2650" w:rsidP="00FC037C">
            <w:pPr>
              <w:jc w:val="both"/>
              <w:rPr>
                <w:rFonts w:ascii="Arial" w:hAnsi="Arial" w:cs="Arial"/>
              </w:rPr>
            </w:pPr>
          </w:p>
        </w:tc>
      </w:tr>
      <w:tr w:rsidR="001C2650" w:rsidRPr="00315BDF" w14:paraId="6556283C" w14:textId="77777777" w:rsidTr="00FC037C">
        <w:tc>
          <w:tcPr>
            <w:tcW w:w="4527" w:type="dxa"/>
          </w:tcPr>
          <w:p w14:paraId="3B6EE3BA" w14:textId="77777777" w:rsidR="001C2650" w:rsidRPr="00315BDF" w:rsidRDefault="001C2650" w:rsidP="00FC037C">
            <w:pPr>
              <w:jc w:val="both"/>
              <w:rPr>
                <w:rFonts w:ascii="Arial" w:hAnsi="Arial" w:cs="Arial"/>
              </w:rPr>
            </w:pPr>
            <w:r w:rsidRPr="00315BDF">
              <w:rPr>
                <w:rFonts w:ascii="Arial" w:hAnsi="Arial" w:cs="Arial"/>
              </w:rPr>
              <w:t>TELÉFONO CELULAR DE CONTACTO</w:t>
            </w:r>
          </w:p>
        </w:tc>
        <w:tc>
          <w:tcPr>
            <w:tcW w:w="4527" w:type="dxa"/>
          </w:tcPr>
          <w:p w14:paraId="282317D6" w14:textId="77777777" w:rsidR="001C2650" w:rsidRPr="00315BDF" w:rsidRDefault="001C2650" w:rsidP="00FC037C">
            <w:pPr>
              <w:jc w:val="both"/>
              <w:rPr>
                <w:rFonts w:ascii="Arial" w:hAnsi="Arial" w:cs="Arial"/>
              </w:rPr>
            </w:pPr>
          </w:p>
        </w:tc>
      </w:tr>
      <w:tr w:rsidR="001C2650" w:rsidRPr="00315BDF" w14:paraId="29152264" w14:textId="77777777" w:rsidTr="00FC037C">
        <w:trPr>
          <w:trHeight w:val="442"/>
        </w:trPr>
        <w:tc>
          <w:tcPr>
            <w:tcW w:w="4527" w:type="dxa"/>
          </w:tcPr>
          <w:p w14:paraId="3552682E" w14:textId="77777777" w:rsidR="001C2650" w:rsidRPr="00315BDF" w:rsidRDefault="001C2650" w:rsidP="00FC037C">
            <w:pPr>
              <w:jc w:val="both"/>
              <w:rPr>
                <w:rFonts w:ascii="Arial" w:hAnsi="Arial" w:cs="Arial"/>
              </w:rPr>
            </w:pPr>
            <w:r w:rsidRPr="00315BDF">
              <w:rPr>
                <w:rFonts w:ascii="Arial" w:hAnsi="Arial" w:cs="Arial"/>
              </w:rPr>
              <w:t xml:space="preserve">CORREO ELECTRÓNICO </w:t>
            </w:r>
          </w:p>
        </w:tc>
        <w:tc>
          <w:tcPr>
            <w:tcW w:w="4527" w:type="dxa"/>
          </w:tcPr>
          <w:p w14:paraId="35737325" w14:textId="77777777" w:rsidR="001C2650" w:rsidRPr="00315BDF" w:rsidRDefault="001C2650" w:rsidP="00FC037C">
            <w:pPr>
              <w:jc w:val="both"/>
              <w:rPr>
                <w:rFonts w:ascii="Arial" w:hAnsi="Arial" w:cs="Arial"/>
              </w:rPr>
            </w:pPr>
          </w:p>
        </w:tc>
      </w:tr>
      <w:tr w:rsidR="001C2650" w:rsidRPr="00315BDF" w14:paraId="2EDCC044" w14:textId="77777777" w:rsidTr="00FC037C">
        <w:tc>
          <w:tcPr>
            <w:tcW w:w="9054" w:type="dxa"/>
            <w:gridSpan w:val="2"/>
          </w:tcPr>
          <w:p w14:paraId="2AD528E7" w14:textId="77777777" w:rsidR="001C2650" w:rsidRPr="00315BDF" w:rsidRDefault="001C2650" w:rsidP="00FC037C">
            <w:pPr>
              <w:jc w:val="center"/>
              <w:rPr>
                <w:rFonts w:ascii="Arial" w:hAnsi="Arial" w:cs="Arial"/>
              </w:rPr>
            </w:pPr>
          </w:p>
          <w:p w14:paraId="4E8EDFD6" w14:textId="77777777" w:rsidR="001C2650" w:rsidRPr="00315BDF" w:rsidRDefault="001C2650" w:rsidP="00FC037C">
            <w:pPr>
              <w:jc w:val="center"/>
              <w:rPr>
                <w:rFonts w:ascii="Arial" w:hAnsi="Arial" w:cs="Arial"/>
              </w:rPr>
            </w:pPr>
            <w:r w:rsidRPr="00315BDF">
              <w:rPr>
                <w:rFonts w:ascii="Arial" w:hAnsi="Arial" w:cs="Arial"/>
              </w:rPr>
              <w:t>Sello autorización área responsable</w:t>
            </w:r>
          </w:p>
          <w:p w14:paraId="5A2DFE3D" w14:textId="77777777" w:rsidR="001C2650" w:rsidRPr="00315BDF" w:rsidRDefault="001C2650" w:rsidP="00FC037C">
            <w:pPr>
              <w:rPr>
                <w:rFonts w:ascii="Arial" w:hAnsi="Arial" w:cs="Arial"/>
              </w:rPr>
            </w:pPr>
          </w:p>
          <w:p w14:paraId="317F60C6" w14:textId="77777777" w:rsidR="001C2650" w:rsidRDefault="001C2650" w:rsidP="00FC037C">
            <w:pPr>
              <w:rPr>
                <w:rFonts w:ascii="Arial" w:hAnsi="Arial" w:cs="Arial"/>
              </w:rPr>
            </w:pPr>
          </w:p>
          <w:p w14:paraId="7EB05402" w14:textId="77777777" w:rsidR="001C2650" w:rsidRPr="00315BDF" w:rsidRDefault="001C2650" w:rsidP="00FC037C">
            <w:pPr>
              <w:rPr>
                <w:rFonts w:ascii="Arial" w:hAnsi="Arial" w:cs="Arial"/>
              </w:rPr>
            </w:pPr>
          </w:p>
          <w:p w14:paraId="4D93C6E3" w14:textId="77777777" w:rsidR="001C2650" w:rsidRDefault="001C2650" w:rsidP="00FC037C">
            <w:pPr>
              <w:widowControl w:val="0"/>
              <w:pBdr>
                <w:top w:val="nil"/>
                <w:left w:val="nil"/>
                <w:bottom w:val="nil"/>
                <w:right w:val="nil"/>
                <w:between w:val="nil"/>
              </w:pBdr>
              <w:ind w:left="108" w:right="622" w:hanging="108"/>
              <w:jc w:val="center"/>
              <w:rPr>
                <w:rFonts w:ascii="Arial" w:eastAsia="Arial" w:hAnsi="Arial" w:cs="Arial"/>
                <w:color w:val="000000"/>
              </w:rPr>
            </w:pPr>
            <w:r w:rsidRPr="00666AEB">
              <w:rPr>
                <w:rFonts w:ascii="Arial" w:eastAsia="Arial" w:hAnsi="Arial" w:cs="Arial"/>
                <w:color w:val="000000"/>
              </w:rPr>
              <w:t xml:space="preserve">Lic. </w:t>
            </w:r>
            <w:bookmarkStart w:id="4" w:name="_Hlk163734404"/>
            <w:r w:rsidRPr="00666AEB">
              <w:rPr>
                <w:rFonts w:ascii="Arial" w:eastAsia="Arial" w:hAnsi="Arial" w:cs="Arial"/>
                <w:color w:val="000000"/>
              </w:rPr>
              <w:t>Ra</w:t>
            </w:r>
            <w:r>
              <w:rPr>
                <w:rFonts w:ascii="Arial" w:eastAsia="Arial" w:hAnsi="Arial" w:cs="Arial"/>
                <w:color w:val="000000"/>
              </w:rPr>
              <w:t>ú</w:t>
            </w:r>
            <w:r w:rsidRPr="00666AEB">
              <w:rPr>
                <w:rFonts w:ascii="Arial" w:eastAsia="Arial" w:hAnsi="Arial" w:cs="Arial"/>
                <w:color w:val="000000"/>
              </w:rPr>
              <w:t>l</w:t>
            </w:r>
            <w:bookmarkEnd w:id="4"/>
            <w:r w:rsidRPr="00666AEB">
              <w:rPr>
                <w:rFonts w:ascii="Arial" w:eastAsia="Arial" w:hAnsi="Arial" w:cs="Arial"/>
                <w:color w:val="000000"/>
              </w:rPr>
              <w:t xml:space="preserve"> C</w:t>
            </w:r>
            <w:r>
              <w:rPr>
                <w:rFonts w:ascii="Arial" w:eastAsia="Arial" w:hAnsi="Arial" w:cs="Arial"/>
                <w:color w:val="000000"/>
              </w:rPr>
              <w:t xml:space="preserve">uevas Landeros </w:t>
            </w:r>
          </w:p>
          <w:p w14:paraId="3941DD8A" w14:textId="77777777" w:rsidR="001C2650" w:rsidRPr="005934B6" w:rsidRDefault="001C2650" w:rsidP="00FC037C">
            <w:pPr>
              <w:widowControl w:val="0"/>
              <w:pBdr>
                <w:top w:val="nil"/>
                <w:left w:val="nil"/>
                <w:bottom w:val="nil"/>
                <w:right w:val="nil"/>
                <w:between w:val="nil"/>
              </w:pBdr>
              <w:ind w:left="108" w:right="622" w:hanging="108"/>
              <w:jc w:val="center"/>
              <w:rPr>
                <w:rFonts w:ascii="Arial" w:eastAsia="Arial" w:hAnsi="Arial" w:cs="Arial"/>
                <w:color w:val="000000"/>
              </w:rPr>
            </w:pPr>
            <w:r>
              <w:rPr>
                <w:rFonts w:ascii="Arial" w:eastAsia="Arial" w:hAnsi="Arial" w:cs="Arial"/>
                <w:color w:val="000000"/>
              </w:rPr>
              <w:t>Director de Recursos Materiales</w:t>
            </w:r>
          </w:p>
        </w:tc>
      </w:tr>
    </w:tbl>
    <w:p w14:paraId="65C8AEF7" w14:textId="77777777" w:rsidR="001C2650" w:rsidRPr="00315BDF" w:rsidRDefault="001C2650" w:rsidP="001C2650">
      <w:pPr>
        <w:spacing w:after="0"/>
        <w:rPr>
          <w:rFonts w:ascii="Arial" w:hAnsi="Arial" w:cs="Arial"/>
        </w:rPr>
      </w:pPr>
    </w:p>
    <w:p w14:paraId="5EED37C2" w14:textId="77777777" w:rsidR="001C2650" w:rsidRPr="00315BDF" w:rsidRDefault="001C2650" w:rsidP="001C2650">
      <w:pPr>
        <w:spacing w:after="0"/>
        <w:rPr>
          <w:rFonts w:ascii="Arial" w:hAnsi="Arial" w:cs="Arial"/>
        </w:rPr>
      </w:pPr>
    </w:p>
    <w:p w14:paraId="4D80FB3F" w14:textId="77777777" w:rsidR="001C2650" w:rsidRPr="00196C7D" w:rsidRDefault="001C2650" w:rsidP="001C2650">
      <w:pPr>
        <w:spacing w:after="0"/>
        <w:rPr>
          <w:rFonts w:ascii="Arial" w:hAnsi="Arial" w:cs="Arial"/>
          <w:sz w:val="20"/>
          <w:szCs w:val="20"/>
        </w:rPr>
      </w:pPr>
      <w:r w:rsidRPr="00315BDF">
        <w:rPr>
          <w:rFonts w:ascii="Arial" w:hAnsi="Arial" w:cs="Arial"/>
          <w:sz w:val="20"/>
          <w:szCs w:val="20"/>
        </w:rPr>
        <w:t>Favor de llenar a máquina o con letra de molde</w:t>
      </w:r>
    </w:p>
    <w:p w14:paraId="3E4FE84C" w14:textId="77777777" w:rsidR="001C2650" w:rsidRDefault="001C2650" w:rsidP="00EF37CC">
      <w:pPr>
        <w:spacing w:after="0"/>
        <w:ind w:right="338"/>
        <w:rPr>
          <w:rFonts w:ascii="Arial" w:eastAsia="Arial" w:hAnsi="Arial" w:cs="Arial"/>
          <w:sz w:val="24"/>
          <w:szCs w:val="24"/>
        </w:rPr>
      </w:pPr>
    </w:p>
    <w:sectPr w:rsidR="001C2650" w:rsidSect="002F2C89">
      <w:headerReference w:type="default" r:id="rId13"/>
      <w:footerReference w:type="default" r:id="rId14"/>
      <w:pgSz w:w="12240" w:h="15840" w:code="1"/>
      <w:pgMar w:top="2438" w:right="618" w:bottom="1871" w:left="136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53486" w14:textId="77777777" w:rsidR="002F2C89" w:rsidRDefault="002F2C89">
      <w:pPr>
        <w:spacing w:after="0" w:line="240" w:lineRule="auto"/>
      </w:pPr>
      <w:r>
        <w:separator/>
      </w:r>
    </w:p>
  </w:endnote>
  <w:endnote w:type="continuationSeparator" w:id="0">
    <w:p w14:paraId="26FFEBFD" w14:textId="77777777" w:rsidR="002F2C89" w:rsidRDefault="002F2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Arimo">
    <w:altName w:val="Times New Roman"/>
    <w:charset w:val="00"/>
    <w:family w:val="auto"/>
    <w:pitch w:val="default"/>
  </w:font>
  <w:font w:name="Arial MT">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neva">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A146" w14:textId="77777777" w:rsidR="0078779C" w:rsidRDefault="00000000">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8209F">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33B7E8F3"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3170891F" w14:textId="77777777" w:rsidR="0078779C" w:rsidRDefault="007877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FF403" w14:textId="77777777" w:rsidR="002F2C89" w:rsidRDefault="002F2C89">
      <w:pPr>
        <w:spacing w:after="0" w:line="240" w:lineRule="auto"/>
      </w:pPr>
      <w:r>
        <w:separator/>
      </w:r>
    </w:p>
  </w:footnote>
  <w:footnote w:type="continuationSeparator" w:id="0">
    <w:p w14:paraId="06671F34" w14:textId="77777777" w:rsidR="002F2C89" w:rsidRDefault="002F2C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CDBE" w14:textId="77777777" w:rsidR="0078779C" w:rsidRDefault="0078779C">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p>
  <w:p w14:paraId="50E7B515"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641AD645" w14:textId="77777777" w:rsidR="0078779C" w:rsidRDefault="007877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D7F"/>
    <w:multiLevelType w:val="multilevel"/>
    <w:tmpl w:val="F1E80760"/>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02883B39"/>
    <w:multiLevelType w:val="hybridMultilevel"/>
    <w:tmpl w:val="56EC1520"/>
    <w:lvl w:ilvl="0" w:tplc="BBFA0906">
      <w:numFmt w:val="bullet"/>
      <w:lvlText w:val="-"/>
      <w:lvlJc w:val="left"/>
      <w:pPr>
        <w:ind w:left="894" w:hanging="360"/>
      </w:pPr>
      <w:rPr>
        <w:rFonts w:ascii="Arial MT" w:eastAsia="Arial MT" w:hAnsi="Arial MT" w:cs="Arial MT" w:hint="default"/>
        <w:w w:val="99"/>
        <w:sz w:val="24"/>
        <w:szCs w:val="24"/>
        <w:lang w:val="es-ES" w:eastAsia="en-US" w:bidi="ar-SA"/>
      </w:rPr>
    </w:lvl>
    <w:lvl w:ilvl="1" w:tplc="73D2B278">
      <w:numFmt w:val="bullet"/>
      <w:lvlText w:val="•"/>
      <w:lvlJc w:val="left"/>
      <w:pPr>
        <w:ind w:left="1374" w:hanging="360"/>
      </w:pPr>
      <w:rPr>
        <w:rFonts w:hint="default"/>
        <w:lang w:val="es-ES" w:eastAsia="en-US" w:bidi="ar-SA"/>
      </w:rPr>
    </w:lvl>
    <w:lvl w:ilvl="2" w:tplc="118C801A">
      <w:numFmt w:val="bullet"/>
      <w:lvlText w:val="•"/>
      <w:lvlJc w:val="left"/>
      <w:pPr>
        <w:ind w:left="1849" w:hanging="360"/>
      </w:pPr>
      <w:rPr>
        <w:rFonts w:hint="default"/>
        <w:lang w:val="es-ES" w:eastAsia="en-US" w:bidi="ar-SA"/>
      </w:rPr>
    </w:lvl>
    <w:lvl w:ilvl="3" w:tplc="C66E2074">
      <w:numFmt w:val="bullet"/>
      <w:lvlText w:val="•"/>
      <w:lvlJc w:val="left"/>
      <w:pPr>
        <w:ind w:left="2324" w:hanging="360"/>
      </w:pPr>
      <w:rPr>
        <w:rFonts w:hint="default"/>
        <w:lang w:val="es-ES" w:eastAsia="en-US" w:bidi="ar-SA"/>
      </w:rPr>
    </w:lvl>
    <w:lvl w:ilvl="4" w:tplc="5D8C518A">
      <w:numFmt w:val="bullet"/>
      <w:lvlText w:val="•"/>
      <w:lvlJc w:val="left"/>
      <w:pPr>
        <w:ind w:left="2799" w:hanging="360"/>
      </w:pPr>
      <w:rPr>
        <w:rFonts w:hint="default"/>
        <w:lang w:val="es-ES" w:eastAsia="en-US" w:bidi="ar-SA"/>
      </w:rPr>
    </w:lvl>
    <w:lvl w:ilvl="5" w:tplc="78BEB5B6">
      <w:numFmt w:val="bullet"/>
      <w:lvlText w:val="•"/>
      <w:lvlJc w:val="left"/>
      <w:pPr>
        <w:ind w:left="3274" w:hanging="360"/>
      </w:pPr>
      <w:rPr>
        <w:rFonts w:hint="default"/>
        <w:lang w:val="es-ES" w:eastAsia="en-US" w:bidi="ar-SA"/>
      </w:rPr>
    </w:lvl>
    <w:lvl w:ilvl="6" w:tplc="8B387AD4">
      <w:numFmt w:val="bullet"/>
      <w:lvlText w:val="•"/>
      <w:lvlJc w:val="left"/>
      <w:pPr>
        <w:ind w:left="3748" w:hanging="360"/>
      </w:pPr>
      <w:rPr>
        <w:rFonts w:hint="default"/>
        <w:lang w:val="es-ES" w:eastAsia="en-US" w:bidi="ar-SA"/>
      </w:rPr>
    </w:lvl>
    <w:lvl w:ilvl="7" w:tplc="A058C60C">
      <w:numFmt w:val="bullet"/>
      <w:lvlText w:val="•"/>
      <w:lvlJc w:val="left"/>
      <w:pPr>
        <w:ind w:left="4223" w:hanging="360"/>
      </w:pPr>
      <w:rPr>
        <w:rFonts w:hint="default"/>
        <w:lang w:val="es-ES" w:eastAsia="en-US" w:bidi="ar-SA"/>
      </w:rPr>
    </w:lvl>
    <w:lvl w:ilvl="8" w:tplc="352AD6D0">
      <w:numFmt w:val="bullet"/>
      <w:lvlText w:val="•"/>
      <w:lvlJc w:val="left"/>
      <w:pPr>
        <w:ind w:left="4698" w:hanging="360"/>
      </w:pPr>
      <w:rPr>
        <w:rFonts w:hint="default"/>
        <w:lang w:val="es-ES" w:eastAsia="en-US" w:bidi="ar-SA"/>
      </w:rPr>
    </w:lvl>
  </w:abstractNum>
  <w:abstractNum w:abstractNumId="2" w15:restartNumberingAfterBreak="0">
    <w:nsid w:val="06B7590B"/>
    <w:multiLevelType w:val="hybridMultilevel"/>
    <w:tmpl w:val="9140DF22"/>
    <w:lvl w:ilvl="0" w:tplc="DA4294A0">
      <w:numFmt w:val="bullet"/>
      <w:lvlText w:val="-"/>
      <w:lvlJc w:val="left"/>
      <w:pPr>
        <w:ind w:left="894" w:hanging="360"/>
      </w:pPr>
      <w:rPr>
        <w:rFonts w:ascii="Arial MT" w:eastAsia="Arial MT" w:hAnsi="Arial MT" w:cs="Arial MT" w:hint="default"/>
        <w:w w:val="99"/>
        <w:sz w:val="24"/>
        <w:szCs w:val="24"/>
        <w:lang w:val="es-ES" w:eastAsia="en-US" w:bidi="ar-SA"/>
      </w:rPr>
    </w:lvl>
    <w:lvl w:ilvl="1" w:tplc="639A8EEC">
      <w:numFmt w:val="bullet"/>
      <w:lvlText w:val=""/>
      <w:lvlJc w:val="left"/>
      <w:pPr>
        <w:ind w:left="1255" w:hanging="361"/>
      </w:pPr>
      <w:rPr>
        <w:rFonts w:ascii="Symbol" w:eastAsia="Symbol" w:hAnsi="Symbol" w:cs="Symbol" w:hint="default"/>
        <w:w w:val="100"/>
        <w:position w:val="-1"/>
        <w:sz w:val="24"/>
        <w:szCs w:val="24"/>
        <w:lang w:val="es-ES" w:eastAsia="en-US" w:bidi="ar-SA"/>
      </w:rPr>
    </w:lvl>
    <w:lvl w:ilvl="2" w:tplc="7C0E8E5A">
      <w:numFmt w:val="bullet"/>
      <w:lvlText w:val="•"/>
      <w:lvlJc w:val="left"/>
      <w:pPr>
        <w:ind w:left="1747" w:hanging="361"/>
      </w:pPr>
      <w:rPr>
        <w:rFonts w:hint="default"/>
        <w:lang w:val="es-ES" w:eastAsia="en-US" w:bidi="ar-SA"/>
      </w:rPr>
    </w:lvl>
    <w:lvl w:ilvl="3" w:tplc="8904E140">
      <w:numFmt w:val="bullet"/>
      <w:lvlText w:val="•"/>
      <w:lvlJc w:val="left"/>
      <w:pPr>
        <w:ind w:left="2235" w:hanging="361"/>
      </w:pPr>
      <w:rPr>
        <w:rFonts w:hint="default"/>
        <w:lang w:val="es-ES" w:eastAsia="en-US" w:bidi="ar-SA"/>
      </w:rPr>
    </w:lvl>
    <w:lvl w:ilvl="4" w:tplc="0D3AD5B0">
      <w:numFmt w:val="bullet"/>
      <w:lvlText w:val="•"/>
      <w:lvlJc w:val="left"/>
      <w:pPr>
        <w:ind w:left="2722" w:hanging="361"/>
      </w:pPr>
      <w:rPr>
        <w:rFonts w:hint="default"/>
        <w:lang w:val="es-ES" w:eastAsia="en-US" w:bidi="ar-SA"/>
      </w:rPr>
    </w:lvl>
    <w:lvl w:ilvl="5" w:tplc="8006F95C">
      <w:numFmt w:val="bullet"/>
      <w:lvlText w:val="•"/>
      <w:lvlJc w:val="left"/>
      <w:pPr>
        <w:ind w:left="3210" w:hanging="361"/>
      </w:pPr>
      <w:rPr>
        <w:rFonts w:hint="default"/>
        <w:lang w:val="es-ES" w:eastAsia="en-US" w:bidi="ar-SA"/>
      </w:rPr>
    </w:lvl>
    <w:lvl w:ilvl="6" w:tplc="D7A44E28">
      <w:numFmt w:val="bullet"/>
      <w:lvlText w:val="•"/>
      <w:lvlJc w:val="left"/>
      <w:pPr>
        <w:ind w:left="3697" w:hanging="361"/>
      </w:pPr>
      <w:rPr>
        <w:rFonts w:hint="default"/>
        <w:lang w:val="es-ES" w:eastAsia="en-US" w:bidi="ar-SA"/>
      </w:rPr>
    </w:lvl>
    <w:lvl w:ilvl="7" w:tplc="BD804B70">
      <w:numFmt w:val="bullet"/>
      <w:lvlText w:val="•"/>
      <w:lvlJc w:val="left"/>
      <w:pPr>
        <w:ind w:left="4185" w:hanging="361"/>
      </w:pPr>
      <w:rPr>
        <w:rFonts w:hint="default"/>
        <w:lang w:val="es-ES" w:eastAsia="en-US" w:bidi="ar-SA"/>
      </w:rPr>
    </w:lvl>
    <w:lvl w:ilvl="8" w:tplc="78920854">
      <w:numFmt w:val="bullet"/>
      <w:lvlText w:val="•"/>
      <w:lvlJc w:val="left"/>
      <w:pPr>
        <w:ind w:left="4672" w:hanging="361"/>
      </w:pPr>
      <w:rPr>
        <w:rFonts w:hint="default"/>
        <w:lang w:val="es-ES" w:eastAsia="en-US" w:bidi="ar-SA"/>
      </w:rPr>
    </w:lvl>
  </w:abstractNum>
  <w:abstractNum w:abstractNumId="3" w15:restartNumberingAfterBreak="0">
    <w:nsid w:val="08C75BEC"/>
    <w:multiLevelType w:val="hybridMultilevel"/>
    <w:tmpl w:val="67C45110"/>
    <w:lvl w:ilvl="0" w:tplc="3B8CCEC4">
      <w:numFmt w:val="bullet"/>
      <w:lvlText w:val="-"/>
      <w:lvlJc w:val="left"/>
      <w:pPr>
        <w:ind w:left="107" w:hanging="281"/>
      </w:pPr>
      <w:rPr>
        <w:rFonts w:ascii="Arial MT" w:eastAsia="Arial MT" w:hAnsi="Arial MT" w:cs="Arial MT" w:hint="default"/>
        <w:w w:val="99"/>
        <w:sz w:val="24"/>
        <w:szCs w:val="24"/>
        <w:lang w:val="es-ES" w:eastAsia="en-US" w:bidi="ar-SA"/>
      </w:rPr>
    </w:lvl>
    <w:lvl w:ilvl="1" w:tplc="F24281D0">
      <w:numFmt w:val="bullet"/>
      <w:lvlText w:val="•"/>
      <w:lvlJc w:val="left"/>
      <w:pPr>
        <w:ind w:left="654" w:hanging="281"/>
      </w:pPr>
      <w:rPr>
        <w:rFonts w:hint="default"/>
        <w:lang w:val="es-ES" w:eastAsia="en-US" w:bidi="ar-SA"/>
      </w:rPr>
    </w:lvl>
    <w:lvl w:ilvl="2" w:tplc="90767684">
      <w:numFmt w:val="bullet"/>
      <w:lvlText w:val="•"/>
      <w:lvlJc w:val="left"/>
      <w:pPr>
        <w:ind w:left="1209" w:hanging="281"/>
      </w:pPr>
      <w:rPr>
        <w:rFonts w:hint="default"/>
        <w:lang w:val="es-ES" w:eastAsia="en-US" w:bidi="ar-SA"/>
      </w:rPr>
    </w:lvl>
    <w:lvl w:ilvl="3" w:tplc="13169AE4">
      <w:numFmt w:val="bullet"/>
      <w:lvlText w:val="•"/>
      <w:lvlJc w:val="left"/>
      <w:pPr>
        <w:ind w:left="1764" w:hanging="281"/>
      </w:pPr>
      <w:rPr>
        <w:rFonts w:hint="default"/>
        <w:lang w:val="es-ES" w:eastAsia="en-US" w:bidi="ar-SA"/>
      </w:rPr>
    </w:lvl>
    <w:lvl w:ilvl="4" w:tplc="A5E60850">
      <w:numFmt w:val="bullet"/>
      <w:lvlText w:val="•"/>
      <w:lvlJc w:val="left"/>
      <w:pPr>
        <w:ind w:left="2319" w:hanging="281"/>
      </w:pPr>
      <w:rPr>
        <w:rFonts w:hint="default"/>
        <w:lang w:val="es-ES" w:eastAsia="en-US" w:bidi="ar-SA"/>
      </w:rPr>
    </w:lvl>
    <w:lvl w:ilvl="5" w:tplc="3B102A56">
      <w:numFmt w:val="bullet"/>
      <w:lvlText w:val="•"/>
      <w:lvlJc w:val="left"/>
      <w:pPr>
        <w:ind w:left="2874" w:hanging="281"/>
      </w:pPr>
      <w:rPr>
        <w:rFonts w:hint="default"/>
        <w:lang w:val="es-ES" w:eastAsia="en-US" w:bidi="ar-SA"/>
      </w:rPr>
    </w:lvl>
    <w:lvl w:ilvl="6" w:tplc="8E84EB02">
      <w:numFmt w:val="bullet"/>
      <w:lvlText w:val="•"/>
      <w:lvlJc w:val="left"/>
      <w:pPr>
        <w:ind w:left="3428" w:hanging="281"/>
      </w:pPr>
      <w:rPr>
        <w:rFonts w:hint="default"/>
        <w:lang w:val="es-ES" w:eastAsia="en-US" w:bidi="ar-SA"/>
      </w:rPr>
    </w:lvl>
    <w:lvl w:ilvl="7" w:tplc="39166C90">
      <w:numFmt w:val="bullet"/>
      <w:lvlText w:val="•"/>
      <w:lvlJc w:val="left"/>
      <w:pPr>
        <w:ind w:left="3983" w:hanging="281"/>
      </w:pPr>
      <w:rPr>
        <w:rFonts w:hint="default"/>
        <w:lang w:val="es-ES" w:eastAsia="en-US" w:bidi="ar-SA"/>
      </w:rPr>
    </w:lvl>
    <w:lvl w:ilvl="8" w:tplc="67BC03FE">
      <w:numFmt w:val="bullet"/>
      <w:lvlText w:val="•"/>
      <w:lvlJc w:val="left"/>
      <w:pPr>
        <w:ind w:left="4538" w:hanging="281"/>
      </w:pPr>
      <w:rPr>
        <w:rFonts w:hint="default"/>
        <w:lang w:val="es-ES" w:eastAsia="en-US" w:bidi="ar-SA"/>
      </w:rPr>
    </w:lvl>
  </w:abstractNum>
  <w:abstractNum w:abstractNumId="4" w15:restartNumberingAfterBreak="0">
    <w:nsid w:val="0DF35EB7"/>
    <w:multiLevelType w:val="multilevel"/>
    <w:tmpl w:val="B42A58E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5" w15:restartNumberingAfterBreak="0">
    <w:nsid w:val="1630699F"/>
    <w:multiLevelType w:val="multilevel"/>
    <w:tmpl w:val="7F0A2C42"/>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6" w15:restartNumberingAfterBreak="0">
    <w:nsid w:val="181A4403"/>
    <w:multiLevelType w:val="multilevel"/>
    <w:tmpl w:val="E598A656"/>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7" w15:restartNumberingAfterBreak="0">
    <w:nsid w:val="280C0403"/>
    <w:multiLevelType w:val="hybridMultilevel"/>
    <w:tmpl w:val="1BDE6AF6"/>
    <w:lvl w:ilvl="0" w:tplc="DF2C573C">
      <w:numFmt w:val="bullet"/>
      <w:lvlText w:val="-"/>
      <w:lvlJc w:val="left"/>
      <w:pPr>
        <w:ind w:left="894" w:hanging="360"/>
      </w:pPr>
      <w:rPr>
        <w:rFonts w:ascii="Arial MT" w:eastAsia="Arial MT" w:hAnsi="Arial MT" w:cs="Arial MT" w:hint="default"/>
        <w:w w:val="99"/>
        <w:sz w:val="24"/>
        <w:szCs w:val="24"/>
        <w:lang w:val="es-ES" w:eastAsia="en-US" w:bidi="ar-SA"/>
      </w:rPr>
    </w:lvl>
    <w:lvl w:ilvl="1" w:tplc="29724482">
      <w:numFmt w:val="bullet"/>
      <w:lvlText w:val="•"/>
      <w:lvlJc w:val="left"/>
      <w:pPr>
        <w:ind w:left="1374" w:hanging="360"/>
      </w:pPr>
      <w:rPr>
        <w:rFonts w:hint="default"/>
        <w:lang w:val="es-ES" w:eastAsia="en-US" w:bidi="ar-SA"/>
      </w:rPr>
    </w:lvl>
    <w:lvl w:ilvl="2" w:tplc="BBCE87EC">
      <w:numFmt w:val="bullet"/>
      <w:lvlText w:val="•"/>
      <w:lvlJc w:val="left"/>
      <w:pPr>
        <w:ind w:left="1849" w:hanging="360"/>
      </w:pPr>
      <w:rPr>
        <w:rFonts w:hint="default"/>
        <w:lang w:val="es-ES" w:eastAsia="en-US" w:bidi="ar-SA"/>
      </w:rPr>
    </w:lvl>
    <w:lvl w:ilvl="3" w:tplc="CCFC7460">
      <w:numFmt w:val="bullet"/>
      <w:lvlText w:val="•"/>
      <w:lvlJc w:val="left"/>
      <w:pPr>
        <w:ind w:left="2324" w:hanging="360"/>
      </w:pPr>
      <w:rPr>
        <w:rFonts w:hint="default"/>
        <w:lang w:val="es-ES" w:eastAsia="en-US" w:bidi="ar-SA"/>
      </w:rPr>
    </w:lvl>
    <w:lvl w:ilvl="4" w:tplc="F89E9150">
      <w:numFmt w:val="bullet"/>
      <w:lvlText w:val="•"/>
      <w:lvlJc w:val="left"/>
      <w:pPr>
        <w:ind w:left="2799" w:hanging="360"/>
      </w:pPr>
      <w:rPr>
        <w:rFonts w:hint="default"/>
        <w:lang w:val="es-ES" w:eastAsia="en-US" w:bidi="ar-SA"/>
      </w:rPr>
    </w:lvl>
    <w:lvl w:ilvl="5" w:tplc="52D04FF6">
      <w:numFmt w:val="bullet"/>
      <w:lvlText w:val="•"/>
      <w:lvlJc w:val="left"/>
      <w:pPr>
        <w:ind w:left="3274" w:hanging="360"/>
      </w:pPr>
      <w:rPr>
        <w:rFonts w:hint="default"/>
        <w:lang w:val="es-ES" w:eastAsia="en-US" w:bidi="ar-SA"/>
      </w:rPr>
    </w:lvl>
    <w:lvl w:ilvl="6" w:tplc="04FEFC1E">
      <w:numFmt w:val="bullet"/>
      <w:lvlText w:val="•"/>
      <w:lvlJc w:val="left"/>
      <w:pPr>
        <w:ind w:left="3748" w:hanging="360"/>
      </w:pPr>
      <w:rPr>
        <w:rFonts w:hint="default"/>
        <w:lang w:val="es-ES" w:eastAsia="en-US" w:bidi="ar-SA"/>
      </w:rPr>
    </w:lvl>
    <w:lvl w:ilvl="7" w:tplc="C6BCD504">
      <w:numFmt w:val="bullet"/>
      <w:lvlText w:val="•"/>
      <w:lvlJc w:val="left"/>
      <w:pPr>
        <w:ind w:left="4223" w:hanging="360"/>
      </w:pPr>
      <w:rPr>
        <w:rFonts w:hint="default"/>
        <w:lang w:val="es-ES" w:eastAsia="en-US" w:bidi="ar-SA"/>
      </w:rPr>
    </w:lvl>
    <w:lvl w:ilvl="8" w:tplc="ADB8DD86">
      <w:numFmt w:val="bullet"/>
      <w:lvlText w:val="•"/>
      <w:lvlJc w:val="left"/>
      <w:pPr>
        <w:ind w:left="4698" w:hanging="360"/>
      </w:pPr>
      <w:rPr>
        <w:rFonts w:hint="default"/>
        <w:lang w:val="es-ES" w:eastAsia="en-US" w:bidi="ar-SA"/>
      </w:rPr>
    </w:lvl>
  </w:abstractNum>
  <w:abstractNum w:abstractNumId="8" w15:restartNumberingAfterBreak="0">
    <w:nsid w:val="2AB23761"/>
    <w:multiLevelType w:val="hybridMultilevel"/>
    <w:tmpl w:val="788629AC"/>
    <w:lvl w:ilvl="0" w:tplc="03065434">
      <w:numFmt w:val="bullet"/>
      <w:lvlText w:val="-"/>
      <w:lvlJc w:val="left"/>
      <w:pPr>
        <w:ind w:left="894" w:hanging="360"/>
      </w:pPr>
      <w:rPr>
        <w:rFonts w:ascii="Arial MT" w:eastAsia="Arial MT" w:hAnsi="Arial MT" w:cs="Arial MT" w:hint="default"/>
        <w:w w:val="99"/>
        <w:sz w:val="24"/>
        <w:szCs w:val="24"/>
        <w:lang w:val="es-ES" w:eastAsia="en-US" w:bidi="ar-SA"/>
      </w:rPr>
    </w:lvl>
    <w:lvl w:ilvl="1" w:tplc="AA5E7BC8">
      <w:numFmt w:val="bullet"/>
      <w:lvlText w:val=""/>
      <w:lvlJc w:val="left"/>
      <w:pPr>
        <w:ind w:left="1255" w:hanging="361"/>
      </w:pPr>
      <w:rPr>
        <w:rFonts w:ascii="Symbol" w:eastAsia="Symbol" w:hAnsi="Symbol" w:cs="Symbol" w:hint="default"/>
        <w:w w:val="100"/>
        <w:position w:val="-1"/>
        <w:sz w:val="24"/>
        <w:szCs w:val="24"/>
        <w:lang w:val="es-ES" w:eastAsia="en-US" w:bidi="ar-SA"/>
      </w:rPr>
    </w:lvl>
    <w:lvl w:ilvl="2" w:tplc="102EF178">
      <w:numFmt w:val="bullet"/>
      <w:lvlText w:val="•"/>
      <w:lvlJc w:val="left"/>
      <w:pPr>
        <w:ind w:left="1747" w:hanging="361"/>
      </w:pPr>
      <w:rPr>
        <w:rFonts w:hint="default"/>
        <w:lang w:val="es-ES" w:eastAsia="en-US" w:bidi="ar-SA"/>
      </w:rPr>
    </w:lvl>
    <w:lvl w:ilvl="3" w:tplc="460A71FE">
      <w:numFmt w:val="bullet"/>
      <w:lvlText w:val="•"/>
      <w:lvlJc w:val="left"/>
      <w:pPr>
        <w:ind w:left="2235" w:hanging="361"/>
      </w:pPr>
      <w:rPr>
        <w:rFonts w:hint="default"/>
        <w:lang w:val="es-ES" w:eastAsia="en-US" w:bidi="ar-SA"/>
      </w:rPr>
    </w:lvl>
    <w:lvl w:ilvl="4" w:tplc="B9CA249E">
      <w:numFmt w:val="bullet"/>
      <w:lvlText w:val="•"/>
      <w:lvlJc w:val="left"/>
      <w:pPr>
        <w:ind w:left="2722" w:hanging="361"/>
      </w:pPr>
      <w:rPr>
        <w:rFonts w:hint="default"/>
        <w:lang w:val="es-ES" w:eastAsia="en-US" w:bidi="ar-SA"/>
      </w:rPr>
    </w:lvl>
    <w:lvl w:ilvl="5" w:tplc="48429870">
      <w:numFmt w:val="bullet"/>
      <w:lvlText w:val="•"/>
      <w:lvlJc w:val="left"/>
      <w:pPr>
        <w:ind w:left="3210" w:hanging="361"/>
      </w:pPr>
      <w:rPr>
        <w:rFonts w:hint="default"/>
        <w:lang w:val="es-ES" w:eastAsia="en-US" w:bidi="ar-SA"/>
      </w:rPr>
    </w:lvl>
    <w:lvl w:ilvl="6" w:tplc="7E40D4CA">
      <w:numFmt w:val="bullet"/>
      <w:lvlText w:val="•"/>
      <w:lvlJc w:val="left"/>
      <w:pPr>
        <w:ind w:left="3697" w:hanging="361"/>
      </w:pPr>
      <w:rPr>
        <w:rFonts w:hint="default"/>
        <w:lang w:val="es-ES" w:eastAsia="en-US" w:bidi="ar-SA"/>
      </w:rPr>
    </w:lvl>
    <w:lvl w:ilvl="7" w:tplc="D2D608D4">
      <w:numFmt w:val="bullet"/>
      <w:lvlText w:val="•"/>
      <w:lvlJc w:val="left"/>
      <w:pPr>
        <w:ind w:left="4185" w:hanging="361"/>
      </w:pPr>
      <w:rPr>
        <w:rFonts w:hint="default"/>
        <w:lang w:val="es-ES" w:eastAsia="en-US" w:bidi="ar-SA"/>
      </w:rPr>
    </w:lvl>
    <w:lvl w:ilvl="8" w:tplc="164CE87A">
      <w:numFmt w:val="bullet"/>
      <w:lvlText w:val="•"/>
      <w:lvlJc w:val="left"/>
      <w:pPr>
        <w:ind w:left="4672" w:hanging="361"/>
      </w:pPr>
      <w:rPr>
        <w:rFonts w:hint="default"/>
        <w:lang w:val="es-ES" w:eastAsia="en-US" w:bidi="ar-SA"/>
      </w:rPr>
    </w:lvl>
  </w:abstractNum>
  <w:abstractNum w:abstractNumId="9" w15:restartNumberingAfterBreak="0">
    <w:nsid w:val="2F5176F5"/>
    <w:multiLevelType w:val="multilevel"/>
    <w:tmpl w:val="EF565CCA"/>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10" w15:restartNumberingAfterBreak="0">
    <w:nsid w:val="354669CB"/>
    <w:multiLevelType w:val="multilevel"/>
    <w:tmpl w:val="BB0AF102"/>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11" w15:restartNumberingAfterBreak="0">
    <w:nsid w:val="3FC64D77"/>
    <w:multiLevelType w:val="hybridMultilevel"/>
    <w:tmpl w:val="28F47368"/>
    <w:lvl w:ilvl="0" w:tplc="E7CABB62">
      <w:numFmt w:val="bullet"/>
      <w:lvlText w:val="-"/>
      <w:lvlJc w:val="left"/>
      <w:pPr>
        <w:ind w:left="894" w:hanging="360"/>
      </w:pPr>
      <w:rPr>
        <w:rFonts w:ascii="Arial MT" w:eastAsia="Arial MT" w:hAnsi="Arial MT" w:cs="Arial MT" w:hint="default"/>
        <w:w w:val="99"/>
        <w:sz w:val="24"/>
        <w:szCs w:val="24"/>
        <w:lang w:val="es-ES" w:eastAsia="en-US" w:bidi="ar-SA"/>
      </w:rPr>
    </w:lvl>
    <w:lvl w:ilvl="1" w:tplc="57F48998">
      <w:numFmt w:val="bullet"/>
      <w:lvlText w:val="•"/>
      <w:lvlJc w:val="left"/>
      <w:pPr>
        <w:ind w:left="1374" w:hanging="360"/>
      </w:pPr>
      <w:rPr>
        <w:rFonts w:hint="default"/>
        <w:lang w:val="es-ES" w:eastAsia="en-US" w:bidi="ar-SA"/>
      </w:rPr>
    </w:lvl>
    <w:lvl w:ilvl="2" w:tplc="FB78CC1A">
      <w:numFmt w:val="bullet"/>
      <w:lvlText w:val="•"/>
      <w:lvlJc w:val="left"/>
      <w:pPr>
        <w:ind w:left="1849" w:hanging="360"/>
      </w:pPr>
      <w:rPr>
        <w:rFonts w:hint="default"/>
        <w:lang w:val="es-ES" w:eastAsia="en-US" w:bidi="ar-SA"/>
      </w:rPr>
    </w:lvl>
    <w:lvl w:ilvl="3" w:tplc="8766D3AE">
      <w:numFmt w:val="bullet"/>
      <w:lvlText w:val="•"/>
      <w:lvlJc w:val="left"/>
      <w:pPr>
        <w:ind w:left="2324" w:hanging="360"/>
      </w:pPr>
      <w:rPr>
        <w:rFonts w:hint="default"/>
        <w:lang w:val="es-ES" w:eastAsia="en-US" w:bidi="ar-SA"/>
      </w:rPr>
    </w:lvl>
    <w:lvl w:ilvl="4" w:tplc="680AD9FC">
      <w:numFmt w:val="bullet"/>
      <w:lvlText w:val="•"/>
      <w:lvlJc w:val="left"/>
      <w:pPr>
        <w:ind w:left="2799" w:hanging="360"/>
      </w:pPr>
      <w:rPr>
        <w:rFonts w:hint="default"/>
        <w:lang w:val="es-ES" w:eastAsia="en-US" w:bidi="ar-SA"/>
      </w:rPr>
    </w:lvl>
    <w:lvl w:ilvl="5" w:tplc="3AC4F43E">
      <w:numFmt w:val="bullet"/>
      <w:lvlText w:val="•"/>
      <w:lvlJc w:val="left"/>
      <w:pPr>
        <w:ind w:left="3274" w:hanging="360"/>
      </w:pPr>
      <w:rPr>
        <w:rFonts w:hint="default"/>
        <w:lang w:val="es-ES" w:eastAsia="en-US" w:bidi="ar-SA"/>
      </w:rPr>
    </w:lvl>
    <w:lvl w:ilvl="6" w:tplc="8AE60624">
      <w:numFmt w:val="bullet"/>
      <w:lvlText w:val="•"/>
      <w:lvlJc w:val="left"/>
      <w:pPr>
        <w:ind w:left="3748" w:hanging="360"/>
      </w:pPr>
      <w:rPr>
        <w:rFonts w:hint="default"/>
        <w:lang w:val="es-ES" w:eastAsia="en-US" w:bidi="ar-SA"/>
      </w:rPr>
    </w:lvl>
    <w:lvl w:ilvl="7" w:tplc="168411AC">
      <w:numFmt w:val="bullet"/>
      <w:lvlText w:val="•"/>
      <w:lvlJc w:val="left"/>
      <w:pPr>
        <w:ind w:left="4223" w:hanging="360"/>
      </w:pPr>
      <w:rPr>
        <w:rFonts w:hint="default"/>
        <w:lang w:val="es-ES" w:eastAsia="en-US" w:bidi="ar-SA"/>
      </w:rPr>
    </w:lvl>
    <w:lvl w:ilvl="8" w:tplc="5972F0D4">
      <w:numFmt w:val="bullet"/>
      <w:lvlText w:val="•"/>
      <w:lvlJc w:val="left"/>
      <w:pPr>
        <w:ind w:left="4698" w:hanging="360"/>
      </w:pPr>
      <w:rPr>
        <w:rFonts w:hint="default"/>
        <w:lang w:val="es-ES" w:eastAsia="en-US" w:bidi="ar-SA"/>
      </w:rPr>
    </w:lvl>
  </w:abstractNum>
  <w:abstractNum w:abstractNumId="12" w15:restartNumberingAfterBreak="0">
    <w:nsid w:val="40C501F8"/>
    <w:multiLevelType w:val="multilevel"/>
    <w:tmpl w:val="5290D70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44815210"/>
    <w:multiLevelType w:val="hybridMultilevel"/>
    <w:tmpl w:val="322E7EE8"/>
    <w:lvl w:ilvl="0" w:tplc="080A0001">
      <w:start w:val="1"/>
      <w:numFmt w:val="bullet"/>
      <w:lvlText w:val=""/>
      <w:lvlJc w:val="left"/>
      <w:pPr>
        <w:ind w:left="287" w:hanging="142"/>
      </w:pPr>
      <w:rPr>
        <w:rFonts w:ascii="Symbol" w:hAnsi="Symbol" w:hint="default"/>
        <w:w w:val="99"/>
        <w:sz w:val="24"/>
        <w:szCs w:val="24"/>
        <w:lang w:val="es-ES" w:eastAsia="en-US" w:bidi="ar-SA"/>
      </w:rPr>
    </w:lvl>
    <w:lvl w:ilvl="1" w:tplc="330CA7E0">
      <w:numFmt w:val="bullet"/>
      <w:lvlText w:val=""/>
      <w:lvlJc w:val="left"/>
      <w:pPr>
        <w:ind w:left="647" w:hanging="360"/>
      </w:pPr>
      <w:rPr>
        <w:rFonts w:ascii="Symbol" w:eastAsia="Symbol" w:hAnsi="Symbol" w:cs="Symbol" w:hint="default"/>
        <w:w w:val="100"/>
        <w:position w:val="-1"/>
        <w:sz w:val="24"/>
        <w:szCs w:val="24"/>
        <w:lang w:val="es-ES" w:eastAsia="en-US" w:bidi="ar-SA"/>
      </w:rPr>
    </w:lvl>
    <w:lvl w:ilvl="2" w:tplc="ADF2A76C">
      <w:numFmt w:val="bullet"/>
      <w:lvlText w:val="•"/>
      <w:lvlJc w:val="left"/>
      <w:pPr>
        <w:ind w:left="1196" w:hanging="360"/>
      </w:pPr>
      <w:rPr>
        <w:rFonts w:hint="default"/>
        <w:lang w:val="es-ES" w:eastAsia="en-US" w:bidi="ar-SA"/>
      </w:rPr>
    </w:lvl>
    <w:lvl w:ilvl="3" w:tplc="45181180">
      <w:numFmt w:val="bullet"/>
      <w:lvlText w:val="•"/>
      <w:lvlJc w:val="left"/>
      <w:pPr>
        <w:ind w:left="1752" w:hanging="360"/>
      </w:pPr>
      <w:rPr>
        <w:rFonts w:hint="default"/>
        <w:lang w:val="es-ES" w:eastAsia="en-US" w:bidi="ar-SA"/>
      </w:rPr>
    </w:lvl>
    <w:lvl w:ilvl="4" w:tplc="D2B86C9A">
      <w:numFmt w:val="bullet"/>
      <w:lvlText w:val="•"/>
      <w:lvlJc w:val="left"/>
      <w:pPr>
        <w:ind w:left="2309" w:hanging="360"/>
      </w:pPr>
      <w:rPr>
        <w:rFonts w:hint="default"/>
        <w:lang w:val="es-ES" w:eastAsia="en-US" w:bidi="ar-SA"/>
      </w:rPr>
    </w:lvl>
    <w:lvl w:ilvl="5" w:tplc="E02EE91E">
      <w:numFmt w:val="bullet"/>
      <w:lvlText w:val="•"/>
      <w:lvlJc w:val="left"/>
      <w:pPr>
        <w:ind w:left="2865" w:hanging="360"/>
      </w:pPr>
      <w:rPr>
        <w:rFonts w:hint="default"/>
        <w:lang w:val="es-ES" w:eastAsia="en-US" w:bidi="ar-SA"/>
      </w:rPr>
    </w:lvl>
    <w:lvl w:ilvl="6" w:tplc="E5E2A626">
      <w:numFmt w:val="bullet"/>
      <w:lvlText w:val="•"/>
      <w:lvlJc w:val="left"/>
      <w:pPr>
        <w:ind w:left="3422" w:hanging="360"/>
      </w:pPr>
      <w:rPr>
        <w:rFonts w:hint="default"/>
        <w:lang w:val="es-ES" w:eastAsia="en-US" w:bidi="ar-SA"/>
      </w:rPr>
    </w:lvl>
    <w:lvl w:ilvl="7" w:tplc="A7EA25B4">
      <w:numFmt w:val="bullet"/>
      <w:lvlText w:val="•"/>
      <w:lvlJc w:val="left"/>
      <w:pPr>
        <w:ind w:left="3978" w:hanging="360"/>
      </w:pPr>
      <w:rPr>
        <w:rFonts w:hint="default"/>
        <w:lang w:val="es-ES" w:eastAsia="en-US" w:bidi="ar-SA"/>
      </w:rPr>
    </w:lvl>
    <w:lvl w:ilvl="8" w:tplc="ED66E786">
      <w:numFmt w:val="bullet"/>
      <w:lvlText w:val="•"/>
      <w:lvlJc w:val="left"/>
      <w:pPr>
        <w:ind w:left="4535" w:hanging="360"/>
      </w:pPr>
      <w:rPr>
        <w:rFonts w:hint="default"/>
        <w:lang w:val="es-ES" w:eastAsia="en-US" w:bidi="ar-SA"/>
      </w:rPr>
    </w:lvl>
  </w:abstractNum>
  <w:abstractNum w:abstractNumId="14" w15:restartNumberingAfterBreak="0">
    <w:nsid w:val="4CD4219D"/>
    <w:multiLevelType w:val="hybridMultilevel"/>
    <w:tmpl w:val="6B4E1854"/>
    <w:styleLink w:val="Estiloimportado4"/>
    <w:lvl w:ilvl="0" w:tplc="D506EFDE">
      <w:start w:val="1"/>
      <w:numFmt w:val="upperRoman"/>
      <w:lvlText w:val="%1."/>
      <w:lvlJc w:val="left"/>
      <w:pPr>
        <w:ind w:left="1004" w:hanging="2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AB0EE834">
      <w:start w:val="1"/>
      <w:numFmt w:val="lowerLetter"/>
      <w:lvlText w:val="%2."/>
      <w:lvlJc w:val="left"/>
      <w:pPr>
        <w:ind w:left="1364" w:hanging="6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A39632C6">
      <w:start w:val="1"/>
      <w:numFmt w:val="lowerRoman"/>
      <w:lvlText w:val="%3."/>
      <w:lvlJc w:val="left"/>
      <w:pPr>
        <w:ind w:left="2084" w:hanging="6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517EE864">
      <w:start w:val="1"/>
      <w:numFmt w:val="decimal"/>
      <w:lvlText w:val="%4."/>
      <w:lvlJc w:val="left"/>
      <w:pPr>
        <w:ind w:left="2804" w:hanging="67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FAE82BD8">
      <w:start w:val="1"/>
      <w:numFmt w:val="lowerLetter"/>
      <w:lvlText w:val="%5."/>
      <w:lvlJc w:val="left"/>
      <w:pPr>
        <w:ind w:left="3524" w:hanging="65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4E38430E">
      <w:start w:val="1"/>
      <w:numFmt w:val="lowerRoman"/>
      <w:lvlText w:val="%6."/>
      <w:lvlJc w:val="left"/>
      <w:pPr>
        <w:ind w:left="4244" w:hanging="58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EA08E0EC">
      <w:start w:val="1"/>
      <w:numFmt w:val="decimal"/>
      <w:lvlText w:val="%7."/>
      <w:lvlJc w:val="left"/>
      <w:pPr>
        <w:ind w:left="4964" w:hanging="63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73B69C80">
      <w:start w:val="1"/>
      <w:numFmt w:val="lowerLetter"/>
      <w:lvlText w:val="%8."/>
      <w:lvlJc w:val="left"/>
      <w:pPr>
        <w:ind w:left="5684" w:hanging="62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84B21630">
      <w:start w:val="1"/>
      <w:numFmt w:val="lowerRoman"/>
      <w:lvlText w:val="%9."/>
      <w:lvlJc w:val="left"/>
      <w:pPr>
        <w:ind w:left="6404" w:hanging="5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F1239FF"/>
    <w:multiLevelType w:val="hybridMultilevel"/>
    <w:tmpl w:val="3990C3D0"/>
    <w:lvl w:ilvl="0" w:tplc="830CEDE2">
      <w:numFmt w:val="bullet"/>
      <w:lvlText w:val="-"/>
      <w:lvlJc w:val="left"/>
      <w:pPr>
        <w:ind w:left="894" w:hanging="360"/>
      </w:pPr>
      <w:rPr>
        <w:rFonts w:ascii="Arial MT" w:eastAsia="Arial MT" w:hAnsi="Arial MT" w:cs="Arial MT" w:hint="default"/>
        <w:w w:val="99"/>
        <w:sz w:val="24"/>
        <w:szCs w:val="24"/>
        <w:lang w:val="es-ES" w:eastAsia="en-US" w:bidi="ar-SA"/>
      </w:rPr>
    </w:lvl>
    <w:lvl w:ilvl="1" w:tplc="97A060A4">
      <w:numFmt w:val="bullet"/>
      <w:lvlText w:val="•"/>
      <w:lvlJc w:val="left"/>
      <w:pPr>
        <w:ind w:left="1374" w:hanging="360"/>
      </w:pPr>
      <w:rPr>
        <w:rFonts w:hint="default"/>
        <w:lang w:val="es-ES" w:eastAsia="en-US" w:bidi="ar-SA"/>
      </w:rPr>
    </w:lvl>
    <w:lvl w:ilvl="2" w:tplc="E7B82026">
      <w:numFmt w:val="bullet"/>
      <w:lvlText w:val="•"/>
      <w:lvlJc w:val="left"/>
      <w:pPr>
        <w:ind w:left="1849" w:hanging="360"/>
      </w:pPr>
      <w:rPr>
        <w:rFonts w:hint="default"/>
        <w:lang w:val="es-ES" w:eastAsia="en-US" w:bidi="ar-SA"/>
      </w:rPr>
    </w:lvl>
    <w:lvl w:ilvl="3" w:tplc="955215FA">
      <w:numFmt w:val="bullet"/>
      <w:lvlText w:val="•"/>
      <w:lvlJc w:val="left"/>
      <w:pPr>
        <w:ind w:left="2324" w:hanging="360"/>
      </w:pPr>
      <w:rPr>
        <w:rFonts w:hint="default"/>
        <w:lang w:val="es-ES" w:eastAsia="en-US" w:bidi="ar-SA"/>
      </w:rPr>
    </w:lvl>
    <w:lvl w:ilvl="4" w:tplc="5CE08C70">
      <w:numFmt w:val="bullet"/>
      <w:lvlText w:val="•"/>
      <w:lvlJc w:val="left"/>
      <w:pPr>
        <w:ind w:left="2799" w:hanging="360"/>
      </w:pPr>
      <w:rPr>
        <w:rFonts w:hint="default"/>
        <w:lang w:val="es-ES" w:eastAsia="en-US" w:bidi="ar-SA"/>
      </w:rPr>
    </w:lvl>
    <w:lvl w:ilvl="5" w:tplc="057CDEC8">
      <w:numFmt w:val="bullet"/>
      <w:lvlText w:val="•"/>
      <w:lvlJc w:val="left"/>
      <w:pPr>
        <w:ind w:left="3274" w:hanging="360"/>
      </w:pPr>
      <w:rPr>
        <w:rFonts w:hint="default"/>
        <w:lang w:val="es-ES" w:eastAsia="en-US" w:bidi="ar-SA"/>
      </w:rPr>
    </w:lvl>
    <w:lvl w:ilvl="6" w:tplc="5ECC5732">
      <w:numFmt w:val="bullet"/>
      <w:lvlText w:val="•"/>
      <w:lvlJc w:val="left"/>
      <w:pPr>
        <w:ind w:left="3748" w:hanging="360"/>
      </w:pPr>
      <w:rPr>
        <w:rFonts w:hint="default"/>
        <w:lang w:val="es-ES" w:eastAsia="en-US" w:bidi="ar-SA"/>
      </w:rPr>
    </w:lvl>
    <w:lvl w:ilvl="7" w:tplc="87400C64">
      <w:numFmt w:val="bullet"/>
      <w:lvlText w:val="•"/>
      <w:lvlJc w:val="left"/>
      <w:pPr>
        <w:ind w:left="4223" w:hanging="360"/>
      </w:pPr>
      <w:rPr>
        <w:rFonts w:hint="default"/>
        <w:lang w:val="es-ES" w:eastAsia="en-US" w:bidi="ar-SA"/>
      </w:rPr>
    </w:lvl>
    <w:lvl w:ilvl="8" w:tplc="CE76200C">
      <w:numFmt w:val="bullet"/>
      <w:lvlText w:val="•"/>
      <w:lvlJc w:val="left"/>
      <w:pPr>
        <w:ind w:left="4698" w:hanging="360"/>
      </w:pPr>
      <w:rPr>
        <w:rFonts w:hint="default"/>
        <w:lang w:val="es-ES" w:eastAsia="en-US" w:bidi="ar-SA"/>
      </w:rPr>
    </w:lvl>
  </w:abstractNum>
  <w:abstractNum w:abstractNumId="16" w15:restartNumberingAfterBreak="0">
    <w:nsid w:val="5077253F"/>
    <w:multiLevelType w:val="multilevel"/>
    <w:tmpl w:val="46E8C17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7" w15:restartNumberingAfterBreak="0">
    <w:nsid w:val="51B26380"/>
    <w:multiLevelType w:val="multilevel"/>
    <w:tmpl w:val="F7226668"/>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18" w15:restartNumberingAfterBreak="0">
    <w:nsid w:val="5ADD2A15"/>
    <w:multiLevelType w:val="hybridMultilevel"/>
    <w:tmpl w:val="6546A152"/>
    <w:lvl w:ilvl="0" w:tplc="3C3E96E4">
      <w:numFmt w:val="bullet"/>
      <w:lvlText w:val="-"/>
      <w:lvlJc w:val="left"/>
      <w:pPr>
        <w:ind w:left="894" w:hanging="360"/>
      </w:pPr>
      <w:rPr>
        <w:rFonts w:ascii="Arial MT" w:eastAsia="Arial MT" w:hAnsi="Arial MT" w:cs="Arial MT" w:hint="default"/>
        <w:w w:val="99"/>
        <w:sz w:val="24"/>
        <w:szCs w:val="24"/>
        <w:lang w:val="es-ES" w:eastAsia="en-US" w:bidi="ar-SA"/>
      </w:rPr>
    </w:lvl>
    <w:lvl w:ilvl="1" w:tplc="3C9C9802">
      <w:numFmt w:val="bullet"/>
      <w:lvlText w:val="•"/>
      <w:lvlJc w:val="left"/>
      <w:pPr>
        <w:ind w:left="1374" w:hanging="360"/>
      </w:pPr>
      <w:rPr>
        <w:rFonts w:hint="default"/>
        <w:lang w:val="es-ES" w:eastAsia="en-US" w:bidi="ar-SA"/>
      </w:rPr>
    </w:lvl>
    <w:lvl w:ilvl="2" w:tplc="118CA922">
      <w:numFmt w:val="bullet"/>
      <w:lvlText w:val="•"/>
      <w:lvlJc w:val="left"/>
      <w:pPr>
        <w:ind w:left="1849" w:hanging="360"/>
      </w:pPr>
      <w:rPr>
        <w:rFonts w:hint="default"/>
        <w:lang w:val="es-ES" w:eastAsia="en-US" w:bidi="ar-SA"/>
      </w:rPr>
    </w:lvl>
    <w:lvl w:ilvl="3" w:tplc="1340FBC2">
      <w:numFmt w:val="bullet"/>
      <w:lvlText w:val="•"/>
      <w:lvlJc w:val="left"/>
      <w:pPr>
        <w:ind w:left="2324" w:hanging="360"/>
      </w:pPr>
      <w:rPr>
        <w:rFonts w:hint="default"/>
        <w:lang w:val="es-ES" w:eastAsia="en-US" w:bidi="ar-SA"/>
      </w:rPr>
    </w:lvl>
    <w:lvl w:ilvl="4" w:tplc="E8E06CD6">
      <w:numFmt w:val="bullet"/>
      <w:lvlText w:val="•"/>
      <w:lvlJc w:val="left"/>
      <w:pPr>
        <w:ind w:left="2799" w:hanging="360"/>
      </w:pPr>
      <w:rPr>
        <w:rFonts w:hint="default"/>
        <w:lang w:val="es-ES" w:eastAsia="en-US" w:bidi="ar-SA"/>
      </w:rPr>
    </w:lvl>
    <w:lvl w:ilvl="5" w:tplc="AA786E74">
      <w:numFmt w:val="bullet"/>
      <w:lvlText w:val="•"/>
      <w:lvlJc w:val="left"/>
      <w:pPr>
        <w:ind w:left="3274" w:hanging="360"/>
      </w:pPr>
      <w:rPr>
        <w:rFonts w:hint="default"/>
        <w:lang w:val="es-ES" w:eastAsia="en-US" w:bidi="ar-SA"/>
      </w:rPr>
    </w:lvl>
    <w:lvl w:ilvl="6" w:tplc="B6F0856E">
      <w:numFmt w:val="bullet"/>
      <w:lvlText w:val="•"/>
      <w:lvlJc w:val="left"/>
      <w:pPr>
        <w:ind w:left="3748" w:hanging="360"/>
      </w:pPr>
      <w:rPr>
        <w:rFonts w:hint="default"/>
        <w:lang w:val="es-ES" w:eastAsia="en-US" w:bidi="ar-SA"/>
      </w:rPr>
    </w:lvl>
    <w:lvl w:ilvl="7" w:tplc="6A4426E0">
      <w:numFmt w:val="bullet"/>
      <w:lvlText w:val="•"/>
      <w:lvlJc w:val="left"/>
      <w:pPr>
        <w:ind w:left="4223" w:hanging="360"/>
      </w:pPr>
      <w:rPr>
        <w:rFonts w:hint="default"/>
        <w:lang w:val="es-ES" w:eastAsia="en-US" w:bidi="ar-SA"/>
      </w:rPr>
    </w:lvl>
    <w:lvl w:ilvl="8" w:tplc="ADE6DF4E">
      <w:numFmt w:val="bullet"/>
      <w:lvlText w:val="•"/>
      <w:lvlJc w:val="left"/>
      <w:pPr>
        <w:ind w:left="4698" w:hanging="360"/>
      </w:pPr>
      <w:rPr>
        <w:rFonts w:hint="default"/>
        <w:lang w:val="es-ES" w:eastAsia="en-US" w:bidi="ar-SA"/>
      </w:rPr>
    </w:lvl>
  </w:abstractNum>
  <w:abstractNum w:abstractNumId="19" w15:restartNumberingAfterBreak="0">
    <w:nsid w:val="5B5B6DB9"/>
    <w:multiLevelType w:val="multilevel"/>
    <w:tmpl w:val="92AAF69C"/>
    <w:lvl w:ilvl="0">
      <w:start w:val="1"/>
      <w:numFmt w:val="decimal"/>
      <w:lvlText w:val="%1."/>
      <w:lvlJc w:val="left"/>
      <w:pPr>
        <w:ind w:left="467" w:hanging="360"/>
      </w:pPr>
      <w:rPr>
        <w:rFonts w:ascii="Calibri Light" w:eastAsia="Arial" w:hAnsi="Calibri Light" w:cs="Calibri Light" w:hint="default"/>
        <w:b/>
        <w:bCs/>
        <w:w w:val="99"/>
        <w:sz w:val="24"/>
        <w:szCs w:val="24"/>
        <w:lang w:val="es-ES" w:eastAsia="en-US" w:bidi="ar-SA"/>
      </w:rPr>
    </w:lvl>
    <w:lvl w:ilvl="1">
      <w:start w:val="1"/>
      <w:numFmt w:val="decimal"/>
      <w:lvlText w:val="%1.%2"/>
      <w:lvlJc w:val="left"/>
      <w:pPr>
        <w:ind w:left="510" w:hanging="404"/>
      </w:pPr>
      <w:rPr>
        <w:rFonts w:ascii="Calibri Light" w:eastAsia="Arial" w:hAnsi="Calibri Light" w:cs="Calibri Light" w:hint="default"/>
        <w:b w:val="0"/>
        <w:bCs/>
        <w:w w:val="99"/>
        <w:sz w:val="24"/>
        <w:szCs w:val="24"/>
        <w:lang w:val="es-ES" w:eastAsia="en-US" w:bidi="ar-SA"/>
      </w:rPr>
    </w:lvl>
    <w:lvl w:ilvl="2">
      <w:numFmt w:val="bullet"/>
      <w:lvlText w:val="-"/>
      <w:lvlJc w:val="left"/>
      <w:pPr>
        <w:ind w:left="976" w:hanging="147"/>
      </w:pPr>
      <w:rPr>
        <w:rFonts w:ascii="Arial MT" w:eastAsia="Arial MT" w:hAnsi="Arial MT" w:cs="Arial MT" w:hint="default"/>
        <w:w w:val="99"/>
        <w:sz w:val="24"/>
        <w:szCs w:val="24"/>
        <w:lang w:val="es-ES" w:eastAsia="en-US" w:bidi="ar-SA"/>
      </w:rPr>
    </w:lvl>
    <w:lvl w:ilvl="3">
      <w:numFmt w:val="bullet"/>
      <w:lvlText w:val="•"/>
      <w:lvlJc w:val="left"/>
      <w:pPr>
        <w:ind w:left="980" w:hanging="147"/>
      </w:pPr>
      <w:rPr>
        <w:rFonts w:hint="default"/>
        <w:lang w:val="es-ES" w:eastAsia="en-US" w:bidi="ar-SA"/>
      </w:rPr>
    </w:lvl>
    <w:lvl w:ilvl="4">
      <w:numFmt w:val="bullet"/>
      <w:lvlText w:val="•"/>
      <w:lvlJc w:val="left"/>
      <w:pPr>
        <w:ind w:left="2388" w:hanging="147"/>
      </w:pPr>
      <w:rPr>
        <w:rFonts w:hint="default"/>
        <w:lang w:val="es-ES" w:eastAsia="en-US" w:bidi="ar-SA"/>
      </w:rPr>
    </w:lvl>
    <w:lvl w:ilvl="5">
      <w:numFmt w:val="bullet"/>
      <w:lvlText w:val="•"/>
      <w:lvlJc w:val="left"/>
      <w:pPr>
        <w:ind w:left="3797" w:hanging="147"/>
      </w:pPr>
      <w:rPr>
        <w:rFonts w:hint="default"/>
        <w:lang w:val="es-ES" w:eastAsia="en-US" w:bidi="ar-SA"/>
      </w:rPr>
    </w:lvl>
    <w:lvl w:ilvl="6">
      <w:numFmt w:val="bullet"/>
      <w:lvlText w:val="•"/>
      <w:lvlJc w:val="left"/>
      <w:pPr>
        <w:ind w:left="5205" w:hanging="147"/>
      </w:pPr>
      <w:rPr>
        <w:rFonts w:hint="default"/>
        <w:lang w:val="es-ES" w:eastAsia="en-US" w:bidi="ar-SA"/>
      </w:rPr>
    </w:lvl>
    <w:lvl w:ilvl="7">
      <w:numFmt w:val="bullet"/>
      <w:lvlText w:val="•"/>
      <w:lvlJc w:val="left"/>
      <w:pPr>
        <w:ind w:left="6614" w:hanging="147"/>
      </w:pPr>
      <w:rPr>
        <w:rFonts w:hint="default"/>
        <w:lang w:val="es-ES" w:eastAsia="en-US" w:bidi="ar-SA"/>
      </w:rPr>
    </w:lvl>
    <w:lvl w:ilvl="8">
      <w:numFmt w:val="bullet"/>
      <w:lvlText w:val="•"/>
      <w:lvlJc w:val="left"/>
      <w:pPr>
        <w:ind w:left="8022" w:hanging="147"/>
      </w:pPr>
      <w:rPr>
        <w:rFonts w:hint="default"/>
        <w:lang w:val="es-ES" w:eastAsia="en-US" w:bidi="ar-SA"/>
      </w:rPr>
    </w:lvl>
  </w:abstractNum>
  <w:abstractNum w:abstractNumId="20" w15:restartNumberingAfterBreak="0">
    <w:nsid w:val="5E995B5A"/>
    <w:multiLevelType w:val="hybridMultilevel"/>
    <w:tmpl w:val="9BD48B3A"/>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7880C81"/>
    <w:multiLevelType w:val="hybridMultilevel"/>
    <w:tmpl w:val="AE8CAB04"/>
    <w:lvl w:ilvl="0" w:tplc="45D2DC80">
      <w:numFmt w:val="bullet"/>
      <w:lvlText w:val="-"/>
      <w:lvlJc w:val="left"/>
      <w:pPr>
        <w:ind w:left="894" w:hanging="360"/>
      </w:pPr>
      <w:rPr>
        <w:rFonts w:ascii="Arial MT" w:eastAsia="Arial MT" w:hAnsi="Arial MT" w:cs="Arial MT" w:hint="default"/>
        <w:w w:val="99"/>
        <w:sz w:val="24"/>
        <w:szCs w:val="24"/>
        <w:lang w:val="es-ES" w:eastAsia="en-US" w:bidi="ar-SA"/>
      </w:rPr>
    </w:lvl>
    <w:lvl w:ilvl="1" w:tplc="CA98CD66">
      <w:numFmt w:val="bullet"/>
      <w:lvlText w:val="•"/>
      <w:lvlJc w:val="left"/>
      <w:pPr>
        <w:ind w:left="1374" w:hanging="360"/>
      </w:pPr>
      <w:rPr>
        <w:rFonts w:hint="default"/>
        <w:lang w:val="es-ES" w:eastAsia="en-US" w:bidi="ar-SA"/>
      </w:rPr>
    </w:lvl>
    <w:lvl w:ilvl="2" w:tplc="68ECAC8A">
      <w:numFmt w:val="bullet"/>
      <w:lvlText w:val="•"/>
      <w:lvlJc w:val="left"/>
      <w:pPr>
        <w:ind w:left="1849" w:hanging="360"/>
      </w:pPr>
      <w:rPr>
        <w:rFonts w:hint="default"/>
        <w:lang w:val="es-ES" w:eastAsia="en-US" w:bidi="ar-SA"/>
      </w:rPr>
    </w:lvl>
    <w:lvl w:ilvl="3" w:tplc="DF44C7AA">
      <w:numFmt w:val="bullet"/>
      <w:lvlText w:val="•"/>
      <w:lvlJc w:val="left"/>
      <w:pPr>
        <w:ind w:left="2324" w:hanging="360"/>
      </w:pPr>
      <w:rPr>
        <w:rFonts w:hint="default"/>
        <w:lang w:val="es-ES" w:eastAsia="en-US" w:bidi="ar-SA"/>
      </w:rPr>
    </w:lvl>
    <w:lvl w:ilvl="4" w:tplc="6986AA8A">
      <w:numFmt w:val="bullet"/>
      <w:lvlText w:val="•"/>
      <w:lvlJc w:val="left"/>
      <w:pPr>
        <w:ind w:left="2799" w:hanging="360"/>
      </w:pPr>
      <w:rPr>
        <w:rFonts w:hint="default"/>
        <w:lang w:val="es-ES" w:eastAsia="en-US" w:bidi="ar-SA"/>
      </w:rPr>
    </w:lvl>
    <w:lvl w:ilvl="5" w:tplc="E4EE43C4">
      <w:numFmt w:val="bullet"/>
      <w:lvlText w:val="•"/>
      <w:lvlJc w:val="left"/>
      <w:pPr>
        <w:ind w:left="3274" w:hanging="360"/>
      </w:pPr>
      <w:rPr>
        <w:rFonts w:hint="default"/>
        <w:lang w:val="es-ES" w:eastAsia="en-US" w:bidi="ar-SA"/>
      </w:rPr>
    </w:lvl>
    <w:lvl w:ilvl="6" w:tplc="01B6ED5E">
      <w:numFmt w:val="bullet"/>
      <w:lvlText w:val="•"/>
      <w:lvlJc w:val="left"/>
      <w:pPr>
        <w:ind w:left="3748" w:hanging="360"/>
      </w:pPr>
      <w:rPr>
        <w:rFonts w:hint="default"/>
        <w:lang w:val="es-ES" w:eastAsia="en-US" w:bidi="ar-SA"/>
      </w:rPr>
    </w:lvl>
    <w:lvl w:ilvl="7" w:tplc="D3223C56">
      <w:numFmt w:val="bullet"/>
      <w:lvlText w:val="•"/>
      <w:lvlJc w:val="left"/>
      <w:pPr>
        <w:ind w:left="4223" w:hanging="360"/>
      </w:pPr>
      <w:rPr>
        <w:rFonts w:hint="default"/>
        <w:lang w:val="es-ES" w:eastAsia="en-US" w:bidi="ar-SA"/>
      </w:rPr>
    </w:lvl>
    <w:lvl w:ilvl="8" w:tplc="4098920E">
      <w:numFmt w:val="bullet"/>
      <w:lvlText w:val="•"/>
      <w:lvlJc w:val="left"/>
      <w:pPr>
        <w:ind w:left="4698" w:hanging="360"/>
      </w:pPr>
      <w:rPr>
        <w:rFonts w:hint="default"/>
        <w:lang w:val="es-ES" w:eastAsia="en-US" w:bidi="ar-SA"/>
      </w:rPr>
    </w:lvl>
  </w:abstractNum>
  <w:abstractNum w:abstractNumId="22" w15:restartNumberingAfterBreak="0">
    <w:nsid w:val="6C3F09D8"/>
    <w:multiLevelType w:val="hybridMultilevel"/>
    <w:tmpl w:val="C052C4C0"/>
    <w:lvl w:ilvl="0" w:tplc="713ED99A">
      <w:numFmt w:val="bullet"/>
      <w:lvlText w:val="-"/>
      <w:lvlJc w:val="left"/>
      <w:pPr>
        <w:ind w:left="894" w:hanging="360"/>
      </w:pPr>
      <w:rPr>
        <w:rFonts w:ascii="Arial MT" w:eastAsia="Arial MT" w:hAnsi="Arial MT" w:cs="Arial MT" w:hint="default"/>
        <w:w w:val="99"/>
        <w:sz w:val="24"/>
        <w:szCs w:val="24"/>
        <w:lang w:val="es-ES" w:eastAsia="en-US" w:bidi="ar-SA"/>
      </w:rPr>
    </w:lvl>
    <w:lvl w:ilvl="1" w:tplc="97B47B32">
      <w:numFmt w:val="bullet"/>
      <w:lvlText w:val="•"/>
      <w:lvlJc w:val="left"/>
      <w:pPr>
        <w:ind w:left="1374" w:hanging="360"/>
      </w:pPr>
      <w:rPr>
        <w:rFonts w:hint="default"/>
        <w:lang w:val="es-ES" w:eastAsia="en-US" w:bidi="ar-SA"/>
      </w:rPr>
    </w:lvl>
    <w:lvl w:ilvl="2" w:tplc="A11A0CA4">
      <w:numFmt w:val="bullet"/>
      <w:lvlText w:val="•"/>
      <w:lvlJc w:val="left"/>
      <w:pPr>
        <w:ind w:left="1849" w:hanging="360"/>
      </w:pPr>
      <w:rPr>
        <w:rFonts w:hint="default"/>
        <w:lang w:val="es-ES" w:eastAsia="en-US" w:bidi="ar-SA"/>
      </w:rPr>
    </w:lvl>
    <w:lvl w:ilvl="3" w:tplc="68AC1652">
      <w:numFmt w:val="bullet"/>
      <w:lvlText w:val="•"/>
      <w:lvlJc w:val="left"/>
      <w:pPr>
        <w:ind w:left="2324" w:hanging="360"/>
      </w:pPr>
      <w:rPr>
        <w:rFonts w:hint="default"/>
        <w:lang w:val="es-ES" w:eastAsia="en-US" w:bidi="ar-SA"/>
      </w:rPr>
    </w:lvl>
    <w:lvl w:ilvl="4" w:tplc="90405D8C">
      <w:numFmt w:val="bullet"/>
      <w:lvlText w:val="•"/>
      <w:lvlJc w:val="left"/>
      <w:pPr>
        <w:ind w:left="2799" w:hanging="360"/>
      </w:pPr>
      <w:rPr>
        <w:rFonts w:hint="default"/>
        <w:lang w:val="es-ES" w:eastAsia="en-US" w:bidi="ar-SA"/>
      </w:rPr>
    </w:lvl>
    <w:lvl w:ilvl="5" w:tplc="3006BD9E">
      <w:numFmt w:val="bullet"/>
      <w:lvlText w:val="•"/>
      <w:lvlJc w:val="left"/>
      <w:pPr>
        <w:ind w:left="3274" w:hanging="360"/>
      </w:pPr>
      <w:rPr>
        <w:rFonts w:hint="default"/>
        <w:lang w:val="es-ES" w:eastAsia="en-US" w:bidi="ar-SA"/>
      </w:rPr>
    </w:lvl>
    <w:lvl w:ilvl="6" w:tplc="D8782F70">
      <w:numFmt w:val="bullet"/>
      <w:lvlText w:val="•"/>
      <w:lvlJc w:val="left"/>
      <w:pPr>
        <w:ind w:left="3748" w:hanging="360"/>
      </w:pPr>
      <w:rPr>
        <w:rFonts w:hint="default"/>
        <w:lang w:val="es-ES" w:eastAsia="en-US" w:bidi="ar-SA"/>
      </w:rPr>
    </w:lvl>
    <w:lvl w:ilvl="7" w:tplc="6A1295DC">
      <w:numFmt w:val="bullet"/>
      <w:lvlText w:val="•"/>
      <w:lvlJc w:val="left"/>
      <w:pPr>
        <w:ind w:left="4223" w:hanging="360"/>
      </w:pPr>
      <w:rPr>
        <w:rFonts w:hint="default"/>
        <w:lang w:val="es-ES" w:eastAsia="en-US" w:bidi="ar-SA"/>
      </w:rPr>
    </w:lvl>
    <w:lvl w:ilvl="8" w:tplc="8064E5EA">
      <w:numFmt w:val="bullet"/>
      <w:lvlText w:val="•"/>
      <w:lvlJc w:val="left"/>
      <w:pPr>
        <w:ind w:left="4698" w:hanging="360"/>
      </w:pPr>
      <w:rPr>
        <w:rFonts w:hint="default"/>
        <w:lang w:val="es-ES" w:eastAsia="en-US" w:bidi="ar-SA"/>
      </w:rPr>
    </w:lvl>
  </w:abstractNum>
  <w:abstractNum w:abstractNumId="23" w15:restartNumberingAfterBreak="0">
    <w:nsid w:val="6C5375DC"/>
    <w:multiLevelType w:val="hybridMultilevel"/>
    <w:tmpl w:val="9234790E"/>
    <w:lvl w:ilvl="0" w:tplc="874E2D5A">
      <w:numFmt w:val="bullet"/>
      <w:lvlText w:val="-"/>
      <w:lvlJc w:val="left"/>
      <w:pPr>
        <w:ind w:left="894" w:hanging="360"/>
      </w:pPr>
      <w:rPr>
        <w:rFonts w:ascii="Arial MT" w:eastAsia="Arial MT" w:hAnsi="Arial MT" w:cs="Arial MT" w:hint="default"/>
        <w:w w:val="99"/>
        <w:sz w:val="24"/>
        <w:szCs w:val="24"/>
        <w:lang w:val="es-ES" w:eastAsia="en-US" w:bidi="ar-SA"/>
      </w:rPr>
    </w:lvl>
    <w:lvl w:ilvl="1" w:tplc="27BE0652">
      <w:numFmt w:val="bullet"/>
      <w:lvlText w:val="•"/>
      <w:lvlJc w:val="left"/>
      <w:pPr>
        <w:ind w:left="1374" w:hanging="360"/>
      </w:pPr>
      <w:rPr>
        <w:rFonts w:hint="default"/>
        <w:lang w:val="es-ES" w:eastAsia="en-US" w:bidi="ar-SA"/>
      </w:rPr>
    </w:lvl>
    <w:lvl w:ilvl="2" w:tplc="DC8EE502">
      <w:numFmt w:val="bullet"/>
      <w:lvlText w:val="•"/>
      <w:lvlJc w:val="left"/>
      <w:pPr>
        <w:ind w:left="1849" w:hanging="360"/>
      </w:pPr>
      <w:rPr>
        <w:rFonts w:hint="default"/>
        <w:lang w:val="es-ES" w:eastAsia="en-US" w:bidi="ar-SA"/>
      </w:rPr>
    </w:lvl>
    <w:lvl w:ilvl="3" w:tplc="07BAD89E">
      <w:numFmt w:val="bullet"/>
      <w:lvlText w:val="•"/>
      <w:lvlJc w:val="left"/>
      <w:pPr>
        <w:ind w:left="2324" w:hanging="360"/>
      </w:pPr>
      <w:rPr>
        <w:rFonts w:hint="default"/>
        <w:lang w:val="es-ES" w:eastAsia="en-US" w:bidi="ar-SA"/>
      </w:rPr>
    </w:lvl>
    <w:lvl w:ilvl="4" w:tplc="9FD88F06">
      <w:numFmt w:val="bullet"/>
      <w:lvlText w:val="•"/>
      <w:lvlJc w:val="left"/>
      <w:pPr>
        <w:ind w:left="2799" w:hanging="360"/>
      </w:pPr>
      <w:rPr>
        <w:rFonts w:hint="default"/>
        <w:lang w:val="es-ES" w:eastAsia="en-US" w:bidi="ar-SA"/>
      </w:rPr>
    </w:lvl>
    <w:lvl w:ilvl="5" w:tplc="811ED9E6">
      <w:numFmt w:val="bullet"/>
      <w:lvlText w:val="•"/>
      <w:lvlJc w:val="left"/>
      <w:pPr>
        <w:ind w:left="3274" w:hanging="360"/>
      </w:pPr>
      <w:rPr>
        <w:rFonts w:hint="default"/>
        <w:lang w:val="es-ES" w:eastAsia="en-US" w:bidi="ar-SA"/>
      </w:rPr>
    </w:lvl>
    <w:lvl w:ilvl="6" w:tplc="DA50B62C">
      <w:numFmt w:val="bullet"/>
      <w:lvlText w:val="•"/>
      <w:lvlJc w:val="left"/>
      <w:pPr>
        <w:ind w:left="3748" w:hanging="360"/>
      </w:pPr>
      <w:rPr>
        <w:rFonts w:hint="default"/>
        <w:lang w:val="es-ES" w:eastAsia="en-US" w:bidi="ar-SA"/>
      </w:rPr>
    </w:lvl>
    <w:lvl w:ilvl="7" w:tplc="5F023A2E">
      <w:numFmt w:val="bullet"/>
      <w:lvlText w:val="•"/>
      <w:lvlJc w:val="left"/>
      <w:pPr>
        <w:ind w:left="4223" w:hanging="360"/>
      </w:pPr>
      <w:rPr>
        <w:rFonts w:hint="default"/>
        <w:lang w:val="es-ES" w:eastAsia="en-US" w:bidi="ar-SA"/>
      </w:rPr>
    </w:lvl>
    <w:lvl w:ilvl="8" w:tplc="7CE82FEC">
      <w:numFmt w:val="bullet"/>
      <w:lvlText w:val="•"/>
      <w:lvlJc w:val="left"/>
      <w:pPr>
        <w:ind w:left="4698" w:hanging="360"/>
      </w:pPr>
      <w:rPr>
        <w:rFonts w:hint="default"/>
        <w:lang w:val="es-ES" w:eastAsia="en-US" w:bidi="ar-SA"/>
      </w:rPr>
    </w:lvl>
  </w:abstractNum>
  <w:abstractNum w:abstractNumId="24" w15:restartNumberingAfterBreak="0">
    <w:nsid w:val="716158C7"/>
    <w:multiLevelType w:val="hybridMultilevel"/>
    <w:tmpl w:val="3FA2917C"/>
    <w:lvl w:ilvl="0" w:tplc="DDC4490E">
      <w:numFmt w:val="bullet"/>
      <w:lvlText w:val="-"/>
      <w:lvlJc w:val="left"/>
      <w:pPr>
        <w:ind w:left="107" w:hanging="360"/>
      </w:pPr>
      <w:rPr>
        <w:rFonts w:ascii="Arial MT" w:eastAsia="Arial MT" w:hAnsi="Arial MT" w:cs="Arial MT" w:hint="default"/>
        <w:w w:val="99"/>
        <w:sz w:val="24"/>
        <w:szCs w:val="24"/>
        <w:lang w:val="es-ES" w:eastAsia="en-US" w:bidi="ar-SA"/>
      </w:rPr>
    </w:lvl>
    <w:lvl w:ilvl="1" w:tplc="2F80D272">
      <w:numFmt w:val="bullet"/>
      <w:lvlText w:val=""/>
      <w:lvlJc w:val="left"/>
      <w:pPr>
        <w:ind w:left="1255" w:hanging="361"/>
      </w:pPr>
      <w:rPr>
        <w:rFonts w:ascii="Symbol" w:eastAsia="Symbol" w:hAnsi="Symbol" w:cs="Symbol" w:hint="default"/>
        <w:w w:val="100"/>
        <w:position w:val="-1"/>
        <w:sz w:val="24"/>
        <w:szCs w:val="24"/>
        <w:lang w:val="es-ES" w:eastAsia="en-US" w:bidi="ar-SA"/>
      </w:rPr>
    </w:lvl>
    <w:lvl w:ilvl="2" w:tplc="1304066C">
      <w:numFmt w:val="bullet"/>
      <w:lvlText w:val="•"/>
      <w:lvlJc w:val="left"/>
      <w:pPr>
        <w:ind w:left="1747" w:hanging="361"/>
      </w:pPr>
      <w:rPr>
        <w:rFonts w:hint="default"/>
        <w:lang w:val="es-ES" w:eastAsia="en-US" w:bidi="ar-SA"/>
      </w:rPr>
    </w:lvl>
    <w:lvl w:ilvl="3" w:tplc="C74C5564">
      <w:numFmt w:val="bullet"/>
      <w:lvlText w:val="•"/>
      <w:lvlJc w:val="left"/>
      <w:pPr>
        <w:ind w:left="2235" w:hanging="361"/>
      </w:pPr>
      <w:rPr>
        <w:rFonts w:hint="default"/>
        <w:lang w:val="es-ES" w:eastAsia="en-US" w:bidi="ar-SA"/>
      </w:rPr>
    </w:lvl>
    <w:lvl w:ilvl="4" w:tplc="3880E024">
      <w:numFmt w:val="bullet"/>
      <w:lvlText w:val="•"/>
      <w:lvlJc w:val="left"/>
      <w:pPr>
        <w:ind w:left="2722" w:hanging="361"/>
      </w:pPr>
      <w:rPr>
        <w:rFonts w:hint="default"/>
        <w:lang w:val="es-ES" w:eastAsia="en-US" w:bidi="ar-SA"/>
      </w:rPr>
    </w:lvl>
    <w:lvl w:ilvl="5" w:tplc="6204C932">
      <w:numFmt w:val="bullet"/>
      <w:lvlText w:val="•"/>
      <w:lvlJc w:val="left"/>
      <w:pPr>
        <w:ind w:left="3210" w:hanging="361"/>
      </w:pPr>
      <w:rPr>
        <w:rFonts w:hint="default"/>
        <w:lang w:val="es-ES" w:eastAsia="en-US" w:bidi="ar-SA"/>
      </w:rPr>
    </w:lvl>
    <w:lvl w:ilvl="6" w:tplc="1DCED4E6">
      <w:numFmt w:val="bullet"/>
      <w:lvlText w:val="•"/>
      <w:lvlJc w:val="left"/>
      <w:pPr>
        <w:ind w:left="3697" w:hanging="361"/>
      </w:pPr>
      <w:rPr>
        <w:rFonts w:hint="default"/>
        <w:lang w:val="es-ES" w:eastAsia="en-US" w:bidi="ar-SA"/>
      </w:rPr>
    </w:lvl>
    <w:lvl w:ilvl="7" w:tplc="0B3C7D5C">
      <w:numFmt w:val="bullet"/>
      <w:lvlText w:val="•"/>
      <w:lvlJc w:val="left"/>
      <w:pPr>
        <w:ind w:left="4185" w:hanging="361"/>
      </w:pPr>
      <w:rPr>
        <w:rFonts w:hint="default"/>
        <w:lang w:val="es-ES" w:eastAsia="en-US" w:bidi="ar-SA"/>
      </w:rPr>
    </w:lvl>
    <w:lvl w:ilvl="8" w:tplc="B91CDD9A">
      <w:numFmt w:val="bullet"/>
      <w:lvlText w:val="•"/>
      <w:lvlJc w:val="left"/>
      <w:pPr>
        <w:ind w:left="4672" w:hanging="361"/>
      </w:pPr>
      <w:rPr>
        <w:rFonts w:hint="default"/>
        <w:lang w:val="es-ES" w:eastAsia="en-US" w:bidi="ar-SA"/>
      </w:rPr>
    </w:lvl>
  </w:abstractNum>
  <w:abstractNum w:abstractNumId="25" w15:restartNumberingAfterBreak="0">
    <w:nsid w:val="7D421FBD"/>
    <w:multiLevelType w:val="hybridMultilevel"/>
    <w:tmpl w:val="ADAAF292"/>
    <w:lvl w:ilvl="0" w:tplc="871E224C">
      <w:start w:val="1"/>
      <w:numFmt w:val="lowerLetter"/>
      <w:lvlText w:val="%1)"/>
      <w:lvlJc w:val="left"/>
      <w:pPr>
        <w:ind w:left="1257" w:hanging="360"/>
      </w:pPr>
      <w:rPr>
        <w:rFonts w:ascii="Arial MT" w:eastAsia="Arial MT" w:hAnsi="Arial MT" w:cs="Arial MT" w:hint="default"/>
        <w:w w:val="99"/>
        <w:position w:val="1"/>
        <w:sz w:val="24"/>
        <w:szCs w:val="24"/>
        <w:lang w:val="es-ES" w:eastAsia="en-US" w:bidi="ar-SA"/>
      </w:rPr>
    </w:lvl>
    <w:lvl w:ilvl="1" w:tplc="1E88C494">
      <w:numFmt w:val="bullet"/>
      <w:lvlText w:val=""/>
      <w:lvlJc w:val="left"/>
      <w:pPr>
        <w:ind w:left="2337" w:hanging="360"/>
      </w:pPr>
      <w:rPr>
        <w:rFonts w:hint="default"/>
        <w:w w:val="100"/>
        <w:lang w:val="es-ES" w:eastAsia="en-US" w:bidi="ar-SA"/>
      </w:rPr>
    </w:lvl>
    <w:lvl w:ilvl="2" w:tplc="F496D2FC">
      <w:numFmt w:val="bullet"/>
      <w:lvlText w:val="•"/>
      <w:lvlJc w:val="left"/>
      <w:pPr>
        <w:ind w:left="3284" w:hanging="360"/>
      </w:pPr>
      <w:rPr>
        <w:rFonts w:hint="default"/>
        <w:lang w:val="es-ES" w:eastAsia="en-US" w:bidi="ar-SA"/>
      </w:rPr>
    </w:lvl>
    <w:lvl w:ilvl="3" w:tplc="CC5C98FC">
      <w:numFmt w:val="bullet"/>
      <w:lvlText w:val="•"/>
      <w:lvlJc w:val="left"/>
      <w:pPr>
        <w:ind w:left="4228" w:hanging="360"/>
      </w:pPr>
      <w:rPr>
        <w:rFonts w:hint="default"/>
        <w:lang w:val="es-ES" w:eastAsia="en-US" w:bidi="ar-SA"/>
      </w:rPr>
    </w:lvl>
    <w:lvl w:ilvl="4" w:tplc="9918A902">
      <w:numFmt w:val="bullet"/>
      <w:lvlText w:val="•"/>
      <w:lvlJc w:val="left"/>
      <w:pPr>
        <w:ind w:left="5173" w:hanging="360"/>
      </w:pPr>
      <w:rPr>
        <w:rFonts w:hint="default"/>
        <w:lang w:val="es-ES" w:eastAsia="en-US" w:bidi="ar-SA"/>
      </w:rPr>
    </w:lvl>
    <w:lvl w:ilvl="5" w:tplc="66982F80">
      <w:numFmt w:val="bullet"/>
      <w:lvlText w:val="•"/>
      <w:lvlJc w:val="left"/>
      <w:pPr>
        <w:ind w:left="6117" w:hanging="360"/>
      </w:pPr>
      <w:rPr>
        <w:rFonts w:hint="default"/>
        <w:lang w:val="es-ES" w:eastAsia="en-US" w:bidi="ar-SA"/>
      </w:rPr>
    </w:lvl>
    <w:lvl w:ilvl="6" w:tplc="C810BE28">
      <w:numFmt w:val="bullet"/>
      <w:lvlText w:val="•"/>
      <w:lvlJc w:val="left"/>
      <w:pPr>
        <w:ind w:left="7062" w:hanging="360"/>
      </w:pPr>
      <w:rPr>
        <w:rFonts w:hint="default"/>
        <w:lang w:val="es-ES" w:eastAsia="en-US" w:bidi="ar-SA"/>
      </w:rPr>
    </w:lvl>
    <w:lvl w:ilvl="7" w:tplc="7ADA8B18">
      <w:numFmt w:val="bullet"/>
      <w:lvlText w:val="•"/>
      <w:lvlJc w:val="left"/>
      <w:pPr>
        <w:ind w:left="8006" w:hanging="360"/>
      </w:pPr>
      <w:rPr>
        <w:rFonts w:hint="default"/>
        <w:lang w:val="es-ES" w:eastAsia="en-US" w:bidi="ar-SA"/>
      </w:rPr>
    </w:lvl>
    <w:lvl w:ilvl="8" w:tplc="84007966">
      <w:numFmt w:val="bullet"/>
      <w:lvlText w:val="•"/>
      <w:lvlJc w:val="left"/>
      <w:pPr>
        <w:ind w:left="8951" w:hanging="360"/>
      </w:pPr>
      <w:rPr>
        <w:rFonts w:hint="default"/>
        <w:lang w:val="es-ES" w:eastAsia="en-US" w:bidi="ar-SA"/>
      </w:rPr>
    </w:lvl>
  </w:abstractNum>
  <w:num w:numId="1" w16cid:durableId="628509090">
    <w:abstractNumId w:val="9"/>
  </w:num>
  <w:num w:numId="2" w16cid:durableId="420109474">
    <w:abstractNumId w:val="6"/>
  </w:num>
  <w:num w:numId="3" w16cid:durableId="181625288">
    <w:abstractNumId w:val="10"/>
  </w:num>
  <w:num w:numId="4" w16cid:durableId="245577951">
    <w:abstractNumId w:val="17"/>
  </w:num>
  <w:num w:numId="5" w16cid:durableId="1767382669">
    <w:abstractNumId w:val="4"/>
  </w:num>
  <w:num w:numId="6" w16cid:durableId="772552909">
    <w:abstractNumId w:val="16"/>
  </w:num>
  <w:num w:numId="7" w16cid:durableId="1553686826">
    <w:abstractNumId w:val="5"/>
  </w:num>
  <w:num w:numId="8" w16cid:durableId="1339111889">
    <w:abstractNumId w:val="12"/>
  </w:num>
  <w:num w:numId="9" w16cid:durableId="1816948548">
    <w:abstractNumId w:val="0"/>
  </w:num>
  <w:num w:numId="10" w16cid:durableId="696081709">
    <w:abstractNumId w:val="14"/>
  </w:num>
  <w:num w:numId="11" w16cid:durableId="590821391">
    <w:abstractNumId w:val="7"/>
  </w:num>
  <w:num w:numId="12" w16cid:durableId="2059546214">
    <w:abstractNumId w:val="1"/>
  </w:num>
  <w:num w:numId="13" w16cid:durableId="561060136">
    <w:abstractNumId w:val="11"/>
  </w:num>
  <w:num w:numId="14" w16cid:durableId="212010052">
    <w:abstractNumId w:val="15"/>
  </w:num>
  <w:num w:numId="15" w16cid:durableId="1475874936">
    <w:abstractNumId w:val="23"/>
  </w:num>
  <w:num w:numId="16" w16cid:durableId="2012566389">
    <w:abstractNumId w:val="21"/>
  </w:num>
  <w:num w:numId="17" w16cid:durableId="1332758498">
    <w:abstractNumId w:val="18"/>
  </w:num>
  <w:num w:numId="18" w16cid:durableId="887254355">
    <w:abstractNumId w:val="8"/>
  </w:num>
  <w:num w:numId="19" w16cid:durableId="1594706510">
    <w:abstractNumId w:val="2"/>
  </w:num>
  <w:num w:numId="20" w16cid:durableId="394931314">
    <w:abstractNumId w:val="22"/>
  </w:num>
  <w:num w:numId="21" w16cid:durableId="1006980501">
    <w:abstractNumId w:val="24"/>
  </w:num>
  <w:num w:numId="22" w16cid:durableId="296036782">
    <w:abstractNumId w:val="3"/>
  </w:num>
  <w:num w:numId="23" w16cid:durableId="1895774317">
    <w:abstractNumId w:val="13"/>
  </w:num>
  <w:num w:numId="24" w16cid:durableId="803500002">
    <w:abstractNumId w:val="25"/>
  </w:num>
  <w:num w:numId="25" w16cid:durableId="2135176855">
    <w:abstractNumId w:val="19"/>
  </w:num>
  <w:num w:numId="26" w16cid:durableId="466509032">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9C"/>
    <w:rsid w:val="00004B21"/>
    <w:rsid w:val="000103FF"/>
    <w:rsid w:val="0001452A"/>
    <w:rsid w:val="00022314"/>
    <w:rsid w:val="000231FD"/>
    <w:rsid w:val="00032F0A"/>
    <w:rsid w:val="000362CE"/>
    <w:rsid w:val="000412A5"/>
    <w:rsid w:val="00045AF1"/>
    <w:rsid w:val="00046ED5"/>
    <w:rsid w:val="00052083"/>
    <w:rsid w:val="00053413"/>
    <w:rsid w:val="000561CF"/>
    <w:rsid w:val="00066DDF"/>
    <w:rsid w:val="00067BD3"/>
    <w:rsid w:val="00070438"/>
    <w:rsid w:val="00071093"/>
    <w:rsid w:val="00071624"/>
    <w:rsid w:val="0008209F"/>
    <w:rsid w:val="000862DD"/>
    <w:rsid w:val="00087681"/>
    <w:rsid w:val="00090E4A"/>
    <w:rsid w:val="00093921"/>
    <w:rsid w:val="00097BAF"/>
    <w:rsid w:val="000A1292"/>
    <w:rsid w:val="000A2685"/>
    <w:rsid w:val="000A56ED"/>
    <w:rsid w:val="000A798F"/>
    <w:rsid w:val="000B37C6"/>
    <w:rsid w:val="000B633E"/>
    <w:rsid w:val="000D2344"/>
    <w:rsid w:val="000D76BC"/>
    <w:rsid w:val="000D7E28"/>
    <w:rsid w:val="000F18CF"/>
    <w:rsid w:val="000F1FF1"/>
    <w:rsid w:val="000F37F0"/>
    <w:rsid w:val="000F48E6"/>
    <w:rsid w:val="00104A30"/>
    <w:rsid w:val="001068BB"/>
    <w:rsid w:val="00113562"/>
    <w:rsid w:val="00116277"/>
    <w:rsid w:val="00121D73"/>
    <w:rsid w:val="0012726F"/>
    <w:rsid w:val="001301C1"/>
    <w:rsid w:val="00130E60"/>
    <w:rsid w:val="001419C6"/>
    <w:rsid w:val="00142241"/>
    <w:rsid w:val="00142A86"/>
    <w:rsid w:val="00143430"/>
    <w:rsid w:val="001530E7"/>
    <w:rsid w:val="00154447"/>
    <w:rsid w:val="00160046"/>
    <w:rsid w:val="00167384"/>
    <w:rsid w:val="00171518"/>
    <w:rsid w:val="001736C3"/>
    <w:rsid w:val="001750D4"/>
    <w:rsid w:val="00177B40"/>
    <w:rsid w:val="00180D2B"/>
    <w:rsid w:val="001868B0"/>
    <w:rsid w:val="0019612A"/>
    <w:rsid w:val="00196150"/>
    <w:rsid w:val="00197B67"/>
    <w:rsid w:val="001A2BE9"/>
    <w:rsid w:val="001A3279"/>
    <w:rsid w:val="001A7295"/>
    <w:rsid w:val="001C2650"/>
    <w:rsid w:val="001D0B63"/>
    <w:rsid w:val="001D24EB"/>
    <w:rsid w:val="001D2A23"/>
    <w:rsid w:val="001D56A1"/>
    <w:rsid w:val="001D5B08"/>
    <w:rsid w:val="001D6F46"/>
    <w:rsid w:val="001D7BC6"/>
    <w:rsid w:val="001E3216"/>
    <w:rsid w:val="001E3F12"/>
    <w:rsid w:val="001E7283"/>
    <w:rsid w:val="001E79D3"/>
    <w:rsid w:val="0020470D"/>
    <w:rsid w:val="00204A8F"/>
    <w:rsid w:val="00204F64"/>
    <w:rsid w:val="00205E09"/>
    <w:rsid w:val="00206F89"/>
    <w:rsid w:val="00207F3F"/>
    <w:rsid w:val="0022730C"/>
    <w:rsid w:val="00235CEF"/>
    <w:rsid w:val="00240817"/>
    <w:rsid w:val="00243B3D"/>
    <w:rsid w:val="002454AE"/>
    <w:rsid w:val="00245610"/>
    <w:rsid w:val="00246250"/>
    <w:rsid w:val="0025145D"/>
    <w:rsid w:val="0025168A"/>
    <w:rsid w:val="0025719C"/>
    <w:rsid w:val="00263F47"/>
    <w:rsid w:val="002649E8"/>
    <w:rsid w:val="002656F0"/>
    <w:rsid w:val="002660C7"/>
    <w:rsid w:val="00277750"/>
    <w:rsid w:val="0028521C"/>
    <w:rsid w:val="002A56F2"/>
    <w:rsid w:val="002A6CC2"/>
    <w:rsid w:val="002B2214"/>
    <w:rsid w:val="002C5A50"/>
    <w:rsid w:val="002C7D85"/>
    <w:rsid w:val="002E4CEE"/>
    <w:rsid w:val="002F2C89"/>
    <w:rsid w:val="0031007A"/>
    <w:rsid w:val="003238E3"/>
    <w:rsid w:val="00323992"/>
    <w:rsid w:val="00325474"/>
    <w:rsid w:val="0034354D"/>
    <w:rsid w:val="00346D5D"/>
    <w:rsid w:val="00347E14"/>
    <w:rsid w:val="00350DB6"/>
    <w:rsid w:val="003513AC"/>
    <w:rsid w:val="00355C37"/>
    <w:rsid w:val="00356E19"/>
    <w:rsid w:val="00365B30"/>
    <w:rsid w:val="00371CB1"/>
    <w:rsid w:val="00380677"/>
    <w:rsid w:val="0038186D"/>
    <w:rsid w:val="0039143B"/>
    <w:rsid w:val="00394146"/>
    <w:rsid w:val="00394374"/>
    <w:rsid w:val="00394A9D"/>
    <w:rsid w:val="00394B7C"/>
    <w:rsid w:val="003A3AB9"/>
    <w:rsid w:val="003B1914"/>
    <w:rsid w:val="003B5BD3"/>
    <w:rsid w:val="003B7596"/>
    <w:rsid w:val="003D3C96"/>
    <w:rsid w:val="003E1E0A"/>
    <w:rsid w:val="003E7D58"/>
    <w:rsid w:val="003F2272"/>
    <w:rsid w:val="003F3D2D"/>
    <w:rsid w:val="003F6B40"/>
    <w:rsid w:val="00401E6B"/>
    <w:rsid w:val="004034FD"/>
    <w:rsid w:val="004063D7"/>
    <w:rsid w:val="00411C37"/>
    <w:rsid w:val="004223BD"/>
    <w:rsid w:val="00425286"/>
    <w:rsid w:val="00430D72"/>
    <w:rsid w:val="00433930"/>
    <w:rsid w:val="004374A6"/>
    <w:rsid w:val="00437D53"/>
    <w:rsid w:val="00461134"/>
    <w:rsid w:val="0046324E"/>
    <w:rsid w:val="004645AD"/>
    <w:rsid w:val="0046603D"/>
    <w:rsid w:val="00472803"/>
    <w:rsid w:val="00475100"/>
    <w:rsid w:val="00475A56"/>
    <w:rsid w:val="00475E1F"/>
    <w:rsid w:val="00477353"/>
    <w:rsid w:val="004815F6"/>
    <w:rsid w:val="0048559F"/>
    <w:rsid w:val="00487B45"/>
    <w:rsid w:val="00490DD4"/>
    <w:rsid w:val="00491EB9"/>
    <w:rsid w:val="004A0E4C"/>
    <w:rsid w:val="004A4633"/>
    <w:rsid w:val="004A4BC4"/>
    <w:rsid w:val="004A5777"/>
    <w:rsid w:val="004B2D97"/>
    <w:rsid w:val="004B40C8"/>
    <w:rsid w:val="004C2F5D"/>
    <w:rsid w:val="004D2558"/>
    <w:rsid w:val="004D71E0"/>
    <w:rsid w:val="004E0773"/>
    <w:rsid w:val="004E1758"/>
    <w:rsid w:val="004E763F"/>
    <w:rsid w:val="004F0EDF"/>
    <w:rsid w:val="004F0FC9"/>
    <w:rsid w:val="004F4B7C"/>
    <w:rsid w:val="0050079F"/>
    <w:rsid w:val="00501442"/>
    <w:rsid w:val="00507A0C"/>
    <w:rsid w:val="00513CB2"/>
    <w:rsid w:val="005200F9"/>
    <w:rsid w:val="00520895"/>
    <w:rsid w:val="00525CA2"/>
    <w:rsid w:val="00526902"/>
    <w:rsid w:val="00526D97"/>
    <w:rsid w:val="00551ED8"/>
    <w:rsid w:val="00564DED"/>
    <w:rsid w:val="0057216C"/>
    <w:rsid w:val="00583156"/>
    <w:rsid w:val="005961B4"/>
    <w:rsid w:val="0059793B"/>
    <w:rsid w:val="005A41EF"/>
    <w:rsid w:val="005A5047"/>
    <w:rsid w:val="005A6979"/>
    <w:rsid w:val="005A6BB1"/>
    <w:rsid w:val="005B0893"/>
    <w:rsid w:val="005B3616"/>
    <w:rsid w:val="005B45AB"/>
    <w:rsid w:val="005C1AEC"/>
    <w:rsid w:val="005C4769"/>
    <w:rsid w:val="005D6E5A"/>
    <w:rsid w:val="005D724A"/>
    <w:rsid w:val="00601F30"/>
    <w:rsid w:val="00604F47"/>
    <w:rsid w:val="00613720"/>
    <w:rsid w:val="00613D8D"/>
    <w:rsid w:val="00617F12"/>
    <w:rsid w:val="006210FB"/>
    <w:rsid w:val="006243FA"/>
    <w:rsid w:val="00624BF8"/>
    <w:rsid w:val="0062573A"/>
    <w:rsid w:val="00633A05"/>
    <w:rsid w:val="00636C69"/>
    <w:rsid w:val="00637D4F"/>
    <w:rsid w:val="00661693"/>
    <w:rsid w:val="0066404A"/>
    <w:rsid w:val="00665C21"/>
    <w:rsid w:val="0068498A"/>
    <w:rsid w:val="006908ED"/>
    <w:rsid w:val="006929A7"/>
    <w:rsid w:val="006A0DEF"/>
    <w:rsid w:val="006A273B"/>
    <w:rsid w:val="006A4AF2"/>
    <w:rsid w:val="006B2293"/>
    <w:rsid w:val="006C51E1"/>
    <w:rsid w:val="006D0CE7"/>
    <w:rsid w:val="006D1041"/>
    <w:rsid w:val="006D7214"/>
    <w:rsid w:val="00701159"/>
    <w:rsid w:val="00701B0C"/>
    <w:rsid w:val="007115B4"/>
    <w:rsid w:val="00711C13"/>
    <w:rsid w:val="00712329"/>
    <w:rsid w:val="007124E0"/>
    <w:rsid w:val="00715811"/>
    <w:rsid w:val="00716709"/>
    <w:rsid w:val="0071738D"/>
    <w:rsid w:val="007209C6"/>
    <w:rsid w:val="00724461"/>
    <w:rsid w:val="007257F2"/>
    <w:rsid w:val="007277E5"/>
    <w:rsid w:val="00733BB0"/>
    <w:rsid w:val="007370B9"/>
    <w:rsid w:val="0074543E"/>
    <w:rsid w:val="007503F9"/>
    <w:rsid w:val="007615E5"/>
    <w:rsid w:val="00766751"/>
    <w:rsid w:val="0077135B"/>
    <w:rsid w:val="007719C3"/>
    <w:rsid w:val="00772636"/>
    <w:rsid w:val="0078244B"/>
    <w:rsid w:val="007847BD"/>
    <w:rsid w:val="0078779C"/>
    <w:rsid w:val="007A568B"/>
    <w:rsid w:val="007A6465"/>
    <w:rsid w:val="007B4053"/>
    <w:rsid w:val="007B48BB"/>
    <w:rsid w:val="007C1A78"/>
    <w:rsid w:val="007C44D4"/>
    <w:rsid w:val="007C4EFC"/>
    <w:rsid w:val="007C684A"/>
    <w:rsid w:val="007C72F3"/>
    <w:rsid w:val="007D2756"/>
    <w:rsid w:val="007D2FB2"/>
    <w:rsid w:val="007D3B96"/>
    <w:rsid w:val="007E338C"/>
    <w:rsid w:val="007E374B"/>
    <w:rsid w:val="007F000D"/>
    <w:rsid w:val="007F383F"/>
    <w:rsid w:val="00805345"/>
    <w:rsid w:val="008079AC"/>
    <w:rsid w:val="00813089"/>
    <w:rsid w:val="0081533E"/>
    <w:rsid w:val="00816CCD"/>
    <w:rsid w:val="00816F32"/>
    <w:rsid w:val="00821E14"/>
    <w:rsid w:val="0082783E"/>
    <w:rsid w:val="00827A88"/>
    <w:rsid w:val="00827E13"/>
    <w:rsid w:val="00831816"/>
    <w:rsid w:val="00836ADD"/>
    <w:rsid w:val="00840DA2"/>
    <w:rsid w:val="008455EE"/>
    <w:rsid w:val="0084602A"/>
    <w:rsid w:val="00856875"/>
    <w:rsid w:val="00856F05"/>
    <w:rsid w:val="00860BBA"/>
    <w:rsid w:val="008657ED"/>
    <w:rsid w:val="00877A79"/>
    <w:rsid w:val="0088059B"/>
    <w:rsid w:val="00885F5D"/>
    <w:rsid w:val="00886C20"/>
    <w:rsid w:val="008910DA"/>
    <w:rsid w:val="0089202F"/>
    <w:rsid w:val="008A11AD"/>
    <w:rsid w:val="008A50EC"/>
    <w:rsid w:val="008A577F"/>
    <w:rsid w:val="008B1ED9"/>
    <w:rsid w:val="008B21F6"/>
    <w:rsid w:val="008B55C8"/>
    <w:rsid w:val="008B6042"/>
    <w:rsid w:val="008B6993"/>
    <w:rsid w:val="008C1A23"/>
    <w:rsid w:val="008D2CE5"/>
    <w:rsid w:val="008E2FD1"/>
    <w:rsid w:val="008E3097"/>
    <w:rsid w:val="008F052C"/>
    <w:rsid w:val="00900A98"/>
    <w:rsid w:val="00903402"/>
    <w:rsid w:val="00905391"/>
    <w:rsid w:val="00911CF1"/>
    <w:rsid w:val="00914A4D"/>
    <w:rsid w:val="0091527B"/>
    <w:rsid w:val="009220F7"/>
    <w:rsid w:val="00927A3E"/>
    <w:rsid w:val="00930E67"/>
    <w:rsid w:val="00935AB0"/>
    <w:rsid w:val="00941274"/>
    <w:rsid w:val="00946EAF"/>
    <w:rsid w:val="00957D79"/>
    <w:rsid w:val="009615C2"/>
    <w:rsid w:val="00967EC6"/>
    <w:rsid w:val="009774B8"/>
    <w:rsid w:val="0098102D"/>
    <w:rsid w:val="00981216"/>
    <w:rsid w:val="00981E01"/>
    <w:rsid w:val="009845D4"/>
    <w:rsid w:val="00984BB9"/>
    <w:rsid w:val="00986A13"/>
    <w:rsid w:val="009871C8"/>
    <w:rsid w:val="0098787D"/>
    <w:rsid w:val="00987C5E"/>
    <w:rsid w:val="00990219"/>
    <w:rsid w:val="0099156C"/>
    <w:rsid w:val="009928C8"/>
    <w:rsid w:val="00992A65"/>
    <w:rsid w:val="009943D2"/>
    <w:rsid w:val="009A3427"/>
    <w:rsid w:val="009B19EE"/>
    <w:rsid w:val="009B3A6E"/>
    <w:rsid w:val="009D078B"/>
    <w:rsid w:val="009D2C4B"/>
    <w:rsid w:val="009D575D"/>
    <w:rsid w:val="009D77C7"/>
    <w:rsid w:val="009E47A0"/>
    <w:rsid w:val="009E5FA5"/>
    <w:rsid w:val="009E7806"/>
    <w:rsid w:val="009F21F7"/>
    <w:rsid w:val="00A03379"/>
    <w:rsid w:val="00A03C7B"/>
    <w:rsid w:val="00A057F8"/>
    <w:rsid w:val="00A3465B"/>
    <w:rsid w:val="00A36263"/>
    <w:rsid w:val="00A40424"/>
    <w:rsid w:val="00A41BE6"/>
    <w:rsid w:val="00A47A1F"/>
    <w:rsid w:val="00A51A65"/>
    <w:rsid w:val="00A5476E"/>
    <w:rsid w:val="00A54BC1"/>
    <w:rsid w:val="00A54FC6"/>
    <w:rsid w:val="00A563E3"/>
    <w:rsid w:val="00A60988"/>
    <w:rsid w:val="00A63AE8"/>
    <w:rsid w:val="00A67018"/>
    <w:rsid w:val="00A85347"/>
    <w:rsid w:val="00A9067A"/>
    <w:rsid w:val="00A977C9"/>
    <w:rsid w:val="00AA62E9"/>
    <w:rsid w:val="00AA6D87"/>
    <w:rsid w:val="00AC13ED"/>
    <w:rsid w:val="00AC2130"/>
    <w:rsid w:val="00AC367D"/>
    <w:rsid w:val="00AC36EA"/>
    <w:rsid w:val="00AC4EE4"/>
    <w:rsid w:val="00AC64A0"/>
    <w:rsid w:val="00AC7B14"/>
    <w:rsid w:val="00AD0DFC"/>
    <w:rsid w:val="00AD25C9"/>
    <w:rsid w:val="00AD61AD"/>
    <w:rsid w:val="00AE0CE4"/>
    <w:rsid w:val="00AF5535"/>
    <w:rsid w:val="00AF79C2"/>
    <w:rsid w:val="00B00163"/>
    <w:rsid w:val="00B007C7"/>
    <w:rsid w:val="00B1514C"/>
    <w:rsid w:val="00B15BEA"/>
    <w:rsid w:val="00B17323"/>
    <w:rsid w:val="00B17D1A"/>
    <w:rsid w:val="00B32297"/>
    <w:rsid w:val="00B372E5"/>
    <w:rsid w:val="00B401DD"/>
    <w:rsid w:val="00B42005"/>
    <w:rsid w:val="00B42D70"/>
    <w:rsid w:val="00B5418E"/>
    <w:rsid w:val="00B611D5"/>
    <w:rsid w:val="00B765AE"/>
    <w:rsid w:val="00B76B91"/>
    <w:rsid w:val="00B82011"/>
    <w:rsid w:val="00B83FA9"/>
    <w:rsid w:val="00B85E92"/>
    <w:rsid w:val="00B861E2"/>
    <w:rsid w:val="00B86A58"/>
    <w:rsid w:val="00B87942"/>
    <w:rsid w:val="00B938D4"/>
    <w:rsid w:val="00B94699"/>
    <w:rsid w:val="00B94CFF"/>
    <w:rsid w:val="00B9510B"/>
    <w:rsid w:val="00BA015E"/>
    <w:rsid w:val="00BC2333"/>
    <w:rsid w:val="00BC3CC5"/>
    <w:rsid w:val="00BC55B5"/>
    <w:rsid w:val="00BC6729"/>
    <w:rsid w:val="00BD2CAF"/>
    <w:rsid w:val="00BE35BF"/>
    <w:rsid w:val="00BE41EC"/>
    <w:rsid w:val="00BE571D"/>
    <w:rsid w:val="00BE68B9"/>
    <w:rsid w:val="00C073E6"/>
    <w:rsid w:val="00C1537A"/>
    <w:rsid w:val="00C15CB2"/>
    <w:rsid w:val="00C3070D"/>
    <w:rsid w:val="00C34CAB"/>
    <w:rsid w:val="00C36272"/>
    <w:rsid w:val="00C44CB7"/>
    <w:rsid w:val="00C47550"/>
    <w:rsid w:val="00C54C6F"/>
    <w:rsid w:val="00C6080C"/>
    <w:rsid w:val="00C624C4"/>
    <w:rsid w:val="00C66EB5"/>
    <w:rsid w:val="00C75A9E"/>
    <w:rsid w:val="00C8027C"/>
    <w:rsid w:val="00C8195E"/>
    <w:rsid w:val="00C8375C"/>
    <w:rsid w:val="00C83BEB"/>
    <w:rsid w:val="00C924E3"/>
    <w:rsid w:val="00C94B1C"/>
    <w:rsid w:val="00CA3442"/>
    <w:rsid w:val="00CA5A0C"/>
    <w:rsid w:val="00CA6BC4"/>
    <w:rsid w:val="00CC2DC4"/>
    <w:rsid w:val="00CD0AD6"/>
    <w:rsid w:val="00CD1AEC"/>
    <w:rsid w:val="00CE68A8"/>
    <w:rsid w:val="00CE7B7E"/>
    <w:rsid w:val="00CF2CF2"/>
    <w:rsid w:val="00D04E0A"/>
    <w:rsid w:val="00D07411"/>
    <w:rsid w:val="00D12FB9"/>
    <w:rsid w:val="00D13EE8"/>
    <w:rsid w:val="00D1406E"/>
    <w:rsid w:val="00D157E0"/>
    <w:rsid w:val="00D20518"/>
    <w:rsid w:val="00D20583"/>
    <w:rsid w:val="00D20E74"/>
    <w:rsid w:val="00D21CF8"/>
    <w:rsid w:val="00D36AE1"/>
    <w:rsid w:val="00D37F04"/>
    <w:rsid w:val="00D46355"/>
    <w:rsid w:val="00D4648A"/>
    <w:rsid w:val="00D50146"/>
    <w:rsid w:val="00D5786B"/>
    <w:rsid w:val="00D632F1"/>
    <w:rsid w:val="00D66347"/>
    <w:rsid w:val="00D75547"/>
    <w:rsid w:val="00D817FA"/>
    <w:rsid w:val="00D8418B"/>
    <w:rsid w:val="00D85C37"/>
    <w:rsid w:val="00D86395"/>
    <w:rsid w:val="00D958C6"/>
    <w:rsid w:val="00DA2F36"/>
    <w:rsid w:val="00DC5976"/>
    <w:rsid w:val="00DC7112"/>
    <w:rsid w:val="00DD04CC"/>
    <w:rsid w:val="00DE0BF4"/>
    <w:rsid w:val="00DE14FB"/>
    <w:rsid w:val="00DE1F60"/>
    <w:rsid w:val="00DE5E09"/>
    <w:rsid w:val="00DF7762"/>
    <w:rsid w:val="00E02B6C"/>
    <w:rsid w:val="00E2290F"/>
    <w:rsid w:val="00E252E3"/>
    <w:rsid w:val="00E257A2"/>
    <w:rsid w:val="00E32A2C"/>
    <w:rsid w:val="00E336E2"/>
    <w:rsid w:val="00E36817"/>
    <w:rsid w:val="00E400BB"/>
    <w:rsid w:val="00E50C6F"/>
    <w:rsid w:val="00E515B9"/>
    <w:rsid w:val="00E53F65"/>
    <w:rsid w:val="00E63E7F"/>
    <w:rsid w:val="00E7743E"/>
    <w:rsid w:val="00E808F4"/>
    <w:rsid w:val="00E80B61"/>
    <w:rsid w:val="00E85401"/>
    <w:rsid w:val="00E8657B"/>
    <w:rsid w:val="00E914A6"/>
    <w:rsid w:val="00EA63BF"/>
    <w:rsid w:val="00EA7AF0"/>
    <w:rsid w:val="00EB21EC"/>
    <w:rsid w:val="00EB36C1"/>
    <w:rsid w:val="00EB3FED"/>
    <w:rsid w:val="00EB44E1"/>
    <w:rsid w:val="00EC2D03"/>
    <w:rsid w:val="00ED3945"/>
    <w:rsid w:val="00EE0C28"/>
    <w:rsid w:val="00EE149D"/>
    <w:rsid w:val="00EE1DD3"/>
    <w:rsid w:val="00EE3113"/>
    <w:rsid w:val="00EE3816"/>
    <w:rsid w:val="00EF19F2"/>
    <w:rsid w:val="00EF37CC"/>
    <w:rsid w:val="00EF48AD"/>
    <w:rsid w:val="00EF62D0"/>
    <w:rsid w:val="00EF79FF"/>
    <w:rsid w:val="00F02374"/>
    <w:rsid w:val="00F070B2"/>
    <w:rsid w:val="00F16B66"/>
    <w:rsid w:val="00F20618"/>
    <w:rsid w:val="00F336BF"/>
    <w:rsid w:val="00F42AA3"/>
    <w:rsid w:val="00F46C55"/>
    <w:rsid w:val="00F47809"/>
    <w:rsid w:val="00F54111"/>
    <w:rsid w:val="00F60A00"/>
    <w:rsid w:val="00F61A2F"/>
    <w:rsid w:val="00F64638"/>
    <w:rsid w:val="00F70929"/>
    <w:rsid w:val="00F73ED2"/>
    <w:rsid w:val="00F75B32"/>
    <w:rsid w:val="00F84A7E"/>
    <w:rsid w:val="00FB4AAC"/>
    <w:rsid w:val="00FB51FB"/>
    <w:rsid w:val="00FB613A"/>
    <w:rsid w:val="00FB7AB2"/>
    <w:rsid w:val="00FC1D6B"/>
    <w:rsid w:val="00FC51A5"/>
    <w:rsid w:val="00FC7D7D"/>
    <w:rsid w:val="00FD3228"/>
    <w:rsid w:val="00FD3B25"/>
    <w:rsid w:val="00FE1370"/>
    <w:rsid w:val="00FE64F2"/>
    <w:rsid w:val="00FF52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700D1F35"/>
  <w15:docId w15:val="{55301EDD-144F-4FBE-BB98-FB69B8C9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E14"/>
  </w:style>
  <w:style w:type="paragraph" w:styleId="Heading1">
    <w:name w:val="heading 1"/>
    <w:basedOn w:val="Normal"/>
    <w:next w:val="Normal"/>
    <w:link w:val="Heading1Ch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Heading5">
    <w:name w:val="heading 5"/>
    <w:basedOn w:val="Normal"/>
    <w:next w:val="Normal"/>
    <w:link w:val="Heading5Ch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Heading6">
    <w:name w:val="heading 6"/>
    <w:basedOn w:val="Normal"/>
    <w:next w:val="Normal"/>
    <w:link w:val="Heading6Ch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Heading7">
    <w:name w:val="heading 7"/>
    <w:basedOn w:val="Normal"/>
    <w:next w:val="Normal"/>
    <w:link w:val="Heading7Ch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Heading8">
    <w:name w:val="heading 8"/>
    <w:basedOn w:val="Normal"/>
    <w:next w:val="Normal"/>
    <w:link w:val="Heading8Ch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Heading9">
    <w:name w:val="heading 9"/>
    <w:basedOn w:val="Normal"/>
    <w:next w:val="Normal"/>
    <w:link w:val="Heading9Ch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Heading1Char">
    <w:name w:val="Heading 1 Char"/>
    <w:basedOn w:val="DefaultParagraphFont"/>
    <w:link w:val="Heading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0ADF"/>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rsid w:val="00A73FBF"/>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217F1A"/>
    <w:pPr>
      <w:spacing w:after="0" w:line="240" w:lineRule="auto"/>
      <w:jc w:val="both"/>
    </w:pPr>
    <w:rPr>
      <w:rFonts w:ascii="Arial Narrow" w:eastAsia="Times New Roman" w:hAnsi="Arial Narrow" w:cs="Times New Roman"/>
      <w:sz w:val="24"/>
      <w:szCs w:val="20"/>
      <w:lang w:eastAsia="es-ES"/>
    </w:rPr>
  </w:style>
  <w:style w:type="character" w:customStyle="1" w:styleId="BodyTextChar">
    <w:name w:val="Body Text Char"/>
    <w:basedOn w:val="DefaultParagraphFont"/>
    <w:link w:val="BodyText"/>
    <w:uiPriority w:val="1"/>
    <w:rsid w:val="00217F1A"/>
    <w:rPr>
      <w:rFonts w:ascii="Arial Narrow" w:eastAsia="Times New Roman" w:hAnsi="Arial Narrow" w:cs="Times New Roman"/>
      <w:sz w:val="24"/>
      <w:szCs w:val="20"/>
      <w:lang w:eastAsia="es-ES"/>
    </w:rPr>
  </w:style>
  <w:style w:type="character" w:styleId="Hyperlink">
    <w:name w:val="Hyperlink"/>
    <w:uiPriority w:val="99"/>
    <w:rsid w:val="00217F1A"/>
    <w:rPr>
      <w:color w:val="0000FF"/>
      <w:u w:val="single"/>
    </w:rPr>
  </w:style>
  <w:style w:type="paragraph" w:styleId="ListContinue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Footer">
    <w:name w:val="footer"/>
    <w:basedOn w:val="Normal"/>
    <w:link w:val="Foot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FooterChar">
    <w:name w:val="Footer Char"/>
    <w:basedOn w:val="DefaultParagraphFont"/>
    <w:link w:val="Footer"/>
    <w:uiPriority w:val="99"/>
    <w:rsid w:val="00217F1A"/>
    <w:rPr>
      <w:rFonts w:ascii="Times New Roman" w:eastAsia="Times New Roman" w:hAnsi="Times New Roman" w:cs="Times New Roman"/>
      <w:sz w:val="24"/>
      <w:szCs w:val="24"/>
      <w:lang w:val="es-ES" w:eastAsia="es-ES"/>
    </w:rPr>
  </w:style>
  <w:style w:type="paragraph" w:styleId="Header">
    <w:name w:val="header"/>
    <w:aliases w:val="encabezado,Cover Page,LetterHeader"/>
    <w:basedOn w:val="Normal"/>
    <w:link w:val="Head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aliases w:val="encabezado Char,Cover Page Char,LetterHeader Char"/>
    <w:basedOn w:val="DefaultParagraphFont"/>
    <w:link w:val="Header"/>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O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ListParagraph">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ListParagraphCh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ListParagraphChar">
    <w:name w:val="List Paragraph Char"/>
    <w:aliases w:val="Listas Char,lp1 Char,List Paragraph1 Char,Bullet List Char,FooterText Char,numbered Char,Paragraphe de liste1 Char,Bulletr List Paragraph Char,列出段落 Char,列出段落1 Char,Cuadrícula clara - Énfasis 31 Char,MINUTAS Char,Num Bullet 1 Char"/>
    <w:link w:val="ListParagraph"/>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96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44"/>
    <w:rPr>
      <w:rFonts w:ascii="Tahoma" w:hAnsi="Tahoma" w:cs="Tahoma"/>
      <w:sz w:val="16"/>
      <w:szCs w:val="16"/>
    </w:rPr>
  </w:style>
  <w:style w:type="paragraph" w:styleId="NoSpacing">
    <w:name w:val="No Spacing"/>
    <w:uiPriority w:val="1"/>
    <w:qFormat/>
    <w:rsid w:val="00CE5B7C"/>
    <w:pPr>
      <w:spacing w:after="0" w:line="240" w:lineRule="auto"/>
    </w:pPr>
  </w:style>
  <w:style w:type="table" w:styleId="TableGrid">
    <w:name w:val="Table Grid"/>
    <w:basedOn w:val="TableNormal"/>
    <w:uiPriority w:val="5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2D5AA5"/>
    <w:pPr>
      <w:ind w:left="283" w:hanging="283"/>
      <w:contextualSpacing/>
    </w:pPr>
  </w:style>
  <w:style w:type="character" w:customStyle="1" w:styleId="TitleChar">
    <w:name w:val="Title Char"/>
    <w:basedOn w:val="DefaultParagraphFont"/>
    <w:link w:val="Title"/>
    <w:uiPriority w:val="10"/>
    <w:rsid w:val="00A6216B"/>
    <w:rPr>
      <w:rFonts w:ascii="Geneva" w:eastAsia="Times New Roman" w:hAnsi="Geneva" w:cs="Times New Roman"/>
      <w:b/>
      <w:szCs w:val="20"/>
      <w:lang w:val="es-ES" w:eastAsia="es-ES"/>
    </w:rPr>
  </w:style>
  <w:style w:type="character" w:styleId="FollowedHyperlink">
    <w:name w:val="FollowedHyperlink"/>
    <w:basedOn w:val="DefaultParagraphFont"/>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eNormal"/>
    <w:next w:val="TableGrid"/>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eNormal"/>
    <w:next w:val="TableGrid"/>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NoList"/>
    <w:uiPriority w:val="99"/>
    <w:semiHidden/>
    <w:unhideWhenUsed/>
    <w:rsid w:val="005D5C15"/>
  </w:style>
  <w:style w:type="character" w:customStyle="1" w:styleId="Heading4Char">
    <w:name w:val="Heading 4 Char"/>
    <w:basedOn w:val="DefaultParagraphFont"/>
    <w:link w:val="Heading4"/>
    <w:uiPriority w:val="9"/>
    <w:rsid w:val="005D5C15"/>
    <w:rPr>
      <w:rFonts w:ascii="Calibri Light" w:eastAsia="Times New Roman" w:hAnsi="Calibri Light" w:cs="Times New Roman"/>
      <w:color w:val="70AD47"/>
      <w:sz w:val="22"/>
      <w:szCs w:val="22"/>
    </w:rPr>
  </w:style>
  <w:style w:type="character" w:customStyle="1" w:styleId="Heading5Char">
    <w:name w:val="Heading 5 Char"/>
    <w:basedOn w:val="DefaultParagraphFont"/>
    <w:link w:val="Heading5"/>
    <w:uiPriority w:val="9"/>
    <w:semiHidden/>
    <w:rsid w:val="005D5C15"/>
    <w:rPr>
      <w:rFonts w:ascii="Calibri Light" w:eastAsia="Times New Roman" w:hAnsi="Calibri Light" w:cs="Times New Roman"/>
      <w:i/>
      <w:iCs/>
      <w:color w:val="70AD47"/>
      <w:sz w:val="22"/>
      <w:szCs w:val="22"/>
    </w:rPr>
  </w:style>
  <w:style w:type="character" w:customStyle="1" w:styleId="Heading6Char">
    <w:name w:val="Heading 6 Char"/>
    <w:basedOn w:val="DefaultParagraphFont"/>
    <w:link w:val="Heading6"/>
    <w:uiPriority w:val="9"/>
    <w:semiHidden/>
    <w:rsid w:val="005D5C15"/>
    <w:rPr>
      <w:rFonts w:ascii="Calibri Light" w:eastAsia="Times New Roman" w:hAnsi="Calibri Light" w:cs="Times New Roman"/>
      <w:color w:val="70AD47"/>
    </w:rPr>
  </w:style>
  <w:style w:type="character" w:customStyle="1" w:styleId="Heading7Char">
    <w:name w:val="Heading 7 Char"/>
    <w:basedOn w:val="DefaultParagraphFont"/>
    <w:link w:val="Heading7"/>
    <w:uiPriority w:val="9"/>
    <w:semiHidden/>
    <w:rsid w:val="005D5C15"/>
    <w:rPr>
      <w:rFonts w:ascii="Calibri Light" w:eastAsia="Times New Roman" w:hAnsi="Calibri Light" w:cs="Times New Roman"/>
      <w:b/>
      <w:bCs/>
      <w:color w:val="70AD47"/>
    </w:rPr>
  </w:style>
  <w:style w:type="character" w:customStyle="1" w:styleId="Heading8Char">
    <w:name w:val="Heading 8 Char"/>
    <w:basedOn w:val="DefaultParagraphFont"/>
    <w:link w:val="Heading8"/>
    <w:uiPriority w:val="9"/>
    <w:semiHidden/>
    <w:rsid w:val="005D5C15"/>
    <w:rPr>
      <w:rFonts w:ascii="Calibri Light" w:eastAsia="Times New Roman" w:hAnsi="Calibri Light" w:cs="Times New Roman"/>
      <w:b/>
      <w:bCs/>
      <w:i/>
      <w:iCs/>
      <w:color w:val="70AD47"/>
      <w:sz w:val="20"/>
      <w:szCs w:val="20"/>
    </w:rPr>
  </w:style>
  <w:style w:type="character" w:customStyle="1" w:styleId="Heading9Char">
    <w:name w:val="Heading 9 Char"/>
    <w:basedOn w:val="DefaultParagraphFont"/>
    <w:link w:val="Heading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eNormal"/>
    <w:next w:val="TableGrid"/>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e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itleChar">
    <w:name w:val="Subtitle Char"/>
    <w:basedOn w:val="DefaultParagraphFont"/>
    <w:link w:val="Subtitle"/>
    <w:uiPriority w:val="11"/>
    <w:rsid w:val="005D5C15"/>
    <w:rPr>
      <w:rFonts w:ascii="Calibri Light" w:eastAsia="Times New Roman" w:hAnsi="Calibri Light" w:cs="Times New Roman"/>
      <w:sz w:val="30"/>
      <w:szCs w:val="30"/>
    </w:rPr>
  </w:style>
  <w:style w:type="character" w:styleId="Strong">
    <w:name w:val="Strong"/>
    <w:basedOn w:val="DefaultParagraphFont"/>
    <w:uiPriority w:val="22"/>
    <w:qFormat/>
    <w:rsid w:val="005D5C15"/>
    <w:rPr>
      <w:b/>
      <w:bCs/>
    </w:rPr>
  </w:style>
  <w:style w:type="character" w:customStyle="1" w:styleId="nfasis1">
    <w:name w:val="Énfasis1"/>
    <w:basedOn w:val="DefaultParagraphFont"/>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QuoteChar">
    <w:name w:val="Quote Char"/>
    <w:basedOn w:val="DefaultParagraphFont"/>
    <w:link w:val="Quote"/>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IntenseQuoteChar">
    <w:name w:val="Intense Quote Char"/>
    <w:basedOn w:val="DefaultParagraphFont"/>
    <w:link w:val="IntenseQuote"/>
    <w:uiPriority w:val="30"/>
    <w:rsid w:val="005D5C15"/>
    <w:rPr>
      <w:rFonts w:ascii="Calibri Light" w:eastAsia="Times New Roman" w:hAnsi="Calibri Light" w:cs="Times New Roman"/>
      <w:i/>
      <w:iCs/>
      <w:color w:val="70AD47"/>
      <w:sz w:val="32"/>
      <w:szCs w:val="32"/>
    </w:rPr>
  </w:style>
  <w:style w:type="character" w:styleId="SubtleEmphasis">
    <w:name w:val="Subtle Emphasis"/>
    <w:basedOn w:val="DefaultParagraphFont"/>
    <w:uiPriority w:val="19"/>
    <w:qFormat/>
    <w:rsid w:val="005D5C15"/>
    <w:rPr>
      <w:i/>
      <w:iCs/>
    </w:rPr>
  </w:style>
  <w:style w:type="character" w:styleId="IntenseEmphasis">
    <w:name w:val="Intense Emphasis"/>
    <w:basedOn w:val="DefaultParagraphFont"/>
    <w:uiPriority w:val="21"/>
    <w:qFormat/>
    <w:rsid w:val="005D5C15"/>
    <w:rPr>
      <w:b/>
      <w:bCs/>
      <w:i/>
      <w:iCs/>
    </w:rPr>
  </w:style>
  <w:style w:type="character" w:customStyle="1" w:styleId="Referenciasutil1">
    <w:name w:val="Referencia sutil1"/>
    <w:basedOn w:val="DefaultParagraphFont"/>
    <w:uiPriority w:val="31"/>
    <w:qFormat/>
    <w:rsid w:val="005D5C15"/>
    <w:rPr>
      <w:smallCaps/>
      <w:color w:val="595959"/>
    </w:rPr>
  </w:style>
  <w:style w:type="character" w:customStyle="1" w:styleId="Referenciaintensa1">
    <w:name w:val="Referencia intensa1"/>
    <w:basedOn w:val="DefaultParagraphFont"/>
    <w:uiPriority w:val="32"/>
    <w:qFormat/>
    <w:rsid w:val="005D5C15"/>
    <w:rPr>
      <w:b/>
      <w:bCs/>
      <w:smallCaps/>
      <w:color w:val="70AD47"/>
    </w:rPr>
  </w:style>
  <w:style w:type="character" w:styleId="BookTitle">
    <w:name w:val="Book Title"/>
    <w:basedOn w:val="DefaultParagraphFont"/>
    <w:uiPriority w:val="33"/>
    <w:qFormat/>
    <w:rsid w:val="005D5C15"/>
    <w:rPr>
      <w:b/>
      <w:bCs/>
      <w:caps w:val="0"/>
      <w:smallCaps/>
      <w:spacing w:val="7"/>
      <w:sz w:val="21"/>
      <w:szCs w:val="21"/>
    </w:rPr>
  </w:style>
  <w:style w:type="paragraph" w:customStyle="1" w:styleId="TtulodeTDC1">
    <w:name w:val="Título de TDC1"/>
    <w:basedOn w:val="Heading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NoList"/>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D5C15"/>
    <w:rPr>
      <w:sz w:val="16"/>
      <w:szCs w:val="16"/>
    </w:rPr>
  </w:style>
  <w:style w:type="paragraph" w:customStyle="1" w:styleId="Textocomentario1">
    <w:name w:val="Texto comentario1"/>
    <w:basedOn w:val="Normal"/>
    <w:next w:val="CommentText"/>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DefaultParagraphFont"/>
    <w:link w:val="Textocomentario1"/>
    <w:uiPriority w:val="99"/>
    <w:semiHidden/>
    <w:rsid w:val="005D5C15"/>
    <w:rPr>
      <w:sz w:val="20"/>
      <w:szCs w:val="20"/>
    </w:rPr>
  </w:style>
  <w:style w:type="paragraph" w:customStyle="1" w:styleId="Asuntodelcomentario1">
    <w:name w:val="Asunto del comentario1"/>
    <w:basedOn w:val="CommentText"/>
    <w:next w:val="CommentText"/>
    <w:uiPriority w:val="99"/>
    <w:semiHidden/>
    <w:unhideWhenUsed/>
    <w:rsid w:val="005D5C15"/>
    <w:rPr>
      <w:rFonts w:eastAsia="Times New Roman"/>
      <w:b/>
      <w:bCs/>
      <w:lang w:val="en-US"/>
    </w:rPr>
  </w:style>
  <w:style w:type="character" w:customStyle="1" w:styleId="CommentSubjectChar">
    <w:name w:val="Comment Subject Char"/>
    <w:basedOn w:val="TextocomentarioCar"/>
    <w:link w:val="CommentSubject"/>
    <w:uiPriority w:val="99"/>
    <w:semiHidden/>
    <w:rsid w:val="005D5C15"/>
    <w:rPr>
      <w:b/>
      <w:bCs/>
      <w:sz w:val="20"/>
      <w:szCs w:val="20"/>
    </w:rPr>
  </w:style>
  <w:style w:type="character" w:customStyle="1" w:styleId="Ttulo4Car1">
    <w:name w:val="Título 4 Car1"/>
    <w:basedOn w:val="DefaultParagraphFont"/>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DefaultParagraphFont"/>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DefaultParagraphFont"/>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DefaultParagraphFont"/>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DefaultParagraphFont"/>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DefaultParagraphFont"/>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itle">
    <w:name w:val="Subtitle"/>
    <w:basedOn w:val="Normal"/>
    <w:next w:val="Normal"/>
    <w:link w:val="SubtitleChar"/>
    <w:uiPriority w:val="11"/>
    <w:qFormat/>
    <w:rPr>
      <w:sz w:val="30"/>
      <w:szCs w:val="30"/>
    </w:rPr>
  </w:style>
  <w:style w:type="character" w:customStyle="1" w:styleId="SubttuloCar1">
    <w:name w:val="Subtítulo Car1"/>
    <w:basedOn w:val="DefaultParagraphFont"/>
    <w:uiPriority w:val="11"/>
    <w:rsid w:val="005D5C1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D5C15"/>
    <w:rPr>
      <w:i/>
      <w:iCs/>
    </w:rPr>
  </w:style>
  <w:style w:type="paragraph" w:styleId="Quote">
    <w:name w:val="Quote"/>
    <w:basedOn w:val="Normal"/>
    <w:next w:val="Normal"/>
    <w:link w:val="QuoteChar"/>
    <w:uiPriority w:val="29"/>
    <w:qFormat/>
    <w:rsid w:val="005D5C15"/>
    <w:rPr>
      <w:i/>
      <w:iCs/>
      <w:color w:val="262626"/>
    </w:rPr>
  </w:style>
  <w:style w:type="character" w:customStyle="1" w:styleId="CitaCar1">
    <w:name w:val="Cita Car1"/>
    <w:basedOn w:val="DefaultParagraphFont"/>
    <w:uiPriority w:val="29"/>
    <w:rsid w:val="005D5C15"/>
    <w:rPr>
      <w:i/>
      <w:iCs/>
      <w:color w:val="000000" w:themeColor="text1"/>
    </w:rPr>
  </w:style>
  <w:style w:type="paragraph" w:styleId="IntenseQuote">
    <w:name w:val="Intense Quote"/>
    <w:basedOn w:val="Normal"/>
    <w:next w:val="Normal"/>
    <w:link w:val="IntenseQuoteCh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DefaultParagraphFont"/>
    <w:uiPriority w:val="30"/>
    <w:rsid w:val="005D5C15"/>
    <w:rPr>
      <w:b/>
      <w:bCs/>
      <w:i/>
      <w:iCs/>
      <w:color w:val="4F81BD" w:themeColor="accent1"/>
    </w:rPr>
  </w:style>
  <w:style w:type="character" w:styleId="SubtleReference">
    <w:name w:val="Subtle Reference"/>
    <w:basedOn w:val="DefaultParagraphFont"/>
    <w:uiPriority w:val="31"/>
    <w:qFormat/>
    <w:rsid w:val="005D5C15"/>
    <w:rPr>
      <w:smallCaps/>
      <w:color w:val="C0504D" w:themeColor="accent2"/>
      <w:u w:val="single"/>
    </w:rPr>
  </w:style>
  <w:style w:type="character" w:styleId="IntenseReference">
    <w:name w:val="Intense Reference"/>
    <w:basedOn w:val="DefaultParagraphFont"/>
    <w:uiPriority w:val="32"/>
    <w:qFormat/>
    <w:rsid w:val="005D5C15"/>
    <w:rPr>
      <w:b/>
      <w:bCs/>
      <w:smallCaps/>
      <w:color w:val="C0504D" w:themeColor="accent2"/>
      <w:spacing w:val="5"/>
      <w:u w:val="single"/>
    </w:rPr>
  </w:style>
  <w:style w:type="paragraph" w:styleId="CommentText">
    <w:name w:val="annotation text"/>
    <w:basedOn w:val="Normal"/>
    <w:link w:val="CommentTextChar"/>
    <w:uiPriority w:val="99"/>
    <w:semiHidden/>
    <w:unhideWhenUsed/>
    <w:rsid w:val="005D5C15"/>
    <w:pPr>
      <w:spacing w:line="240" w:lineRule="auto"/>
    </w:pPr>
    <w:rPr>
      <w:sz w:val="20"/>
      <w:szCs w:val="20"/>
    </w:rPr>
  </w:style>
  <w:style w:type="character" w:customStyle="1" w:styleId="CommentTextChar">
    <w:name w:val="Comment Text Char"/>
    <w:basedOn w:val="DefaultParagraphFont"/>
    <w:link w:val="CommentText"/>
    <w:uiPriority w:val="99"/>
    <w:semiHidden/>
    <w:rsid w:val="005D5C15"/>
    <w:rPr>
      <w:sz w:val="20"/>
      <w:szCs w:val="20"/>
    </w:rPr>
  </w:style>
  <w:style w:type="paragraph" w:styleId="CommentSubject">
    <w:name w:val="annotation subject"/>
    <w:basedOn w:val="CommentText"/>
    <w:next w:val="CommentText"/>
    <w:link w:val="CommentSubjectChar"/>
    <w:uiPriority w:val="99"/>
    <w:semiHidden/>
    <w:unhideWhenUsed/>
    <w:rsid w:val="005D5C15"/>
    <w:rPr>
      <w:b/>
      <w:bCs/>
    </w:rPr>
  </w:style>
  <w:style w:type="character" w:customStyle="1" w:styleId="AsuntodelcomentarioCar1">
    <w:name w:val="Asunto del comentario Car1"/>
    <w:basedOn w:val="CommentTextChar"/>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NoList"/>
    <w:uiPriority w:val="99"/>
    <w:semiHidden/>
    <w:unhideWhenUsed/>
    <w:rsid w:val="003048E8"/>
  </w:style>
  <w:style w:type="table" w:customStyle="1" w:styleId="Tablaconcuadrcula41">
    <w:name w:val="Tabla con cuadrícula4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59"/>
    <w:rsid w:val="00DF1B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rsid w:val="00357D78"/>
    <w:pPr>
      <w:suppressAutoHyphens/>
      <w:spacing w:after="0" w:line="240" w:lineRule="auto"/>
      <w:ind w:left="708"/>
    </w:pPr>
    <w:rPr>
      <w:rFonts w:ascii="Times New Roman" w:eastAsia="Times New Roman" w:hAnsi="Times New Roman" w:cs="Times New Roman"/>
      <w:sz w:val="24"/>
      <w:szCs w:val="24"/>
      <w:lang w:val="es-ES" w:eastAsia="ar-SA"/>
    </w:rPr>
  </w:style>
  <w:style w:type="numbering" w:customStyle="1" w:styleId="Estilo1">
    <w:name w:val="Estilo1"/>
    <w:uiPriority w:val="99"/>
    <w:rsid w:val="00173927"/>
  </w:style>
  <w:style w:type="table" w:customStyle="1" w:styleId="TableNormal1">
    <w:name w:val="Table Normal1"/>
    <w:uiPriority w:val="2"/>
    <w:semiHidden/>
    <w:unhideWhenUsed/>
    <w:qFormat/>
    <w:rsid w:val="00D524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6E3018"/>
  </w:style>
  <w:style w:type="paragraph" w:customStyle="1" w:styleId="TableParagraph">
    <w:name w:val="Table Paragraph"/>
    <w:basedOn w:val="Normal"/>
    <w:uiPriority w:val="1"/>
    <w:qFormat/>
    <w:rsid w:val="006E3018"/>
    <w:pPr>
      <w:widowControl w:val="0"/>
      <w:autoSpaceDE w:val="0"/>
      <w:autoSpaceDN w:val="0"/>
      <w:spacing w:after="0" w:line="240" w:lineRule="auto"/>
    </w:pPr>
    <w:rPr>
      <w:rFonts w:ascii="Arial" w:eastAsia="Arial" w:hAnsi="Arial" w:cs="Arial"/>
      <w:lang w:val="en-US"/>
    </w:rPr>
  </w:style>
  <w:style w:type="numbering" w:customStyle="1" w:styleId="NoList2">
    <w:name w:val="No List2"/>
    <w:next w:val="NoList"/>
    <w:uiPriority w:val="99"/>
    <w:semiHidden/>
    <w:unhideWhenUsed/>
    <w:rsid w:val="002058AC"/>
  </w:style>
  <w:style w:type="paragraph" w:customStyle="1" w:styleId="font0">
    <w:name w:val="font0"/>
    <w:basedOn w:val="Normal"/>
    <w:rsid w:val="002058AC"/>
    <w:pPr>
      <w:spacing w:before="100" w:beforeAutospacing="1" w:after="100" w:afterAutospacing="1" w:line="240" w:lineRule="auto"/>
    </w:pPr>
    <w:rPr>
      <w:rFonts w:eastAsia="Times New Roman"/>
      <w:color w:val="000000"/>
    </w:rPr>
  </w:style>
  <w:style w:type="paragraph" w:customStyle="1" w:styleId="font7">
    <w:name w:val="font7"/>
    <w:basedOn w:val="Normal"/>
    <w:rsid w:val="002058AC"/>
    <w:pPr>
      <w:spacing w:before="100" w:beforeAutospacing="1" w:after="100" w:afterAutospacing="1" w:line="240" w:lineRule="auto"/>
    </w:pPr>
    <w:rPr>
      <w:rFonts w:eastAsia="Times New Roman"/>
      <w:b/>
      <w:bCs/>
      <w:color w:val="000000"/>
      <w:u w:val="single"/>
    </w:rPr>
  </w:style>
  <w:style w:type="paragraph" w:customStyle="1" w:styleId="xl63">
    <w:name w:val="xl63"/>
    <w:basedOn w:val="Normal"/>
    <w:rsid w:val="002058AC"/>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rsid w:val="002058A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058A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2058AC"/>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widowControl w:val="0"/>
      <w:spacing w:after="0" w:line="240" w:lineRule="auto"/>
    </w:pPr>
    <w:rPr>
      <w:sz w:val="24"/>
      <w:szCs w:val="24"/>
    </w:rPr>
    <w:tblPr>
      <w:tblStyleRowBandSize w:val="1"/>
      <w:tblStyleColBandSize w:val="1"/>
    </w:tblPr>
  </w:style>
  <w:style w:type="table" w:customStyle="1" w:styleId="a7">
    <w:basedOn w:val="TableNormal"/>
    <w:tblPr>
      <w:tblStyleRowBandSize w:val="1"/>
      <w:tblStyleColBandSize w:val="1"/>
      <w:tblCellMar>
        <w:left w:w="30" w:type="dxa"/>
        <w:right w:w="3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Tablaconcuadrcula611">
    <w:name w:val="Tabla con cuadrícula611"/>
    <w:basedOn w:val="TableNormal"/>
    <w:uiPriority w:val="59"/>
    <w:rsid w:val="00BE41E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eNormal"/>
    <w:next w:val="TableGrid"/>
    <w:uiPriority w:val="39"/>
    <w:rsid w:val="0083181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F776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C55B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04F6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F5535"/>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4">
    <w:name w:val="Estilo importado 4"/>
    <w:rsid w:val="00A977C9"/>
    <w:pPr>
      <w:numPr>
        <w:numId w:val="10"/>
      </w:numPr>
    </w:pPr>
  </w:style>
  <w:style w:type="table" w:customStyle="1" w:styleId="TableGrid6">
    <w:name w:val="Table Grid6"/>
    <w:basedOn w:val="TableNormal"/>
    <w:next w:val="TableGrid"/>
    <w:uiPriority w:val="39"/>
    <w:rsid w:val="008920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6634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1">
    <w:name w:val="xl111"/>
    <w:basedOn w:val="Normal"/>
    <w:rsid w:val="004374A6"/>
    <w:pPr>
      <w:pBdr>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4374A6"/>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rsid w:val="004374A6"/>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Normal"/>
    <w:rsid w:val="004374A6"/>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rsid w:val="004374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6">
    <w:name w:val="xl116"/>
    <w:basedOn w:val="Normal"/>
    <w:rsid w:val="004374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7">
    <w:name w:val="xl117"/>
    <w:basedOn w:val="Normal"/>
    <w:rsid w:val="004374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8">
    <w:name w:val="xl118"/>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9">
    <w:name w:val="xl119"/>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table" w:customStyle="1" w:styleId="TableGrid8">
    <w:name w:val="Table Grid8"/>
    <w:basedOn w:val="TableNormal"/>
    <w:next w:val="TableGrid"/>
    <w:uiPriority w:val="59"/>
    <w:rsid w:val="00067BD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C4EE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B15BE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F37CC"/>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7370B9"/>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EB36C1"/>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Grid13">
    <w:name w:val="Table Grid13"/>
    <w:basedOn w:val="TableNormal"/>
    <w:next w:val="TableGrid"/>
    <w:uiPriority w:val="39"/>
    <w:rsid w:val="001530E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eNormal"/>
    <w:uiPriority w:val="59"/>
    <w:rsid w:val="001C2650"/>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4907">
      <w:bodyDiv w:val="1"/>
      <w:marLeft w:val="0"/>
      <w:marRight w:val="0"/>
      <w:marTop w:val="0"/>
      <w:marBottom w:val="0"/>
      <w:divBdr>
        <w:top w:val="none" w:sz="0" w:space="0" w:color="auto"/>
        <w:left w:val="none" w:sz="0" w:space="0" w:color="auto"/>
        <w:bottom w:val="none" w:sz="0" w:space="0" w:color="auto"/>
        <w:right w:val="none" w:sz="0" w:space="0" w:color="auto"/>
      </w:divBdr>
    </w:div>
    <w:div w:id="164907826">
      <w:bodyDiv w:val="1"/>
      <w:marLeft w:val="0"/>
      <w:marRight w:val="0"/>
      <w:marTop w:val="0"/>
      <w:marBottom w:val="0"/>
      <w:divBdr>
        <w:top w:val="none" w:sz="0" w:space="0" w:color="auto"/>
        <w:left w:val="none" w:sz="0" w:space="0" w:color="auto"/>
        <w:bottom w:val="none" w:sz="0" w:space="0" w:color="auto"/>
        <w:right w:val="none" w:sz="0" w:space="0" w:color="auto"/>
      </w:divBdr>
    </w:div>
    <w:div w:id="226187171">
      <w:bodyDiv w:val="1"/>
      <w:marLeft w:val="0"/>
      <w:marRight w:val="0"/>
      <w:marTop w:val="0"/>
      <w:marBottom w:val="0"/>
      <w:divBdr>
        <w:top w:val="none" w:sz="0" w:space="0" w:color="auto"/>
        <w:left w:val="none" w:sz="0" w:space="0" w:color="auto"/>
        <w:bottom w:val="none" w:sz="0" w:space="0" w:color="auto"/>
        <w:right w:val="none" w:sz="0" w:space="0" w:color="auto"/>
      </w:divBdr>
    </w:div>
    <w:div w:id="349064474">
      <w:bodyDiv w:val="1"/>
      <w:marLeft w:val="0"/>
      <w:marRight w:val="0"/>
      <w:marTop w:val="0"/>
      <w:marBottom w:val="0"/>
      <w:divBdr>
        <w:top w:val="none" w:sz="0" w:space="0" w:color="auto"/>
        <w:left w:val="none" w:sz="0" w:space="0" w:color="auto"/>
        <w:bottom w:val="none" w:sz="0" w:space="0" w:color="auto"/>
        <w:right w:val="none" w:sz="0" w:space="0" w:color="auto"/>
      </w:divBdr>
    </w:div>
    <w:div w:id="370226989">
      <w:bodyDiv w:val="1"/>
      <w:marLeft w:val="0"/>
      <w:marRight w:val="0"/>
      <w:marTop w:val="0"/>
      <w:marBottom w:val="0"/>
      <w:divBdr>
        <w:top w:val="none" w:sz="0" w:space="0" w:color="auto"/>
        <w:left w:val="none" w:sz="0" w:space="0" w:color="auto"/>
        <w:bottom w:val="none" w:sz="0" w:space="0" w:color="auto"/>
        <w:right w:val="none" w:sz="0" w:space="0" w:color="auto"/>
      </w:divBdr>
    </w:div>
    <w:div w:id="383528646">
      <w:bodyDiv w:val="1"/>
      <w:marLeft w:val="0"/>
      <w:marRight w:val="0"/>
      <w:marTop w:val="0"/>
      <w:marBottom w:val="0"/>
      <w:divBdr>
        <w:top w:val="none" w:sz="0" w:space="0" w:color="auto"/>
        <w:left w:val="none" w:sz="0" w:space="0" w:color="auto"/>
        <w:bottom w:val="none" w:sz="0" w:space="0" w:color="auto"/>
        <w:right w:val="none" w:sz="0" w:space="0" w:color="auto"/>
      </w:divBdr>
    </w:div>
    <w:div w:id="537354500">
      <w:bodyDiv w:val="1"/>
      <w:marLeft w:val="0"/>
      <w:marRight w:val="0"/>
      <w:marTop w:val="0"/>
      <w:marBottom w:val="0"/>
      <w:divBdr>
        <w:top w:val="none" w:sz="0" w:space="0" w:color="auto"/>
        <w:left w:val="none" w:sz="0" w:space="0" w:color="auto"/>
        <w:bottom w:val="none" w:sz="0" w:space="0" w:color="auto"/>
        <w:right w:val="none" w:sz="0" w:space="0" w:color="auto"/>
      </w:divBdr>
    </w:div>
    <w:div w:id="537744480">
      <w:bodyDiv w:val="1"/>
      <w:marLeft w:val="0"/>
      <w:marRight w:val="0"/>
      <w:marTop w:val="0"/>
      <w:marBottom w:val="0"/>
      <w:divBdr>
        <w:top w:val="none" w:sz="0" w:space="0" w:color="auto"/>
        <w:left w:val="none" w:sz="0" w:space="0" w:color="auto"/>
        <w:bottom w:val="none" w:sz="0" w:space="0" w:color="auto"/>
        <w:right w:val="none" w:sz="0" w:space="0" w:color="auto"/>
      </w:divBdr>
    </w:div>
    <w:div w:id="593898849">
      <w:bodyDiv w:val="1"/>
      <w:marLeft w:val="0"/>
      <w:marRight w:val="0"/>
      <w:marTop w:val="0"/>
      <w:marBottom w:val="0"/>
      <w:divBdr>
        <w:top w:val="none" w:sz="0" w:space="0" w:color="auto"/>
        <w:left w:val="none" w:sz="0" w:space="0" w:color="auto"/>
        <w:bottom w:val="none" w:sz="0" w:space="0" w:color="auto"/>
        <w:right w:val="none" w:sz="0" w:space="0" w:color="auto"/>
      </w:divBdr>
    </w:div>
    <w:div w:id="598097702">
      <w:bodyDiv w:val="1"/>
      <w:marLeft w:val="0"/>
      <w:marRight w:val="0"/>
      <w:marTop w:val="0"/>
      <w:marBottom w:val="0"/>
      <w:divBdr>
        <w:top w:val="none" w:sz="0" w:space="0" w:color="auto"/>
        <w:left w:val="none" w:sz="0" w:space="0" w:color="auto"/>
        <w:bottom w:val="none" w:sz="0" w:space="0" w:color="auto"/>
        <w:right w:val="none" w:sz="0" w:space="0" w:color="auto"/>
      </w:divBdr>
    </w:div>
    <w:div w:id="601491946">
      <w:bodyDiv w:val="1"/>
      <w:marLeft w:val="0"/>
      <w:marRight w:val="0"/>
      <w:marTop w:val="0"/>
      <w:marBottom w:val="0"/>
      <w:divBdr>
        <w:top w:val="none" w:sz="0" w:space="0" w:color="auto"/>
        <w:left w:val="none" w:sz="0" w:space="0" w:color="auto"/>
        <w:bottom w:val="none" w:sz="0" w:space="0" w:color="auto"/>
        <w:right w:val="none" w:sz="0" w:space="0" w:color="auto"/>
      </w:divBdr>
    </w:div>
    <w:div w:id="615723257">
      <w:bodyDiv w:val="1"/>
      <w:marLeft w:val="0"/>
      <w:marRight w:val="0"/>
      <w:marTop w:val="0"/>
      <w:marBottom w:val="0"/>
      <w:divBdr>
        <w:top w:val="none" w:sz="0" w:space="0" w:color="auto"/>
        <w:left w:val="none" w:sz="0" w:space="0" w:color="auto"/>
        <w:bottom w:val="none" w:sz="0" w:space="0" w:color="auto"/>
        <w:right w:val="none" w:sz="0" w:space="0" w:color="auto"/>
      </w:divBdr>
    </w:div>
    <w:div w:id="626399469">
      <w:bodyDiv w:val="1"/>
      <w:marLeft w:val="0"/>
      <w:marRight w:val="0"/>
      <w:marTop w:val="0"/>
      <w:marBottom w:val="0"/>
      <w:divBdr>
        <w:top w:val="none" w:sz="0" w:space="0" w:color="auto"/>
        <w:left w:val="none" w:sz="0" w:space="0" w:color="auto"/>
        <w:bottom w:val="none" w:sz="0" w:space="0" w:color="auto"/>
        <w:right w:val="none" w:sz="0" w:space="0" w:color="auto"/>
      </w:divBdr>
    </w:div>
    <w:div w:id="654577327">
      <w:bodyDiv w:val="1"/>
      <w:marLeft w:val="0"/>
      <w:marRight w:val="0"/>
      <w:marTop w:val="0"/>
      <w:marBottom w:val="0"/>
      <w:divBdr>
        <w:top w:val="none" w:sz="0" w:space="0" w:color="auto"/>
        <w:left w:val="none" w:sz="0" w:space="0" w:color="auto"/>
        <w:bottom w:val="none" w:sz="0" w:space="0" w:color="auto"/>
        <w:right w:val="none" w:sz="0" w:space="0" w:color="auto"/>
      </w:divBdr>
    </w:div>
    <w:div w:id="736705917">
      <w:bodyDiv w:val="1"/>
      <w:marLeft w:val="0"/>
      <w:marRight w:val="0"/>
      <w:marTop w:val="0"/>
      <w:marBottom w:val="0"/>
      <w:divBdr>
        <w:top w:val="none" w:sz="0" w:space="0" w:color="auto"/>
        <w:left w:val="none" w:sz="0" w:space="0" w:color="auto"/>
        <w:bottom w:val="none" w:sz="0" w:space="0" w:color="auto"/>
        <w:right w:val="none" w:sz="0" w:space="0" w:color="auto"/>
      </w:divBdr>
    </w:div>
    <w:div w:id="759256964">
      <w:bodyDiv w:val="1"/>
      <w:marLeft w:val="0"/>
      <w:marRight w:val="0"/>
      <w:marTop w:val="0"/>
      <w:marBottom w:val="0"/>
      <w:divBdr>
        <w:top w:val="none" w:sz="0" w:space="0" w:color="auto"/>
        <w:left w:val="none" w:sz="0" w:space="0" w:color="auto"/>
        <w:bottom w:val="none" w:sz="0" w:space="0" w:color="auto"/>
        <w:right w:val="none" w:sz="0" w:space="0" w:color="auto"/>
      </w:divBdr>
    </w:div>
    <w:div w:id="813719735">
      <w:bodyDiv w:val="1"/>
      <w:marLeft w:val="0"/>
      <w:marRight w:val="0"/>
      <w:marTop w:val="0"/>
      <w:marBottom w:val="0"/>
      <w:divBdr>
        <w:top w:val="none" w:sz="0" w:space="0" w:color="auto"/>
        <w:left w:val="none" w:sz="0" w:space="0" w:color="auto"/>
        <w:bottom w:val="none" w:sz="0" w:space="0" w:color="auto"/>
        <w:right w:val="none" w:sz="0" w:space="0" w:color="auto"/>
      </w:divBdr>
    </w:div>
    <w:div w:id="823937294">
      <w:bodyDiv w:val="1"/>
      <w:marLeft w:val="0"/>
      <w:marRight w:val="0"/>
      <w:marTop w:val="0"/>
      <w:marBottom w:val="0"/>
      <w:divBdr>
        <w:top w:val="none" w:sz="0" w:space="0" w:color="auto"/>
        <w:left w:val="none" w:sz="0" w:space="0" w:color="auto"/>
        <w:bottom w:val="none" w:sz="0" w:space="0" w:color="auto"/>
        <w:right w:val="none" w:sz="0" w:space="0" w:color="auto"/>
      </w:divBdr>
    </w:div>
    <w:div w:id="843277945">
      <w:bodyDiv w:val="1"/>
      <w:marLeft w:val="0"/>
      <w:marRight w:val="0"/>
      <w:marTop w:val="0"/>
      <w:marBottom w:val="0"/>
      <w:divBdr>
        <w:top w:val="none" w:sz="0" w:space="0" w:color="auto"/>
        <w:left w:val="none" w:sz="0" w:space="0" w:color="auto"/>
        <w:bottom w:val="none" w:sz="0" w:space="0" w:color="auto"/>
        <w:right w:val="none" w:sz="0" w:space="0" w:color="auto"/>
      </w:divBdr>
    </w:div>
    <w:div w:id="885683907">
      <w:bodyDiv w:val="1"/>
      <w:marLeft w:val="0"/>
      <w:marRight w:val="0"/>
      <w:marTop w:val="0"/>
      <w:marBottom w:val="0"/>
      <w:divBdr>
        <w:top w:val="none" w:sz="0" w:space="0" w:color="auto"/>
        <w:left w:val="none" w:sz="0" w:space="0" w:color="auto"/>
        <w:bottom w:val="none" w:sz="0" w:space="0" w:color="auto"/>
        <w:right w:val="none" w:sz="0" w:space="0" w:color="auto"/>
      </w:divBdr>
    </w:div>
    <w:div w:id="913122995">
      <w:bodyDiv w:val="1"/>
      <w:marLeft w:val="0"/>
      <w:marRight w:val="0"/>
      <w:marTop w:val="0"/>
      <w:marBottom w:val="0"/>
      <w:divBdr>
        <w:top w:val="none" w:sz="0" w:space="0" w:color="auto"/>
        <w:left w:val="none" w:sz="0" w:space="0" w:color="auto"/>
        <w:bottom w:val="none" w:sz="0" w:space="0" w:color="auto"/>
        <w:right w:val="none" w:sz="0" w:space="0" w:color="auto"/>
      </w:divBdr>
    </w:div>
    <w:div w:id="920261672">
      <w:bodyDiv w:val="1"/>
      <w:marLeft w:val="0"/>
      <w:marRight w:val="0"/>
      <w:marTop w:val="0"/>
      <w:marBottom w:val="0"/>
      <w:divBdr>
        <w:top w:val="none" w:sz="0" w:space="0" w:color="auto"/>
        <w:left w:val="none" w:sz="0" w:space="0" w:color="auto"/>
        <w:bottom w:val="none" w:sz="0" w:space="0" w:color="auto"/>
        <w:right w:val="none" w:sz="0" w:space="0" w:color="auto"/>
      </w:divBdr>
    </w:div>
    <w:div w:id="920799938">
      <w:bodyDiv w:val="1"/>
      <w:marLeft w:val="0"/>
      <w:marRight w:val="0"/>
      <w:marTop w:val="0"/>
      <w:marBottom w:val="0"/>
      <w:divBdr>
        <w:top w:val="none" w:sz="0" w:space="0" w:color="auto"/>
        <w:left w:val="none" w:sz="0" w:space="0" w:color="auto"/>
        <w:bottom w:val="none" w:sz="0" w:space="0" w:color="auto"/>
        <w:right w:val="none" w:sz="0" w:space="0" w:color="auto"/>
      </w:divBdr>
    </w:div>
    <w:div w:id="928735062">
      <w:bodyDiv w:val="1"/>
      <w:marLeft w:val="0"/>
      <w:marRight w:val="0"/>
      <w:marTop w:val="0"/>
      <w:marBottom w:val="0"/>
      <w:divBdr>
        <w:top w:val="none" w:sz="0" w:space="0" w:color="auto"/>
        <w:left w:val="none" w:sz="0" w:space="0" w:color="auto"/>
        <w:bottom w:val="none" w:sz="0" w:space="0" w:color="auto"/>
        <w:right w:val="none" w:sz="0" w:space="0" w:color="auto"/>
      </w:divBdr>
    </w:div>
    <w:div w:id="956446463">
      <w:bodyDiv w:val="1"/>
      <w:marLeft w:val="0"/>
      <w:marRight w:val="0"/>
      <w:marTop w:val="0"/>
      <w:marBottom w:val="0"/>
      <w:divBdr>
        <w:top w:val="none" w:sz="0" w:space="0" w:color="auto"/>
        <w:left w:val="none" w:sz="0" w:space="0" w:color="auto"/>
        <w:bottom w:val="none" w:sz="0" w:space="0" w:color="auto"/>
        <w:right w:val="none" w:sz="0" w:space="0" w:color="auto"/>
      </w:divBdr>
    </w:div>
    <w:div w:id="1064837547">
      <w:bodyDiv w:val="1"/>
      <w:marLeft w:val="0"/>
      <w:marRight w:val="0"/>
      <w:marTop w:val="0"/>
      <w:marBottom w:val="0"/>
      <w:divBdr>
        <w:top w:val="none" w:sz="0" w:space="0" w:color="auto"/>
        <w:left w:val="none" w:sz="0" w:space="0" w:color="auto"/>
        <w:bottom w:val="none" w:sz="0" w:space="0" w:color="auto"/>
        <w:right w:val="none" w:sz="0" w:space="0" w:color="auto"/>
      </w:divBdr>
    </w:div>
    <w:div w:id="1086807699">
      <w:bodyDiv w:val="1"/>
      <w:marLeft w:val="0"/>
      <w:marRight w:val="0"/>
      <w:marTop w:val="0"/>
      <w:marBottom w:val="0"/>
      <w:divBdr>
        <w:top w:val="none" w:sz="0" w:space="0" w:color="auto"/>
        <w:left w:val="none" w:sz="0" w:space="0" w:color="auto"/>
        <w:bottom w:val="none" w:sz="0" w:space="0" w:color="auto"/>
        <w:right w:val="none" w:sz="0" w:space="0" w:color="auto"/>
      </w:divBdr>
    </w:div>
    <w:div w:id="1087385204">
      <w:bodyDiv w:val="1"/>
      <w:marLeft w:val="0"/>
      <w:marRight w:val="0"/>
      <w:marTop w:val="0"/>
      <w:marBottom w:val="0"/>
      <w:divBdr>
        <w:top w:val="none" w:sz="0" w:space="0" w:color="auto"/>
        <w:left w:val="none" w:sz="0" w:space="0" w:color="auto"/>
        <w:bottom w:val="none" w:sz="0" w:space="0" w:color="auto"/>
        <w:right w:val="none" w:sz="0" w:space="0" w:color="auto"/>
      </w:divBdr>
    </w:div>
    <w:div w:id="1104612536">
      <w:bodyDiv w:val="1"/>
      <w:marLeft w:val="0"/>
      <w:marRight w:val="0"/>
      <w:marTop w:val="0"/>
      <w:marBottom w:val="0"/>
      <w:divBdr>
        <w:top w:val="none" w:sz="0" w:space="0" w:color="auto"/>
        <w:left w:val="none" w:sz="0" w:space="0" w:color="auto"/>
        <w:bottom w:val="none" w:sz="0" w:space="0" w:color="auto"/>
        <w:right w:val="none" w:sz="0" w:space="0" w:color="auto"/>
      </w:divBdr>
    </w:div>
    <w:div w:id="1109006737">
      <w:bodyDiv w:val="1"/>
      <w:marLeft w:val="0"/>
      <w:marRight w:val="0"/>
      <w:marTop w:val="0"/>
      <w:marBottom w:val="0"/>
      <w:divBdr>
        <w:top w:val="none" w:sz="0" w:space="0" w:color="auto"/>
        <w:left w:val="none" w:sz="0" w:space="0" w:color="auto"/>
        <w:bottom w:val="none" w:sz="0" w:space="0" w:color="auto"/>
        <w:right w:val="none" w:sz="0" w:space="0" w:color="auto"/>
      </w:divBdr>
    </w:div>
    <w:div w:id="1113865809">
      <w:bodyDiv w:val="1"/>
      <w:marLeft w:val="0"/>
      <w:marRight w:val="0"/>
      <w:marTop w:val="0"/>
      <w:marBottom w:val="0"/>
      <w:divBdr>
        <w:top w:val="none" w:sz="0" w:space="0" w:color="auto"/>
        <w:left w:val="none" w:sz="0" w:space="0" w:color="auto"/>
        <w:bottom w:val="none" w:sz="0" w:space="0" w:color="auto"/>
        <w:right w:val="none" w:sz="0" w:space="0" w:color="auto"/>
      </w:divBdr>
    </w:div>
    <w:div w:id="1215847815">
      <w:bodyDiv w:val="1"/>
      <w:marLeft w:val="0"/>
      <w:marRight w:val="0"/>
      <w:marTop w:val="0"/>
      <w:marBottom w:val="0"/>
      <w:divBdr>
        <w:top w:val="none" w:sz="0" w:space="0" w:color="auto"/>
        <w:left w:val="none" w:sz="0" w:space="0" w:color="auto"/>
        <w:bottom w:val="none" w:sz="0" w:space="0" w:color="auto"/>
        <w:right w:val="none" w:sz="0" w:space="0" w:color="auto"/>
      </w:divBdr>
    </w:div>
    <w:div w:id="1230925186">
      <w:bodyDiv w:val="1"/>
      <w:marLeft w:val="0"/>
      <w:marRight w:val="0"/>
      <w:marTop w:val="0"/>
      <w:marBottom w:val="0"/>
      <w:divBdr>
        <w:top w:val="none" w:sz="0" w:space="0" w:color="auto"/>
        <w:left w:val="none" w:sz="0" w:space="0" w:color="auto"/>
        <w:bottom w:val="none" w:sz="0" w:space="0" w:color="auto"/>
        <w:right w:val="none" w:sz="0" w:space="0" w:color="auto"/>
      </w:divBdr>
    </w:div>
    <w:div w:id="1391884543">
      <w:bodyDiv w:val="1"/>
      <w:marLeft w:val="0"/>
      <w:marRight w:val="0"/>
      <w:marTop w:val="0"/>
      <w:marBottom w:val="0"/>
      <w:divBdr>
        <w:top w:val="none" w:sz="0" w:space="0" w:color="auto"/>
        <w:left w:val="none" w:sz="0" w:space="0" w:color="auto"/>
        <w:bottom w:val="none" w:sz="0" w:space="0" w:color="auto"/>
        <w:right w:val="none" w:sz="0" w:space="0" w:color="auto"/>
      </w:divBdr>
    </w:div>
    <w:div w:id="1427656159">
      <w:bodyDiv w:val="1"/>
      <w:marLeft w:val="0"/>
      <w:marRight w:val="0"/>
      <w:marTop w:val="0"/>
      <w:marBottom w:val="0"/>
      <w:divBdr>
        <w:top w:val="none" w:sz="0" w:space="0" w:color="auto"/>
        <w:left w:val="none" w:sz="0" w:space="0" w:color="auto"/>
        <w:bottom w:val="none" w:sz="0" w:space="0" w:color="auto"/>
        <w:right w:val="none" w:sz="0" w:space="0" w:color="auto"/>
      </w:divBdr>
    </w:div>
    <w:div w:id="1438058346">
      <w:bodyDiv w:val="1"/>
      <w:marLeft w:val="0"/>
      <w:marRight w:val="0"/>
      <w:marTop w:val="0"/>
      <w:marBottom w:val="0"/>
      <w:divBdr>
        <w:top w:val="none" w:sz="0" w:space="0" w:color="auto"/>
        <w:left w:val="none" w:sz="0" w:space="0" w:color="auto"/>
        <w:bottom w:val="none" w:sz="0" w:space="0" w:color="auto"/>
        <w:right w:val="none" w:sz="0" w:space="0" w:color="auto"/>
      </w:divBdr>
    </w:div>
    <w:div w:id="1454061222">
      <w:bodyDiv w:val="1"/>
      <w:marLeft w:val="0"/>
      <w:marRight w:val="0"/>
      <w:marTop w:val="0"/>
      <w:marBottom w:val="0"/>
      <w:divBdr>
        <w:top w:val="none" w:sz="0" w:space="0" w:color="auto"/>
        <w:left w:val="none" w:sz="0" w:space="0" w:color="auto"/>
        <w:bottom w:val="none" w:sz="0" w:space="0" w:color="auto"/>
        <w:right w:val="none" w:sz="0" w:space="0" w:color="auto"/>
      </w:divBdr>
    </w:div>
    <w:div w:id="1479684463">
      <w:bodyDiv w:val="1"/>
      <w:marLeft w:val="0"/>
      <w:marRight w:val="0"/>
      <w:marTop w:val="0"/>
      <w:marBottom w:val="0"/>
      <w:divBdr>
        <w:top w:val="none" w:sz="0" w:space="0" w:color="auto"/>
        <w:left w:val="none" w:sz="0" w:space="0" w:color="auto"/>
        <w:bottom w:val="none" w:sz="0" w:space="0" w:color="auto"/>
        <w:right w:val="none" w:sz="0" w:space="0" w:color="auto"/>
      </w:divBdr>
    </w:div>
    <w:div w:id="1491674691">
      <w:bodyDiv w:val="1"/>
      <w:marLeft w:val="0"/>
      <w:marRight w:val="0"/>
      <w:marTop w:val="0"/>
      <w:marBottom w:val="0"/>
      <w:divBdr>
        <w:top w:val="none" w:sz="0" w:space="0" w:color="auto"/>
        <w:left w:val="none" w:sz="0" w:space="0" w:color="auto"/>
        <w:bottom w:val="none" w:sz="0" w:space="0" w:color="auto"/>
        <w:right w:val="none" w:sz="0" w:space="0" w:color="auto"/>
      </w:divBdr>
    </w:div>
    <w:div w:id="1510758509">
      <w:bodyDiv w:val="1"/>
      <w:marLeft w:val="0"/>
      <w:marRight w:val="0"/>
      <w:marTop w:val="0"/>
      <w:marBottom w:val="0"/>
      <w:divBdr>
        <w:top w:val="none" w:sz="0" w:space="0" w:color="auto"/>
        <w:left w:val="none" w:sz="0" w:space="0" w:color="auto"/>
        <w:bottom w:val="none" w:sz="0" w:space="0" w:color="auto"/>
        <w:right w:val="none" w:sz="0" w:space="0" w:color="auto"/>
      </w:divBdr>
    </w:div>
    <w:div w:id="1561987365">
      <w:bodyDiv w:val="1"/>
      <w:marLeft w:val="0"/>
      <w:marRight w:val="0"/>
      <w:marTop w:val="0"/>
      <w:marBottom w:val="0"/>
      <w:divBdr>
        <w:top w:val="none" w:sz="0" w:space="0" w:color="auto"/>
        <w:left w:val="none" w:sz="0" w:space="0" w:color="auto"/>
        <w:bottom w:val="none" w:sz="0" w:space="0" w:color="auto"/>
        <w:right w:val="none" w:sz="0" w:space="0" w:color="auto"/>
      </w:divBdr>
    </w:div>
    <w:div w:id="1620642270">
      <w:bodyDiv w:val="1"/>
      <w:marLeft w:val="0"/>
      <w:marRight w:val="0"/>
      <w:marTop w:val="0"/>
      <w:marBottom w:val="0"/>
      <w:divBdr>
        <w:top w:val="none" w:sz="0" w:space="0" w:color="auto"/>
        <w:left w:val="none" w:sz="0" w:space="0" w:color="auto"/>
        <w:bottom w:val="none" w:sz="0" w:space="0" w:color="auto"/>
        <w:right w:val="none" w:sz="0" w:space="0" w:color="auto"/>
      </w:divBdr>
    </w:div>
    <w:div w:id="1628125592">
      <w:bodyDiv w:val="1"/>
      <w:marLeft w:val="0"/>
      <w:marRight w:val="0"/>
      <w:marTop w:val="0"/>
      <w:marBottom w:val="0"/>
      <w:divBdr>
        <w:top w:val="none" w:sz="0" w:space="0" w:color="auto"/>
        <w:left w:val="none" w:sz="0" w:space="0" w:color="auto"/>
        <w:bottom w:val="none" w:sz="0" w:space="0" w:color="auto"/>
        <w:right w:val="none" w:sz="0" w:space="0" w:color="auto"/>
      </w:divBdr>
    </w:div>
    <w:div w:id="1640189699">
      <w:bodyDiv w:val="1"/>
      <w:marLeft w:val="0"/>
      <w:marRight w:val="0"/>
      <w:marTop w:val="0"/>
      <w:marBottom w:val="0"/>
      <w:divBdr>
        <w:top w:val="none" w:sz="0" w:space="0" w:color="auto"/>
        <w:left w:val="none" w:sz="0" w:space="0" w:color="auto"/>
        <w:bottom w:val="none" w:sz="0" w:space="0" w:color="auto"/>
        <w:right w:val="none" w:sz="0" w:space="0" w:color="auto"/>
      </w:divBdr>
    </w:div>
    <w:div w:id="1748991551">
      <w:bodyDiv w:val="1"/>
      <w:marLeft w:val="0"/>
      <w:marRight w:val="0"/>
      <w:marTop w:val="0"/>
      <w:marBottom w:val="0"/>
      <w:divBdr>
        <w:top w:val="none" w:sz="0" w:space="0" w:color="auto"/>
        <w:left w:val="none" w:sz="0" w:space="0" w:color="auto"/>
        <w:bottom w:val="none" w:sz="0" w:space="0" w:color="auto"/>
        <w:right w:val="none" w:sz="0" w:space="0" w:color="auto"/>
      </w:divBdr>
    </w:div>
    <w:div w:id="1863784084">
      <w:bodyDiv w:val="1"/>
      <w:marLeft w:val="0"/>
      <w:marRight w:val="0"/>
      <w:marTop w:val="0"/>
      <w:marBottom w:val="0"/>
      <w:divBdr>
        <w:top w:val="none" w:sz="0" w:space="0" w:color="auto"/>
        <w:left w:val="none" w:sz="0" w:space="0" w:color="auto"/>
        <w:bottom w:val="none" w:sz="0" w:space="0" w:color="auto"/>
        <w:right w:val="none" w:sz="0" w:space="0" w:color="auto"/>
      </w:divBdr>
    </w:div>
    <w:div w:id="2096978437">
      <w:bodyDiv w:val="1"/>
      <w:marLeft w:val="0"/>
      <w:marRight w:val="0"/>
      <w:marTop w:val="0"/>
      <w:marBottom w:val="0"/>
      <w:divBdr>
        <w:top w:val="none" w:sz="0" w:space="0" w:color="auto"/>
        <w:left w:val="none" w:sz="0" w:space="0" w:color="auto"/>
        <w:bottom w:val="none" w:sz="0" w:space="0" w:color="auto"/>
        <w:right w:val="none" w:sz="0" w:space="0" w:color="auto"/>
      </w:divBdr>
    </w:div>
    <w:div w:id="2128694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2595</Words>
  <Characters>14278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2024-04-19T19:39:00Z</cp:lastPrinted>
  <dcterms:created xsi:type="dcterms:W3CDTF">2024-04-19T19:35:00Z</dcterms:created>
  <dcterms:modified xsi:type="dcterms:W3CDTF">2024-04-19T19:40:00Z</dcterms:modified>
</cp:coreProperties>
</file>