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0855A2F1" w:rsidR="0078779C" w:rsidRDefault="00000000">
      <w:pPr>
        <w:spacing w:after="0" w:line="240" w:lineRule="auto"/>
        <w:ind w:right="622"/>
        <w:jc w:val="center"/>
        <w:rPr>
          <w:rFonts w:ascii="Arial" w:eastAsia="Arial" w:hAnsi="Arial" w:cs="Arial"/>
          <w:b/>
        </w:rPr>
      </w:pPr>
      <w:r>
        <w:rPr>
          <w:rFonts w:ascii="Arial" w:eastAsia="Arial" w:hAnsi="Arial" w:cs="Arial"/>
          <w:b/>
        </w:rPr>
        <w:t xml:space="preserve">“CONVOCATORIA </w:t>
      </w:r>
      <w:r w:rsidR="00E80B61">
        <w:rPr>
          <w:rFonts w:ascii="Arial" w:eastAsia="Arial" w:hAnsi="Arial" w:cs="Arial"/>
          <w:b/>
        </w:rPr>
        <w:t xml:space="preserve"> </w:t>
      </w:r>
      <w:r>
        <w:rPr>
          <w:rFonts w:ascii="Arial" w:eastAsia="Arial" w:hAnsi="Arial" w:cs="Arial"/>
          <w:b/>
        </w:rPr>
        <w:t xml:space="preserve">DE LICITACIÓN PÚBLICA </w:t>
      </w:r>
      <w:r w:rsidR="00277750">
        <w:rPr>
          <w:rFonts w:ascii="Arial" w:eastAsia="Arial" w:hAnsi="Arial" w:cs="Arial"/>
          <w:b/>
        </w:rPr>
        <w:t>NACIONAL</w:t>
      </w:r>
      <w:r>
        <w:rPr>
          <w:rFonts w:ascii="Arial" w:eastAsia="Arial" w:hAnsi="Arial" w:cs="Arial"/>
          <w:b/>
        </w:rPr>
        <w:t>”</w:t>
      </w:r>
    </w:p>
    <w:p w14:paraId="61E8C6A9" w14:textId="783E3215" w:rsidR="0078779C" w:rsidRDefault="003B7596">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OM-23/2024</w:t>
      </w:r>
    </w:p>
    <w:p w14:paraId="3A1A2D71" w14:textId="67D4965E"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7847BD">
        <w:rPr>
          <w:rFonts w:ascii="Arial" w:eastAsia="Arial" w:hAnsi="Arial" w:cs="Arial"/>
          <w:b/>
        </w:rPr>
        <w:t xml:space="preserve">ADQUISICIÓN </w:t>
      </w:r>
      <w:r w:rsidR="00C8027C">
        <w:rPr>
          <w:rFonts w:ascii="Arial" w:eastAsia="Arial" w:hAnsi="Arial" w:cs="Arial"/>
          <w:b/>
        </w:rPr>
        <w:t xml:space="preserve">DE SERVICIO </w:t>
      </w:r>
      <w:r w:rsidR="00277750">
        <w:rPr>
          <w:rFonts w:ascii="Arial" w:eastAsia="Arial" w:hAnsi="Arial" w:cs="Arial"/>
          <w:b/>
        </w:rPr>
        <w:t xml:space="preserve">PARA RECUPERACIÓN DE CRÉDITOS FISCALES POR EDIFICACIONES RELATIVAS A ANTENAS DE COMUNICACIÓN </w:t>
      </w:r>
      <w:r w:rsidR="00032F0A">
        <w:rPr>
          <w:rFonts w:ascii="Arial" w:eastAsia="Arial" w:hAnsi="Arial" w:cs="Arial"/>
          <w:b/>
        </w:rPr>
        <w:t>PARA EL GOBIERNO MUNICIPAL DE TLAJOMULCO DE ZÚÑIGA</w:t>
      </w:r>
      <w:r w:rsidR="00F47809">
        <w:rPr>
          <w:rFonts w:ascii="Arial" w:eastAsia="Arial" w:hAnsi="Arial" w:cs="Arial"/>
          <w:b/>
        </w:rPr>
        <w:t>, JALISCO</w:t>
      </w:r>
      <w:r w:rsidR="007E338C">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54C337C3"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277750">
        <w:rPr>
          <w:rFonts w:ascii="Arial" w:eastAsia="Arial" w:hAnsi="Arial" w:cs="Arial"/>
          <w:color w:val="000000"/>
        </w:rPr>
        <w:t xml:space="preserve">NACIONAL </w:t>
      </w:r>
      <w:r>
        <w:rPr>
          <w:rFonts w:ascii="Arial" w:eastAsia="Arial" w:hAnsi="Arial" w:cs="Arial"/>
          <w:color w:val="000000"/>
        </w:rPr>
        <w:t xml:space="preserve">para la </w:t>
      </w:r>
      <w:r>
        <w:rPr>
          <w:rFonts w:ascii="Arial" w:eastAsia="Arial" w:hAnsi="Arial" w:cs="Arial"/>
          <w:b/>
          <w:color w:val="000000"/>
        </w:rPr>
        <w:t>“</w:t>
      </w:r>
      <w:r w:rsidR="00032F0A">
        <w:rPr>
          <w:rFonts w:ascii="Arial" w:eastAsia="Arial" w:hAnsi="Arial" w:cs="Arial"/>
          <w:b/>
          <w:color w:val="000000"/>
        </w:rPr>
        <w:t xml:space="preserve">ADQUISICIÓN </w:t>
      </w:r>
      <w:r w:rsidR="00C8027C">
        <w:rPr>
          <w:rFonts w:ascii="Arial" w:eastAsia="Arial" w:hAnsi="Arial" w:cs="Arial"/>
          <w:b/>
          <w:color w:val="000000"/>
        </w:rPr>
        <w:t xml:space="preserve">DE SERVICIO </w:t>
      </w:r>
      <w:r w:rsidR="00277750">
        <w:rPr>
          <w:rFonts w:ascii="Arial" w:eastAsia="Arial" w:hAnsi="Arial" w:cs="Arial"/>
          <w:b/>
          <w:color w:val="000000"/>
        </w:rPr>
        <w:t xml:space="preserve">PARA RECUPERACIÓN DE CRÉDITOS FISCALES POR EDIFICACIONES RELATIVAS A ANTENAS DE COMUNICACIÓN </w:t>
      </w:r>
      <w:r w:rsidR="00032F0A">
        <w:rPr>
          <w:rFonts w:ascii="Arial" w:eastAsia="Arial" w:hAnsi="Arial" w:cs="Arial"/>
          <w:b/>
          <w:color w:val="000000"/>
        </w:rPr>
        <w:t>PARA EL GOBIERNO MUNICIPAL DE TLAJOMULCO DE ZÚÑIGA, JALISCO</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7FABF530" w:rsidR="0078779C" w:rsidRDefault="003B7596">
            <w:pPr>
              <w:spacing w:after="0"/>
              <w:ind w:right="622"/>
              <w:jc w:val="both"/>
              <w:rPr>
                <w:rFonts w:ascii="Arial" w:eastAsia="Arial" w:hAnsi="Arial" w:cs="Arial"/>
              </w:rPr>
            </w:pPr>
            <w:r>
              <w:rPr>
                <w:rFonts w:ascii="Arial" w:eastAsia="Arial" w:hAnsi="Arial" w:cs="Arial"/>
                <w:b/>
                <w:bCs/>
              </w:rPr>
              <w:t>OM-23/2024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266019DB" w:rsidR="0078779C" w:rsidRPr="00C94B1C" w:rsidRDefault="00000000">
            <w:pPr>
              <w:spacing w:after="0"/>
              <w:ind w:right="-105"/>
              <w:jc w:val="both"/>
              <w:rPr>
                <w:rFonts w:ascii="Arial" w:eastAsia="Arial" w:hAnsi="Arial" w:cs="Arial"/>
                <w:color w:val="000000"/>
              </w:rPr>
            </w:pPr>
            <w:r w:rsidRPr="00C1537A">
              <w:rPr>
                <w:rFonts w:ascii="Arial" w:eastAsia="Arial" w:hAnsi="Arial" w:cs="Arial"/>
                <w:b/>
                <w:color w:val="000000"/>
              </w:rPr>
              <w:t>$</w:t>
            </w:r>
            <w:r w:rsidR="00D20583">
              <w:rPr>
                <w:rFonts w:ascii="Arial" w:eastAsia="Arial" w:hAnsi="Arial" w:cs="Arial"/>
                <w:b/>
                <w:color w:val="000000"/>
              </w:rPr>
              <w:t>383</w:t>
            </w:r>
            <w:r w:rsidRPr="00C1537A">
              <w:rPr>
                <w:rFonts w:ascii="Arial" w:eastAsia="Arial" w:hAnsi="Arial" w:cs="Arial"/>
                <w:b/>
                <w:color w:val="000000"/>
              </w:rPr>
              <w:t>.00</w:t>
            </w:r>
            <w:r w:rsidRPr="00C1537A">
              <w:rPr>
                <w:rFonts w:ascii="Arial" w:eastAsia="Arial" w:hAnsi="Arial" w:cs="Arial"/>
                <w:color w:val="000000"/>
              </w:rPr>
              <w:t xml:space="preserve"> de</w:t>
            </w:r>
            <w:r w:rsidRPr="0046324E">
              <w:rPr>
                <w:rFonts w:ascii="Arial" w:eastAsia="Arial" w:hAnsi="Arial" w:cs="Arial"/>
                <w:color w:val="000000"/>
              </w:rPr>
              <w:t xml:space="preserv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65589D0B"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277750">
              <w:rPr>
                <w:rFonts w:ascii="Arial" w:eastAsia="Arial" w:hAnsi="Arial" w:cs="Arial"/>
                <w:b/>
                <w:bCs/>
                <w:color w:val="000000"/>
              </w:rPr>
              <w:t>22</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FB613A">
              <w:rPr>
                <w:rFonts w:ascii="Arial" w:eastAsia="Arial" w:hAnsi="Arial" w:cs="Arial"/>
                <w:b/>
                <w:color w:val="000000"/>
              </w:rPr>
              <w:t xml:space="preserve">marzo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3184D8A1"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277750">
              <w:rPr>
                <w:rFonts w:ascii="Arial" w:eastAsia="Arial" w:hAnsi="Arial" w:cs="Arial"/>
                <w:b/>
                <w:bCs/>
                <w:color w:val="000000"/>
              </w:rPr>
              <w:t>22</w:t>
            </w:r>
            <w:r w:rsidR="00CA6BC4" w:rsidRPr="006B2293">
              <w:rPr>
                <w:rFonts w:ascii="Arial" w:eastAsia="Arial" w:hAnsi="Arial" w:cs="Arial"/>
                <w:b/>
                <w:bCs/>
                <w:color w:val="000000"/>
              </w:rPr>
              <w:t xml:space="preserve"> </w:t>
            </w:r>
            <w:r w:rsidR="00CA6BC4">
              <w:rPr>
                <w:rFonts w:ascii="Arial" w:eastAsia="Arial" w:hAnsi="Arial" w:cs="Arial"/>
                <w:b/>
                <w:color w:val="000000"/>
              </w:rPr>
              <w:t xml:space="preserve">de </w:t>
            </w:r>
            <w:r w:rsidR="00FB613A">
              <w:rPr>
                <w:rFonts w:ascii="Arial" w:eastAsia="Arial" w:hAnsi="Arial" w:cs="Arial"/>
                <w:b/>
                <w:color w:val="000000"/>
              </w:rPr>
              <w:t xml:space="preserve">marzo </w:t>
            </w:r>
            <w:r w:rsidR="00CA6BC4">
              <w:rPr>
                <w:rFonts w:ascii="Arial" w:eastAsia="Arial" w:hAnsi="Arial" w:cs="Arial"/>
                <w:b/>
                <w:color w:val="000000"/>
              </w:rPr>
              <w:t>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100B21F8"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FB613A">
              <w:rPr>
                <w:rFonts w:ascii="Arial" w:eastAsia="Arial" w:hAnsi="Arial" w:cs="Arial"/>
                <w:color w:val="000000"/>
              </w:rPr>
              <w:t xml:space="preserve">miércoles </w:t>
            </w:r>
            <w:r w:rsidR="003B7596">
              <w:rPr>
                <w:rFonts w:ascii="Arial" w:eastAsia="Arial" w:hAnsi="Arial" w:cs="Arial"/>
                <w:b/>
                <w:bCs/>
                <w:color w:val="000000"/>
              </w:rPr>
              <w:t>2</w:t>
            </w:r>
            <w:r w:rsidR="00277750">
              <w:rPr>
                <w:rFonts w:ascii="Arial" w:eastAsia="Arial" w:hAnsi="Arial" w:cs="Arial"/>
                <w:b/>
                <w:bCs/>
                <w:color w:val="000000"/>
              </w:rPr>
              <w:t>7</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FB613A">
              <w:rPr>
                <w:rFonts w:ascii="Arial" w:eastAsia="Arial" w:hAnsi="Arial" w:cs="Arial"/>
                <w:b/>
                <w:color w:val="000000"/>
              </w:rPr>
              <w:t xml:space="preserve">marzo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D20583">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0387C12F" w:rsidR="00263F47" w:rsidRDefault="00277750" w:rsidP="00263F47">
            <w:pPr>
              <w:ind w:right="-105"/>
              <w:jc w:val="both"/>
              <w:rPr>
                <w:rFonts w:ascii="Arial" w:eastAsia="Arial" w:hAnsi="Arial" w:cs="Arial"/>
                <w:color w:val="000000"/>
              </w:rPr>
            </w:pPr>
            <w:r>
              <w:rPr>
                <w:rFonts w:ascii="Arial" w:eastAsia="Arial" w:hAnsi="Arial" w:cs="Arial"/>
              </w:rPr>
              <w:t xml:space="preserve">Lunes </w:t>
            </w:r>
            <w:r>
              <w:rPr>
                <w:rFonts w:ascii="Arial" w:eastAsia="Arial" w:hAnsi="Arial" w:cs="Arial"/>
                <w:b/>
              </w:rPr>
              <w:t>01</w:t>
            </w:r>
            <w:r w:rsidR="007277E5" w:rsidRPr="007277E5">
              <w:rPr>
                <w:rFonts w:ascii="Arial" w:eastAsia="Arial" w:hAnsi="Arial" w:cs="Arial"/>
                <w:b/>
              </w:rPr>
              <w:t xml:space="preserve"> de</w:t>
            </w:r>
            <w:r w:rsidR="00BE68B9">
              <w:rPr>
                <w:rFonts w:ascii="Arial" w:eastAsia="Arial" w:hAnsi="Arial" w:cs="Arial"/>
                <w:b/>
              </w:rPr>
              <w:t xml:space="preserve"> </w:t>
            </w:r>
            <w:r>
              <w:rPr>
                <w:rFonts w:ascii="Arial" w:eastAsia="Arial" w:hAnsi="Arial" w:cs="Arial"/>
                <w:b/>
              </w:rPr>
              <w:t>abril 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 xml:space="preserve">a las </w:t>
            </w:r>
            <w:r w:rsidR="007E338C">
              <w:rPr>
                <w:rFonts w:ascii="Arial" w:eastAsia="Arial" w:hAnsi="Arial" w:cs="Arial"/>
                <w:b/>
                <w:color w:val="000000"/>
              </w:rPr>
              <w:t>1</w:t>
            </w:r>
            <w:r w:rsidR="000412A5">
              <w:rPr>
                <w:rFonts w:ascii="Arial" w:eastAsia="Arial" w:hAnsi="Arial" w:cs="Arial"/>
                <w:b/>
                <w:color w:val="000000"/>
              </w:rPr>
              <w:t>3</w:t>
            </w:r>
            <w:r w:rsidR="00263F47">
              <w:rPr>
                <w:rFonts w:ascii="Arial" w:eastAsia="Arial" w:hAnsi="Arial" w:cs="Arial"/>
                <w:b/>
                <w:color w:val="000000"/>
              </w:rPr>
              <w:t>:</w:t>
            </w:r>
            <w:r w:rsidR="003B7596">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w:t>
            </w:r>
            <w:r w:rsidR="00263F47">
              <w:rPr>
                <w:rFonts w:ascii="Arial" w:eastAsia="Arial" w:hAnsi="Arial" w:cs="Arial"/>
                <w:color w:val="000000"/>
              </w:rPr>
              <w:lastRenderedPageBreak/>
              <w:t>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32F0DF43"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3B7596">
              <w:rPr>
                <w:rFonts w:ascii="Arial" w:eastAsia="Arial" w:hAnsi="Arial" w:cs="Arial"/>
                <w:b/>
                <w:color w:val="000000"/>
              </w:rPr>
              <w:t>05</w:t>
            </w:r>
            <w:r>
              <w:rPr>
                <w:rFonts w:ascii="Arial" w:eastAsia="Arial" w:hAnsi="Arial" w:cs="Arial"/>
                <w:b/>
                <w:color w:val="000000"/>
              </w:rPr>
              <w:t xml:space="preserve"> de </w:t>
            </w:r>
            <w:r w:rsidR="003B7596">
              <w:rPr>
                <w:rFonts w:ascii="Arial" w:eastAsia="Arial" w:hAnsi="Arial" w:cs="Arial"/>
                <w:b/>
                <w:color w:val="000000"/>
              </w:rPr>
              <w:t xml:space="preserve">abril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w:t>
            </w:r>
            <w:r w:rsidR="0046603D">
              <w:rPr>
                <w:rFonts w:ascii="Arial" w:eastAsia="Arial" w:hAnsi="Arial" w:cs="Arial"/>
                <w:b/>
                <w:color w:val="000000"/>
              </w:rPr>
              <w:t>1</w:t>
            </w:r>
            <w:r>
              <w:rPr>
                <w:rFonts w:ascii="Arial" w:eastAsia="Arial" w:hAnsi="Arial" w:cs="Arial"/>
                <w:b/>
                <w:color w:val="000000"/>
              </w:rPr>
              <w:t xml:space="preserve">0 y concluirá a las </w:t>
            </w:r>
            <w:r w:rsidR="000412A5">
              <w:rPr>
                <w:rFonts w:ascii="Arial" w:eastAsia="Arial" w:hAnsi="Arial" w:cs="Arial"/>
                <w:b/>
                <w:color w:val="000000"/>
              </w:rPr>
              <w:t>8</w:t>
            </w:r>
            <w:r w:rsidR="00D20583">
              <w:rPr>
                <w:rFonts w:ascii="Arial" w:eastAsia="Arial" w:hAnsi="Arial" w:cs="Arial"/>
                <w:b/>
                <w:color w:val="000000"/>
              </w:rPr>
              <w:t>:</w:t>
            </w:r>
            <w:r w:rsidR="003B7596">
              <w:rPr>
                <w:rFonts w:ascii="Arial" w:eastAsia="Arial" w:hAnsi="Arial" w:cs="Arial"/>
                <w:b/>
                <w:color w:val="000000"/>
              </w:rPr>
              <w:t>4</w:t>
            </w:r>
            <w:r w:rsidR="00AC64A0">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w:t>
            </w:r>
            <w:proofErr w:type="spellStart"/>
            <w:r w:rsidR="0050079F" w:rsidRPr="0050079F">
              <w:rPr>
                <w:rFonts w:ascii="Arial" w:eastAsia="Arial" w:hAnsi="Arial" w:cs="Arial"/>
                <w:bCs/>
                <w:color w:val="000000"/>
              </w:rPr>
              <w:t>Encore</w:t>
            </w:r>
            <w:proofErr w:type="spellEnd"/>
            <w:r w:rsidR="0050079F" w:rsidRPr="0050079F">
              <w:rPr>
                <w:rFonts w:ascii="Arial" w:eastAsia="Arial" w:hAnsi="Arial" w:cs="Arial"/>
                <w:bCs/>
                <w:color w:val="000000"/>
              </w:rPr>
              <w:t xml:space="preserv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6DF424EB"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3B7596">
              <w:rPr>
                <w:rFonts w:ascii="Arial" w:eastAsia="Arial" w:hAnsi="Arial" w:cs="Arial"/>
                <w:b/>
              </w:rPr>
              <w:t>05</w:t>
            </w:r>
            <w:r w:rsidR="0059793B">
              <w:rPr>
                <w:rFonts w:ascii="Arial" w:eastAsia="Arial" w:hAnsi="Arial" w:cs="Arial"/>
                <w:b/>
              </w:rPr>
              <w:t xml:space="preserve"> </w:t>
            </w:r>
            <w:r>
              <w:rPr>
                <w:rFonts w:ascii="Arial" w:eastAsia="Arial" w:hAnsi="Arial" w:cs="Arial"/>
                <w:b/>
                <w:color w:val="000000"/>
              </w:rPr>
              <w:t xml:space="preserve">de </w:t>
            </w:r>
            <w:r w:rsidR="003B7596">
              <w:rPr>
                <w:rFonts w:ascii="Arial" w:eastAsia="Arial" w:hAnsi="Arial" w:cs="Arial"/>
                <w:b/>
                <w:color w:val="000000"/>
              </w:rPr>
              <w:t xml:space="preserve">abril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0412A5">
              <w:rPr>
                <w:rFonts w:ascii="Arial" w:eastAsia="Arial" w:hAnsi="Arial" w:cs="Arial"/>
                <w:b/>
                <w:color w:val="000000"/>
              </w:rPr>
              <w:t>8</w:t>
            </w:r>
            <w:r w:rsidR="0046603D">
              <w:rPr>
                <w:rFonts w:ascii="Arial" w:eastAsia="Arial" w:hAnsi="Arial" w:cs="Arial"/>
                <w:b/>
                <w:color w:val="000000"/>
              </w:rPr>
              <w:t>:</w:t>
            </w:r>
            <w:r w:rsidR="003B7596">
              <w:rPr>
                <w:rFonts w:ascii="Arial" w:eastAsia="Arial" w:hAnsi="Arial" w:cs="Arial"/>
                <w:b/>
                <w:color w:val="000000"/>
              </w:rPr>
              <w:t>4</w:t>
            </w:r>
            <w:r w:rsidR="00AC64A0">
              <w:rPr>
                <w:rFonts w:ascii="Arial" w:eastAsia="Arial" w:hAnsi="Arial" w:cs="Arial"/>
                <w:b/>
                <w:color w:val="000000"/>
              </w:rPr>
              <w:t>5</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w:t>
            </w:r>
            <w:proofErr w:type="spellStart"/>
            <w:r w:rsidR="0050079F" w:rsidRPr="0050079F">
              <w:rPr>
                <w:rFonts w:ascii="Arial" w:eastAsia="Arial" w:hAnsi="Arial" w:cs="Arial"/>
                <w:bCs/>
                <w:color w:val="000000"/>
              </w:rPr>
              <w:t>Encore</w:t>
            </w:r>
            <w:proofErr w:type="spellEnd"/>
            <w:r w:rsidR="0050079F" w:rsidRPr="0050079F">
              <w:rPr>
                <w:rFonts w:ascii="Arial" w:eastAsia="Arial" w:hAnsi="Arial" w:cs="Arial"/>
                <w:bCs/>
                <w:color w:val="000000"/>
              </w:rPr>
              <w:t xml:space="preserv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6E9229B8" w:rsidR="0078779C" w:rsidRDefault="00277750">
            <w:pPr>
              <w:spacing w:after="0"/>
              <w:ind w:right="622"/>
              <w:jc w:val="both"/>
              <w:rPr>
                <w:rFonts w:ascii="Arial" w:eastAsia="Arial" w:hAnsi="Arial" w:cs="Arial"/>
                <w:b/>
              </w:rPr>
            </w:pPr>
            <w:r>
              <w:rPr>
                <w:rFonts w:ascii="Arial" w:eastAsia="Arial" w:hAnsi="Arial" w:cs="Arial"/>
                <w:b/>
              </w:rPr>
              <w:t>NACIONAL</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5EFFA557"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277750">
              <w:rPr>
                <w:rFonts w:ascii="Arial" w:eastAsia="Arial" w:hAnsi="Arial" w:cs="Arial"/>
                <w:b/>
              </w:rPr>
              <w:t>abierto</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426E0824" w:rsidR="0078779C" w:rsidRDefault="00000000">
            <w:pPr>
              <w:spacing w:after="0"/>
              <w:ind w:right="-105"/>
              <w:jc w:val="both"/>
              <w:rPr>
                <w:rFonts w:ascii="Arial" w:eastAsia="Arial" w:hAnsi="Arial" w:cs="Arial"/>
                <w:b/>
              </w:rPr>
            </w:pPr>
            <w:r>
              <w:rPr>
                <w:rFonts w:ascii="Arial" w:eastAsia="Arial" w:hAnsi="Arial" w:cs="Arial"/>
                <w:b/>
              </w:rPr>
              <w:t>Se</w:t>
            </w:r>
            <w:r w:rsidR="0046603D">
              <w:rPr>
                <w:rFonts w:ascii="Arial" w:eastAsia="Arial" w:hAnsi="Arial" w:cs="Arial"/>
                <w:b/>
              </w:rPr>
              <w:t xml:space="preserve"> </w:t>
            </w:r>
            <w:r w:rsidR="00355C37">
              <w:rPr>
                <w:rFonts w:ascii="Arial" w:eastAsia="Arial" w:hAnsi="Arial" w:cs="Arial"/>
                <w:b/>
              </w:rPr>
              <w:t>adjudicará</w:t>
            </w:r>
            <w:r w:rsidR="007847BD">
              <w:rPr>
                <w:rFonts w:ascii="Arial" w:eastAsia="Arial" w:hAnsi="Arial" w:cs="Arial"/>
                <w:b/>
              </w:rPr>
              <w:t xml:space="preserve"> </w:t>
            </w:r>
            <w:r w:rsidR="00197B67">
              <w:rPr>
                <w:rFonts w:ascii="Arial" w:eastAsia="Arial" w:hAnsi="Arial" w:cs="Arial"/>
                <w:b/>
              </w:rPr>
              <w:t>a</w:t>
            </w:r>
            <w:r w:rsidR="00355C37">
              <w:rPr>
                <w:rFonts w:ascii="Arial" w:eastAsia="Arial" w:hAnsi="Arial" w:cs="Arial"/>
                <w:b/>
              </w:rPr>
              <w:t xml:space="preserve"> un solo </w:t>
            </w:r>
            <w:r w:rsidR="00D20583">
              <w:rPr>
                <w:rFonts w:ascii="Arial" w:eastAsia="Arial" w:hAnsi="Arial" w:cs="Arial"/>
                <w:b/>
              </w:rPr>
              <w:t>l</w:t>
            </w:r>
            <w:r w:rsidR="00197B67">
              <w:rPr>
                <w:rFonts w:ascii="Arial" w:eastAsia="Arial" w:hAnsi="Arial" w:cs="Arial"/>
                <w:b/>
              </w:rPr>
              <w:t>icitante</w:t>
            </w:r>
            <w:r w:rsidR="00FB613A">
              <w:rPr>
                <w:rFonts w:ascii="Arial" w:eastAsia="Arial" w:hAnsi="Arial" w:cs="Arial"/>
                <w:b/>
              </w:rPr>
              <w:t>.</w:t>
            </w:r>
          </w:p>
        </w:tc>
      </w:tr>
      <w:tr w:rsidR="00032F0A" w14:paraId="459BFD21" w14:textId="77777777" w:rsidTr="001D56A1">
        <w:trPr>
          <w:trHeight w:val="487"/>
        </w:trPr>
        <w:tc>
          <w:tcPr>
            <w:tcW w:w="4819" w:type="dxa"/>
            <w:shd w:val="clear" w:color="auto" w:fill="auto"/>
          </w:tcPr>
          <w:p w14:paraId="08757DC0" w14:textId="77777777" w:rsidR="00032F0A" w:rsidRDefault="00032F0A" w:rsidP="00032F0A">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7CE3B0AC" w:rsidR="00032F0A" w:rsidRDefault="00277750" w:rsidP="00032F0A">
            <w:pPr>
              <w:spacing w:after="0"/>
              <w:ind w:right="-105"/>
              <w:jc w:val="both"/>
              <w:rPr>
                <w:rFonts w:ascii="Arial" w:eastAsia="Arial" w:hAnsi="Arial" w:cs="Arial"/>
                <w:b/>
              </w:rPr>
            </w:pPr>
            <w:r>
              <w:rPr>
                <w:rFonts w:ascii="Arial" w:hAnsi="Arial" w:cs="Arial"/>
                <w:b/>
                <w:lang w:val="es-ES_tradnl" w:eastAsia="es-ES"/>
              </w:rPr>
              <w:t>Tesorería Municipal.</w:t>
            </w:r>
          </w:p>
        </w:tc>
      </w:tr>
      <w:tr w:rsidR="00032F0A" w14:paraId="2FE4CFF2" w14:textId="77777777" w:rsidTr="001D56A1">
        <w:tc>
          <w:tcPr>
            <w:tcW w:w="4819" w:type="dxa"/>
            <w:shd w:val="clear" w:color="auto" w:fill="auto"/>
          </w:tcPr>
          <w:p w14:paraId="0C4AC0BF" w14:textId="77777777" w:rsidR="00032F0A" w:rsidRPr="00245610" w:rsidRDefault="00032F0A" w:rsidP="00032F0A">
            <w:pPr>
              <w:spacing w:after="0"/>
              <w:jc w:val="both"/>
              <w:rPr>
                <w:rFonts w:ascii="Arial" w:eastAsia="Arial" w:hAnsi="Arial" w:cs="Arial"/>
                <w:color w:val="000000"/>
              </w:rPr>
            </w:pPr>
            <w:r w:rsidRPr="00245610">
              <w:rPr>
                <w:rFonts w:ascii="Arial" w:eastAsia="Arial" w:hAnsi="Arial" w:cs="Arial"/>
                <w:color w:val="000000"/>
              </w:rPr>
              <w:lastRenderedPageBreak/>
              <w:t>La partida presupuestal, de conformidad con el clasificador por objeto del gasto.</w:t>
            </w:r>
          </w:p>
        </w:tc>
        <w:tc>
          <w:tcPr>
            <w:tcW w:w="4820" w:type="dxa"/>
            <w:shd w:val="clear" w:color="auto" w:fill="auto"/>
          </w:tcPr>
          <w:p w14:paraId="2AD10620" w14:textId="33365A2A" w:rsidR="00032F0A" w:rsidRPr="00245610" w:rsidRDefault="00613720" w:rsidP="00032F0A">
            <w:pPr>
              <w:spacing w:after="0"/>
              <w:ind w:right="-105"/>
              <w:jc w:val="both"/>
              <w:rPr>
                <w:rFonts w:ascii="Arial" w:hAnsi="Arial" w:cs="Arial"/>
                <w:b/>
                <w:lang w:val="es-ES_tradnl" w:eastAsia="es-ES"/>
              </w:rPr>
            </w:pPr>
            <w:r>
              <w:rPr>
                <w:rFonts w:ascii="Arial" w:hAnsi="Arial" w:cs="Arial"/>
                <w:b/>
                <w:lang w:val="es-ES_tradnl" w:eastAsia="es-ES"/>
              </w:rPr>
              <w:t>3</w:t>
            </w:r>
            <w:r w:rsidR="00277750">
              <w:rPr>
                <w:rFonts w:ascii="Arial" w:hAnsi="Arial" w:cs="Arial"/>
                <w:b/>
                <w:lang w:val="es-ES_tradnl" w:eastAsia="es-ES"/>
              </w:rPr>
              <w:t>4</w:t>
            </w:r>
            <w:r>
              <w:rPr>
                <w:rFonts w:ascii="Arial" w:hAnsi="Arial" w:cs="Arial"/>
                <w:b/>
                <w:lang w:val="es-ES_tradnl" w:eastAsia="es-ES"/>
              </w:rPr>
              <w:t>21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6979783C" w:rsidR="0078779C" w:rsidRDefault="00000000">
            <w:pPr>
              <w:spacing w:after="0"/>
              <w:ind w:right="-105"/>
              <w:jc w:val="both"/>
              <w:rPr>
                <w:rFonts w:ascii="Arial" w:eastAsia="Arial" w:hAnsi="Arial" w:cs="Arial"/>
              </w:rPr>
            </w:pPr>
            <w:r>
              <w:rPr>
                <w:rFonts w:ascii="Arial" w:eastAsia="Arial" w:hAnsi="Arial" w:cs="Arial"/>
              </w:rPr>
              <w:t xml:space="preserve">Normal: </w:t>
            </w:r>
            <w:r w:rsidR="00D2058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D20583">
              <w:rPr>
                <w:rFonts w:ascii="Arial" w:eastAsia="Arial" w:hAnsi="Arial" w:cs="Arial"/>
              </w:rPr>
              <w:t>supera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17FC4A28"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7847BD">
              <w:rPr>
                <w:rFonts w:ascii="Arial" w:eastAsia="Arial" w:hAnsi="Arial" w:cs="Arial"/>
                <w:b/>
                <w:color w:val="000000"/>
              </w:rPr>
              <w:t xml:space="preserve">ADQUISICIÓN </w:t>
            </w:r>
            <w:r w:rsidR="00C8027C">
              <w:rPr>
                <w:rFonts w:ascii="Arial" w:eastAsia="Arial" w:hAnsi="Arial" w:cs="Arial"/>
                <w:b/>
                <w:color w:val="000000"/>
              </w:rPr>
              <w:t xml:space="preserve">DE SERVICIO </w:t>
            </w:r>
            <w:r w:rsidR="00277750">
              <w:rPr>
                <w:rFonts w:ascii="Arial" w:eastAsia="Arial" w:hAnsi="Arial" w:cs="Arial"/>
                <w:b/>
                <w:color w:val="000000"/>
              </w:rPr>
              <w:t xml:space="preserve">PARA RECUPERACIÓN DE CRÉDITOS FISCALES POR EDIFICACIONES RELATIVAS A ANTENAS DE COMUNICACIÓN  </w:t>
            </w:r>
            <w:r w:rsidR="00032F0A">
              <w:rPr>
                <w:rFonts w:ascii="Arial" w:eastAsia="Arial" w:hAnsi="Arial" w:cs="Arial"/>
                <w:b/>
                <w:color w:val="000000"/>
              </w:rPr>
              <w:t xml:space="preserve"> PARA EL GOBIERNO MUNICIPAL DE TLAJOMULCO DE ZÚÑIGA</w:t>
            </w:r>
            <w:r w:rsidR="00F47809">
              <w:rPr>
                <w:rFonts w:ascii="Arial" w:eastAsia="Arial" w:hAnsi="Arial" w:cs="Arial"/>
                <w:b/>
                <w:color w:val="000000"/>
              </w:rPr>
              <w:t>, JALISCO</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6E3418B" w14:textId="77777777" w:rsidR="001B6356" w:rsidRDefault="001B6356">
      <w:pPr>
        <w:spacing w:after="0" w:line="240" w:lineRule="auto"/>
        <w:ind w:right="622"/>
        <w:jc w:val="center"/>
        <w:rPr>
          <w:rFonts w:ascii="Arial" w:eastAsia="Arial" w:hAnsi="Arial" w:cs="Arial"/>
          <w:b/>
        </w:rPr>
      </w:pPr>
    </w:p>
    <w:p w14:paraId="6E947F82" w14:textId="77777777" w:rsidR="001B6356" w:rsidRPr="00351AEE" w:rsidRDefault="001B6356" w:rsidP="001B6356">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1EC8088" w14:textId="77777777" w:rsidR="001B6356" w:rsidRPr="00351AEE" w:rsidRDefault="001B6356" w:rsidP="001B6356">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790BC73B" w14:textId="77777777" w:rsidR="001B6356" w:rsidRPr="007B39A4" w:rsidRDefault="001B6356" w:rsidP="001B635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53E71CDE" w14:textId="77777777" w:rsidR="001B6356" w:rsidRPr="007B39A4" w:rsidRDefault="001B6356" w:rsidP="001B635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44B42FE" w14:textId="77777777" w:rsidR="001B6356" w:rsidRPr="007B39A4" w:rsidRDefault="001B6356" w:rsidP="001B635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655FC04" w14:textId="77777777" w:rsidR="001B6356" w:rsidRPr="007B39A4" w:rsidRDefault="001B6356" w:rsidP="001B635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BB1F4F4" w14:textId="77777777" w:rsidR="001B6356" w:rsidRPr="00351AEE" w:rsidRDefault="001B6356" w:rsidP="001B635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150F03C5" w14:textId="77777777" w:rsidR="001B6356" w:rsidRPr="00351AEE" w:rsidRDefault="001B6356" w:rsidP="001B635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7C1048D8" w14:textId="77777777" w:rsidR="001B6356" w:rsidRDefault="001B6356" w:rsidP="001B6356">
      <w:pPr>
        <w:spacing w:after="0" w:line="240" w:lineRule="auto"/>
        <w:ind w:right="622"/>
        <w:jc w:val="center"/>
        <w:rPr>
          <w:rFonts w:ascii="Arial" w:eastAsia="Arial" w:hAnsi="Arial" w:cs="Arial"/>
          <w:b/>
        </w:rPr>
      </w:pPr>
    </w:p>
    <w:p w14:paraId="2031067C" w14:textId="77777777" w:rsidR="001B6356" w:rsidRDefault="001B6356">
      <w:pPr>
        <w:spacing w:after="0" w:line="240" w:lineRule="auto"/>
        <w:ind w:right="622"/>
        <w:jc w:val="center"/>
        <w:rPr>
          <w:rFonts w:ascii="Arial" w:eastAsia="Arial" w:hAnsi="Arial" w:cs="Arial"/>
          <w:b/>
        </w:rPr>
      </w:pPr>
    </w:p>
    <w:p w14:paraId="0C0B6500" w14:textId="77777777" w:rsidR="001B6356" w:rsidRDefault="001B6356">
      <w:pPr>
        <w:spacing w:after="0" w:line="240" w:lineRule="auto"/>
        <w:ind w:right="622"/>
        <w:jc w:val="center"/>
        <w:rPr>
          <w:rFonts w:ascii="Arial" w:eastAsia="Arial" w:hAnsi="Arial" w:cs="Arial"/>
          <w:b/>
        </w:rPr>
      </w:pPr>
    </w:p>
    <w:p w14:paraId="4300424C" w14:textId="77777777" w:rsidR="001B6356" w:rsidRDefault="001B6356" w:rsidP="001B6356">
      <w:pPr>
        <w:spacing w:after="0" w:line="240" w:lineRule="auto"/>
        <w:ind w:right="622"/>
        <w:rPr>
          <w:rFonts w:ascii="Arial" w:eastAsia="Arial" w:hAnsi="Arial" w:cs="Arial"/>
          <w:b/>
        </w:rPr>
      </w:pPr>
    </w:p>
    <w:p w14:paraId="316F8333" w14:textId="77777777" w:rsidR="001B6356" w:rsidRDefault="001B6356" w:rsidP="001B6356">
      <w:pPr>
        <w:spacing w:after="0" w:line="240" w:lineRule="auto"/>
        <w:ind w:right="622"/>
        <w:rPr>
          <w:rFonts w:ascii="Arial" w:eastAsia="Arial" w:hAnsi="Arial" w:cs="Arial"/>
          <w:b/>
        </w:rPr>
      </w:pPr>
    </w:p>
    <w:p w14:paraId="16AE5F87" w14:textId="77777777" w:rsidR="001B6356" w:rsidRDefault="001B6356">
      <w:pPr>
        <w:spacing w:after="0" w:line="240" w:lineRule="auto"/>
        <w:ind w:right="622"/>
        <w:jc w:val="center"/>
        <w:rPr>
          <w:rFonts w:ascii="Arial" w:eastAsia="Arial" w:hAnsi="Arial" w:cs="Arial"/>
          <w:b/>
        </w:rPr>
      </w:pPr>
    </w:p>
    <w:p w14:paraId="52E0C2AF" w14:textId="7BFC3C9D"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ANEXO 1</w:t>
      </w: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7660C15A" w:rsidR="0078779C" w:rsidRDefault="003B7596">
      <w:pPr>
        <w:spacing w:after="0"/>
        <w:ind w:right="622"/>
        <w:jc w:val="center"/>
        <w:rPr>
          <w:rFonts w:ascii="Arial" w:eastAsia="Arial" w:hAnsi="Arial" w:cs="Arial"/>
          <w:b/>
        </w:rPr>
      </w:pPr>
      <w:bookmarkStart w:id="3" w:name="_Hlk152063566"/>
      <w:r>
        <w:rPr>
          <w:rFonts w:ascii="Arial" w:eastAsia="Arial" w:hAnsi="Arial" w:cs="Arial"/>
          <w:b/>
          <w:bCs/>
        </w:rPr>
        <w:t>OM-23/2024</w:t>
      </w:r>
    </w:p>
    <w:p w14:paraId="3E05DCD9" w14:textId="6C83949B" w:rsidR="0078779C" w:rsidRDefault="00000000">
      <w:pPr>
        <w:spacing w:after="0" w:line="240" w:lineRule="auto"/>
        <w:ind w:right="622"/>
        <w:jc w:val="center"/>
        <w:rPr>
          <w:rFonts w:ascii="Arial" w:eastAsia="Arial" w:hAnsi="Arial" w:cs="Arial"/>
          <w:b/>
        </w:rPr>
      </w:pPr>
      <w:r>
        <w:rPr>
          <w:rFonts w:ascii="Arial" w:eastAsia="Arial" w:hAnsi="Arial" w:cs="Arial"/>
          <w:b/>
        </w:rPr>
        <w:t>“</w:t>
      </w:r>
      <w:r w:rsidR="007847BD">
        <w:rPr>
          <w:rFonts w:ascii="Arial" w:eastAsia="Arial" w:hAnsi="Arial" w:cs="Arial"/>
          <w:b/>
        </w:rPr>
        <w:t xml:space="preserve">ADQUISICIÓN </w:t>
      </w:r>
      <w:r w:rsidR="00C8027C">
        <w:rPr>
          <w:rFonts w:ascii="Arial" w:eastAsia="Arial" w:hAnsi="Arial" w:cs="Arial"/>
          <w:b/>
        </w:rPr>
        <w:t xml:space="preserve">DE SERVICIO </w:t>
      </w:r>
      <w:r w:rsidR="00277750">
        <w:rPr>
          <w:rFonts w:ascii="Arial" w:eastAsia="Arial" w:hAnsi="Arial" w:cs="Arial"/>
          <w:b/>
        </w:rPr>
        <w:t xml:space="preserve">PARA RECUPERACIÓN DE CRÉDITOS FISCALES POR EDIFICACIONES RELATIVAS A ANTENAS DE COMUNICACIÓN  </w:t>
      </w:r>
      <w:r w:rsidR="00032F0A">
        <w:rPr>
          <w:rFonts w:ascii="Arial" w:eastAsia="Arial" w:hAnsi="Arial" w:cs="Arial"/>
          <w:b/>
        </w:rPr>
        <w:t xml:space="preserve"> PARA EL GOBIERNO MUNICIPAL DE TLAJOMULCO DE ZÚÑIGA</w:t>
      </w:r>
      <w:r w:rsidR="00F47809">
        <w:rPr>
          <w:rFonts w:ascii="Arial" w:eastAsia="Arial" w:hAnsi="Arial" w:cs="Arial"/>
          <w:b/>
        </w:rPr>
        <w:t>, JALISCO</w:t>
      </w:r>
      <w:r w:rsidR="007E338C">
        <w:rPr>
          <w:rFonts w:ascii="Arial" w:eastAsia="Arial" w:hAnsi="Arial" w:cs="Arial"/>
          <w:b/>
        </w:rPr>
        <w:t>”</w:t>
      </w:r>
    </w:p>
    <w:bookmarkEnd w:id="3"/>
    <w:p w14:paraId="6EA3ED3C" w14:textId="77777777" w:rsidR="00D86395" w:rsidRPr="00B42005" w:rsidRDefault="00D86395" w:rsidP="00D86395">
      <w:pPr>
        <w:spacing w:after="0" w:line="240" w:lineRule="auto"/>
        <w:ind w:right="763"/>
        <w:jc w:val="both"/>
        <w:rPr>
          <w:rFonts w:ascii="Arial" w:eastAsia="Times New Roman" w:hAnsi="Arial" w:cs="Arial"/>
          <w:lang w:eastAsia="es-ES"/>
        </w:rPr>
      </w:pPr>
    </w:p>
    <w:p w14:paraId="1B68667D" w14:textId="77777777" w:rsidR="00B42005" w:rsidRPr="00B42005" w:rsidRDefault="00B42005" w:rsidP="00B42005">
      <w:pPr>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La Tesorería Municipal, solicita: </w:t>
      </w:r>
    </w:p>
    <w:p w14:paraId="0F30952A" w14:textId="77777777" w:rsidR="00B42005" w:rsidRDefault="00B42005" w:rsidP="00B42005">
      <w:pPr>
        <w:spacing w:after="160" w:line="259" w:lineRule="auto"/>
        <w:ind w:left="567" w:right="616"/>
        <w:contextualSpacing/>
        <w:jc w:val="both"/>
        <w:rPr>
          <w:rFonts w:ascii="Arial" w:hAnsi="Arial" w:cs="Arial"/>
          <w:lang w:eastAsia="en-US"/>
        </w:rPr>
      </w:pPr>
    </w:p>
    <w:p w14:paraId="07DB6AE3" w14:textId="5C1B7D78" w:rsidR="00B42005" w:rsidRPr="00B42005" w:rsidRDefault="00B42005" w:rsidP="00B42005">
      <w:pPr>
        <w:spacing w:after="160" w:line="259" w:lineRule="auto"/>
        <w:ind w:left="567" w:right="616"/>
        <w:contextualSpacing/>
        <w:jc w:val="both"/>
        <w:rPr>
          <w:rFonts w:ascii="Arial" w:hAnsi="Arial" w:cs="Arial"/>
          <w:lang w:eastAsia="en-US"/>
        </w:rPr>
      </w:pPr>
      <w:r>
        <w:rPr>
          <w:rFonts w:ascii="Arial" w:hAnsi="Arial" w:cs="Arial"/>
          <w:lang w:eastAsia="en-US"/>
        </w:rPr>
        <w:t>Concepto:</w:t>
      </w:r>
    </w:p>
    <w:p w14:paraId="55D7383C" w14:textId="77777777" w:rsidR="00B42005" w:rsidRPr="00B42005" w:rsidRDefault="00B42005" w:rsidP="00B42005">
      <w:pPr>
        <w:spacing w:after="160" w:line="259" w:lineRule="auto"/>
        <w:ind w:left="567" w:right="616"/>
        <w:contextualSpacing/>
        <w:jc w:val="both"/>
        <w:rPr>
          <w:rFonts w:ascii="Arial" w:hAnsi="Arial" w:cs="Arial"/>
          <w:b/>
          <w:bCs/>
          <w:lang w:eastAsia="en-US"/>
        </w:rPr>
      </w:pPr>
      <w:r w:rsidRPr="00B42005">
        <w:rPr>
          <w:rFonts w:ascii="Arial" w:hAnsi="Arial" w:cs="Arial"/>
          <w:b/>
          <w:bCs/>
          <w:lang w:eastAsia="en-US"/>
        </w:rPr>
        <w:t>“Adquisición del servicio para recuperación de créditos fiscales, por concepto de aprovechamientos causados con motivo de infracciones a disposiciones administrativas en materia de edificación y/o construcción relativas a antenas de telecomunicaciones”</w:t>
      </w:r>
    </w:p>
    <w:p w14:paraId="3C9536AE" w14:textId="77777777" w:rsidR="00B42005" w:rsidRPr="00B42005" w:rsidRDefault="00B42005" w:rsidP="00B42005">
      <w:pPr>
        <w:spacing w:after="160" w:line="259" w:lineRule="auto"/>
        <w:ind w:left="567" w:right="616"/>
        <w:contextualSpacing/>
        <w:jc w:val="both"/>
        <w:rPr>
          <w:rFonts w:ascii="Arial" w:hAnsi="Arial" w:cs="Arial"/>
          <w:lang w:eastAsia="en-US"/>
        </w:rPr>
      </w:pPr>
    </w:p>
    <w:p w14:paraId="435F85BB" w14:textId="77777777" w:rsidR="00B42005" w:rsidRPr="00B42005" w:rsidRDefault="00B42005" w:rsidP="00B42005">
      <w:pPr>
        <w:spacing w:after="160" w:line="259" w:lineRule="auto"/>
        <w:ind w:left="567" w:right="616"/>
        <w:contextualSpacing/>
        <w:jc w:val="both"/>
        <w:rPr>
          <w:rFonts w:ascii="Arial" w:hAnsi="Arial" w:cs="Arial"/>
          <w:b/>
          <w:bCs/>
          <w:u w:val="single"/>
          <w:lang w:eastAsia="en-US"/>
        </w:rPr>
      </w:pPr>
    </w:p>
    <w:p w14:paraId="429A2C94" w14:textId="77777777" w:rsidR="00B42005" w:rsidRPr="00B42005" w:rsidRDefault="00B42005" w:rsidP="00B42005">
      <w:pPr>
        <w:spacing w:after="160" w:line="259" w:lineRule="auto"/>
        <w:ind w:left="567" w:right="616"/>
        <w:contextualSpacing/>
        <w:jc w:val="both"/>
        <w:rPr>
          <w:rFonts w:ascii="Arial" w:hAnsi="Arial" w:cs="Arial"/>
          <w:lang w:eastAsia="en-US"/>
        </w:rPr>
      </w:pPr>
      <w:r w:rsidRPr="00B42005">
        <w:rPr>
          <w:rFonts w:ascii="Arial" w:hAnsi="Arial" w:cs="Arial"/>
          <w:lang w:eastAsia="en-US"/>
        </w:rPr>
        <w:t>El Municipio implementará una acción de gobierno tendiente a regularizar las estructuras para el uso de telecomunicaciones y radio difusión, en cualquier uso y destino de suelo, para zonas urbanizables y no urbanizables, para lo cual el “</w:t>
      </w:r>
      <w:r w:rsidRPr="00B42005">
        <w:rPr>
          <w:rFonts w:ascii="Arial" w:hAnsi="Arial" w:cs="Arial"/>
          <w:b/>
          <w:lang w:eastAsia="en-US"/>
        </w:rPr>
        <w:t>EL MUNICIPIO”</w:t>
      </w:r>
      <w:r w:rsidRPr="00B42005">
        <w:rPr>
          <w:rFonts w:ascii="Arial" w:hAnsi="Arial" w:cs="Arial"/>
          <w:lang w:eastAsia="en-US"/>
        </w:rPr>
        <w:t xml:space="preserve"> requiere de servicios especializados para la consecución del objeto del servicio requerido.</w:t>
      </w:r>
    </w:p>
    <w:p w14:paraId="2FACF4D8" w14:textId="77777777" w:rsidR="00B42005" w:rsidRPr="00B42005" w:rsidRDefault="00B42005" w:rsidP="00B42005">
      <w:pPr>
        <w:widowControl w:val="0"/>
        <w:tabs>
          <w:tab w:val="center" w:pos="4419"/>
          <w:tab w:val="right" w:pos="8838"/>
        </w:tabs>
        <w:spacing w:after="0" w:line="240" w:lineRule="auto"/>
        <w:ind w:left="567" w:right="616"/>
        <w:jc w:val="both"/>
        <w:rPr>
          <w:rFonts w:ascii="Arial" w:eastAsia="Arial MT" w:hAnsi="Arial" w:cs="Arial"/>
          <w:b/>
          <w:lang w:val="es-ES"/>
        </w:rPr>
      </w:pPr>
    </w:p>
    <w:p w14:paraId="1939DC76" w14:textId="77777777" w:rsidR="00B42005" w:rsidRPr="00B42005" w:rsidRDefault="00B42005" w:rsidP="00B42005">
      <w:pPr>
        <w:autoSpaceDE w:val="0"/>
        <w:autoSpaceDN w:val="0"/>
        <w:adjustRightInd w:val="0"/>
        <w:spacing w:after="160" w:line="259" w:lineRule="auto"/>
        <w:ind w:left="567" w:right="616"/>
        <w:jc w:val="both"/>
        <w:rPr>
          <w:rFonts w:ascii="Arial" w:hAnsi="Arial" w:cs="Arial"/>
          <w:b/>
          <w:bCs/>
          <w:lang w:eastAsia="en-US"/>
        </w:rPr>
      </w:pPr>
      <w:r w:rsidRPr="00B42005">
        <w:rPr>
          <w:rFonts w:ascii="Arial" w:hAnsi="Arial" w:cs="Arial"/>
          <w:b/>
          <w:bCs/>
          <w:lang w:eastAsia="en-US"/>
        </w:rPr>
        <w:t>Los licitantes deberán cumplir con los siguientes requisitos:</w:t>
      </w:r>
    </w:p>
    <w:p w14:paraId="5BCB541C" w14:textId="77777777" w:rsidR="00B42005" w:rsidRPr="00B42005" w:rsidRDefault="00B42005" w:rsidP="00B42005">
      <w:pPr>
        <w:autoSpaceDE w:val="0"/>
        <w:autoSpaceDN w:val="0"/>
        <w:adjustRightInd w:val="0"/>
        <w:spacing w:after="160" w:line="259" w:lineRule="auto"/>
        <w:ind w:left="567" w:right="616"/>
        <w:jc w:val="both"/>
        <w:rPr>
          <w:rFonts w:ascii="Arial" w:hAnsi="Arial" w:cs="Arial"/>
          <w:b/>
          <w:bCs/>
          <w:lang w:eastAsia="en-US"/>
        </w:rPr>
      </w:pPr>
    </w:p>
    <w:p w14:paraId="133573F5" w14:textId="77777777" w:rsidR="00B42005" w:rsidRPr="00B42005" w:rsidRDefault="00B42005" w:rsidP="00B42005">
      <w:pPr>
        <w:numPr>
          <w:ilvl w:val="0"/>
          <w:numId w:val="75"/>
        </w:numPr>
        <w:autoSpaceDE w:val="0"/>
        <w:autoSpaceDN w:val="0"/>
        <w:adjustRightInd w:val="0"/>
        <w:spacing w:after="160" w:line="259" w:lineRule="auto"/>
        <w:ind w:left="567" w:right="616"/>
        <w:contextualSpacing/>
        <w:jc w:val="both"/>
        <w:rPr>
          <w:rFonts w:ascii="Arial" w:hAnsi="Arial" w:cs="Arial"/>
          <w:lang w:eastAsia="en-US"/>
        </w:rPr>
      </w:pPr>
      <w:r w:rsidRPr="00B42005">
        <w:rPr>
          <w:rFonts w:ascii="Arial" w:hAnsi="Arial" w:cs="Arial"/>
          <w:lang w:eastAsia="en-US"/>
        </w:rPr>
        <w:t>El proveedor que resulte adjudicado deberá designar y notificar a “EL MUNICIPIO” quien será el Líder de Proyecto, y éste deberá tener el alcance tanto técnico como administrativo para todas las gestiones necesarias para el óptimo desempeño del servicio. De igual manera, “EL MUNICIPIO” notificará los datos de la persona que será designada como Líder de Proyecto y los alcances que éste tendrá y, en conjunto, se tendrá que definir el plan de trabajo, las metas, las acciones, las tareas y los responsables involucrados en ambas partes.</w:t>
      </w:r>
    </w:p>
    <w:p w14:paraId="2B4AFABC" w14:textId="77777777" w:rsidR="00B42005" w:rsidRPr="00B42005" w:rsidRDefault="00B42005" w:rsidP="00B42005">
      <w:pPr>
        <w:numPr>
          <w:ilvl w:val="0"/>
          <w:numId w:val="75"/>
        </w:numPr>
        <w:autoSpaceDE w:val="0"/>
        <w:autoSpaceDN w:val="0"/>
        <w:adjustRightInd w:val="0"/>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El proveedor que resulte adjudicado siempre cuidará la información de “EL MUNICIPIO” en el entendido de que el único fin es otorgar el servicio, objeto de la presente licitación, para aumentar la eficiencia recaudatoria del Municipio de Tlajomulco, dar soporte de manera adecuada y estar apegado a la legislación correspondiente en la materia de protección de datos. </w:t>
      </w:r>
    </w:p>
    <w:p w14:paraId="7681C5B3" w14:textId="77777777" w:rsidR="00B42005" w:rsidRPr="00B42005" w:rsidRDefault="00B42005" w:rsidP="00B42005">
      <w:pPr>
        <w:numPr>
          <w:ilvl w:val="0"/>
          <w:numId w:val="75"/>
        </w:numPr>
        <w:autoSpaceDE w:val="0"/>
        <w:autoSpaceDN w:val="0"/>
        <w:adjustRightInd w:val="0"/>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El proveedor adjudicado deberá de oficializar un correo electrónico como medio de comunicación directa con el área requirente. </w:t>
      </w:r>
    </w:p>
    <w:p w14:paraId="37CC5641" w14:textId="77777777" w:rsidR="00B42005" w:rsidRPr="00B42005" w:rsidRDefault="00B42005" w:rsidP="00B42005">
      <w:pPr>
        <w:numPr>
          <w:ilvl w:val="0"/>
          <w:numId w:val="75"/>
        </w:numPr>
        <w:autoSpaceDE w:val="0"/>
        <w:autoSpaceDN w:val="0"/>
        <w:adjustRightInd w:val="0"/>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“EL PROVEEDOR” pondrá a disposición de “EL MUNICIPIO”, el personal certificado y calificado, demostrable, en las áreas descritas en la presente licitación, para cubrir la necesidad requerida por cada una de las áreas involucradas, y que sea competente para la ejecución del proyecto en tiempo y forma. </w:t>
      </w:r>
    </w:p>
    <w:p w14:paraId="3515BA7B" w14:textId="77777777" w:rsidR="00B42005" w:rsidRPr="00B42005" w:rsidRDefault="00B42005" w:rsidP="00B42005">
      <w:pPr>
        <w:numPr>
          <w:ilvl w:val="0"/>
          <w:numId w:val="75"/>
        </w:numPr>
        <w:autoSpaceDE w:val="0"/>
        <w:autoSpaceDN w:val="0"/>
        <w:adjustRightInd w:val="0"/>
        <w:spacing w:after="160" w:line="259" w:lineRule="auto"/>
        <w:ind w:left="567" w:right="616"/>
        <w:contextualSpacing/>
        <w:jc w:val="both"/>
        <w:rPr>
          <w:rFonts w:ascii="Arial" w:hAnsi="Arial" w:cs="Arial"/>
          <w:lang w:eastAsia="en-US"/>
        </w:rPr>
      </w:pPr>
      <w:r w:rsidRPr="00B42005">
        <w:rPr>
          <w:rFonts w:ascii="Arial" w:hAnsi="Arial" w:cs="Arial"/>
          <w:lang w:eastAsia="en-US"/>
        </w:rPr>
        <w:lastRenderedPageBreak/>
        <w:t>El proveedor deberá considerar como calendario para el desarrollo de implementación y puesta a punto del presente proyecto hasta el 30 de septiembre del presente año.</w:t>
      </w:r>
    </w:p>
    <w:p w14:paraId="1D9FC35F" w14:textId="77777777" w:rsidR="00B42005" w:rsidRPr="00B42005" w:rsidRDefault="00B42005" w:rsidP="00B42005">
      <w:pPr>
        <w:numPr>
          <w:ilvl w:val="0"/>
          <w:numId w:val="75"/>
        </w:numPr>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El licitante deberá contar con los recursos necesarios para la ejecución del servicio, por ejemplo: vehículos, drones, realizar estudios de campo, etc., para inspección en el ámbito de sus facultades. Para lo anterior deberá presentar fichas técnicas y/o documentación que acredite la propiedad y/o posesión del equipamiento a utilizar. </w:t>
      </w:r>
    </w:p>
    <w:p w14:paraId="1516E051" w14:textId="77777777" w:rsidR="00B42005" w:rsidRPr="00B42005" w:rsidRDefault="00B42005" w:rsidP="00B42005">
      <w:pPr>
        <w:numPr>
          <w:ilvl w:val="0"/>
          <w:numId w:val="75"/>
        </w:numPr>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El proveedor adjudicado deberá ejecutar el proyecto con sus recursos técnicos, humanos y financieros. </w:t>
      </w:r>
    </w:p>
    <w:p w14:paraId="29A83DDF" w14:textId="77777777" w:rsidR="00B42005" w:rsidRPr="00B42005" w:rsidRDefault="00B42005" w:rsidP="00B42005">
      <w:pPr>
        <w:widowControl w:val="0"/>
        <w:numPr>
          <w:ilvl w:val="0"/>
          <w:numId w:val="75"/>
        </w:numPr>
        <w:spacing w:after="0" w:line="240" w:lineRule="auto"/>
        <w:ind w:left="567" w:right="616"/>
        <w:jc w:val="both"/>
        <w:rPr>
          <w:rFonts w:ascii="Arial" w:hAnsi="Arial" w:cs="Arial"/>
          <w:lang w:eastAsia="en-US"/>
        </w:rPr>
      </w:pPr>
      <w:r w:rsidRPr="00B42005">
        <w:rPr>
          <w:rFonts w:ascii="Arial" w:hAnsi="Arial" w:cs="Arial"/>
          <w:lang w:eastAsia="en-US"/>
        </w:rPr>
        <w:t xml:space="preserve">El proveedor adjudicado deberá velar por el correcto y oportuno cumplimiento de las disposiciones legales. </w:t>
      </w:r>
    </w:p>
    <w:p w14:paraId="365A6190" w14:textId="77777777" w:rsidR="00B42005" w:rsidRPr="00B42005" w:rsidRDefault="00B42005" w:rsidP="00B42005">
      <w:pPr>
        <w:widowControl w:val="0"/>
        <w:numPr>
          <w:ilvl w:val="0"/>
          <w:numId w:val="75"/>
        </w:numPr>
        <w:spacing w:after="0" w:line="240" w:lineRule="auto"/>
        <w:ind w:left="567" w:right="616"/>
        <w:jc w:val="both"/>
        <w:rPr>
          <w:rFonts w:ascii="Arial" w:hAnsi="Arial" w:cs="Arial"/>
          <w:lang w:eastAsia="en-US"/>
        </w:rPr>
      </w:pPr>
      <w:r w:rsidRPr="00B42005">
        <w:rPr>
          <w:rFonts w:ascii="Arial" w:hAnsi="Arial" w:cs="Arial"/>
          <w:bCs/>
          <w:lang w:eastAsia="en-US"/>
        </w:rPr>
        <w:t xml:space="preserve">Los pagos derivados de la ejecución del proyecto serán por un porcentaje que aplicará a cada multa, sanción y/o aprovechamientos, que el proveedor adjudicado le haya dado seguimiento y que estén reflejados en las cuentas de </w:t>
      </w:r>
      <w:r w:rsidRPr="00B42005">
        <w:rPr>
          <w:rFonts w:ascii="Arial" w:hAnsi="Arial" w:cs="Arial"/>
          <w:b/>
          <w:lang w:eastAsia="en-US"/>
        </w:rPr>
        <w:t>“EL MUNICIPIO”</w:t>
      </w:r>
      <w:r w:rsidRPr="00B42005">
        <w:rPr>
          <w:rFonts w:ascii="Arial" w:hAnsi="Arial" w:cs="Arial"/>
          <w:bCs/>
          <w:lang w:eastAsia="en-US"/>
        </w:rPr>
        <w:t xml:space="preserve">; el pago correspondiente se hará 30 días hábiles posteriores a mes vencido al ingreso de la recaudación en las arcas de </w:t>
      </w:r>
      <w:r w:rsidRPr="00B42005">
        <w:rPr>
          <w:rFonts w:ascii="Arial" w:hAnsi="Arial" w:cs="Arial"/>
          <w:b/>
          <w:lang w:eastAsia="en-US"/>
        </w:rPr>
        <w:t>“EL MUNICIPIO”</w:t>
      </w:r>
      <w:r w:rsidRPr="00B42005">
        <w:rPr>
          <w:rFonts w:ascii="Arial" w:hAnsi="Arial" w:cs="Arial"/>
          <w:bCs/>
          <w:lang w:eastAsia="en-US"/>
        </w:rPr>
        <w:t xml:space="preserve"> y previa presentación de la factura correspondiente por </w:t>
      </w:r>
      <w:r w:rsidRPr="00B42005">
        <w:rPr>
          <w:rFonts w:ascii="Arial" w:hAnsi="Arial" w:cs="Arial"/>
          <w:b/>
          <w:lang w:eastAsia="en-US"/>
        </w:rPr>
        <w:t xml:space="preserve">“EL </w:t>
      </w:r>
      <w:r w:rsidRPr="00B42005">
        <w:rPr>
          <w:rFonts w:ascii="Arial" w:hAnsi="Arial" w:cs="Arial"/>
          <w:b/>
          <w:color w:val="000000"/>
          <w:lang w:eastAsia="en-US"/>
        </w:rPr>
        <w:t>PROVEEDOR</w:t>
      </w:r>
      <w:r w:rsidRPr="00B42005">
        <w:rPr>
          <w:rFonts w:ascii="Arial" w:hAnsi="Arial" w:cs="Arial"/>
          <w:b/>
          <w:lang w:eastAsia="en-US"/>
        </w:rPr>
        <w:t>”</w:t>
      </w:r>
      <w:r w:rsidRPr="00B42005">
        <w:rPr>
          <w:rFonts w:ascii="Arial" w:hAnsi="Arial" w:cs="Arial"/>
          <w:bCs/>
          <w:lang w:eastAsia="en-US"/>
        </w:rPr>
        <w:t xml:space="preserve">. </w:t>
      </w:r>
    </w:p>
    <w:p w14:paraId="445DAB14" w14:textId="77777777" w:rsidR="00B42005" w:rsidRPr="00B42005" w:rsidRDefault="00B42005" w:rsidP="00B42005">
      <w:pPr>
        <w:spacing w:after="160" w:line="259" w:lineRule="auto"/>
        <w:ind w:left="567" w:right="616"/>
        <w:jc w:val="both"/>
        <w:rPr>
          <w:rFonts w:ascii="Arial" w:hAnsi="Arial" w:cs="Arial"/>
          <w:lang w:eastAsia="en-US"/>
        </w:rPr>
      </w:pPr>
    </w:p>
    <w:p w14:paraId="5878E8F8" w14:textId="77777777" w:rsidR="00B42005" w:rsidRPr="00B42005" w:rsidRDefault="00B42005" w:rsidP="00B42005">
      <w:pPr>
        <w:widowControl w:val="0"/>
        <w:numPr>
          <w:ilvl w:val="0"/>
          <w:numId w:val="75"/>
        </w:numPr>
        <w:spacing w:after="0" w:line="240" w:lineRule="auto"/>
        <w:ind w:left="567" w:right="616"/>
        <w:jc w:val="both"/>
        <w:rPr>
          <w:rFonts w:ascii="Arial" w:hAnsi="Arial" w:cs="Arial"/>
          <w:bCs/>
          <w:lang w:val="es-ES"/>
        </w:rPr>
      </w:pPr>
      <w:r w:rsidRPr="00B42005">
        <w:rPr>
          <w:rFonts w:ascii="Arial" w:hAnsi="Arial" w:cs="Arial"/>
          <w:bCs/>
          <w:lang w:eastAsia="en-US"/>
        </w:rPr>
        <w:t xml:space="preserve">El Licitante deberá entregar en su propuesta una Carta en la cual manifieste Bajo Protesta de Decir verdad, en la que confirme que cuenta con el mapeo completo de geolocalización y demás datos que facilite la identificación de </w:t>
      </w:r>
      <w:r w:rsidRPr="00B42005">
        <w:rPr>
          <w:rFonts w:ascii="Arial" w:hAnsi="Arial" w:cs="Arial"/>
          <w:bCs/>
          <w:lang w:val="es-ES"/>
        </w:rPr>
        <w:t>antenas</w:t>
      </w:r>
      <w:r w:rsidRPr="00B42005">
        <w:rPr>
          <w:rFonts w:ascii="Arial" w:hAnsi="Arial" w:cs="Arial"/>
          <w:bCs/>
          <w:lang w:eastAsia="en-US"/>
        </w:rPr>
        <w:t xml:space="preserve"> generadoras y/o repetidoras de telecomunicaciones (</w:t>
      </w:r>
      <w:r w:rsidRPr="00B42005">
        <w:rPr>
          <w:rFonts w:ascii="Arial" w:hAnsi="Arial" w:cs="Arial"/>
          <w:bCs/>
          <w:lang w:val="es-ES"/>
        </w:rPr>
        <w:t>telefonía celular y/o radiodifusión</w:t>
      </w:r>
      <w:r w:rsidRPr="00B42005">
        <w:rPr>
          <w:rFonts w:ascii="Arial" w:hAnsi="Arial" w:cs="Arial"/>
          <w:bCs/>
          <w:lang w:eastAsia="en-US"/>
        </w:rPr>
        <w:t>, etc.)</w:t>
      </w:r>
      <w:r w:rsidRPr="00B42005">
        <w:rPr>
          <w:rFonts w:ascii="Arial" w:hAnsi="Arial" w:cs="Arial"/>
          <w:bCs/>
          <w:lang w:val="es-ES"/>
        </w:rPr>
        <w:t xml:space="preserve"> que</w:t>
      </w:r>
      <w:r w:rsidRPr="00B42005">
        <w:rPr>
          <w:rFonts w:ascii="Arial" w:hAnsi="Arial" w:cs="Arial"/>
          <w:bCs/>
          <w:lang w:val="es-ES" w:eastAsia="en-US"/>
        </w:rPr>
        <w:t xml:space="preserve"> se encuentran</w:t>
      </w:r>
      <w:r w:rsidRPr="00B42005">
        <w:rPr>
          <w:rFonts w:ascii="Arial" w:hAnsi="Arial" w:cs="Arial"/>
          <w:bCs/>
          <w:lang w:eastAsia="en-US"/>
        </w:rPr>
        <w:t xml:space="preserve"> construidas y/o </w:t>
      </w:r>
      <w:r w:rsidRPr="00B42005">
        <w:rPr>
          <w:rFonts w:ascii="Arial" w:hAnsi="Arial" w:cs="Arial"/>
          <w:bCs/>
          <w:lang w:val="es-ES"/>
        </w:rPr>
        <w:t>edificadas</w:t>
      </w:r>
      <w:r w:rsidRPr="00B42005">
        <w:rPr>
          <w:rFonts w:ascii="Arial" w:hAnsi="Arial" w:cs="Arial"/>
          <w:bCs/>
          <w:lang w:eastAsia="en-US"/>
        </w:rPr>
        <w:t xml:space="preserve">, </w:t>
      </w:r>
      <w:r w:rsidRPr="00B42005">
        <w:rPr>
          <w:rFonts w:ascii="Arial" w:hAnsi="Arial" w:cs="Arial"/>
          <w:bCs/>
          <w:lang w:val="es-ES" w:eastAsia="en-US"/>
        </w:rPr>
        <w:t>dentro del territorio del Municipio de Tlajomulco de Zúñiga, Jalisco</w:t>
      </w:r>
      <w:r w:rsidRPr="00B42005">
        <w:rPr>
          <w:rFonts w:ascii="Arial" w:hAnsi="Arial" w:cs="Arial"/>
          <w:bCs/>
          <w:lang w:val="es-ES"/>
        </w:rPr>
        <w:t>.</w:t>
      </w:r>
    </w:p>
    <w:p w14:paraId="318E4F9B" w14:textId="77777777" w:rsidR="00B42005" w:rsidRPr="00B42005" w:rsidRDefault="00B42005" w:rsidP="00B42005">
      <w:pPr>
        <w:spacing w:after="160" w:line="259" w:lineRule="auto"/>
        <w:ind w:left="567" w:right="616"/>
        <w:jc w:val="both"/>
        <w:rPr>
          <w:rFonts w:ascii="Arial" w:hAnsi="Arial" w:cs="Arial"/>
          <w:bCs/>
          <w:highlight w:val="yellow"/>
          <w:lang w:eastAsia="en-US"/>
        </w:rPr>
      </w:pPr>
      <w:r w:rsidRPr="00B42005">
        <w:rPr>
          <w:rFonts w:ascii="Arial" w:hAnsi="Arial" w:cs="Arial"/>
          <w:bCs/>
          <w:highlight w:val="yellow"/>
          <w:lang w:eastAsia="en-US"/>
        </w:rPr>
        <w:t xml:space="preserve"> </w:t>
      </w:r>
    </w:p>
    <w:p w14:paraId="3B90BB29" w14:textId="77777777" w:rsidR="00B42005" w:rsidRPr="00B42005" w:rsidRDefault="00B42005" w:rsidP="00B42005">
      <w:pPr>
        <w:numPr>
          <w:ilvl w:val="0"/>
          <w:numId w:val="75"/>
        </w:numPr>
        <w:autoSpaceDE w:val="0"/>
        <w:autoSpaceDN w:val="0"/>
        <w:adjustRightInd w:val="0"/>
        <w:spacing w:after="160" w:line="259" w:lineRule="auto"/>
        <w:ind w:left="567" w:right="616"/>
        <w:contextualSpacing/>
        <w:jc w:val="both"/>
        <w:rPr>
          <w:rFonts w:ascii="Arial" w:hAnsi="Arial" w:cs="Arial"/>
          <w:b/>
          <w:lang w:eastAsia="en-US"/>
        </w:rPr>
      </w:pPr>
      <w:r w:rsidRPr="00B42005">
        <w:rPr>
          <w:rFonts w:ascii="Arial" w:hAnsi="Arial" w:cs="Arial"/>
        </w:rPr>
        <w:t xml:space="preserve">Una vez adjudicado el proveedor deberá entregar la información a las instancias gubernamentales de este Municipio, sobre las antenas irregulares identificadas, en versión y con los datos que el Municipio requiera para impactar en los Sistemas informáticos que se utilizan para llevar a cabo actuaciones en materia de Inspección; en caso de no hacerlo en un plazo de 5 días posterior a la adjudicación se entenderá por rescindido el contrato. </w:t>
      </w:r>
    </w:p>
    <w:p w14:paraId="3A68E32B" w14:textId="77777777" w:rsidR="00B42005" w:rsidRPr="00B42005" w:rsidRDefault="00B42005" w:rsidP="00B42005">
      <w:pPr>
        <w:spacing w:after="160" w:line="259" w:lineRule="auto"/>
        <w:ind w:left="567" w:right="616"/>
        <w:jc w:val="both"/>
        <w:rPr>
          <w:rFonts w:ascii="Arial" w:eastAsia="Arial MT" w:hAnsi="Arial" w:cs="Arial"/>
          <w:b/>
          <w:lang w:val="es-ES"/>
        </w:rPr>
      </w:pPr>
    </w:p>
    <w:p w14:paraId="64DFC934" w14:textId="77777777" w:rsidR="00B42005" w:rsidRPr="00B42005" w:rsidRDefault="00B42005" w:rsidP="00B42005">
      <w:pPr>
        <w:numPr>
          <w:ilvl w:val="0"/>
          <w:numId w:val="75"/>
        </w:numPr>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Una vez entregado el informe a la </w:t>
      </w:r>
      <w:r w:rsidRPr="00B42005">
        <w:rPr>
          <w:rFonts w:ascii="Arial" w:hAnsi="Arial" w:cs="Arial"/>
          <w:lang w:val="es-ES" w:eastAsia="en-US"/>
        </w:rPr>
        <w:t>Dirección General de Inspección, Vigilancia y Responsabilidad Civil</w:t>
      </w:r>
      <w:r w:rsidRPr="00B42005">
        <w:rPr>
          <w:rFonts w:ascii="Arial" w:hAnsi="Arial" w:cs="Arial"/>
          <w:lang w:eastAsia="en-US"/>
        </w:rPr>
        <w:t>, ésta llevará a cabo la actuación para la</w:t>
      </w:r>
      <w:r w:rsidRPr="00B42005">
        <w:rPr>
          <w:rFonts w:ascii="Arial" w:hAnsi="Arial" w:cs="Arial"/>
          <w:lang w:val="es-ES" w:eastAsia="en-US"/>
        </w:rPr>
        <w:t xml:space="preserve"> imposición de medidas de seguridad y/o sanciones necesarias, respecto de la edificación de aquellas antenas y/o estructuras para el uso de telefonía celular, televisión y/o radiodifusión que no cuenten con los permisos y/o licencias y/o autorizaciones de uso de suelo y construcción respectivas, que se encuentran de manera irregular dentro del territorio del Municipio. E</w:t>
      </w:r>
      <w:r w:rsidRPr="00B42005">
        <w:rPr>
          <w:rFonts w:ascii="Arial" w:hAnsi="Arial" w:cs="Arial"/>
          <w:lang w:eastAsia="en-US"/>
        </w:rPr>
        <w:t xml:space="preserve">n caso de ser necesario, el proveedor deberá asistir y apoyar a la Dirección General de Inspección, Vigilancia y Responsabilidad Civil. </w:t>
      </w:r>
    </w:p>
    <w:p w14:paraId="7836AEE6" w14:textId="77777777" w:rsidR="00B42005" w:rsidRPr="00B42005" w:rsidRDefault="00B42005" w:rsidP="00B42005">
      <w:pPr>
        <w:spacing w:after="160" w:line="259" w:lineRule="auto"/>
        <w:ind w:right="616"/>
        <w:jc w:val="both"/>
        <w:rPr>
          <w:rFonts w:ascii="Arial" w:hAnsi="Arial" w:cs="Arial"/>
          <w:lang w:eastAsia="en-US"/>
        </w:rPr>
      </w:pPr>
    </w:p>
    <w:p w14:paraId="64E093AE" w14:textId="77777777" w:rsidR="00B42005" w:rsidRDefault="00B42005" w:rsidP="00B42005">
      <w:pPr>
        <w:numPr>
          <w:ilvl w:val="0"/>
          <w:numId w:val="75"/>
        </w:numPr>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Una vez emitida la multa y/o infracción aplicable, la Dirección General Adjunta de Justicia Cívica la calificará para que posterior, la Tesorería pueda emitir y entregar al proveedor la relación de Créditos Fiscales para que pueda iniciar el Procedimiento Administrativo de </w:t>
      </w:r>
      <w:r w:rsidRPr="00B42005">
        <w:rPr>
          <w:rFonts w:ascii="Arial" w:hAnsi="Arial" w:cs="Arial"/>
          <w:lang w:eastAsia="en-US"/>
        </w:rPr>
        <w:lastRenderedPageBreak/>
        <w:t xml:space="preserve">Ejecución (requerimiento de pago) así como la expedición de las acreditaciones de habilitación para que pueda llevar a cabo las gestiones de cobro a nombre del Municipio. </w:t>
      </w:r>
    </w:p>
    <w:p w14:paraId="526C8160" w14:textId="77777777" w:rsidR="00B42005" w:rsidRPr="00B42005" w:rsidRDefault="00B42005" w:rsidP="00B42005">
      <w:pPr>
        <w:spacing w:after="160" w:line="259" w:lineRule="auto"/>
        <w:ind w:left="567" w:right="616"/>
        <w:contextualSpacing/>
        <w:jc w:val="both"/>
        <w:rPr>
          <w:rFonts w:ascii="Arial" w:hAnsi="Arial" w:cs="Arial"/>
          <w:lang w:eastAsia="en-US"/>
        </w:rPr>
      </w:pPr>
    </w:p>
    <w:p w14:paraId="708E221D" w14:textId="02E5422F" w:rsidR="00B42005" w:rsidRPr="00B42005" w:rsidRDefault="00B42005" w:rsidP="002952F7">
      <w:pPr>
        <w:numPr>
          <w:ilvl w:val="0"/>
          <w:numId w:val="75"/>
        </w:numPr>
        <w:spacing w:after="160" w:line="259" w:lineRule="auto"/>
        <w:ind w:left="567" w:right="616"/>
        <w:contextualSpacing/>
        <w:jc w:val="both"/>
        <w:rPr>
          <w:rFonts w:ascii="Arial" w:hAnsi="Arial" w:cs="Arial"/>
          <w:lang w:val="es-ES" w:eastAsia="en-US"/>
        </w:rPr>
      </w:pPr>
      <w:r w:rsidRPr="00B42005">
        <w:rPr>
          <w:rFonts w:ascii="Arial" w:hAnsi="Arial" w:cs="Arial"/>
          <w:lang w:eastAsia="en-US"/>
        </w:rPr>
        <w:t>El proveedor adjudicado, tendrá un plazo de 90 días naturales a partir de la calificación de la multa e inicio del Procedimiento Administrativo de Ejecución para realizar la gestión del cobro y se pueda pagar la comisión correspondiente por la recaudación. De lo contrario, si los propietarios pagan lo correspondiente después de este periodo, el Municipio no tendrá la obligación de pagar el porcentaje establecido en este contrato.</w:t>
      </w:r>
    </w:p>
    <w:p w14:paraId="17BF93B8" w14:textId="77777777" w:rsidR="00B42005" w:rsidRPr="00B42005" w:rsidRDefault="00B42005" w:rsidP="00B42005">
      <w:pPr>
        <w:spacing w:after="160" w:line="259" w:lineRule="auto"/>
        <w:ind w:left="567" w:right="616"/>
        <w:contextualSpacing/>
        <w:jc w:val="both"/>
        <w:rPr>
          <w:rFonts w:ascii="Arial" w:hAnsi="Arial" w:cs="Arial"/>
          <w:lang w:val="es-ES" w:eastAsia="en-US"/>
        </w:rPr>
      </w:pPr>
      <w:r w:rsidRPr="00B42005">
        <w:rPr>
          <w:rFonts w:ascii="Arial" w:hAnsi="Arial" w:cs="Arial"/>
          <w:lang w:eastAsia="en-US"/>
        </w:rPr>
        <w:t xml:space="preserve">  </w:t>
      </w:r>
    </w:p>
    <w:p w14:paraId="2B92C3F3" w14:textId="77777777" w:rsidR="00B42005" w:rsidRPr="00B42005" w:rsidRDefault="00B42005" w:rsidP="00B42005">
      <w:pPr>
        <w:numPr>
          <w:ilvl w:val="0"/>
          <w:numId w:val="75"/>
        </w:numPr>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El proveedor adjudicado creará un PADRÓN MUNICIPAL en formato de hoja de cálculo de las antenas y/o estructuras, que contendrá toda la información que se encuentre disponible tal como: </w:t>
      </w:r>
    </w:p>
    <w:p w14:paraId="38740D68" w14:textId="77777777" w:rsidR="00B42005" w:rsidRPr="00B42005" w:rsidRDefault="00B42005" w:rsidP="00B42005">
      <w:pPr>
        <w:numPr>
          <w:ilvl w:val="1"/>
          <w:numId w:val="75"/>
        </w:numPr>
        <w:autoSpaceDE w:val="0"/>
        <w:autoSpaceDN w:val="0"/>
        <w:adjustRightInd w:val="0"/>
        <w:spacing w:after="160" w:line="259" w:lineRule="auto"/>
        <w:ind w:left="993" w:right="616" w:hanging="426"/>
        <w:contextualSpacing/>
        <w:jc w:val="both"/>
        <w:rPr>
          <w:rFonts w:ascii="Arial" w:hAnsi="Arial" w:cs="Arial"/>
          <w:lang w:eastAsia="en-US"/>
        </w:rPr>
      </w:pPr>
      <w:r w:rsidRPr="00B42005">
        <w:rPr>
          <w:rFonts w:ascii="Arial" w:hAnsi="Arial" w:cs="Arial"/>
          <w:lang w:eastAsia="en-US"/>
        </w:rPr>
        <w:t>Número de identificación de antenas.</w:t>
      </w:r>
    </w:p>
    <w:p w14:paraId="5733173C" w14:textId="77777777" w:rsidR="00B42005" w:rsidRPr="00B42005" w:rsidRDefault="00B42005" w:rsidP="00B42005">
      <w:pPr>
        <w:numPr>
          <w:ilvl w:val="1"/>
          <w:numId w:val="75"/>
        </w:numPr>
        <w:autoSpaceDE w:val="0"/>
        <w:autoSpaceDN w:val="0"/>
        <w:adjustRightInd w:val="0"/>
        <w:spacing w:after="160" w:line="259" w:lineRule="auto"/>
        <w:ind w:left="993" w:right="616" w:hanging="426"/>
        <w:contextualSpacing/>
        <w:jc w:val="both"/>
        <w:rPr>
          <w:rFonts w:ascii="Arial" w:hAnsi="Arial" w:cs="Arial"/>
          <w:lang w:eastAsia="en-US"/>
        </w:rPr>
      </w:pPr>
      <w:r w:rsidRPr="00B42005">
        <w:rPr>
          <w:rFonts w:ascii="Arial" w:hAnsi="Arial" w:cs="Arial"/>
          <w:lang w:eastAsia="en-US"/>
        </w:rPr>
        <w:t>Denominación del sitio.</w:t>
      </w:r>
    </w:p>
    <w:p w14:paraId="5E0F4B70" w14:textId="77777777" w:rsidR="00B42005" w:rsidRPr="00B42005" w:rsidRDefault="00B42005" w:rsidP="00B42005">
      <w:pPr>
        <w:numPr>
          <w:ilvl w:val="1"/>
          <w:numId w:val="75"/>
        </w:numPr>
        <w:autoSpaceDE w:val="0"/>
        <w:autoSpaceDN w:val="0"/>
        <w:adjustRightInd w:val="0"/>
        <w:spacing w:after="160" w:line="259" w:lineRule="auto"/>
        <w:ind w:left="993" w:right="616" w:hanging="426"/>
        <w:contextualSpacing/>
        <w:jc w:val="both"/>
        <w:rPr>
          <w:rFonts w:ascii="Arial" w:hAnsi="Arial" w:cs="Arial"/>
          <w:lang w:eastAsia="en-US"/>
        </w:rPr>
      </w:pPr>
      <w:r w:rsidRPr="00B42005">
        <w:rPr>
          <w:rFonts w:ascii="Arial" w:hAnsi="Arial" w:cs="Arial"/>
          <w:lang w:eastAsia="en-US"/>
        </w:rPr>
        <w:t>Ubicación del sitio.</w:t>
      </w:r>
    </w:p>
    <w:p w14:paraId="0BCDDE15" w14:textId="77777777" w:rsidR="00B42005" w:rsidRPr="00B42005" w:rsidRDefault="00B42005" w:rsidP="00B42005">
      <w:pPr>
        <w:numPr>
          <w:ilvl w:val="1"/>
          <w:numId w:val="75"/>
        </w:numPr>
        <w:autoSpaceDE w:val="0"/>
        <w:autoSpaceDN w:val="0"/>
        <w:adjustRightInd w:val="0"/>
        <w:spacing w:after="160" w:line="259" w:lineRule="auto"/>
        <w:ind w:left="993" w:right="616" w:hanging="426"/>
        <w:contextualSpacing/>
        <w:jc w:val="both"/>
        <w:rPr>
          <w:rFonts w:ascii="Arial" w:hAnsi="Arial" w:cs="Arial"/>
          <w:lang w:eastAsia="en-US"/>
        </w:rPr>
      </w:pPr>
      <w:r w:rsidRPr="00B42005">
        <w:rPr>
          <w:rFonts w:ascii="Arial" w:hAnsi="Arial" w:cs="Arial"/>
          <w:lang w:eastAsia="en-US"/>
        </w:rPr>
        <w:t>Medio de contacto.</w:t>
      </w:r>
    </w:p>
    <w:p w14:paraId="73CD8FA9" w14:textId="77777777" w:rsidR="00B42005" w:rsidRPr="00B42005" w:rsidRDefault="00B42005" w:rsidP="00B42005">
      <w:pPr>
        <w:numPr>
          <w:ilvl w:val="1"/>
          <w:numId w:val="75"/>
        </w:numPr>
        <w:autoSpaceDE w:val="0"/>
        <w:autoSpaceDN w:val="0"/>
        <w:adjustRightInd w:val="0"/>
        <w:spacing w:after="160" w:line="259" w:lineRule="auto"/>
        <w:ind w:left="993" w:right="616" w:hanging="426"/>
        <w:contextualSpacing/>
        <w:jc w:val="both"/>
        <w:rPr>
          <w:rFonts w:ascii="Arial" w:hAnsi="Arial" w:cs="Arial"/>
          <w:lang w:eastAsia="en-US"/>
        </w:rPr>
      </w:pPr>
      <w:r w:rsidRPr="00B42005">
        <w:rPr>
          <w:rFonts w:ascii="Arial" w:hAnsi="Arial" w:cs="Arial"/>
          <w:lang w:eastAsia="en-US"/>
        </w:rPr>
        <w:t>Coordenadas geográficas.</w:t>
      </w:r>
    </w:p>
    <w:p w14:paraId="300D43E7" w14:textId="77777777" w:rsidR="00B42005" w:rsidRPr="00B42005" w:rsidRDefault="00B42005" w:rsidP="00B42005">
      <w:pPr>
        <w:numPr>
          <w:ilvl w:val="1"/>
          <w:numId w:val="75"/>
        </w:numPr>
        <w:autoSpaceDE w:val="0"/>
        <w:autoSpaceDN w:val="0"/>
        <w:adjustRightInd w:val="0"/>
        <w:spacing w:after="160" w:line="259" w:lineRule="auto"/>
        <w:ind w:left="993" w:right="616" w:hanging="426"/>
        <w:contextualSpacing/>
        <w:jc w:val="both"/>
        <w:rPr>
          <w:rFonts w:ascii="Arial" w:hAnsi="Arial" w:cs="Arial"/>
          <w:lang w:eastAsia="en-US"/>
        </w:rPr>
      </w:pPr>
      <w:r w:rsidRPr="00B42005">
        <w:rPr>
          <w:rFonts w:ascii="Arial" w:hAnsi="Arial" w:cs="Arial"/>
          <w:lang w:eastAsia="en-US"/>
        </w:rPr>
        <w:t>Clave catastral.</w:t>
      </w:r>
    </w:p>
    <w:p w14:paraId="07F2B1FD" w14:textId="77777777" w:rsidR="00B42005" w:rsidRPr="00B42005" w:rsidRDefault="00B42005" w:rsidP="00B42005">
      <w:pPr>
        <w:numPr>
          <w:ilvl w:val="1"/>
          <w:numId w:val="75"/>
        </w:numPr>
        <w:autoSpaceDE w:val="0"/>
        <w:autoSpaceDN w:val="0"/>
        <w:adjustRightInd w:val="0"/>
        <w:spacing w:after="160" w:line="259" w:lineRule="auto"/>
        <w:ind w:left="993" w:right="616" w:hanging="426"/>
        <w:contextualSpacing/>
        <w:jc w:val="both"/>
        <w:rPr>
          <w:rFonts w:ascii="Arial" w:hAnsi="Arial" w:cs="Arial"/>
          <w:lang w:eastAsia="en-US"/>
        </w:rPr>
      </w:pPr>
      <w:r w:rsidRPr="00B42005">
        <w:rPr>
          <w:rFonts w:ascii="Arial" w:hAnsi="Arial" w:cs="Arial"/>
          <w:lang w:eastAsia="en-US"/>
        </w:rPr>
        <w:t>Razón social a la que pertenece.</w:t>
      </w:r>
    </w:p>
    <w:p w14:paraId="04A2EBD0" w14:textId="77777777" w:rsidR="00B42005" w:rsidRPr="00B42005" w:rsidRDefault="00B42005" w:rsidP="00B42005">
      <w:pPr>
        <w:numPr>
          <w:ilvl w:val="1"/>
          <w:numId w:val="75"/>
        </w:numPr>
        <w:autoSpaceDE w:val="0"/>
        <w:autoSpaceDN w:val="0"/>
        <w:adjustRightInd w:val="0"/>
        <w:spacing w:after="160" w:line="259" w:lineRule="auto"/>
        <w:ind w:left="993" w:right="616" w:hanging="426"/>
        <w:contextualSpacing/>
        <w:jc w:val="both"/>
        <w:rPr>
          <w:rFonts w:ascii="Arial" w:hAnsi="Arial" w:cs="Arial"/>
          <w:lang w:eastAsia="en-US"/>
        </w:rPr>
      </w:pPr>
      <w:r w:rsidRPr="00B42005">
        <w:rPr>
          <w:rFonts w:ascii="Arial" w:hAnsi="Arial" w:cs="Arial"/>
          <w:lang w:eastAsia="en-US"/>
        </w:rPr>
        <w:t>Póliza de Seguro (número de la póliza, compañía de seguros, teléfono).</w:t>
      </w:r>
    </w:p>
    <w:p w14:paraId="793D472D" w14:textId="77777777" w:rsidR="00B42005" w:rsidRPr="00B42005" w:rsidRDefault="00B42005" w:rsidP="00B42005">
      <w:pPr>
        <w:autoSpaceDE w:val="0"/>
        <w:autoSpaceDN w:val="0"/>
        <w:adjustRightInd w:val="0"/>
        <w:spacing w:after="160" w:line="259" w:lineRule="auto"/>
        <w:ind w:left="567" w:right="616"/>
        <w:contextualSpacing/>
        <w:jc w:val="both"/>
        <w:rPr>
          <w:rFonts w:ascii="Arial" w:hAnsi="Arial" w:cs="Arial"/>
          <w:lang w:eastAsia="en-US"/>
        </w:rPr>
      </w:pPr>
    </w:p>
    <w:p w14:paraId="3EE08787" w14:textId="77777777" w:rsidR="00B42005" w:rsidRPr="00B42005" w:rsidRDefault="00B42005" w:rsidP="00B42005">
      <w:pPr>
        <w:numPr>
          <w:ilvl w:val="0"/>
          <w:numId w:val="75"/>
        </w:numPr>
        <w:spacing w:after="160" w:line="259" w:lineRule="auto"/>
        <w:ind w:left="567" w:right="616"/>
        <w:contextualSpacing/>
        <w:jc w:val="both"/>
        <w:rPr>
          <w:rFonts w:ascii="Arial" w:hAnsi="Arial" w:cs="Arial"/>
          <w:lang w:eastAsia="en-US"/>
        </w:rPr>
      </w:pPr>
      <w:r w:rsidRPr="00B42005">
        <w:rPr>
          <w:rFonts w:ascii="Arial" w:hAnsi="Arial" w:cs="Arial"/>
          <w:lang w:eastAsia="en-US"/>
        </w:rPr>
        <w:t>La información concerniente del inciso s, deberá ser entregada a las instancias gubernamentales involucradas, en dispositivos de almacenamiento extraíble (</w:t>
      </w:r>
      <w:proofErr w:type="spellStart"/>
      <w:r w:rsidRPr="00B42005">
        <w:rPr>
          <w:rFonts w:ascii="Arial" w:hAnsi="Arial" w:cs="Arial"/>
          <w:lang w:eastAsia="en-US"/>
        </w:rPr>
        <w:t>usb</w:t>
      </w:r>
      <w:proofErr w:type="spellEnd"/>
      <w:r w:rsidRPr="00B42005">
        <w:rPr>
          <w:rFonts w:ascii="Arial" w:hAnsi="Arial" w:cs="Arial"/>
          <w:lang w:eastAsia="en-US"/>
        </w:rPr>
        <w:t>) para que pueda ser integrada a los sistemas informáticos aplicables y que se pueda contar con una administración ordenada en materia de Desarrollo Urbano llevando el control de todos los asentamientos de telecomunicaciones en el Municipio.</w:t>
      </w:r>
    </w:p>
    <w:p w14:paraId="46BC1B63" w14:textId="77777777" w:rsidR="00B42005" w:rsidRPr="00B42005" w:rsidRDefault="00B42005" w:rsidP="00B42005">
      <w:pPr>
        <w:spacing w:after="160" w:line="259" w:lineRule="auto"/>
        <w:ind w:left="567" w:right="616"/>
        <w:contextualSpacing/>
        <w:jc w:val="both"/>
        <w:rPr>
          <w:rFonts w:ascii="Arial" w:hAnsi="Arial" w:cs="Arial"/>
          <w:highlight w:val="yellow"/>
          <w:lang w:eastAsia="en-US"/>
        </w:rPr>
      </w:pPr>
    </w:p>
    <w:p w14:paraId="39737A89" w14:textId="77777777" w:rsidR="00B42005" w:rsidRPr="00B42005" w:rsidRDefault="00B42005" w:rsidP="00B42005">
      <w:pPr>
        <w:numPr>
          <w:ilvl w:val="0"/>
          <w:numId w:val="75"/>
        </w:numPr>
        <w:spacing w:after="160" w:line="259" w:lineRule="auto"/>
        <w:ind w:left="567" w:right="616"/>
        <w:contextualSpacing/>
        <w:jc w:val="both"/>
        <w:rPr>
          <w:rFonts w:ascii="Arial" w:hAnsi="Arial" w:cs="Arial"/>
          <w:lang w:eastAsia="en-US"/>
        </w:rPr>
      </w:pPr>
      <w:r w:rsidRPr="00B42005">
        <w:rPr>
          <w:rFonts w:ascii="Arial" w:hAnsi="Arial" w:cs="Arial"/>
          <w:lang w:eastAsia="en-US"/>
        </w:rPr>
        <w:t>El procedimiento de pago para el proveedor que resulte adjudicado es:</w:t>
      </w:r>
    </w:p>
    <w:p w14:paraId="1E309DE2" w14:textId="77777777" w:rsidR="00B42005" w:rsidRPr="00B42005" w:rsidRDefault="00B42005" w:rsidP="00B42005">
      <w:pPr>
        <w:numPr>
          <w:ilvl w:val="1"/>
          <w:numId w:val="75"/>
        </w:numPr>
        <w:spacing w:after="160" w:line="259" w:lineRule="auto"/>
        <w:ind w:left="993" w:right="616"/>
        <w:contextualSpacing/>
        <w:jc w:val="both"/>
        <w:rPr>
          <w:rFonts w:ascii="Arial" w:hAnsi="Arial" w:cs="Arial"/>
          <w:lang w:eastAsia="en-US"/>
        </w:rPr>
      </w:pPr>
      <w:r w:rsidRPr="00B42005">
        <w:rPr>
          <w:rFonts w:ascii="Arial" w:hAnsi="Arial" w:cs="Arial"/>
          <w:lang w:eastAsia="en-US"/>
        </w:rPr>
        <w:t xml:space="preserve">El proveedor presentará un </w:t>
      </w:r>
      <w:r w:rsidRPr="00B42005">
        <w:rPr>
          <w:rFonts w:ascii="Arial" w:hAnsi="Arial" w:cs="Arial"/>
          <w:bCs/>
          <w:lang w:eastAsia="en-US"/>
        </w:rPr>
        <w:t>reporte mensual a la Tesorería Municipal</w:t>
      </w:r>
      <w:r w:rsidRPr="00B42005">
        <w:rPr>
          <w:rFonts w:ascii="Arial" w:hAnsi="Arial" w:cs="Arial"/>
          <w:b/>
          <w:bCs/>
          <w:lang w:eastAsia="en-US"/>
        </w:rPr>
        <w:t xml:space="preserve">, </w:t>
      </w:r>
      <w:r w:rsidRPr="00B42005">
        <w:rPr>
          <w:rFonts w:ascii="Arial" w:hAnsi="Arial" w:cs="Arial"/>
          <w:lang w:eastAsia="en-US"/>
        </w:rPr>
        <w:t xml:space="preserve">siempre y cuando existan servicios ejecutados sobre las personas [físicas y/o jurídicas] con antenas irregulares. El informe deberá incluir la siguiente información: nombre completo del infractor, datos y generales del deudor, número de acta de infracción, monto de la infracción, fecha de práctica de la notificación del adeudo, etcétera. </w:t>
      </w:r>
    </w:p>
    <w:p w14:paraId="4A259ED9" w14:textId="77777777" w:rsidR="00B42005" w:rsidRPr="00B42005" w:rsidRDefault="00B42005" w:rsidP="00B42005">
      <w:pPr>
        <w:numPr>
          <w:ilvl w:val="1"/>
          <w:numId w:val="75"/>
        </w:numPr>
        <w:spacing w:after="160" w:line="259" w:lineRule="auto"/>
        <w:ind w:left="993" w:right="616"/>
        <w:contextualSpacing/>
        <w:jc w:val="both"/>
        <w:rPr>
          <w:rFonts w:ascii="Arial" w:hAnsi="Arial" w:cs="Arial"/>
          <w:lang w:eastAsia="en-US"/>
        </w:rPr>
      </w:pPr>
      <w:r w:rsidRPr="00B42005">
        <w:rPr>
          <w:rFonts w:ascii="Arial" w:hAnsi="Arial" w:cs="Arial"/>
          <w:lang w:eastAsia="en-US"/>
        </w:rPr>
        <w:t xml:space="preserve">La Tesorería Municipal deberá realizar la conciliación correspondiente en relación al informe presentado por el proveedor adjudicado; una vez realizada la conciliación la Tesorería Municipal informará al proveedor el importe global recaudado para que éste pueda emitir la factura por el porcentaje correspondiente de pago, la cual deberá remitirse a la Tesorería Municipal, anexándose las constancias originales de las notificaciones practicadas en conjunto con un disco compacto que contenga copias digitalizadas de dichas actas de notificación así como de la factura y de su archivo XML.   </w:t>
      </w:r>
    </w:p>
    <w:p w14:paraId="204BCA11" w14:textId="77777777" w:rsidR="00B42005" w:rsidRPr="00B42005" w:rsidRDefault="00B42005" w:rsidP="00B42005">
      <w:pPr>
        <w:spacing w:after="160" w:line="259" w:lineRule="auto"/>
        <w:ind w:left="993" w:right="616"/>
        <w:contextualSpacing/>
        <w:jc w:val="both"/>
        <w:rPr>
          <w:rFonts w:ascii="Arial" w:hAnsi="Arial" w:cs="Arial"/>
          <w:lang w:eastAsia="en-US"/>
        </w:rPr>
      </w:pPr>
    </w:p>
    <w:p w14:paraId="1FBBE92F" w14:textId="77777777" w:rsidR="00277750" w:rsidRDefault="00277750" w:rsidP="00EF37CC">
      <w:pPr>
        <w:ind w:right="338"/>
        <w:jc w:val="both"/>
        <w:rPr>
          <w:rFonts w:ascii="Arial" w:eastAsia="Arial" w:hAnsi="Arial" w:cs="Arial"/>
          <w:sz w:val="20"/>
          <w:szCs w:val="20"/>
        </w:rPr>
      </w:pPr>
    </w:p>
    <w:p w14:paraId="5BCECCDE" w14:textId="77777777" w:rsidR="00277750" w:rsidRDefault="00277750" w:rsidP="00EF37CC">
      <w:pPr>
        <w:ind w:right="338"/>
        <w:jc w:val="both"/>
        <w:rPr>
          <w:rFonts w:ascii="Arial" w:eastAsia="Arial" w:hAnsi="Arial" w:cs="Arial"/>
          <w:sz w:val="20"/>
          <w:szCs w:val="20"/>
        </w:rPr>
      </w:pPr>
    </w:p>
    <w:p w14:paraId="4BF220B1" w14:textId="77777777" w:rsidR="00277750" w:rsidRDefault="00277750" w:rsidP="00EF37CC">
      <w:pPr>
        <w:ind w:right="338"/>
        <w:jc w:val="both"/>
        <w:rPr>
          <w:rFonts w:ascii="Arial" w:eastAsia="Arial" w:hAnsi="Arial" w:cs="Arial"/>
          <w:sz w:val="20"/>
          <w:szCs w:val="20"/>
        </w:rPr>
      </w:pPr>
    </w:p>
    <w:p w14:paraId="24B9C3B0" w14:textId="27964C19" w:rsidR="00277750" w:rsidRDefault="00000000" w:rsidP="00EF37CC">
      <w:pPr>
        <w:ind w:right="338"/>
        <w:jc w:val="both"/>
        <w:rPr>
          <w:rFonts w:ascii="Arial" w:eastAsia="Arial" w:hAnsi="Arial" w:cs="Arial"/>
          <w:sz w:val="20"/>
          <w:szCs w:val="20"/>
        </w:rPr>
      </w:pPr>
      <w:r>
        <w:rPr>
          <w:rFonts w:ascii="Arial" w:eastAsia="Arial" w:hAnsi="Arial" w:cs="Arial"/>
          <w:sz w:val="20"/>
          <w:szCs w:val="20"/>
        </w:rPr>
        <w:t xml:space="preserve">Todos y cada uno de los bienes o servicios, los cuales son descritos en las partidas ANEXO 1 ESPECIFICACIONES y los cuales son objetos materia de la Presente Licitación Pública  </w:t>
      </w:r>
      <w:r w:rsidR="003B7596">
        <w:rPr>
          <w:rFonts w:ascii="Arial" w:eastAsia="Arial" w:hAnsi="Arial" w:cs="Arial"/>
          <w:b/>
          <w:bCs/>
          <w:sz w:val="20"/>
          <w:szCs w:val="20"/>
        </w:rPr>
        <w:t>OM-23/2024</w:t>
      </w:r>
      <w:r>
        <w:rPr>
          <w:rFonts w:ascii="Arial" w:eastAsia="Arial" w:hAnsi="Arial" w:cs="Arial"/>
          <w:sz w:val="20"/>
          <w:szCs w:val="20"/>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w:t>
      </w:r>
      <w:r w:rsidR="003B7596">
        <w:rPr>
          <w:rFonts w:ascii="Arial" w:eastAsia="Arial" w:hAnsi="Arial" w:cs="Arial"/>
          <w:b/>
          <w:bCs/>
          <w:sz w:val="20"/>
          <w:szCs w:val="20"/>
        </w:rPr>
        <w:t>OM-23/2024</w:t>
      </w:r>
      <w:r>
        <w:rPr>
          <w:rFonts w:ascii="Arial" w:eastAsia="Arial" w:hAnsi="Arial" w:cs="Arial"/>
          <w:sz w:val="20"/>
          <w:szCs w:val="20"/>
        </w:rPr>
        <w:t>.</w:t>
      </w:r>
    </w:p>
    <w:p w14:paraId="411F0612" w14:textId="77777777" w:rsidR="00277750" w:rsidRDefault="00277750" w:rsidP="00EF37CC">
      <w:pPr>
        <w:ind w:right="338"/>
        <w:jc w:val="both"/>
        <w:rPr>
          <w:rFonts w:ascii="Arial" w:eastAsia="Arial" w:hAnsi="Arial" w:cs="Arial"/>
          <w:sz w:val="20"/>
          <w:szCs w:val="20"/>
        </w:rPr>
      </w:pPr>
    </w:p>
    <w:p w14:paraId="417B2B1A" w14:textId="77777777" w:rsidR="00277750" w:rsidRDefault="00277750" w:rsidP="00EF37CC">
      <w:pPr>
        <w:ind w:right="338"/>
        <w:jc w:val="both"/>
        <w:rPr>
          <w:rFonts w:ascii="Arial" w:eastAsia="Arial" w:hAnsi="Arial" w:cs="Arial"/>
          <w:sz w:val="20"/>
          <w:szCs w:val="20"/>
        </w:rPr>
      </w:pPr>
    </w:p>
    <w:p w14:paraId="06D97875" w14:textId="77777777" w:rsidR="007370B9" w:rsidRDefault="007370B9" w:rsidP="00EF37CC">
      <w:pPr>
        <w:spacing w:after="0" w:line="240" w:lineRule="auto"/>
        <w:ind w:right="338"/>
        <w:jc w:val="both"/>
        <w:rPr>
          <w:rFonts w:ascii="Arial" w:eastAsia="Arial" w:hAnsi="Arial" w:cs="Arial"/>
          <w:sz w:val="24"/>
          <w:szCs w:val="24"/>
        </w:rPr>
      </w:pPr>
    </w:p>
    <w:p w14:paraId="67588096" w14:textId="53D771CB" w:rsidR="007370B9" w:rsidRDefault="007370B9" w:rsidP="00EF37CC">
      <w:pPr>
        <w:spacing w:after="0" w:line="240" w:lineRule="auto"/>
        <w:ind w:right="338"/>
        <w:jc w:val="both"/>
        <w:rPr>
          <w:rFonts w:ascii="Arial" w:eastAsia="Arial" w:hAnsi="Arial" w:cs="Arial"/>
          <w:sz w:val="24"/>
          <w:szCs w:val="24"/>
        </w:rPr>
      </w:pPr>
      <w:r>
        <w:rPr>
          <w:rFonts w:ascii="Arial" w:eastAsia="Arial" w:hAnsi="Arial" w:cs="Arial"/>
          <w:sz w:val="24"/>
          <w:szCs w:val="24"/>
        </w:rPr>
        <w:t>______________________________</w:t>
      </w:r>
    </w:p>
    <w:p w14:paraId="7EC98825" w14:textId="359676AD" w:rsidR="0078779C" w:rsidRDefault="00000000" w:rsidP="00EF37CC">
      <w:pPr>
        <w:spacing w:after="0" w:line="240" w:lineRule="auto"/>
        <w:ind w:right="338"/>
        <w:jc w:val="both"/>
        <w:rPr>
          <w:rFonts w:ascii="Arial" w:eastAsia="Arial" w:hAnsi="Arial" w:cs="Arial"/>
          <w:b/>
          <w:sz w:val="24"/>
          <w:szCs w:val="24"/>
        </w:rPr>
      </w:pPr>
      <w:r>
        <w:rPr>
          <w:rFonts w:ascii="Arial" w:eastAsia="Arial" w:hAnsi="Arial" w:cs="Arial"/>
          <w:sz w:val="24"/>
          <w:szCs w:val="24"/>
        </w:rPr>
        <w:t xml:space="preserve">Nombre y firma del </w:t>
      </w:r>
      <w:r>
        <w:rPr>
          <w:rFonts w:ascii="Arial" w:eastAsia="Arial" w:hAnsi="Arial" w:cs="Arial"/>
          <w:b/>
          <w:sz w:val="24"/>
          <w:szCs w:val="24"/>
        </w:rPr>
        <w:t>“LICITANTE”</w:t>
      </w:r>
    </w:p>
    <w:p w14:paraId="1478F91E" w14:textId="77777777" w:rsidR="0078779C" w:rsidRDefault="00000000" w:rsidP="00EF37CC">
      <w:pPr>
        <w:spacing w:after="0"/>
        <w:ind w:right="338"/>
        <w:rPr>
          <w:rFonts w:ascii="Arial" w:eastAsia="Arial" w:hAnsi="Arial" w:cs="Arial"/>
          <w:sz w:val="24"/>
          <w:szCs w:val="24"/>
        </w:rPr>
      </w:pPr>
      <w:r>
        <w:rPr>
          <w:rFonts w:ascii="Arial" w:eastAsia="Arial" w:hAnsi="Arial" w:cs="Arial"/>
          <w:sz w:val="24"/>
          <w:szCs w:val="24"/>
        </w:rPr>
        <w:t>y/o su Representante Legal</w:t>
      </w:r>
    </w:p>
    <w:p w14:paraId="23B2FC9E" w14:textId="77777777" w:rsidR="00B42005" w:rsidRDefault="00B42005" w:rsidP="00EF37CC">
      <w:pPr>
        <w:spacing w:after="0"/>
        <w:ind w:right="338"/>
        <w:rPr>
          <w:rFonts w:ascii="Arial" w:eastAsia="Arial" w:hAnsi="Arial" w:cs="Arial"/>
          <w:sz w:val="24"/>
          <w:szCs w:val="24"/>
        </w:rPr>
      </w:pPr>
    </w:p>
    <w:p w14:paraId="0EF98AE0" w14:textId="77777777" w:rsidR="00B42005" w:rsidRDefault="00B42005" w:rsidP="00EF37CC">
      <w:pPr>
        <w:spacing w:after="0"/>
        <w:ind w:right="338"/>
        <w:rPr>
          <w:rFonts w:ascii="Arial" w:eastAsia="Arial" w:hAnsi="Arial" w:cs="Arial"/>
          <w:sz w:val="24"/>
          <w:szCs w:val="24"/>
        </w:rPr>
      </w:pPr>
    </w:p>
    <w:p w14:paraId="4D36BB9B" w14:textId="77777777" w:rsidR="00B42005" w:rsidRDefault="00B42005" w:rsidP="00EF37CC">
      <w:pPr>
        <w:spacing w:after="0"/>
        <w:ind w:right="338"/>
        <w:rPr>
          <w:rFonts w:ascii="Arial" w:eastAsia="Arial" w:hAnsi="Arial" w:cs="Arial"/>
          <w:sz w:val="24"/>
          <w:szCs w:val="24"/>
        </w:rPr>
      </w:pPr>
    </w:p>
    <w:p w14:paraId="60F985C8" w14:textId="77777777" w:rsidR="00B42005" w:rsidRDefault="00B42005" w:rsidP="00EF37CC">
      <w:pPr>
        <w:spacing w:after="0"/>
        <w:ind w:right="338"/>
        <w:rPr>
          <w:rFonts w:ascii="Arial" w:eastAsia="Arial" w:hAnsi="Arial" w:cs="Arial"/>
          <w:sz w:val="24"/>
          <w:szCs w:val="24"/>
        </w:rPr>
      </w:pPr>
    </w:p>
    <w:p w14:paraId="6F8F1BC8" w14:textId="77777777" w:rsidR="00B42005" w:rsidRDefault="00B42005" w:rsidP="00EF37CC">
      <w:pPr>
        <w:spacing w:after="0"/>
        <w:ind w:right="338"/>
        <w:rPr>
          <w:rFonts w:ascii="Arial" w:eastAsia="Arial" w:hAnsi="Arial" w:cs="Arial"/>
          <w:sz w:val="24"/>
          <w:szCs w:val="24"/>
        </w:rPr>
      </w:pPr>
    </w:p>
    <w:p w14:paraId="3D94984A" w14:textId="77777777" w:rsidR="00B42005" w:rsidRDefault="00B42005" w:rsidP="00EF37CC">
      <w:pPr>
        <w:spacing w:after="0"/>
        <w:ind w:right="338"/>
        <w:rPr>
          <w:rFonts w:ascii="Arial" w:eastAsia="Arial" w:hAnsi="Arial" w:cs="Arial"/>
          <w:sz w:val="24"/>
          <w:szCs w:val="24"/>
        </w:rPr>
      </w:pPr>
    </w:p>
    <w:p w14:paraId="7763A71B" w14:textId="77777777" w:rsidR="00B42005" w:rsidRDefault="00B42005" w:rsidP="00EF37CC">
      <w:pPr>
        <w:spacing w:after="0"/>
        <w:ind w:right="338"/>
        <w:rPr>
          <w:rFonts w:ascii="Arial" w:eastAsia="Arial" w:hAnsi="Arial" w:cs="Arial"/>
          <w:sz w:val="24"/>
          <w:szCs w:val="24"/>
        </w:rPr>
      </w:pPr>
    </w:p>
    <w:p w14:paraId="61C911AA" w14:textId="77777777" w:rsidR="00B42005" w:rsidRDefault="00B42005" w:rsidP="00EF37CC">
      <w:pPr>
        <w:spacing w:after="0"/>
        <w:ind w:right="338"/>
        <w:rPr>
          <w:rFonts w:ascii="Arial" w:eastAsia="Arial" w:hAnsi="Arial" w:cs="Arial"/>
          <w:sz w:val="24"/>
          <w:szCs w:val="24"/>
        </w:rPr>
      </w:pPr>
    </w:p>
    <w:p w14:paraId="11684CC3" w14:textId="77777777" w:rsidR="00B42005" w:rsidRDefault="00B42005" w:rsidP="00EF37CC">
      <w:pPr>
        <w:spacing w:after="0"/>
        <w:ind w:right="338"/>
        <w:rPr>
          <w:rFonts w:ascii="Arial" w:eastAsia="Arial" w:hAnsi="Arial" w:cs="Arial"/>
          <w:sz w:val="24"/>
          <w:szCs w:val="24"/>
        </w:rPr>
      </w:pPr>
    </w:p>
    <w:p w14:paraId="14F8F375" w14:textId="77777777" w:rsidR="00B42005" w:rsidRDefault="00B42005" w:rsidP="00EF37CC">
      <w:pPr>
        <w:spacing w:after="0"/>
        <w:ind w:right="338"/>
        <w:rPr>
          <w:rFonts w:ascii="Arial" w:eastAsia="Arial" w:hAnsi="Arial" w:cs="Arial"/>
          <w:sz w:val="24"/>
          <w:szCs w:val="24"/>
        </w:rPr>
      </w:pPr>
    </w:p>
    <w:p w14:paraId="04180E7A" w14:textId="77777777" w:rsidR="00B42005" w:rsidRDefault="00B42005" w:rsidP="00EF37CC">
      <w:pPr>
        <w:spacing w:after="0"/>
        <w:ind w:right="338"/>
        <w:rPr>
          <w:rFonts w:ascii="Arial" w:eastAsia="Arial" w:hAnsi="Arial" w:cs="Arial"/>
          <w:sz w:val="24"/>
          <w:szCs w:val="24"/>
        </w:rPr>
      </w:pPr>
    </w:p>
    <w:p w14:paraId="7A54CBDD" w14:textId="77777777" w:rsidR="00B42005" w:rsidRDefault="00B42005" w:rsidP="00EF37CC">
      <w:pPr>
        <w:spacing w:after="0"/>
        <w:ind w:right="338"/>
        <w:rPr>
          <w:rFonts w:ascii="Arial" w:eastAsia="Arial" w:hAnsi="Arial" w:cs="Arial"/>
          <w:sz w:val="24"/>
          <w:szCs w:val="24"/>
        </w:rPr>
      </w:pPr>
    </w:p>
    <w:p w14:paraId="6E3CDC5D" w14:textId="77777777" w:rsidR="00B42005" w:rsidRDefault="00B42005" w:rsidP="00EF37CC">
      <w:pPr>
        <w:spacing w:after="0"/>
        <w:ind w:right="338"/>
        <w:rPr>
          <w:rFonts w:ascii="Arial" w:eastAsia="Arial" w:hAnsi="Arial" w:cs="Arial"/>
          <w:sz w:val="24"/>
          <w:szCs w:val="24"/>
        </w:rPr>
      </w:pPr>
    </w:p>
    <w:p w14:paraId="0FCA975A" w14:textId="77777777" w:rsidR="00B42005" w:rsidRDefault="00B42005" w:rsidP="00EF37CC">
      <w:pPr>
        <w:spacing w:after="0"/>
        <w:ind w:right="338"/>
        <w:rPr>
          <w:rFonts w:ascii="Arial" w:eastAsia="Arial" w:hAnsi="Arial" w:cs="Arial"/>
          <w:sz w:val="24"/>
          <w:szCs w:val="24"/>
        </w:rPr>
      </w:pPr>
    </w:p>
    <w:p w14:paraId="79A0ED5E" w14:textId="77777777" w:rsidR="00B42005" w:rsidRDefault="00B42005" w:rsidP="00EF37CC">
      <w:pPr>
        <w:spacing w:after="0"/>
        <w:ind w:right="338"/>
        <w:rPr>
          <w:rFonts w:ascii="Arial" w:eastAsia="Arial" w:hAnsi="Arial" w:cs="Arial"/>
          <w:sz w:val="24"/>
          <w:szCs w:val="24"/>
        </w:rPr>
      </w:pPr>
    </w:p>
    <w:p w14:paraId="16A2EE3F" w14:textId="77777777" w:rsidR="00B42005" w:rsidRDefault="00B42005" w:rsidP="00EF37CC">
      <w:pPr>
        <w:spacing w:after="0"/>
        <w:ind w:right="338"/>
        <w:rPr>
          <w:rFonts w:ascii="Arial" w:eastAsia="Arial" w:hAnsi="Arial" w:cs="Arial"/>
          <w:sz w:val="24"/>
          <w:szCs w:val="24"/>
        </w:rPr>
      </w:pPr>
    </w:p>
    <w:p w14:paraId="5EA4C1FF" w14:textId="77777777" w:rsidR="00B42005" w:rsidRDefault="00B42005" w:rsidP="00EF37CC">
      <w:pPr>
        <w:spacing w:after="0"/>
        <w:ind w:right="338"/>
        <w:rPr>
          <w:rFonts w:ascii="Arial" w:eastAsia="Arial" w:hAnsi="Arial" w:cs="Arial"/>
          <w:sz w:val="24"/>
          <w:szCs w:val="24"/>
        </w:rPr>
      </w:pPr>
    </w:p>
    <w:p w14:paraId="04B032CB" w14:textId="77777777" w:rsidR="00B42005" w:rsidRDefault="00B42005" w:rsidP="00EF37CC">
      <w:pPr>
        <w:spacing w:after="0"/>
        <w:ind w:right="338"/>
        <w:rPr>
          <w:rFonts w:ascii="Arial" w:eastAsia="Arial" w:hAnsi="Arial" w:cs="Arial"/>
          <w:sz w:val="24"/>
          <w:szCs w:val="24"/>
        </w:rPr>
      </w:pPr>
    </w:p>
    <w:p w14:paraId="72FF5157" w14:textId="77777777" w:rsidR="00B42005" w:rsidRDefault="00B42005" w:rsidP="00EF37CC">
      <w:pPr>
        <w:spacing w:after="0"/>
        <w:ind w:right="338"/>
        <w:rPr>
          <w:rFonts w:ascii="Arial" w:eastAsia="Arial" w:hAnsi="Arial" w:cs="Arial"/>
          <w:sz w:val="24"/>
          <w:szCs w:val="24"/>
        </w:rPr>
      </w:pPr>
    </w:p>
    <w:p w14:paraId="0757CAAD" w14:textId="77777777" w:rsidR="00B42005" w:rsidRDefault="00B42005" w:rsidP="00EF37CC">
      <w:pPr>
        <w:spacing w:after="0"/>
        <w:ind w:right="338"/>
        <w:rPr>
          <w:rFonts w:ascii="Arial" w:eastAsia="Arial" w:hAnsi="Arial" w:cs="Arial"/>
          <w:sz w:val="24"/>
          <w:szCs w:val="24"/>
        </w:rPr>
      </w:pPr>
    </w:p>
    <w:p w14:paraId="7F300D77" w14:textId="77777777" w:rsidR="00B42005" w:rsidRDefault="00B42005" w:rsidP="00EF37CC">
      <w:pPr>
        <w:spacing w:after="0"/>
        <w:ind w:right="338"/>
        <w:rPr>
          <w:rFonts w:ascii="Arial" w:eastAsia="Arial" w:hAnsi="Arial" w:cs="Arial"/>
          <w:sz w:val="24"/>
          <w:szCs w:val="24"/>
        </w:rPr>
      </w:pPr>
    </w:p>
    <w:p w14:paraId="5512C9B5" w14:textId="77777777" w:rsidR="001B6356" w:rsidRPr="00315BDF" w:rsidRDefault="001B6356" w:rsidP="001B6356">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4CD11033" w14:textId="3C56C85B" w:rsidR="001B6356" w:rsidRPr="00315BDF" w:rsidRDefault="001B6356" w:rsidP="001B6356">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-2</w:t>
      </w:r>
      <w:r>
        <w:rPr>
          <w:rFonts w:ascii="Arial" w:hAnsi="Arial" w:cs="Arial"/>
          <w:sz w:val="28"/>
          <w:szCs w:val="28"/>
        </w:rPr>
        <w:t>3</w:t>
      </w:r>
      <w:r w:rsidRPr="00315BDF">
        <w:rPr>
          <w:rFonts w:ascii="Arial" w:hAnsi="Arial" w:cs="Arial"/>
          <w:sz w:val="28"/>
          <w:szCs w:val="28"/>
        </w:rPr>
        <w:t>/202</w:t>
      </w:r>
      <w:r>
        <w:rPr>
          <w:rFonts w:ascii="Arial" w:hAnsi="Arial" w:cs="Arial"/>
          <w:sz w:val="28"/>
          <w:szCs w:val="28"/>
        </w:rPr>
        <w:t>4</w:t>
      </w:r>
    </w:p>
    <w:p w14:paraId="0B676081" w14:textId="77777777" w:rsidR="001B6356" w:rsidRPr="00315BDF" w:rsidRDefault="001B6356" w:rsidP="001B6356">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1B6356" w:rsidRPr="00315BDF" w14:paraId="62090481" w14:textId="77777777" w:rsidTr="00046A92">
        <w:tc>
          <w:tcPr>
            <w:tcW w:w="9054" w:type="dxa"/>
            <w:gridSpan w:val="2"/>
          </w:tcPr>
          <w:p w14:paraId="17EDDE87" w14:textId="77777777" w:rsidR="001B6356" w:rsidRPr="00315BDF" w:rsidRDefault="001B6356" w:rsidP="00046A92">
            <w:pPr>
              <w:jc w:val="center"/>
              <w:rPr>
                <w:rFonts w:ascii="Arial" w:hAnsi="Arial" w:cs="Arial"/>
              </w:rPr>
            </w:pPr>
            <w:r w:rsidRPr="00315BDF">
              <w:rPr>
                <w:rFonts w:ascii="Arial" w:hAnsi="Arial" w:cs="Arial"/>
                <w:noProof/>
              </w:rPr>
              <w:drawing>
                <wp:inline distT="0" distB="0" distL="0" distR="0" wp14:anchorId="6821864A" wp14:editId="6929BA98">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B7E9439" w14:textId="77777777" w:rsidR="001B6356" w:rsidRPr="00315BDF" w:rsidRDefault="001B6356" w:rsidP="00046A92">
            <w:pPr>
              <w:rPr>
                <w:rFonts w:ascii="Arial" w:hAnsi="Arial" w:cs="Arial"/>
              </w:rPr>
            </w:pPr>
          </w:p>
        </w:tc>
      </w:tr>
      <w:tr w:rsidR="001B6356" w:rsidRPr="00315BDF" w14:paraId="3109B4CE" w14:textId="77777777" w:rsidTr="00046A92">
        <w:tc>
          <w:tcPr>
            <w:tcW w:w="9054" w:type="dxa"/>
            <w:gridSpan w:val="2"/>
          </w:tcPr>
          <w:p w14:paraId="0EFEB2BE" w14:textId="77777777" w:rsidR="001B6356" w:rsidRPr="00315BDF" w:rsidRDefault="001B6356" w:rsidP="00046A92">
            <w:pPr>
              <w:jc w:val="center"/>
              <w:rPr>
                <w:rFonts w:ascii="Arial" w:hAnsi="Arial" w:cs="Arial"/>
                <w:b/>
              </w:rPr>
            </w:pPr>
            <w:r w:rsidRPr="00315BDF">
              <w:rPr>
                <w:rFonts w:ascii="Arial" w:hAnsi="Arial" w:cs="Arial"/>
                <w:b/>
              </w:rPr>
              <w:t>MUNICIPIO DE TLAJOMULCO DE ZÚÑIGA, JALISCO</w:t>
            </w:r>
          </w:p>
          <w:p w14:paraId="5C1BC963" w14:textId="77777777" w:rsidR="001B6356" w:rsidRPr="00315BDF" w:rsidRDefault="001B6356" w:rsidP="00046A92">
            <w:pPr>
              <w:jc w:val="center"/>
              <w:rPr>
                <w:rFonts w:ascii="Arial" w:hAnsi="Arial" w:cs="Arial"/>
              </w:rPr>
            </w:pPr>
            <w:r w:rsidRPr="00315BDF">
              <w:rPr>
                <w:rFonts w:ascii="Arial" w:hAnsi="Arial" w:cs="Arial"/>
                <w:b/>
              </w:rPr>
              <w:t>DIRECCIÓN DE RECURSOS MATERIALES</w:t>
            </w:r>
          </w:p>
        </w:tc>
      </w:tr>
      <w:tr w:rsidR="001B6356" w:rsidRPr="00315BDF" w14:paraId="6CA1989D" w14:textId="77777777" w:rsidTr="00046A92">
        <w:tc>
          <w:tcPr>
            <w:tcW w:w="9054" w:type="dxa"/>
            <w:gridSpan w:val="2"/>
          </w:tcPr>
          <w:p w14:paraId="5C6A1482" w14:textId="77777777" w:rsidR="001B6356" w:rsidRPr="00315BDF" w:rsidRDefault="001B6356" w:rsidP="00046A92">
            <w:pPr>
              <w:jc w:val="center"/>
              <w:rPr>
                <w:rFonts w:ascii="Arial" w:hAnsi="Arial" w:cs="Arial"/>
              </w:rPr>
            </w:pPr>
            <w:r w:rsidRPr="00315BDF">
              <w:rPr>
                <w:rFonts w:ascii="Arial" w:hAnsi="Arial" w:cs="Arial"/>
              </w:rPr>
              <w:t>DATOS DE LICITACIÓN</w:t>
            </w:r>
          </w:p>
        </w:tc>
      </w:tr>
      <w:tr w:rsidR="001B6356" w:rsidRPr="00315BDF" w14:paraId="61BFCCE0" w14:textId="77777777" w:rsidTr="00046A92">
        <w:tc>
          <w:tcPr>
            <w:tcW w:w="9054" w:type="dxa"/>
            <w:gridSpan w:val="2"/>
          </w:tcPr>
          <w:p w14:paraId="0E68B3A0" w14:textId="77777777" w:rsidR="001B6356" w:rsidRPr="00315BDF" w:rsidRDefault="001B6356" w:rsidP="00046A92">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TRESCIENTOS OCHENTA Y TRES PESOS</w:t>
            </w:r>
            <w:r w:rsidRPr="00315BDF">
              <w:rPr>
                <w:rFonts w:ascii="Arial" w:hAnsi="Arial" w:cs="Arial"/>
                <w:sz w:val="20"/>
                <w:szCs w:val="20"/>
              </w:rPr>
              <w:t>, 00/100, M. N.</w:t>
            </w:r>
          </w:p>
        </w:tc>
      </w:tr>
      <w:tr w:rsidR="001B6356" w:rsidRPr="00315BDF" w14:paraId="4C8DFD54" w14:textId="77777777" w:rsidTr="00046A92">
        <w:trPr>
          <w:trHeight w:val="1932"/>
        </w:trPr>
        <w:tc>
          <w:tcPr>
            <w:tcW w:w="4527" w:type="dxa"/>
          </w:tcPr>
          <w:p w14:paraId="16239FB8" w14:textId="77777777" w:rsidR="001B6356" w:rsidRPr="00315BDF" w:rsidRDefault="001B6356" w:rsidP="00046A92">
            <w:pPr>
              <w:jc w:val="both"/>
              <w:rPr>
                <w:rFonts w:ascii="Arial" w:hAnsi="Arial" w:cs="Arial"/>
              </w:rPr>
            </w:pPr>
          </w:p>
        </w:tc>
        <w:tc>
          <w:tcPr>
            <w:tcW w:w="4527" w:type="dxa"/>
          </w:tcPr>
          <w:p w14:paraId="69553A0F" w14:textId="77777777" w:rsidR="001B6356" w:rsidRDefault="001B6356" w:rsidP="001B6356">
            <w:pPr>
              <w:ind w:right="622"/>
              <w:jc w:val="both"/>
              <w:rPr>
                <w:rFonts w:ascii="Arial" w:eastAsia="Arial" w:hAnsi="Arial" w:cs="Arial"/>
                <w:b/>
              </w:rPr>
            </w:pPr>
            <w:r>
              <w:rPr>
                <w:rFonts w:ascii="Arial" w:eastAsia="Arial" w:hAnsi="Arial" w:cs="Arial"/>
                <w:b/>
                <w:bCs/>
              </w:rPr>
              <w:t>OM-23/2024</w:t>
            </w:r>
          </w:p>
          <w:p w14:paraId="05A12EBD" w14:textId="77777777" w:rsidR="001B6356" w:rsidRDefault="001B6356" w:rsidP="001B6356">
            <w:pPr>
              <w:ind w:right="622"/>
              <w:jc w:val="both"/>
              <w:rPr>
                <w:rFonts w:ascii="Arial" w:eastAsia="Arial" w:hAnsi="Arial" w:cs="Arial"/>
                <w:b/>
              </w:rPr>
            </w:pPr>
            <w:r>
              <w:rPr>
                <w:rFonts w:ascii="Arial" w:eastAsia="Arial" w:hAnsi="Arial" w:cs="Arial"/>
                <w:b/>
              </w:rPr>
              <w:t>“ADQUISICIÓN DE SERVICIO PARA RECUPERACIÓN DE CRÉDITOS FISCALES POR EDIFICACIONES RELATIVAS A ANTENAS DE COMUNICACIÓN PARA EL GOBIERNO MUNICIPAL DE TLAJOMULCO DE ZÚÑIGA, JALISCO”</w:t>
            </w:r>
          </w:p>
          <w:p w14:paraId="435149FB" w14:textId="77777777" w:rsidR="001B6356" w:rsidRDefault="001B6356" w:rsidP="00046A92">
            <w:pPr>
              <w:ind w:right="37"/>
              <w:jc w:val="both"/>
              <w:rPr>
                <w:rFonts w:ascii="Arial" w:eastAsia="Arial" w:hAnsi="Arial" w:cs="Arial"/>
                <w:b/>
              </w:rPr>
            </w:pPr>
          </w:p>
          <w:p w14:paraId="208FED44" w14:textId="77777777" w:rsidR="001B6356" w:rsidRPr="008A22EE" w:rsidRDefault="001B6356" w:rsidP="00046A92">
            <w:pPr>
              <w:jc w:val="both"/>
              <w:rPr>
                <w:rFonts w:ascii="Arial" w:eastAsia="Arial" w:hAnsi="Arial" w:cs="Arial"/>
                <w:b/>
              </w:rPr>
            </w:pPr>
          </w:p>
        </w:tc>
      </w:tr>
      <w:tr w:rsidR="001B6356" w:rsidRPr="00315BDF" w14:paraId="6D1A1FC5" w14:textId="77777777" w:rsidTr="00046A92">
        <w:tc>
          <w:tcPr>
            <w:tcW w:w="9054" w:type="dxa"/>
            <w:gridSpan w:val="2"/>
          </w:tcPr>
          <w:p w14:paraId="7E3C5F1F" w14:textId="77777777" w:rsidR="001B6356" w:rsidRPr="00315BDF" w:rsidRDefault="001B6356" w:rsidP="00046A92">
            <w:pPr>
              <w:jc w:val="center"/>
              <w:rPr>
                <w:rFonts w:ascii="Arial" w:hAnsi="Arial" w:cs="Arial"/>
                <w:b/>
              </w:rPr>
            </w:pPr>
            <w:r w:rsidRPr="00315BDF">
              <w:rPr>
                <w:rFonts w:ascii="Arial" w:hAnsi="Arial" w:cs="Arial"/>
                <w:b/>
              </w:rPr>
              <w:t>DATOS DEL LICITANTE</w:t>
            </w:r>
          </w:p>
        </w:tc>
      </w:tr>
      <w:tr w:rsidR="001B6356" w:rsidRPr="00315BDF" w14:paraId="4516F02A" w14:textId="77777777" w:rsidTr="00046A92">
        <w:tc>
          <w:tcPr>
            <w:tcW w:w="4527" w:type="dxa"/>
          </w:tcPr>
          <w:p w14:paraId="1E41BDFB" w14:textId="77777777" w:rsidR="001B6356" w:rsidRPr="00315BDF" w:rsidRDefault="001B6356" w:rsidP="00046A92">
            <w:pPr>
              <w:jc w:val="both"/>
              <w:rPr>
                <w:rFonts w:ascii="Arial" w:hAnsi="Arial" w:cs="Arial"/>
              </w:rPr>
            </w:pPr>
            <w:r w:rsidRPr="00315BDF">
              <w:rPr>
                <w:rFonts w:ascii="Arial" w:hAnsi="Arial" w:cs="Arial"/>
              </w:rPr>
              <w:t xml:space="preserve">LICITANTE </w:t>
            </w:r>
          </w:p>
        </w:tc>
        <w:tc>
          <w:tcPr>
            <w:tcW w:w="4527" w:type="dxa"/>
          </w:tcPr>
          <w:p w14:paraId="5B2211EF" w14:textId="77777777" w:rsidR="001B6356" w:rsidRPr="00315BDF" w:rsidRDefault="001B6356" w:rsidP="00046A92">
            <w:pPr>
              <w:jc w:val="both"/>
              <w:rPr>
                <w:rFonts w:ascii="Arial" w:hAnsi="Arial" w:cs="Arial"/>
              </w:rPr>
            </w:pPr>
          </w:p>
        </w:tc>
      </w:tr>
      <w:tr w:rsidR="001B6356" w:rsidRPr="00315BDF" w14:paraId="77B4B439" w14:textId="77777777" w:rsidTr="00046A92">
        <w:tc>
          <w:tcPr>
            <w:tcW w:w="4527" w:type="dxa"/>
          </w:tcPr>
          <w:p w14:paraId="1C085C25" w14:textId="77777777" w:rsidR="001B6356" w:rsidRPr="00315BDF" w:rsidRDefault="001B6356" w:rsidP="00046A92">
            <w:pPr>
              <w:jc w:val="both"/>
              <w:rPr>
                <w:rFonts w:ascii="Arial" w:hAnsi="Arial" w:cs="Arial"/>
              </w:rPr>
            </w:pPr>
            <w:r w:rsidRPr="00315BDF">
              <w:rPr>
                <w:rFonts w:ascii="Arial" w:hAnsi="Arial" w:cs="Arial"/>
              </w:rPr>
              <w:t>R. F. C.</w:t>
            </w:r>
          </w:p>
        </w:tc>
        <w:tc>
          <w:tcPr>
            <w:tcW w:w="4527" w:type="dxa"/>
          </w:tcPr>
          <w:p w14:paraId="07C3A59A" w14:textId="77777777" w:rsidR="001B6356" w:rsidRPr="00315BDF" w:rsidRDefault="001B6356" w:rsidP="00046A92">
            <w:pPr>
              <w:jc w:val="both"/>
              <w:rPr>
                <w:rFonts w:ascii="Arial" w:hAnsi="Arial" w:cs="Arial"/>
              </w:rPr>
            </w:pPr>
          </w:p>
        </w:tc>
      </w:tr>
      <w:tr w:rsidR="001B6356" w:rsidRPr="00315BDF" w14:paraId="35216A19" w14:textId="77777777" w:rsidTr="00046A92">
        <w:tc>
          <w:tcPr>
            <w:tcW w:w="4527" w:type="dxa"/>
          </w:tcPr>
          <w:p w14:paraId="6A72E025" w14:textId="77777777" w:rsidR="001B6356" w:rsidRPr="00315BDF" w:rsidRDefault="001B6356" w:rsidP="00046A92">
            <w:pPr>
              <w:jc w:val="both"/>
              <w:rPr>
                <w:rFonts w:ascii="Arial" w:hAnsi="Arial" w:cs="Arial"/>
              </w:rPr>
            </w:pPr>
            <w:r w:rsidRPr="00315BDF">
              <w:rPr>
                <w:rFonts w:ascii="Arial" w:hAnsi="Arial" w:cs="Arial"/>
              </w:rPr>
              <w:t>NO. DE PROVEEDOR (PARA EL CASO DE CONTAR CON NÚMERO)</w:t>
            </w:r>
          </w:p>
        </w:tc>
        <w:tc>
          <w:tcPr>
            <w:tcW w:w="4527" w:type="dxa"/>
          </w:tcPr>
          <w:p w14:paraId="540DEBF1" w14:textId="77777777" w:rsidR="001B6356" w:rsidRPr="00315BDF" w:rsidRDefault="001B6356" w:rsidP="00046A92">
            <w:pPr>
              <w:tabs>
                <w:tab w:val="left" w:pos="1628"/>
              </w:tabs>
              <w:jc w:val="both"/>
              <w:rPr>
                <w:rFonts w:ascii="Arial" w:hAnsi="Arial" w:cs="Arial"/>
              </w:rPr>
            </w:pPr>
          </w:p>
        </w:tc>
      </w:tr>
      <w:tr w:rsidR="001B6356" w:rsidRPr="00315BDF" w14:paraId="332470E2" w14:textId="77777777" w:rsidTr="00046A92">
        <w:tc>
          <w:tcPr>
            <w:tcW w:w="4527" w:type="dxa"/>
          </w:tcPr>
          <w:p w14:paraId="5DF009FC" w14:textId="77777777" w:rsidR="001B6356" w:rsidRPr="00315BDF" w:rsidRDefault="001B6356" w:rsidP="00046A92">
            <w:pPr>
              <w:jc w:val="both"/>
              <w:rPr>
                <w:rFonts w:ascii="Arial" w:hAnsi="Arial" w:cs="Arial"/>
              </w:rPr>
            </w:pPr>
            <w:r w:rsidRPr="00315BDF">
              <w:rPr>
                <w:rFonts w:ascii="Arial" w:hAnsi="Arial" w:cs="Arial"/>
              </w:rPr>
              <w:t>NOMBRE DE REPRESENTANTE</w:t>
            </w:r>
          </w:p>
        </w:tc>
        <w:tc>
          <w:tcPr>
            <w:tcW w:w="4527" w:type="dxa"/>
          </w:tcPr>
          <w:p w14:paraId="5CBBFEA2" w14:textId="77777777" w:rsidR="001B6356" w:rsidRPr="00315BDF" w:rsidRDefault="001B6356" w:rsidP="00046A92">
            <w:pPr>
              <w:jc w:val="both"/>
              <w:rPr>
                <w:rFonts w:ascii="Arial" w:hAnsi="Arial" w:cs="Arial"/>
              </w:rPr>
            </w:pPr>
          </w:p>
        </w:tc>
      </w:tr>
      <w:tr w:rsidR="001B6356" w:rsidRPr="00315BDF" w14:paraId="768B20A1" w14:textId="77777777" w:rsidTr="00046A92">
        <w:tc>
          <w:tcPr>
            <w:tcW w:w="4527" w:type="dxa"/>
          </w:tcPr>
          <w:p w14:paraId="180B5463" w14:textId="77777777" w:rsidR="001B6356" w:rsidRPr="00315BDF" w:rsidRDefault="001B6356" w:rsidP="00046A92">
            <w:pPr>
              <w:jc w:val="both"/>
              <w:rPr>
                <w:rFonts w:ascii="Arial" w:hAnsi="Arial" w:cs="Arial"/>
              </w:rPr>
            </w:pPr>
            <w:r w:rsidRPr="00315BDF">
              <w:rPr>
                <w:rFonts w:ascii="Arial" w:hAnsi="Arial" w:cs="Arial"/>
              </w:rPr>
              <w:t>TELÉFONO CELULAR DE CONTACTO</w:t>
            </w:r>
          </w:p>
        </w:tc>
        <w:tc>
          <w:tcPr>
            <w:tcW w:w="4527" w:type="dxa"/>
          </w:tcPr>
          <w:p w14:paraId="05B11BFB" w14:textId="77777777" w:rsidR="001B6356" w:rsidRPr="00315BDF" w:rsidRDefault="001B6356" w:rsidP="00046A92">
            <w:pPr>
              <w:jc w:val="both"/>
              <w:rPr>
                <w:rFonts w:ascii="Arial" w:hAnsi="Arial" w:cs="Arial"/>
              </w:rPr>
            </w:pPr>
          </w:p>
        </w:tc>
      </w:tr>
      <w:tr w:rsidR="001B6356" w:rsidRPr="00315BDF" w14:paraId="06CED469" w14:textId="77777777" w:rsidTr="00046A92">
        <w:trPr>
          <w:trHeight w:val="442"/>
        </w:trPr>
        <w:tc>
          <w:tcPr>
            <w:tcW w:w="4527" w:type="dxa"/>
          </w:tcPr>
          <w:p w14:paraId="526FC662" w14:textId="77777777" w:rsidR="001B6356" w:rsidRPr="00315BDF" w:rsidRDefault="001B6356" w:rsidP="00046A92">
            <w:pPr>
              <w:jc w:val="both"/>
              <w:rPr>
                <w:rFonts w:ascii="Arial" w:hAnsi="Arial" w:cs="Arial"/>
              </w:rPr>
            </w:pPr>
            <w:r w:rsidRPr="00315BDF">
              <w:rPr>
                <w:rFonts w:ascii="Arial" w:hAnsi="Arial" w:cs="Arial"/>
              </w:rPr>
              <w:t xml:space="preserve">CORREO ELECTRÓNICO </w:t>
            </w:r>
          </w:p>
        </w:tc>
        <w:tc>
          <w:tcPr>
            <w:tcW w:w="4527" w:type="dxa"/>
          </w:tcPr>
          <w:p w14:paraId="251A8E39" w14:textId="77777777" w:rsidR="001B6356" w:rsidRPr="00315BDF" w:rsidRDefault="001B6356" w:rsidP="00046A92">
            <w:pPr>
              <w:jc w:val="both"/>
              <w:rPr>
                <w:rFonts w:ascii="Arial" w:hAnsi="Arial" w:cs="Arial"/>
              </w:rPr>
            </w:pPr>
          </w:p>
        </w:tc>
      </w:tr>
      <w:tr w:rsidR="001B6356" w:rsidRPr="00315BDF" w14:paraId="65D9F944" w14:textId="77777777" w:rsidTr="00046A92">
        <w:tc>
          <w:tcPr>
            <w:tcW w:w="9054" w:type="dxa"/>
            <w:gridSpan w:val="2"/>
          </w:tcPr>
          <w:p w14:paraId="47B7805C" w14:textId="77777777" w:rsidR="001B6356" w:rsidRPr="00315BDF" w:rsidRDefault="001B6356" w:rsidP="00046A92">
            <w:pPr>
              <w:jc w:val="center"/>
              <w:rPr>
                <w:rFonts w:ascii="Arial" w:hAnsi="Arial" w:cs="Arial"/>
              </w:rPr>
            </w:pPr>
          </w:p>
          <w:p w14:paraId="65C41672" w14:textId="77777777" w:rsidR="001B6356" w:rsidRPr="00315BDF" w:rsidRDefault="001B6356" w:rsidP="00046A92">
            <w:pPr>
              <w:jc w:val="center"/>
              <w:rPr>
                <w:rFonts w:ascii="Arial" w:hAnsi="Arial" w:cs="Arial"/>
              </w:rPr>
            </w:pPr>
            <w:r w:rsidRPr="00315BDF">
              <w:rPr>
                <w:rFonts w:ascii="Arial" w:hAnsi="Arial" w:cs="Arial"/>
              </w:rPr>
              <w:t>Sello autorización área responsable</w:t>
            </w:r>
          </w:p>
          <w:p w14:paraId="2E9E0921" w14:textId="77777777" w:rsidR="001B6356" w:rsidRPr="00315BDF" w:rsidRDefault="001B6356" w:rsidP="00046A92">
            <w:pPr>
              <w:rPr>
                <w:rFonts w:ascii="Arial" w:hAnsi="Arial" w:cs="Arial"/>
              </w:rPr>
            </w:pPr>
          </w:p>
          <w:p w14:paraId="7FD0F82C" w14:textId="77777777" w:rsidR="001B6356" w:rsidRPr="00315BDF" w:rsidRDefault="001B6356" w:rsidP="00046A92">
            <w:pPr>
              <w:rPr>
                <w:rFonts w:ascii="Arial" w:hAnsi="Arial" w:cs="Arial"/>
              </w:rPr>
            </w:pPr>
          </w:p>
          <w:p w14:paraId="0ECDB13D" w14:textId="77777777" w:rsidR="001B6356" w:rsidRPr="00315BDF" w:rsidRDefault="001B6356" w:rsidP="00046A92">
            <w:pPr>
              <w:rPr>
                <w:rFonts w:ascii="Arial" w:hAnsi="Arial" w:cs="Arial"/>
              </w:rPr>
            </w:pPr>
          </w:p>
          <w:p w14:paraId="04153161" w14:textId="77777777" w:rsidR="001B6356" w:rsidRPr="00351AEE" w:rsidRDefault="001B6356" w:rsidP="00046A92">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3C13FCE7" w14:textId="77777777" w:rsidR="001B6356" w:rsidRPr="005934B6" w:rsidRDefault="001B6356" w:rsidP="00046A92">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763C8D40" w14:textId="77777777" w:rsidR="001B6356" w:rsidRPr="00315BDF" w:rsidRDefault="001B6356" w:rsidP="001B6356">
      <w:pPr>
        <w:spacing w:after="0"/>
        <w:rPr>
          <w:rFonts w:ascii="Arial" w:hAnsi="Arial" w:cs="Arial"/>
        </w:rPr>
      </w:pPr>
    </w:p>
    <w:p w14:paraId="0C03D181" w14:textId="77777777" w:rsidR="001B6356" w:rsidRPr="00315BDF" w:rsidRDefault="001B6356" w:rsidP="001B6356">
      <w:pPr>
        <w:spacing w:after="0"/>
        <w:rPr>
          <w:rFonts w:ascii="Arial" w:hAnsi="Arial" w:cs="Arial"/>
        </w:rPr>
      </w:pPr>
    </w:p>
    <w:p w14:paraId="09890215" w14:textId="77777777" w:rsidR="001B6356" w:rsidRPr="00196C7D" w:rsidRDefault="001B6356" w:rsidP="001B6356">
      <w:pPr>
        <w:spacing w:after="0"/>
        <w:rPr>
          <w:rFonts w:ascii="Arial" w:hAnsi="Arial" w:cs="Arial"/>
          <w:sz w:val="20"/>
          <w:szCs w:val="20"/>
        </w:rPr>
      </w:pPr>
      <w:r w:rsidRPr="00315BDF">
        <w:rPr>
          <w:rFonts w:ascii="Arial" w:hAnsi="Arial" w:cs="Arial"/>
          <w:sz w:val="20"/>
          <w:szCs w:val="20"/>
        </w:rPr>
        <w:t>Favor de llenar a máquina o con letra de molde</w:t>
      </w:r>
    </w:p>
    <w:p w14:paraId="6DD345E1" w14:textId="77777777" w:rsidR="00B42005" w:rsidRDefault="00B42005" w:rsidP="00EF37CC">
      <w:pPr>
        <w:spacing w:after="0"/>
        <w:ind w:right="338"/>
        <w:rPr>
          <w:rFonts w:ascii="Arial" w:eastAsia="Arial" w:hAnsi="Arial" w:cs="Arial"/>
          <w:sz w:val="24"/>
          <w:szCs w:val="24"/>
        </w:rPr>
      </w:pPr>
    </w:p>
    <w:sectPr w:rsidR="00B42005" w:rsidSect="00605B25">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C4AC" w14:textId="77777777" w:rsidR="00605B25" w:rsidRDefault="00605B25">
      <w:pPr>
        <w:spacing w:after="0" w:line="240" w:lineRule="auto"/>
      </w:pPr>
      <w:r>
        <w:separator/>
      </w:r>
    </w:p>
  </w:endnote>
  <w:endnote w:type="continuationSeparator" w:id="0">
    <w:p w14:paraId="6A03E466" w14:textId="77777777" w:rsidR="00605B25" w:rsidRDefault="0060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B1CE" w14:textId="77777777" w:rsidR="00605B25" w:rsidRDefault="00605B25">
      <w:pPr>
        <w:spacing w:after="0" w:line="240" w:lineRule="auto"/>
      </w:pPr>
      <w:r>
        <w:separator/>
      </w:r>
    </w:p>
  </w:footnote>
  <w:footnote w:type="continuationSeparator" w:id="0">
    <w:p w14:paraId="11412A18" w14:textId="77777777" w:rsidR="00605B25" w:rsidRDefault="00605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50D"/>
    <w:multiLevelType w:val="hybridMultilevel"/>
    <w:tmpl w:val="5600A8F4"/>
    <w:lvl w:ilvl="0" w:tplc="080A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1C22DD0"/>
    <w:multiLevelType w:val="multilevel"/>
    <w:tmpl w:val="72209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D2095A"/>
    <w:multiLevelType w:val="multilevel"/>
    <w:tmpl w:val="FD6EF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2629D9"/>
    <w:multiLevelType w:val="multilevel"/>
    <w:tmpl w:val="5FB88C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421969"/>
    <w:multiLevelType w:val="multilevel"/>
    <w:tmpl w:val="327AC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3D5FD8"/>
    <w:multiLevelType w:val="multilevel"/>
    <w:tmpl w:val="38740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9B7A83"/>
    <w:multiLevelType w:val="multilevel"/>
    <w:tmpl w:val="8EB66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7CB2906"/>
    <w:multiLevelType w:val="multilevel"/>
    <w:tmpl w:val="EFAAD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7D70080"/>
    <w:multiLevelType w:val="multilevel"/>
    <w:tmpl w:val="DEF61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9842CDC"/>
    <w:multiLevelType w:val="multilevel"/>
    <w:tmpl w:val="5554E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155D79"/>
    <w:multiLevelType w:val="multilevel"/>
    <w:tmpl w:val="86D88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0EBB5BB5"/>
    <w:multiLevelType w:val="multilevel"/>
    <w:tmpl w:val="D06EA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475BB9"/>
    <w:multiLevelType w:val="multilevel"/>
    <w:tmpl w:val="36F6DC9E"/>
    <w:lvl w:ilvl="0">
      <w:start w:val="1"/>
      <w:numFmt w:val="bullet"/>
      <w:lvlText w:val="−"/>
      <w:lvlJc w:val="left"/>
      <w:pPr>
        <w:ind w:left="502" w:hanging="360"/>
      </w:pPr>
      <w:rPr>
        <w:rFonts w:ascii="Noto Sans Symbols" w:eastAsia="Noto Sans Symbols" w:hAnsi="Noto Sans Symbols" w:cs="Noto Sans Symbol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107210E8"/>
    <w:multiLevelType w:val="hybridMultilevel"/>
    <w:tmpl w:val="7750BB18"/>
    <w:lvl w:ilvl="0" w:tplc="3400418E">
      <w:start w:val="1"/>
      <w:numFmt w:val="decimal"/>
      <w:lvlText w:val="%1-"/>
      <w:lvlJc w:val="left"/>
      <w:pPr>
        <w:ind w:left="720" w:hanging="360"/>
      </w:pPr>
      <w:rPr>
        <w:b/>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17" w15:restartNumberingAfterBreak="0">
    <w:nsid w:val="12E51910"/>
    <w:multiLevelType w:val="multilevel"/>
    <w:tmpl w:val="71068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35F554B"/>
    <w:multiLevelType w:val="multilevel"/>
    <w:tmpl w:val="ABE636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752F2D"/>
    <w:multiLevelType w:val="multilevel"/>
    <w:tmpl w:val="2402D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3A02530"/>
    <w:multiLevelType w:val="multilevel"/>
    <w:tmpl w:val="9C609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2" w15:restartNumberingAfterBreak="0">
    <w:nsid w:val="16EA476E"/>
    <w:multiLevelType w:val="hybridMultilevel"/>
    <w:tmpl w:val="4154AD8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3" w15:restartNumberingAfterBreak="0">
    <w:nsid w:val="171A084C"/>
    <w:multiLevelType w:val="multilevel"/>
    <w:tmpl w:val="153AC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6" w15:restartNumberingAfterBreak="0">
    <w:nsid w:val="197E1D80"/>
    <w:multiLevelType w:val="multilevel"/>
    <w:tmpl w:val="BA40C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D7E2382"/>
    <w:multiLevelType w:val="hybridMultilevel"/>
    <w:tmpl w:val="190EB6A6"/>
    <w:lvl w:ilvl="0" w:tplc="1F0EB57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E875853"/>
    <w:multiLevelType w:val="multilevel"/>
    <w:tmpl w:val="4B741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0A0649B"/>
    <w:multiLevelType w:val="multilevel"/>
    <w:tmpl w:val="A1188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2F436510"/>
    <w:multiLevelType w:val="multilevel"/>
    <w:tmpl w:val="B7EAF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35" w15:restartNumberingAfterBreak="0">
    <w:nsid w:val="2FCE2B6C"/>
    <w:multiLevelType w:val="multilevel"/>
    <w:tmpl w:val="216ED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15:restartNumberingAfterBreak="0">
    <w:nsid w:val="37DD58B1"/>
    <w:multiLevelType w:val="multilevel"/>
    <w:tmpl w:val="6BD06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870580D"/>
    <w:multiLevelType w:val="multilevel"/>
    <w:tmpl w:val="691A9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EDA056B"/>
    <w:multiLevelType w:val="multilevel"/>
    <w:tmpl w:val="F1FCF11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422078A3"/>
    <w:multiLevelType w:val="multilevel"/>
    <w:tmpl w:val="93C0C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3C80CEE"/>
    <w:multiLevelType w:val="multilevel"/>
    <w:tmpl w:val="7A882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5713C0E"/>
    <w:multiLevelType w:val="multilevel"/>
    <w:tmpl w:val="291A0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45"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48D67E57"/>
    <w:multiLevelType w:val="multilevel"/>
    <w:tmpl w:val="30B26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98B1772"/>
    <w:multiLevelType w:val="multilevel"/>
    <w:tmpl w:val="4894D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3B45E8"/>
    <w:multiLevelType w:val="multilevel"/>
    <w:tmpl w:val="4B64D46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9" w15:restartNumberingAfterBreak="0">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0"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4D0F6F02"/>
    <w:multiLevelType w:val="multilevel"/>
    <w:tmpl w:val="B9E29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DD94489"/>
    <w:multiLevelType w:val="multilevel"/>
    <w:tmpl w:val="EC82B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F6D5589"/>
    <w:multiLevelType w:val="multilevel"/>
    <w:tmpl w:val="70025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56" w15:restartNumberingAfterBreak="0">
    <w:nsid w:val="585862A4"/>
    <w:multiLevelType w:val="multilevel"/>
    <w:tmpl w:val="0150A606"/>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DA3067D"/>
    <w:multiLevelType w:val="multilevel"/>
    <w:tmpl w:val="535683A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FD00116"/>
    <w:multiLevelType w:val="multilevel"/>
    <w:tmpl w:val="90A8214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0" w15:restartNumberingAfterBreak="0">
    <w:nsid w:val="65681527"/>
    <w:multiLevelType w:val="hybridMultilevel"/>
    <w:tmpl w:val="CC5ED396"/>
    <w:lvl w:ilvl="0" w:tplc="990E5C4A">
      <w:start w:val="1"/>
      <w:numFmt w:val="lowerLetter"/>
      <w:lvlText w:val="%1)"/>
      <w:lvlJc w:val="left"/>
      <w:pPr>
        <w:ind w:left="720" w:hanging="360"/>
      </w:pPr>
      <w:rPr>
        <w:rFonts w:hint="default"/>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C1B2026"/>
    <w:multiLevelType w:val="multilevel"/>
    <w:tmpl w:val="F0966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15:restartNumberingAfterBreak="0">
    <w:nsid w:val="720D3BE8"/>
    <w:multiLevelType w:val="multilevel"/>
    <w:tmpl w:val="F4503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22F3FE1"/>
    <w:multiLevelType w:val="multilevel"/>
    <w:tmpl w:val="AEC0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5E35C27"/>
    <w:multiLevelType w:val="hybridMultilevel"/>
    <w:tmpl w:val="6B4E1854"/>
    <w:numStyleLink w:val="Estiloimportado4"/>
  </w:abstractNum>
  <w:abstractNum w:abstractNumId="67" w15:restartNumberingAfterBreak="0">
    <w:nsid w:val="7924242D"/>
    <w:multiLevelType w:val="multilevel"/>
    <w:tmpl w:val="34723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CB20D24"/>
    <w:multiLevelType w:val="multilevel"/>
    <w:tmpl w:val="A4C00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71"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2" w15:restartNumberingAfterBreak="0">
    <w:nsid w:val="7F437251"/>
    <w:multiLevelType w:val="multilevel"/>
    <w:tmpl w:val="C7908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8509090">
    <w:abstractNumId w:val="34"/>
  </w:num>
  <w:num w:numId="2" w16cid:durableId="420109474">
    <w:abstractNumId w:val="25"/>
  </w:num>
  <w:num w:numId="3" w16cid:durableId="181625288">
    <w:abstractNumId w:val="36"/>
  </w:num>
  <w:num w:numId="4" w16cid:durableId="245577951">
    <w:abstractNumId w:val="55"/>
  </w:num>
  <w:num w:numId="5" w16cid:durableId="1767382669">
    <w:abstractNumId w:val="12"/>
  </w:num>
  <w:num w:numId="6" w16cid:durableId="772552909">
    <w:abstractNumId w:val="54"/>
  </w:num>
  <w:num w:numId="7" w16cid:durableId="1553686826">
    <w:abstractNumId w:val="21"/>
  </w:num>
  <w:num w:numId="8" w16cid:durableId="1649943635">
    <w:abstractNumId w:val="30"/>
  </w:num>
  <w:num w:numId="9" w16cid:durableId="1339111889">
    <w:abstractNumId w:val="40"/>
  </w:num>
  <w:num w:numId="10" w16cid:durableId="1816948548">
    <w:abstractNumId w:val="1"/>
  </w:num>
  <w:num w:numId="11" w16cid:durableId="1507211145">
    <w:abstractNumId w:val="27"/>
  </w:num>
  <w:num w:numId="12" w16cid:durableId="722171780">
    <w:abstractNumId w:val="45"/>
  </w:num>
  <w:num w:numId="13" w16cid:durableId="1336958855">
    <w:abstractNumId w:val="68"/>
  </w:num>
  <w:num w:numId="14" w16cid:durableId="696081709">
    <w:abstractNumId w:val="50"/>
  </w:num>
  <w:num w:numId="15" w16cid:durableId="1107385596">
    <w:abstractNumId w:val="66"/>
  </w:num>
  <w:num w:numId="16" w16cid:durableId="1330644892">
    <w:abstractNumId w:val="66"/>
    <w:lvlOverride w:ilvl="0">
      <w:lvl w:ilvl="0" w:tplc="7D107556">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270BCEE">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48C9836">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7B47D74">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6C49A4">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01E4AE8">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229480">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7869A1E">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00C534">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70"/>
  </w:num>
  <w:num w:numId="18" w16cid:durableId="20874557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44"/>
  </w:num>
  <w:num w:numId="20" w16cid:durableId="3431683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71"/>
  </w:num>
  <w:num w:numId="22" w16cid:durableId="1556772911">
    <w:abstractNumId w:val="63"/>
  </w:num>
  <w:num w:numId="23" w16cid:durableId="982857432">
    <w:abstractNumId w:val="16"/>
  </w:num>
  <w:num w:numId="24" w16cid:durableId="1399942023">
    <w:abstractNumId w:val="57"/>
  </w:num>
  <w:num w:numId="25" w16cid:durableId="287284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57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071780">
    <w:abstractNumId w:val="61"/>
  </w:num>
  <w:num w:numId="28" w16cid:durableId="211961661">
    <w:abstractNumId w:val="49"/>
  </w:num>
  <w:num w:numId="29" w16cid:durableId="39324749">
    <w:abstractNumId w:val="28"/>
  </w:num>
  <w:num w:numId="30" w16cid:durableId="1957953690">
    <w:abstractNumId w:val="19"/>
  </w:num>
  <w:num w:numId="31" w16cid:durableId="1061908284">
    <w:abstractNumId w:val="11"/>
  </w:num>
  <w:num w:numId="32" w16cid:durableId="764300138">
    <w:abstractNumId w:val="48"/>
  </w:num>
  <w:num w:numId="33" w16cid:durableId="866260448">
    <w:abstractNumId w:val="62"/>
  </w:num>
  <w:num w:numId="34" w16cid:durableId="394939835">
    <w:abstractNumId w:val="17"/>
  </w:num>
  <w:num w:numId="35" w16cid:durableId="1604723480">
    <w:abstractNumId w:val="42"/>
  </w:num>
  <w:num w:numId="36" w16cid:durableId="572005180">
    <w:abstractNumId w:val="8"/>
  </w:num>
  <w:num w:numId="37" w16cid:durableId="1749493564">
    <w:abstractNumId w:val="9"/>
  </w:num>
  <w:num w:numId="38" w16cid:durableId="239950354">
    <w:abstractNumId w:val="38"/>
  </w:num>
  <w:num w:numId="39" w16cid:durableId="1375078118">
    <w:abstractNumId w:val="41"/>
  </w:num>
  <w:num w:numId="40" w16cid:durableId="773594112">
    <w:abstractNumId w:val="69"/>
  </w:num>
  <w:num w:numId="41" w16cid:durableId="1117918106">
    <w:abstractNumId w:val="72"/>
  </w:num>
  <w:num w:numId="42" w16cid:durableId="276134482">
    <w:abstractNumId w:val="33"/>
  </w:num>
  <w:num w:numId="43" w16cid:durableId="520440017">
    <w:abstractNumId w:val="10"/>
  </w:num>
  <w:num w:numId="44" w16cid:durableId="1868517472">
    <w:abstractNumId w:val="20"/>
  </w:num>
  <w:num w:numId="45" w16cid:durableId="1343162288">
    <w:abstractNumId w:val="6"/>
  </w:num>
  <w:num w:numId="46" w16cid:durableId="1464041388">
    <w:abstractNumId w:val="43"/>
  </w:num>
  <w:num w:numId="47" w16cid:durableId="2051026566">
    <w:abstractNumId w:val="53"/>
  </w:num>
  <w:num w:numId="48" w16cid:durableId="431895630">
    <w:abstractNumId w:val="39"/>
  </w:num>
  <w:num w:numId="49" w16cid:durableId="532616164">
    <w:abstractNumId w:val="52"/>
  </w:num>
  <w:num w:numId="50" w16cid:durableId="1410498409">
    <w:abstractNumId w:val="23"/>
  </w:num>
  <w:num w:numId="51" w16cid:durableId="728578811">
    <w:abstractNumId w:val="67"/>
  </w:num>
  <w:num w:numId="52" w16cid:durableId="1707103474">
    <w:abstractNumId w:val="56"/>
  </w:num>
  <w:num w:numId="53" w16cid:durableId="1032221533">
    <w:abstractNumId w:val="18"/>
  </w:num>
  <w:num w:numId="54" w16cid:durableId="1167746780">
    <w:abstractNumId w:val="4"/>
  </w:num>
  <w:num w:numId="55" w16cid:durableId="1679430497">
    <w:abstractNumId w:val="31"/>
  </w:num>
  <w:num w:numId="56" w16cid:durableId="1082410533">
    <w:abstractNumId w:val="2"/>
  </w:num>
  <w:num w:numId="57" w16cid:durableId="1758286898">
    <w:abstractNumId w:val="29"/>
  </w:num>
  <w:num w:numId="58" w16cid:durableId="1805540341">
    <w:abstractNumId w:val="3"/>
  </w:num>
  <w:num w:numId="59" w16cid:durableId="1821924831">
    <w:abstractNumId w:val="13"/>
  </w:num>
  <w:num w:numId="60" w16cid:durableId="905411861">
    <w:abstractNumId w:val="47"/>
  </w:num>
  <w:num w:numId="61" w16cid:durableId="469251487">
    <w:abstractNumId w:val="5"/>
  </w:num>
  <w:num w:numId="62" w16cid:durableId="2097095856">
    <w:abstractNumId w:val="35"/>
  </w:num>
  <w:num w:numId="63" w16cid:durableId="881287733">
    <w:abstractNumId w:val="65"/>
  </w:num>
  <w:num w:numId="64" w16cid:durableId="1842626617">
    <w:abstractNumId w:val="58"/>
  </w:num>
  <w:num w:numId="65" w16cid:durableId="230505244">
    <w:abstractNumId w:val="59"/>
  </w:num>
  <w:num w:numId="66" w16cid:durableId="20474444">
    <w:abstractNumId w:val="64"/>
  </w:num>
  <w:num w:numId="67" w16cid:durableId="735467766">
    <w:abstractNumId w:val="14"/>
  </w:num>
  <w:num w:numId="68" w16cid:durableId="335615078">
    <w:abstractNumId w:val="37"/>
  </w:num>
  <w:num w:numId="69" w16cid:durableId="1068268855">
    <w:abstractNumId w:val="26"/>
  </w:num>
  <w:num w:numId="70" w16cid:durableId="1964188108">
    <w:abstractNumId w:val="51"/>
  </w:num>
  <w:num w:numId="71" w16cid:durableId="375471938">
    <w:abstractNumId w:val="46"/>
  </w:num>
  <w:num w:numId="72" w16cid:durableId="1364788506">
    <w:abstractNumId w:val="7"/>
  </w:num>
  <w:num w:numId="73" w16cid:durableId="1743990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76332690">
    <w:abstractNumId w:val="24"/>
  </w:num>
  <w:num w:numId="75" w16cid:durableId="3743838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3FF"/>
    <w:rsid w:val="0001452A"/>
    <w:rsid w:val="000231FD"/>
    <w:rsid w:val="00032F0A"/>
    <w:rsid w:val="000412A5"/>
    <w:rsid w:val="00046ED5"/>
    <w:rsid w:val="00052083"/>
    <w:rsid w:val="00053413"/>
    <w:rsid w:val="000561CF"/>
    <w:rsid w:val="00066DDF"/>
    <w:rsid w:val="00067BD3"/>
    <w:rsid w:val="00070438"/>
    <w:rsid w:val="00071093"/>
    <w:rsid w:val="0008209F"/>
    <w:rsid w:val="000862DD"/>
    <w:rsid w:val="00087681"/>
    <w:rsid w:val="00090E4A"/>
    <w:rsid w:val="00093921"/>
    <w:rsid w:val="00097BAF"/>
    <w:rsid w:val="000A1292"/>
    <w:rsid w:val="000A2685"/>
    <w:rsid w:val="000A56ED"/>
    <w:rsid w:val="000A798F"/>
    <w:rsid w:val="000B37C6"/>
    <w:rsid w:val="000B633E"/>
    <w:rsid w:val="000D2344"/>
    <w:rsid w:val="000D76BC"/>
    <w:rsid w:val="000D7E28"/>
    <w:rsid w:val="000F18CF"/>
    <w:rsid w:val="000F1FF1"/>
    <w:rsid w:val="000F37F0"/>
    <w:rsid w:val="000F48E6"/>
    <w:rsid w:val="00104A30"/>
    <w:rsid w:val="001068BB"/>
    <w:rsid w:val="00113562"/>
    <w:rsid w:val="00116277"/>
    <w:rsid w:val="0012726F"/>
    <w:rsid w:val="001301C1"/>
    <w:rsid w:val="00130E60"/>
    <w:rsid w:val="00142241"/>
    <w:rsid w:val="00142A86"/>
    <w:rsid w:val="00143430"/>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B6356"/>
    <w:rsid w:val="001D24EB"/>
    <w:rsid w:val="001D2A23"/>
    <w:rsid w:val="001D56A1"/>
    <w:rsid w:val="001D5B08"/>
    <w:rsid w:val="001D6F46"/>
    <w:rsid w:val="001D7BC6"/>
    <w:rsid w:val="001E3216"/>
    <w:rsid w:val="001E3F12"/>
    <w:rsid w:val="001E7283"/>
    <w:rsid w:val="0020470D"/>
    <w:rsid w:val="00204A8F"/>
    <w:rsid w:val="00204F64"/>
    <w:rsid w:val="00205E09"/>
    <w:rsid w:val="00206F89"/>
    <w:rsid w:val="00207F3F"/>
    <w:rsid w:val="0022730C"/>
    <w:rsid w:val="00235CEF"/>
    <w:rsid w:val="00240817"/>
    <w:rsid w:val="00243B3D"/>
    <w:rsid w:val="002454AE"/>
    <w:rsid w:val="00245610"/>
    <w:rsid w:val="0025145D"/>
    <w:rsid w:val="0025168A"/>
    <w:rsid w:val="0025719C"/>
    <w:rsid w:val="00263F47"/>
    <w:rsid w:val="002649E8"/>
    <w:rsid w:val="002656F0"/>
    <w:rsid w:val="002660C7"/>
    <w:rsid w:val="00277750"/>
    <w:rsid w:val="0028521C"/>
    <w:rsid w:val="002A56F2"/>
    <w:rsid w:val="002A6CC2"/>
    <w:rsid w:val="002B2214"/>
    <w:rsid w:val="002C5A50"/>
    <w:rsid w:val="002C7D85"/>
    <w:rsid w:val="002E4CEE"/>
    <w:rsid w:val="0031007A"/>
    <w:rsid w:val="003238E3"/>
    <w:rsid w:val="00325474"/>
    <w:rsid w:val="0034354D"/>
    <w:rsid w:val="00346D5D"/>
    <w:rsid w:val="00347E14"/>
    <w:rsid w:val="003513AC"/>
    <w:rsid w:val="00355C37"/>
    <w:rsid w:val="00356E19"/>
    <w:rsid w:val="00365B30"/>
    <w:rsid w:val="00371CB1"/>
    <w:rsid w:val="00380677"/>
    <w:rsid w:val="0038186D"/>
    <w:rsid w:val="0039143B"/>
    <w:rsid w:val="00394146"/>
    <w:rsid w:val="00394374"/>
    <w:rsid w:val="00394A9D"/>
    <w:rsid w:val="00394B7C"/>
    <w:rsid w:val="003A3AB9"/>
    <w:rsid w:val="003B1914"/>
    <w:rsid w:val="003B5BD3"/>
    <w:rsid w:val="003B7596"/>
    <w:rsid w:val="003D3C96"/>
    <w:rsid w:val="003E1E0A"/>
    <w:rsid w:val="003E7D58"/>
    <w:rsid w:val="003F2272"/>
    <w:rsid w:val="003F3D2D"/>
    <w:rsid w:val="003F6B40"/>
    <w:rsid w:val="00401E6B"/>
    <w:rsid w:val="004034FD"/>
    <w:rsid w:val="004063D7"/>
    <w:rsid w:val="00411C37"/>
    <w:rsid w:val="004223BD"/>
    <w:rsid w:val="00425286"/>
    <w:rsid w:val="00430D72"/>
    <w:rsid w:val="00433930"/>
    <w:rsid w:val="004374A6"/>
    <w:rsid w:val="00437D53"/>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C2F5D"/>
    <w:rsid w:val="004D2558"/>
    <w:rsid w:val="004D71E0"/>
    <w:rsid w:val="004E1758"/>
    <w:rsid w:val="004E763F"/>
    <w:rsid w:val="004F0EDF"/>
    <w:rsid w:val="004F4B7C"/>
    <w:rsid w:val="0050079F"/>
    <w:rsid w:val="00501442"/>
    <w:rsid w:val="00513CB2"/>
    <w:rsid w:val="005200F9"/>
    <w:rsid w:val="00520895"/>
    <w:rsid w:val="00525CA2"/>
    <w:rsid w:val="00526902"/>
    <w:rsid w:val="00526D97"/>
    <w:rsid w:val="00551ED8"/>
    <w:rsid w:val="0057216C"/>
    <w:rsid w:val="00583156"/>
    <w:rsid w:val="005961B4"/>
    <w:rsid w:val="0059793B"/>
    <w:rsid w:val="005A41EF"/>
    <w:rsid w:val="005A5047"/>
    <w:rsid w:val="005A6979"/>
    <w:rsid w:val="005A6BB1"/>
    <w:rsid w:val="005B0893"/>
    <w:rsid w:val="005B3616"/>
    <w:rsid w:val="005B45AB"/>
    <w:rsid w:val="005C1AEC"/>
    <w:rsid w:val="005C4769"/>
    <w:rsid w:val="005D6E5A"/>
    <w:rsid w:val="005D724A"/>
    <w:rsid w:val="00601F30"/>
    <w:rsid w:val="00604F47"/>
    <w:rsid w:val="00605B25"/>
    <w:rsid w:val="00613720"/>
    <w:rsid w:val="00613D8D"/>
    <w:rsid w:val="00617F12"/>
    <w:rsid w:val="006243FA"/>
    <w:rsid w:val="00624BF8"/>
    <w:rsid w:val="0062573A"/>
    <w:rsid w:val="00633A05"/>
    <w:rsid w:val="00637D4F"/>
    <w:rsid w:val="00661693"/>
    <w:rsid w:val="0066404A"/>
    <w:rsid w:val="00665C21"/>
    <w:rsid w:val="0068498A"/>
    <w:rsid w:val="006908ED"/>
    <w:rsid w:val="006A0DEF"/>
    <w:rsid w:val="006A273B"/>
    <w:rsid w:val="006A4AF2"/>
    <w:rsid w:val="006B2293"/>
    <w:rsid w:val="006D0CE7"/>
    <w:rsid w:val="006D1041"/>
    <w:rsid w:val="006D7214"/>
    <w:rsid w:val="00701159"/>
    <w:rsid w:val="00701B0C"/>
    <w:rsid w:val="007115B4"/>
    <w:rsid w:val="00711C13"/>
    <w:rsid w:val="00712329"/>
    <w:rsid w:val="007124E0"/>
    <w:rsid w:val="00715811"/>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A568B"/>
    <w:rsid w:val="007A6465"/>
    <w:rsid w:val="007B4053"/>
    <w:rsid w:val="007B48BB"/>
    <w:rsid w:val="007C1A78"/>
    <w:rsid w:val="007C44D4"/>
    <w:rsid w:val="007C684A"/>
    <w:rsid w:val="007C72F3"/>
    <w:rsid w:val="007D2756"/>
    <w:rsid w:val="007D2FB2"/>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7A79"/>
    <w:rsid w:val="0088059B"/>
    <w:rsid w:val="00885F5D"/>
    <w:rsid w:val="00886C20"/>
    <w:rsid w:val="008910DA"/>
    <w:rsid w:val="0089202F"/>
    <w:rsid w:val="008A11AD"/>
    <w:rsid w:val="008A50EC"/>
    <w:rsid w:val="008A577F"/>
    <w:rsid w:val="008B1ED9"/>
    <w:rsid w:val="008B55C8"/>
    <w:rsid w:val="008B6993"/>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78B"/>
    <w:rsid w:val="009D575D"/>
    <w:rsid w:val="009D77C7"/>
    <w:rsid w:val="009E47A0"/>
    <w:rsid w:val="009E5FA5"/>
    <w:rsid w:val="009E7806"/>
    <w:rsid w:val="009F21F7"/>
    <w:rsid w:val="00A03379"/>
    <w:rsid w:val="00A03C7B"/>
    <w:rsid w:val="00A057F8"/>
    <w:rsid w:val="00A3465B"/>
    <w:rsid w:val="00A36263"/>
    <w:rsid w:val="00A40424"/>
    <w:rsid w:val="00A41BE6"/>
    <w:rsid w:val="00A47A1F"/>
    <w:rsid w:val="00A51A65"/>
    <w:rsid w:val="00A5476E"/>
    <w:rsid w:val="00A54BC1"/>
    <w:rsid w:val="00A54FC6"/>
    <w:rsid w:val="00A563E3"/>
    <w:rsid w:val="00A60988"/>
    <w:rsid w:val="00A63AE8"/>
    <w:rsid w:val="00A85347"/>
    <w:rsid w:val="00A9067A"/>
    <w:rsid w:val="00A977C9"/>
    <w:rsid w:val="00AA62E9"/>
    <w:rsid w:val="00AA6D87"/>
    <w:rsid w:val="00AC2130"/>
    <w:rsid w:val="00AC367D"/>
    <w:rsid w:val="00AC36EA"/>
    <w:rsid w:val="00AC4EE4"/>
    <w:rsid w:val="00AC64A0"/>
    <w:rsid w:val="00AC7B14"/>
    <w:rsid w:val="00AD0DFC"/>
    <w:rsid w:val="00AD25C9"/>
    <w:rsid w:val="00AD61AD"/>
    <w:rsid w:val="00AE0CE4"/>
    <w:rsid w:val="00AF5535"/>
    <w:rsid w:val="00AF79C2"/>
    <w:rsid w:val="00B00163"/>
    <w:rsid w:val="00B007C7"/>
    <w:rsid w:val="00B15BEA"/>
    <w:rsid w:val="00B17D1A"/>
    <w:rsid w:val="00B239AC"/>
    <w:rsid w:val="00B32297"/>
    <w:rsid w:val="00B372E5"/>
    <w:rsid w:val="00B401DD"/>
    <w:rsid w:val="00B42005"/>
    <w:rsid w:val="00B42D70"/>
    <w:rsid w:val="00B5418E"/>
    <w:rsid w:val="00B611D5"/>
    <w:rsid w:val="00B765AE"/>
    <w:rsid w:val="00B76B91"/>
    <w:rsid w:val="00B82011"/>
    <w:rsid w:val="00B83FA9"/>
    <w:rsid w:val="00B85E92"/>
    <w:rsid w:val="00B861E2"/>
    <w:rsid w:val="00B86A58"/>
    <w:rsid w:val="00B87942"/>
    <w:rsid w:val="00B938D4"/>
    <w:rsid w:val="00B94699"/>
    <w:rsid w:val="00B94CFF"/>
    <w:rsid w:val="00BA015E"/>
    <w:rsid w:val="00BC2333"/>
    <w:rsid w:val="00BC3CC5"/>
    <w:rsid w:val="00BC55B5"/>
    <w:rsid w:val="00BC6729"/>
    <w:rsid w:val="00BD2CAF"/>
    <w:rsid w:val="00BE35BF"/>
    <w:rsid w:val="00BE41EC"/>
    <w:rsid w:val="00BE571D"/>
    <w:rsid w:val="00BE68B9"/>
    <w:rsid w:val="00C073E6"/>
    <w:rsid w:val="00C1537A"/>
    <w:rsid w:val="00C15CB2"/>
    <w:rsid w:val="00C3070D"/>
    <w:rsid w:val="00C34CAB"/>
    <w:rsid w:val="00C36272"/>
    <w:rsid w:val="00C44CB7"/>
    <w:rsid w:val="00C47550"/>
    <w:rsid w:val="00C54C6F"/>
    <w:rsid w:val="00C6080C"/>
    <w:rsid w:val="00C624C4"/>
    <w:rsid w:val="00C66EB5"/>
    <w:rsid w:val="00C75A9E"/>
    <w:rsid w:val="00C8027C"/>
    <w:rsid w:val="00C8195E"/>
    <w:rsid w:val="00C8375C"/>
    <w:rsid w:val="00C83BEB"/>
    <w:rsid w:val="00C94B1C"/>
    <w:rsid w:val="00CA3442"/>
    <w:rsid w:val="00CA5A0C"/>
    <w:rsid w:val="00CA6BC4"/>
    <w:rsid w:val="00CC2DC4"/>
    <w:rsid w:val="00CD0AD6"/>
    <w:rsid w:val="00CD1AEC"/>
    <w:rsid w:val="00CE7B7E"/>
    <w:rsid w:val="00D04E0A"/>
    <w:rsid w:val="00D07411"/>
    <w:rsid w:val="00D12FB9"/>
    <w:rsid w:val="00D13EE8"/>
    <w:rsid w:val="00D1406E"/>
    <w:rsid w:val="00D157E0"/>
    <w:rsid w:val="00D20518"/>
    <w:rsid w:val="00D20583"/>
    <w:rsid w:val="00D20E74"/>
    <w:rsid w:val="00D21CF8"/>
    <w:rsid w:val="00D36AE1"/>
    <w:rsid w:val="00D37F04"/>
    <w:rsid w:val="00D46355"/>
    <w:rsid w:val="00D4648A"/>
    <w:rsid w:val="00D50146"/>
    <w:rsid w:val="00D5786B"/>
    <w:rsid w:val="00D632F1"/>
    <w:rsid w:val="00D66347"/>
    <w:rsid w:val="00D75547"/>
    <w:rsid w:val="00D817FA"/>
    <w:rsid w:val="00D8418B"/>
    <w:rsid w:val="00D85C37"/>
    <w:rsid w:val="00D86395"/>
    <w:rsid w:val="00D958C6"/>
    <w:rsid w:val="00DA2F36"/>
    <w:rsid w:val="00DC7112"/>
    <w:rsid w:val="00DD04CC"/>
    <w:rsid w:val="00DE0BF4"/>
    <w:rsid w:val="00DE14FB"/>
    <w:rsid w:val="00DE1F60"/>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A63BF"/>
    <w:rsid w:val="00EB21EC"/>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42AA3"/>
    <w:rsid w:val="00F46C55"/>
    <w:rsid w:val="00F47809"/>
    <w:rsid w:val="00F54111"/>
    <w:rsid w:val="00F60A00"/>
    <w:rsid w:val="00F61A2F"/>
    <w:rsid w:val="00F64638"/>
    <w:rsid w:val="00F70929"/>
    <w:rsid w:val="00F73ED2"/>
    <w:rsid w:val="00F75B32"/>
    <w:rsid w:val="00F84A7E"/>
    <w:rsid w:val="00FB4AAC"/>
    <w:rsid w:val="00FB613A"/>
    <w:rsid w:val="00FB7AB2"/>
    <w:rsid w:val="00FC1D6B"/>
    <w:rsid w:val="00FC51A5"/>
    <w:rsid w:val="00FC7D7D"/>
    <w:rsid w:val="00FD3228"/>
    <w:rsid w:val="00FD3B25"/>
    <w:rsid w:val="00FE1370"/>
    <w:rsid w:val="00FE6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1"/>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Sinlista"/>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Sinlista"/>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pPr>
      <w:widowControl w:val="0"/>
      <w:spacing w:after="0" w:line="240" w:lineRule="auto"/>
    </w:pPr>
    <w:rPr>
      <w:sz w:val="24"/>
      <w:szCs w:val="24"/>
    </w:rPr>
    <w:tblPr>
      <w:tblStyleRowBandSize w:val="1"/>
      <w:tblStyleColBandSize w:val="1"/>
    </w:tblPr>
  </w:style>
  <w:style w:type="table" w:customStyle="1" w:styleId="a7">
    <w:basedOn w:val="Tablanormal"/>
    <w:tblPr>
      <w:tblStyleRowBandSize w:val="1"/>
      <w:tblStyleColBandSize w:val="1"/>
      <w:tblCellMar>
        <w:left w:w="30" w:type="dxa"/>
        <w:right w:w="3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Tablaconcuadrcula611">
    <w:name w:val="Tabla con cuadrícula611"/>
    <w:basedOn w:val="Tabla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anormal"/>
    <w:next w:val="Tablaconcuadrcula"/>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next w:val="Tablaconcuadrcula"/>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next w:val="Tablaconcuadrcula"/>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next w:val="Tablaconcuadrcula"/>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next w:val="Tablaconcuadrcula"/>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uiPriority w:val="59"/>
    <w:rsid w:val="001B635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2</cp:revision>
  <cp:lastPrinted>2024-03-22T20:44:00Z</cp:lastPrinted>
  <dcterms:created xsi:type="dcterms:W3CDTF">2024-03-22T20:53:00Z</dcterms:created>
  <dcterms:modified xsi:type="dcterms:W3CDTF">2024-03-22T20:53:00Z</dcterms:modified>
</cp:coreProperties>
</file>