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8F520BD"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47A8CDCE" w:rsidR="0078779C" w:rsidRDefault="00FB613A">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-20/2024</w:t>
      </w:r>
    </w:p>
    <w:p w14:paraId="3A1A2D71" w14:textId="32154513"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7847BD">
        <w:rPr>
          <w:rFonts w:ascii="Arial" w:eastAsia="Arial" w:hAnsi="Arial" w:cs="Arial"/>
          <w:b/>
        </w:rPr>
        <w:t xml:space="preserve">ADQUISICIÓN </w:t>
      </w:r>
      <w:r w:rsidR="00FB613A">
        <w:rPr>
          <w:rFonts w:ascii="Arial" w:eastAsia="Arial" w:hAnsi="Arial" w:cs="Arial"/>
          <w:b/>
        </w:rPr>
        <w:t>DE FORMAS IMPRESAS EN PAPEL SEGURIDAD</w:t>
      </w:r>
      <w:r w:rsidR="00032F0A">
        <w:rPr>
          <w:rFonts w:ascii="Arial" w:eastAsia="Arial" w:hAnsi="Arial" w:cs="Arial"/>
          <w:b/>
        </w:rPr>
        <w:t xml:space="preserve"> PARA EL GOBIERNO MUNICIPAL DE TLAJOMULCO DE ZÚÑIGA</w:t>
      </w:r>
      <w:r w:rsidR="00F47809">
        <w:rPr>
          <w:rFonts w:ascii="Arial" w:eastAsia="Arial" w:hAnsi="Arial" w:cs="Arial"/>
          <w:b/>
        </w:rPr>
        <w:t>, JALISCO</w:t>
      </w:r>
      <w:r w:rsidR="007E338C">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3F82AE62"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032F0A">
        <w:rPr>
          <w:rFonts w:ascii="Arial" w:eastAsia="Arial" w:hAnsi="Arial" w:cs="Arial"/>
          <w:b/>
          <w:color w:val="000000"/>
        </w:rPr>
        <w:t xml:space="preserve">ADQUISICIÓN </w:t>
      </w:r>
      <w:r w:rsidR="00FB613A">
        <w:rPr>
          <w:rFonts w:ascii="Arial" w:eastAsia="Arial" w:hAnsi="Arial" w:cs="Arial"/>
          <w:b/>
          <w:color w:val="000000"/>
        </w:rPr>
        <w:t>DE FORMAS IMPRESAS EN PAPEL SEGURIDAD</w:t>
      </w:r>
      <w:r w:rsidR="00032F0A">
        <w:rPr>
          <w:rFonts w:ascii="Arial" w:eastAsia="Arial" w:hAnsi="Arial" w:cs="Arial"/>
          <w:b/>
          <w:color w:val="000000"/>
        </w:rPr>
        <w:t xml:space="preserve"> PARA EL GOBIERNO MUNICIPAL DE TLAJOMULCO DE ZÚÑIGA,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5E4A941B" w:rsidR="0078779C" w:rsidRDefault="00FB613A">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-20/2024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266019DB"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D20583">
              <w:rPr>
                <w:rFonts w:ascii="Arial" w:eastAsia="Arial" w:hAnsi="Arial" w:cs="Arial"/>
                <w:b/>
                <w:color w:val="000000"/>
              </w:rPr>
              <w:t>383</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2B68A21F"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FB613A">
              <w:rPr>
                <w:rFonts w:ascii="Arial" w:eastAsia="Arial" w:hAnsi="Arial" w:cs="Arial"/>
                <w:b/>
                <w:bCs/>
                <w:color w:val="000000"/>
              </w:rPr>
              <w:t>01</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FB613A">
              <w:rPr>
                <w:rFonts w:ascii="Arial" w:eastAsia="Arial" w:hAnsi="Arial" w:cs="Arial"/>
                <w:b/>
                <w:color w:val="000000"/>
              </w:rPr>
              <w:t xml:space="preserve">marzo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441142B1"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FB613A">
              <w:rPr>
                <w:rFonts w:ascii="Arial" w:eastAsia="Arial" w:hAnsi="Arial" w:cs="Arial"/>
                <w:b/>
                <w:bCs/>
                <w:color w:val="000000"/>
              </w:rPr>
              <w:t>01</w:t>
            </w:r>
            <w:r w:rsidR="00CA6BC4" w:rsidRPr="006B2293">
              <w:rPr>
                <w:rFonts w:ascii="Arial" w:eastAsia="Arial" w:hAnsi="Arial" w:cs="Arial"/>
                <w:b/>
                <w:bCs/>
                <w:color w:val="000000"/>
              </w:rPr>
              <w:t xml:space="preserve"> </w:t>
            </w:r>
            <w:r w:rsidR="00CA6BC4">
              <w:rPr>
                <w:rFonts w:ascii="Arial" w:eastAsia="Arial" w:hAnsi="Arial" w:cs="Arial"/>
                <w:b/>
                <w:color w:val="000000"/>
              </w:rPr>
              <w:t xml:space="preserve">de </w:t>
            </w:r>
            <w:r w:rsidR="00FB613A">
              <w:rPr>
                <w:rFonts w:ascii="Arial" w:eastAsia="Arial" w:hAnsi="Arial" w:cs="Arial"/>
                <w:b/>
                <w:color w:val="000000"/>
              </w:rPr>
              <w:t xml:space="preserve">marzo </w:t>
            </w:r>
            <w:r w:rsidR="00CA6BC4">
              <w:rPr>
                <w:rFonts w:ascii="Arial" w:eastAsia="Arial" w:hAnsi="Arial" w:cs="Arial"/>
                <w:b/>
                <w:color w:val="000000"/>
              </w:rPr>
              <w:t>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06A8F524"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FB613A">
              <w:rPr>
                <w:rFonts w:ascii="Arial" w:eastAsia="Arial" w:hAnsi="Arial" w:cs="Arial"/>
                <w:color w:val="000000"/>
              </w:rPr>
              <w:t xml:space="preserve">miércoles </w:t>
            </w:r>
            <w:r w:rsidR="00FB613A">
              <w:rPr>
                <w:rFonts w:ascii="Arial" w:eastAsia="Arial" w:hAnsi="Arial" w:cs="Arial"/>
                <w:b/>
                <w:bCs/>
                <w:color w:val="000000"/>
              </w:rPr>
              <w:t>0</w:t>
            </w:r>
            <w:r w:rsidR="000412A5">
              <w:rPr>
                <w:rFonts w:ascii="Arial" w:eastAsia="Arial" w:hAnsi="Arial" w:cs="Arial"/>
                <w:b/>
                <w:bCs/>
                <w:color w:val="000000"/>
              </w:rPr>
              <w:t>6</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FB613A">
              <w:rPr>
                <w:rFonts w:ascii="Arial" w:eastAsia="Arial" w:hAnsi="Arial" w:cs="Arial"/>
                <w:b/>
                <w:color w:val="000000"/>
              </w:rPr>
              <w:t xml:space="preserve">marzo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D20583">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1A2D0DBA" w:rsidR="00263F47" w:rsidRDefault="000412A5" w:rsidP="00263F47">
            <w:pPr>
              <w:ind w:right="-105"/>
              <w:jc w:val="both"/>
              <w:rPr>
                <w:rFonts w:ascii="Arial" w:eastAsia="Arial" w:hAnsi="Arial" w:cs="Arial"/>
                <w:color w:val="000000"/>
              </w:rPr>
            </w:pPr>
            <w:r>
              <w:rPr>
                <w:rFonts w:ascii="Arial" w:eastAsia="Arial" w:hAnsi="Arial" w:cs="Arial"/>
              </w:rPr>
              <w:t xml:space="preserve">Viernes </w:t>
            </w:r>
            <w:r w:rsidR="00D20583">
              <w:rPr>
                <w:rFonts w:ascii="Arial" w:eastAsia="Arial" w:hAnsi="Arial" w:cs="Arial"/>
                <w:b/>
              </w:rPr>
              <w:t>0</w:t>
            </w:r>
            <w:r>
              <w:rPr>
                <w:rFonts w:ascii="Arial" w:eastAsia="Arial" w:hAnsi="Arial" w:cs="Arial"/>
                <w:b/>
              </w:rPr>
              <w:t>8</w:t>
            </w:r>
            <w:r w:rsidR="007277E5" w:rsidRPr="007277E5">
              <w:rPr>
                <w:rFonts w:ascii="Arial" w:eastAsia="Arial" w:hAnsi="Arial" w:cs="Arial"/>
                <w:b/>
              </w:rPr>
              <w:t xml:space="preserve"> de</w:t>
            </w:r>
            <w:r w:rsidR="00BE68B9">
              <w:rPr>
                <w:rFonts w:ascii="Arial" w:eastAsia="Arial" w:hAnsi="Arial" w:cs="Arial"/>
                <w:b/>
              </w:rPr>
              <w:t xml:space="preserve"> </w:t>
            </w:r>
            <w:r w:rsidR="00D20583">
              <w:rPr>
                <w:rFonts w:ascii="Arial" w:eastAsia="Arial" w:hAnsi="Arial" w:cs="Arial"/>
                <w:b/>
              </w:rPr>
              <w:t>marzo 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 xml:space="preserve">a las </w:t>
            </w:r>
            <w:r w:rsidR="007E338C">
              <w:rPr>
                <w:rFonts w:ascii="Arial" w:eastAsia="Arial" w:hAnsi="Arial" w:cs="Arial"/>
                <w:b/>
                <w:color w:val="000000"/>
              </w:rPr>
              <w:t>1</w:t>
            </w:r>
            <w:r>
              <w:rPr>
                <w:rFonts w:ascii="Arial" w:eastAsia="Arial" w:hAnsi="Arial" w:cs="Arial"/>
                <w:b/>
                <w:color w:val="000000"/>
              </w:rPr>
              <w:t>3</w:t>
            </w:r>
            <w:r w:rsidR="00263F47">
              <w:rPr>
                <w:rFonts w:ascii="Arial" w:eastAsia="Arial" w:hAnsi="Arial" w:cs="Arial"/>
                <w:b/>
                <w:color w:val="000000"/>
              </w:rPr>
              <w:t>:</w:t>
            </w:r>
            <w:r w:rsidR="00FB613A">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4789548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0412A5">
              <w:rPr>
                <w:rFonts w:ascii="Arial" w:eastAsia="Arial" w:hAnsi="Arial" w:cs="Arial"/>
                <w:b/>
                <w:color w:val="000000"/>
              </w:rPr>
              <w:t>15</w:t>
            </w:r>
            <w:r>
              <w:rPr>
                <w:rFonts w:ascii="Arial" w:eastAsia="Arial" w:hAnsi="Arial" w:cs="Arial"/>
                <w:b/>
                <w:color w:val="000000"/>
              </w:rPr>
              <w:t xml:space="preserve"> de </w:t>
            </w:r>
            <w:r w:rsidR="007847BD">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0412A5">
              <w:rPr>
                <w:rFonts w:ascii="Arial" w:eastAsia="Arial" w:hAnsi="Arial" w:cs="Arial"/>
                <w:b/>
                <w:color w:val="000000"/>
              </w:rPr>
              <w:t>8</w:t>
            </w:r>
            <w:r w:rsidR="00D20583">
              <w:rPr>
                <w:rFonts w:ascii="Arial" w:eastAsia="Arial" w:hAnsi="Arial" w:cs="Arial"/>
                <w:b/>
                <w:color w:val="000000"/>
              </w:rPr>
              <w:t>:</w:t>
            </w:r>
            <w:r w:rsidR="000412A5">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4C52AE5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0412A5">
              <w:rPr>
                <w:rFonts w:ascii="Arial" w:eastAsia="Arial" w:hAnsi="Arial" w:cs="Arial"/>
                <w:b/>
              </w:rPr>
              <w:t>15</w:t>
            </w:r>
            <w:r w:rsidR="0059793B">
              <w:rPr>
                <w:rFonts w:ascii="Arial" w:eastAsia="Arial" w:hAnsi="Arial" w:cs="Arial"/>
                <w:b/>
              </w:rPr>
              <w:t xml:space="preserve"> </w:t>
            </w:r>
            <w:r>
              <w:rPr>
                <w:rFonts w:ascii="Arial" w:eastAsia="Arial" w:hAnsi="Arial" w:cs="Arial"/>
                <w:b/>
                <w:color w:val="000000"/>
              </w:rPr>
              <w:t xml:space="preserve">de </w:t>
            </w:r>
            <w:r w:rsidR="007847BD">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0412A5">
              <w:rPr>
                <w:rFonts w:ascii="Arial" w:eastAsia="Arial" w:hAnsi="Arial" w:cs="Arial"/>
                <w:b/>
                <w:color w:val="000000"/>
              </w:rPr>
              <w:t>8</w:t>
            </w:r>
            <w:r w:rsidR="0046603D">
              <w:rPr>
                <w:rFonts w:ascii="Arial" w:eastAsia="Arial" w:hAnsi="Arial" w:cs="Arial"/>
                <w:b/>
                <w:color w:val="000000"/>
              </w:rPr>
              <w:t>:</w:t>
            </w:r>
            <w:r w:rsidR="000412A5">
              <w:rPr>
                <w:rFonts w:ascii="Arial" w:eastAsia="Arial" w:hAnsi="Arial" w:cs="Arial"/>
                <w:b/>
                <w:color w:val="000000"/>
              </w:rPr>
              <w:t>5</w:t>
            </w:r>
            <w:r w:rsidR="00FB613A">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7A2AF9FD" w:rsidR="0078779C" w:rsidRDefault="00000000">
            <w:pPr>
              <w:spacing w:after="0"/>
              <w:ind w:right="-105"/>
              <w:jc w:val="both"/>
              <w:rPr>
                <w:rFonts w:ascii="Arial" w:eastAsia="Arial" w:hAnsi="Arial" w:cs="Arial"/>
                <w:b/>
              </w:rPr>
            </w:pPr>
            <w:r>
              <w:rPr>
                <w:rFonts w:ascii="Arial" w:eastAsia="Arial" w:hAnsi="Arial" w:cs="Arial"/>
                <w:b/>
              </w:rPr>
              <w:t>Se</w:t>
            </w:r>
            <w:r w:rsidR="0046603D">
              <w:rPr>
                <w:rFonts w:ascii="Arial" w:eastAsia="Arial" w:hAnsi="Arial" w:cs="Arial"/>
                <w:b/>
              </w:rPr>
              <w:t xml:space="preserve"> </w:t>
            </w:r>
            <w:r w:rsidR="00FB613A">
              <w:rPr>
                <w:rFonts w:ascii="Arial" w:eastAsia="Arial" w:hAnsi="Arial" w:cs="Arial"/>
                <w:b/>
              </w:rPr>
              <w:t xml:space="preserve">podrá </w:t>
            </w:r>
            <w:r w:rsidR="00032F0A">
              <w:rPr>
                <w:rFonts w:ascii="Arial" w:eastAsia="Arial" w:hAnsi="Arial" w:cs="Arial"/>
                <w:b/>
              </w:rPr>
              <w:t>adjudicar</w:t>
            </w:r>
            <w:r w:rsidR="007847BD">
              <w:rPr>
                <w:rFonts w:ascii="Arial" w:eastAsia="Arial" w:hAnsi="Arial" w:cs="Arial"/>
                <w:b/>
              </w:rPr>
              <w:t xml:space="preserve"> </w:t>
            </w:r>
            <w:r w:rsidR="00197B67">
              <w:rPr>
                <w:rFonts w:ascii="Arial" w:eastAsia="Arial" w:hAnsi="Arial" w:cs="Arial"/>
                <w:b/>
              </w:rPr>
              <w:t xml:space="preserve">a </w:t>
            </w:r>
            <w:r w:rsidR="00FB613A">
              <w:rPr>
                <w:rFonts w:ascii="Arial" w:eastAsia="Arial" w:hAnsi="Arial" w:cs="Arial"/>
                <w:b/>
              </w:rPr>
              <w:t xml:space="preserve">varios </w:t>
            </w:r>
            <w:r w:rsidR="00D20583">
              <w:rPr>
                <w:rFonts w:ascii="Arial" w:eastAsia="Arial" w:hAnsi="Arial" w:cs="Arial"/>
                <w:b/>
              </w:rPr>
              <w:t>l</w:t>
            </w:r>
            <w:r w:rsidR="00197B67">
              <w:rPr>
                <w:rFonts w:ascii="Arial" w:eastAsia="Arial" w:hAnsi="Arial" w:cs="Arial"/>
                <w:b/>
              </w:rPr>
              <w:t>icitante</w:t>
            </w:r>
            <w:r w:rsidR="00FB613A">
              <w:rPr>
                <w:rFonts w:ascii="Arial" w:eastAsia="Arial" w:hAnsi="Arial" w:cs="Arial"/>
                <w:b/>
              </w:rPr>
              <w:t>s.</w:t>
            </w:r>
          </w:p>
        </w:tc>
      </w:tr>
      <w:tr w:rsidR="00032F0A" w14:paraId="459BFD21" w14:textId="77777777" w:rsidTr="001D56A1">
        <w:trPr>
          <w:trHeight w:val="487"/>
        </w:trPr>
        <w:tc>
          <w:tcPr>
            <w:tcW w:w="4819" w:type="dxa"/>
            <w:shd w:val="clear" w:color="auto" w:fill="auto"/>
          </w:tcPr>
          <w:p w14:paraId="08757DC0" w14:textId="77777777" w:rsidR="00032F0A" w:rsidRDefault="00032F0A" w:rsidP="00032F0A">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5A0A87A1" w:rsidR="00032F0A" w:rsidRDefault="000412A5" w:rsidP="00032F0A">
            <w:pPr>
              <w:spacing w:after="0"/>
              <w:ind w:right="-105"/>
              <w:jc w:val="both"/>
              <w:rPr>
                <w:rFonts w:ascii="Arial" w:eastAsia="Arial" w:hAnsi="Arial" w:cs="Arial"/>
                <w:b/>
              </w:rPr>
            </w:pPr>
            <w:r>
              <w:rPr>
                <w:rFonts w:ascii="Arial" w:hAnsi="Arial" w:cs="Arial"/>
                <w:b/>
                <w:lang w:val="es-ES_tradnl" w:eastAsia="es-ES"/>
              </w:rPr>
              <w:t xml:space="preserve">Tesorería Municipal </w:t>
            </w:r>
          </w:p>
        </w:tc>
      </w:tr>
      <w:tr w:rsidR="00032F0A" w14:paraId="2FE4CFF2" w14:textId="77777777" w:rsidTr="001D56A1">
        <w:tc>
          <w:tcPr>
            <w:tcW w:w="4819" w:type="dxa"/>
            <w:shd w:val="clear" w:color="auto" w:fill="auto"/>
          </w:tcPr>
          <w:p w14:paraId="0C4AC0BF" w14:textId="77777777" w:rsidR="00032F0A" w:rsidRPr="00245610" w:rsidRDefault="00032F0A" w:rsidP="00032F0A">
            <w:pPr>
              <w:spacing w:after="0"/>
              <w:jc w:val="both"/>
              <w:rPr>
                <w:rFonts w:ascii="Arial" w:eastAsia="Arial" w:hAnsi="Arial" w:cs="Arial"/>
                <w:color w:val="000000"/>
              </w:rPr>
            </w:pPr>
            <w:r w:rsidRPr="00245610">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6F7E9D79" w:rsidR="00032F0A" w:rsidRPr="00245610" w:rsidRDefault="000412A5" w:rsidP="00032F0A">
            <w:pPr>
              <w:spacing w:after="0"/>
              <w:ind w:right="-105"/>
              <w:jc w:val="both"/>
              <w:rPr>
                <w:rFonts w:ascii="Arial" w:hAnsi="Arial" w:cs="Arial"/>
                <w:b/>
                <w:lang w:val="es-ES_tradnl" w:eastAsia="es-ES"/>
              </w:rPr>
            </w:pPr>
            <w:r>
              <w:rPr>
                <w:rFonts w:ascii="Arial" w:hAnsi="Arial" w:cs="Arial"/>
                <w:b/>
                <w:lang w:val="es-ES_tradnl" w:eastAsia="es-ES"/>
              </w:rPr>
              <w:t>2181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6979783C" w:rsidR="0078779C" w:rsidRDefault="00000000">
            <w:pPr>
              <w:spacing w:after="0"/>
              <w:ind w:right="-105"/>
              <w:jc w:val="both"/>
              <w:rPr>
                <w:rFonts w:ascii="Arial" w:eastAsia="Arial" w:hAnsi="Arial" w:cs="Arial"/>
              </w:rPr>
            </w:pPr>
            <w:r>
              <w:rPr>
                <w:rFonts w:ascii="Arial" w:eastAsia="Arial" w:hAnsi="Arial" w:cs="Arial"/>
              </w:rPr>
              <w:t xml:space="preserve">Normal: </w:t>
            </w:r>
            <w:r w:rsidR="00D2058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D20583">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3659AEA5"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7847BD">
              <w:rPr>
                <w:rFonts w:ascii="Arial" w:eastAsia="Arial" w:hAnsi="Arial" w:cs="Arial"/>
                <w:b/>
                <w:color w:val="000000"/>
              </w:rPr>
              <w:t xml:space="preserve">ADQUISICIÓN </w:t>
            </w:r>
            <w:r w:rsidR="00FB613A">
              <w:rPr>
                <w:rFonts w:ascii="Arial" w:eastAsia="Arial" w:hAnsi="Arial" w:cs="Arial"/>
                <w:b/>
                <w:color w:val="000000"/>
              </w:rPr>
              <w:t>DE FORMAS IMPRESAS EN PAPEL SEGURIDAD</w:t>
            </w:r>
            <w:r w:rsidR="00032F0A">
              <w:rPr>
                <w:rFonts w:ascii="Arial" w:eastAsia="Arial" w:hAnsi="Arial" w:cs="Arial"/>
                <w:b/>
                <w:color w:val="000000"/>
              </w:rPr>
              <w:t xml:space="preserve"> PARA EL GOBIERNO MUNICIPAL DE TLAJOMULCO DE ZÚÑIGA</w:t>
            </w:r>
            <w:r w:rsidR="00F47809">
              <w:rPr>
                <w:rFonts w:ascii="Arial" w:eastAsia="Arial" w:hAnsi="Arial" w:cs="Arial"/>
                <w:b/>
                <w:color w:val="000000"/>
              </w:rPr>
              <w:t>, JALISCO</w:t>
            </w:r>
            <w:r w:rsidR="007E338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91A4053" w14:textId="77777777" w:rsidR="00B41F2F" w:rsidRDefault="00B41F2F" w:rsidP="00B41F2F">
      <w:pPr>
        <w:spacing w:after="0"/>
        <w:ind w:right="622"/>
        <w:jc w:val="both"/>
        <w:rPr>
          <w:rFonts w:ascii="Arial" w:eastAsia="Arial" w:hAnsi="Arial" w:cs="Arial"/>
          <w:sz w:val="20"/>
          <w:szCs w:val="20"/>
        </w:rPr>
      </w:pPr>
    </w:p>
    <w:p w14:paraId="4F2269C6" w14:textId="77777777" w:rsidR="00B41F2F" w:rsidRPr="00351AEE" w:rsidRDefault="00B41F2F" w:rsidP="00B41F2F">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6409E8D" w14:textId="77777777" w:rsidR="00B41F2F" w:rsidRPr="00351AEE" w:rsidRDefault="00B41F2F" w:rsidP="00B41F2F">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280F8E52" w14:textId="77777777" w:rsidR="00B41F2F" w:rsidRPr="007B39A4" w:rsidRDefault="00B41F2F" w:rsidP="00B41F2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77D3A672" w14:textId="77777777" w:rsidR="00B41F2F" w:rsidRPr="007B39A4" w:rsidRDefault="00B41F2F" w:rsidP="00B41F2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DA54845" w14:textId="77777777" w:rsidR="00B41F2F" w:rsidRPr="007B39A4" w:rsidRDefault="00B41F2F" w:rsidP="00B41F2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8D2456D" w14:textId="77777777" w:rsidR="00B41F2F" w:rsidRPr="007B39A4" w:rsidRDefault="00B41F2F" w:rsidP="00B41F2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5BE2F94" w14:textId="77777777" w:rsidR="00B41F2F" w:rsidRPr="00351AEE" w:rsidRDefault="00B41F2F" w:rsidP="00B41F2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7C341774" w14:textId="77777777" w:rsidR="00B41F2F" w:rsidRPr="00351AEE" w:rsidRDefault="00B41F2F" w:rsidP="00B41F2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7574C369" w14:textId="77777777" w:rsidR="00B41F2F" w:rsidRDefault="00B41F2F" w:rsidP="00B41F2F">
      <w:pPr>
        <w:spacing w:after="0" w:line="240" w:lineRule="auto"/>
        <w:ind w:right="622"/>
        <w:jc w:val="center"/>
        <w:rPr>
          <w:rFonts w:ascii="Arial" w:eastAsia="Arial" w:hAnsi="Arial" w:cs="Arial"/>
          <w:b/>
        </w:rPr>
      </w:pPr>
    </w:p>
    <w:p w14:paraId="1B79802B" w14:textId="77777777" w:rsidR="00B41F2F" w:rsidRDefault="00B41F2F" w:rsidP="00B41F2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F36B030" w14:textId="77777777" w:rsidR="00B41F2F" w:rsidRDefault="00B41F2F" w:rsidP="00B41F2F">
      <w:pPr>
        <w:spacing w:after="0" w:line="240" w:lineRule="auto"/>
        <w:ind w:right="622"/>
        <w:jc w:val="center"/>
        <w:rPr>
          <w:rFonts w:ascii="Arial" w:eastAsia="Arial" w:hAnsi="Arial" w:cs="Arial"/>
          <w:b/>
        </w:rPr>
      </w:pPr>
    </w:p>
    <w:p w14:paraId="1011EE9E" w14:textId="77777777" w:rsidR="00B41F2F" w:rsidRDefault="00B41F2F" w:rsidP="00B41F2F">
      <w:pPr>
        <w:spacing w:after="0" w:line="240" w:lineRule="auto"/>
        <w:ind w:right="622"/>
        <w:jc w:val="center"/>
        <w:rPr>
          <w:rFonts w:ascii="Arial" w:eastAsia="Arial" w:hAnsi="Arial" w:cs="Arial"/>
          <w:b/>
        </w:rPr>
      </w:pPr>
    </w:p>
    <w:p w14:paraId="0BA21806" w14:textId="77777777" w:rsidR="00B41F2F" w:rsidRDefault="00B41F2F">
      <w:pPr>
        <w:spacing w:after="0" w:line="240" w:lineRule="auto"/>
        <w:ind w:right="622"/>
        <w:jc w:val="center"/>
        <w:rPr>
          <w:rFonts w:ascii="Arial" w:eastAsia="Arial" w:hAnsi="Arial" w:cs="Arial"/>
          <w:b/>
        </w:rPr>
      </w:pPr>
    </w:p>
    <w:p w14:paraId="2C478EFF" w14:textId="77777777" w:rsidR="00B41F2F" w:rsidRDefault="00B41F2F">
      <w:pPr>
        <w:spacing w:after="0" w:line="240" w:lineRule="auto"/>
        <w:ind w:right="622"/>
        <w:jc w:val="center"/>
        <w:rPr>
          <w:rFonts w:ascii="Arial" w:eastAsia="Arial" w:hAnsi="Arial" w:cs="Arial"/>
          <w:b/>
        </w:rPr>
      </w:pPr>
    </w:p>
    <w:p w14:paraId="2DEE97FD" w14:textId="77777777" w:rsidR="00B41F2F" w:rsidRDefault="00B41F2F">
      <w:pPr>
        <w:spacing w:after="0" w:line="240" w:lineRule="auto"/>
        <w:ind w:right="622"/>
        <w:jc w:val="center"/>
        <w:rPr>
          <w:rFonts w:ascii="Arial" w:eastAsia="Arial" w:hAnsi="Arial" w:cs="Arial"/>
          <w:b/>
        </w:rPr>
      </w:pPr>
    </w:p>
    <w:p w14:paraId="61879E03" w14:textId="77777777" w:rsidR="00B41F2F" w:rsidRDefault="00B41F2F">
      <w:pPr>
        <w:spacing w:after="0" w:line="240" w:lineRule="auto"/>
        <w:ind w:right="622"/>
        <w:jc w:val="center"/>
        <w:rPr>
          <w:rFonts w:ascii="Arial" w:eastAsia="Arial" w:hAnsi="Arial" w:cs="Arial"/>
          <w:b/>
        </w:rPr>
      </w:pPr>
    </w:p>
    <w:p w14:paraId="7DC46240" w14:textId="77777777" w:rsidR="00B41F2F" w:rsidRDefault="00B41F2F">
      <w:pPr>
        <w:spacing w:after="0" w:line="240" w:lineRule="auto"/>
        <w:ind w:right="622"/>
        <w:jc w:val="center"/>
        <w:rPr>
          <w:rFonts w:ascii="Arial" w:eastAsia="Arial" w:hAnsi="Arial" w:cs="Arial"/>
          <w:b/>
        </w:rPr>
      </w:pPr>
    </w:p>
    <w:p w14:paraId="24EF1069" w14:textId="77777777" w:rsidR="00B41F2F" w:rsidRDefault="00B41F2F">
      <w:pPr>
        <w:spacing w:after="0" w:line="240" w:lineRule="auto"/>
        <w:ind w:right="622"/>
        <w:jc w:val="center"/>
        <w:rPr>
          <w:rFonts w:ascii="Arial" w:eastAsia="Arial" w:hAnsi="Arial" w:cs="Arial"/>
          <w:b/>
        </w:rPr>
      </w:pPr>
    </w:p>
    <w:p w14:paraId="1BD2844C" w14:textId="77777777" w:rsidR="00B41F2F" w:rsidRDefault="00B41F2F">
      <w:pPr>
        <w:spacing w:after="0" w:line="240" w:lineRule="auto"/>
        <w:ind w:right="622"/>
        <w:jc w:val="center"/>
        <w:rPr>
          <w:rFonts w:ascii="Arial" w:eastAsia="Arial" w:hAnsi="Arial" w:cs="Arial"/>
          <w:b/>
        </w:rPr>
      </w:pPr>
    </w:p>
    <w:p w14:paraId="4922CF32" w14:textId="77777777" w:rsidR="00B41F2F" w:rsidRDefault="00B41F2F">
      <w:pPr>
        <w:spacing w:after="0" w:line="240" w:lineRule="auto"/>
        <w:ind w:right="622"/>
        <w:jc w:val="center"/>
        <w:rPr>
          <w:rFonts w:ascii="Arial" w:eastAsia="Arial" w:hAnsi="Arial" w:cs="Arial"/>
          <w:b/>
        </w:rPr>
      </w:pPr>
    </w:p>
    <w:p w14:paraId="161FA0E6" w14:textId="77777777" w:rsidR="00B41F2F" w:rsidRDefault="00B41F2F">
      <w:pPr>
        <w:spacing w:after="0" w:line="240" w:lineRule="auto"/>
        <w:ind w:right="622"/>
        <w:jc w:val="center"/>
        <w:rPr>
          <w:rFonts w:ascii="Arial" w:eastAsia="Arial" w:hAnsi="Arial" w:cs="Arial"/>
          <w:b/>
        </w:rPr>
      </w:pPr>
    </w:p>
    <w:p w14:paraId="1399A385" w14:textId="50458582"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6DAA1C1B" w:rsidR="0078779C" w:rsidRDefault="00FB613A">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-20/2024</w:t>
      </w:r>
    </w:p>
    <w:p w14:paraId="3E05DCD9" w14:textId="2AD6C65F" w:rsidR="0078779C" w:rsidRDefault="00000000">
      <w:pPr>
        <w:spacing w:after="0" w:line="240" w:lineRule="auto"/>
        <w:ind w:right="622"/>
        <w:jc w:val="center"/>
        <w:rPr>
          <w:rFonts w:ascii="Arial" w:eastAsia="Arial" w:hAnsi="Arial" w:cs="Arial"/>
          <w:b/>
        </w:rPr>
      </w:pPr>
      <w:r>
        <w:rPr>
          <w:rFonts w:ascii="Arial" w:eastAsia="Arial" w:hAnsi="Arial" w:cs="Arial"/>
          <w:b/>
        </w:rPr>
        <w:t>“</w:t>
      </w:r>
      <w:r w:rsidR="007847BD">
        <w:rPr>
          <w:rFonts w:ascii="Arial" w:eastAsia="Arial" w:hAnsi="Arial" w:cs="Arial"/>
          <w:b/>
        </w:rPr>
        <w:t xml:space="preserve">ADQUISICIÓN </w:t>
      </w:r>
      <w:r w:rsidR="00FB613A">
        <w:rPr>
          <w:rFonts w:ascii="Arial" w:eastAsia="Arial" w:hAnsi="Arial" w:cs="Arial"/>
          <w:b/>
        </w:rPr>
        <w:t>DE FORMAS IMPRESAS EN PAPEL SEGURIDAD</w:t>
      </w:r>
      <w:r w:rsidR="00032F0A">
        <w:rPr>
          <w:rFonts w:ascii="Arial" w:eastAsia="Arial" w:hAnsi="Arial" w:cs="Arial"/>
          <w:b/>
        </w:rPr>
        <w:t xml:space="preserve"> PARA EL GOBIERNO MUNICIPAL DE TLAJOMULCO DE ZÚÑIGA</w:t>
      </w:r>
      <w:r w:rsidR="00F47809">
        <w:rPr>
          <w:rFonts w:ascii="Arial" w:eastAsia="Arial" w:hAnsi="Arial" w:cs="Arial"/>
          <w:b/>
        </w:rPr>
        <w:t>, JALISCO</w:t>
      </w:r>
      <w:r w:rsidR="007E338C">
        <w:rPr>
          <w:rFonts w:ascii="Arial" w:eastAsia="Arial" w:hAnsi="Arial" w:cs="Arial"/>
          <w:b/>
        </w:rPr>
        <w:t>”</w:t>
      </w:r>
    </w:p>
    <w:bookmarkEnd w:id="3"/>
    <w:p w14:paraId="6EA3ED3C" w14:textId="77777777" w:rsidR="00D86395" w:rsidRDefault="00D86395" w:rsidP="00D86395">
      <w:pPr>
        <w:spacing w:after="0" w:line="240" w:lineRule="auto"/>
        <w:ind w:right="763"/>
        <w:jc w:val="both"/>
        <w:rPr>
          <w:rFonts w:ascii="Arial" w:eastAsia="Times New Roman" w:hAnsi="Arial" w:cs="Arial"/>
          <w:lang w:eastAsia="es-ES"/>
        </w:rPr>
      </w:pPr>
    </w:p>
    <w:p w14:paraId="5EABDCDD" w14:textId="77777777" w:rsidR="00EF37CC" w:rsidRPr="00EF37CC" w:rsidRDefault="00EF37CC" w:rsidP="00EF37CC">
      <w:pPr>
        <w:spacing w:after="160" w:line="256" w:lineRule="auto"/>
        <w:contextualSpacing/>
        <w:jc w:val="both"/>
        <w:rPr>
          <w:rFonts w:ascii="Arial" w:hAnsi="Arial" w:cs="Arial"/>
          <w:b/>
          <w:bCs/>
          <w:lang w:eastAsia="en-US"/>
        </w:rPr>
      </w:pPr>
    </w:p>
    <w:tbl>
      <w:tblPr>
        <w:tblStyle w:val="TableGrid11"/>
        <w:tblW w:w="0" w:type="auto"/>
        <w:tblInd w:w="0" w:type="dxa"/>
        <w:tblLook w:val="04A0" w:firstRow="1" w:lastRow="0" w:firstColumn="1" w:lastColumn="0" w:noHBand="0" w:noVBand="1"/>
      </w:tblPr>
      <w:tblGrid>
        <w:gridCol w:w="2122"/>
        <w:gridCol w:w="7371"/>
      </w:tblGrid>
      <w:tr w:rsidR="00EF37CC" w:rsidRPr="00EF37CC" w14:paraId="01DF1DE1" w14:textId="77777777" w:rsidTr="00EF37CC">
        <w:tc>
          <w:tcPr>
            <w:tcW w:w="2122" w:type="dxa"/>
            <w:tcBorders>
              <w:top w:val="single" w:sz="4" w:space="0" w:color="auto"/>
              <w:left w:val="single" w:sz="4" w:space="0" w:color="auto"/>
              <w:bottom w:val="single" w:sz="4" w:space="0" w:color="auto"/>
              <w:right w:val="single" w:sz="4" w:space="0" w:color="auto"/>
            </w:tcBorders>
          </w:tcPr>
          <w:p w14:paraId="6C61457C" w14:textId="77777777" w:rsidR="00EF37CC" w:rsidRPr="00EF37CC" w:rsidRDefault="00EF37CC" w:rsidP="00EF37CC">
            <w:pPr>
              <w:jc w:val="both"/>
              <w:rPr>
                <w:rFonts w:ascii="Arial" w:hAnsi="Arial" w:cs="Arial"/>
                <w:b/>
                <w:bCs/>
              </w:rPr>
            </w:pPr>
            <w:r w:rsidRPr="00EF37CC">
              <w:rPr>
                <w:rFonts w:ascii="Arial" w:hAnsi="Arial" w:cs="Arial"/>
                <w:b/>
                <w:bCs/>
              </w:rPr>
              <w:t xml:space="preserve">Certificado Médico: </w:t>
            </w:r>
          </w:p>
          <w:p w14:paraId="6AB39D08" w14:textId="5F87EDF4" w:rsidR="00EF37CC" w:rsidRPr="00EF37CC" w:rsidRDefault="00B41F2F" w:rsidP="00EF37CC">
            <w:pPr>
              <w:jc w:val="both"/>
              <w:rPr>
                <w:rFonts w:ascii="Arial" w:hAnsi="Arial" w:cs="Arial"/>
                <w:b/>
                <w:bCs/>
              </w:rPr>
            </w:pPr>
            <w:r>
              <w:rPr>
                <w:rFonts w:ascii="Arial" w:hAnsi="Arial" w:cs="Arial"/>
                <w:b/>
                <w:bCs/>
              </w:rPr>
              <w:t xml:space="preserve">20,000 </w:t>
            </w:r>
          </w:p>
        </w:tc>
        <w:tc>
          <w:tcPr>
            <w:tcW w:w="7371" w:type="dxa"/>
            <w:tcBorders>
              <w:top w:val="single" w:sz="4" w:space="0" w:color="auto"/>
              <w:left w:val="single" w:sz="4" w:space="0" w:color="auto"/>
              <w:bottom w:val="single" w:sz="4" w:space="0" w:color="auto"/>
              <w:right w:val="single" w:sz="4" w:space="0" w:color="auto"/>
            </w:tcBorders>
          </w:tcPr>
          <w:p w14:paraId="079C26D5" w14:textId="77777777" w:rsidR="00EF37CC" w:rsidRPr="00EF37CC" w:rsidRDefault="00EF37CC" w:rsidP="00EF37CC">
            <w:pPr>
              <w:jc w:val="both"/>
              <w:rPr>
                <w:rFonts w:ascii="Arial" w:hAnsi="Arial" w:cs="Arial"/>
                <w:b/>
                <w:lang w:val="es-ES_tradnl"/>
              </w:rPr>
            </w:pPr>
            <w:r w:rsidRPr="00EF37CC">
              <w:rPr>
                <w:rFonts w:ascii="Arial" w:hAnsi="Arial" w:cs="Arial"/>
                <w:b/>
                <w:lang w:val="es-ES_tradnl"/>
              </w:rPr>
              <w:t>Presentación</w:t>
            </w:r>
            <w:r w:rsidRPr="00EF37CC">
              <w:rPr>
                <w:rFonts w:ascii="Arial" w:hAnsi="Arial" w:cs="Arial"/>
                <w:lang w:val="es-ES_tradnl"/>
              </w:rPr>
              <w:t xml:space="preserve">: Formato suelto </w:t>
            </w:r>
          </w:p>
          <w:p w14:paraId="0C8A7493" w14:textId="77777777" w:rsidR="00EF37CC" w:rsidRPr="00EF37CC" w:rsidRDefault="00EF37CC" w:rsidP="00EF37CC">
            <w:pPr>
              <w:jc w:val="both"/>
              <w:rPr>
                <w:rFonts w:ascii="Arial" w:hAnsi="Arial" w:cs="Arial"/>
                <w:bCs/>
                <w:lang w:val="es-ES_tradnl"/>
              </w:rPr>
            </w:pPr>
            <w:r w:rsidRPr="00EF37CC">
              <w:rPr>
                <w:rFonts w:ascii="Arial" w:hAnsi="Arial" w:cs="Arial"/>
                <w:b/>
                <w:lang w:val="es-ES_tradnl"/>
              </w:rPr>
              <w:t xml:space="preserve">Medida: </w:t>
            </w:r>
            <w:r w:rsidRPr="00EF37CC">
              <w:rPr>
                <w:rFonts w:ascii="Arial" w:hAnsi="Arial" w:cs="Arial"/>
                <w:b/>
                <w:lang w:val="es-ES_tradnl"/>
              </w:rPr>
              <w:tab/>
            </w:r>
            <w:r w:rsidRPr="00EF37CC">
              <w:rPr>
                <w:rFonts w:ascii="Arial" w:hAnsi="Arial" w:cs="Arial"/>
                <w:b/>
                <w:lang w:val="es-ES_tradnl"/>
              </w:rPr>
              <w:tab/>
            </w:r>
            <w:r w:rsidRPr="00EF37CC">
              <w:rPr>
                <w:rFonts w:ascii="Arial" w:hAnsi="Arial" w:cs="Arial"/>
              </w:rPr>
              <w:t xml:space="preserve">8 ½” x 11” (21.6 </w:t>
            </w:r>
            <w:proofErr w:type="spellStart"/>
            <w:r w:rsidRPr="00EF37CC">
              <w:rPr>
                <w:rFonts w:ascii="Arial" w:hAnsi="Arial" w:cs="Arial"/>
              </w:rPr>
              <w:t>cms</w:t>
            </w:r>
            <w:proofErr w:type="spellEnd"/>
            <w:r w:rsidRPr="00EF37CC">
              <w:rPr>
                <w:rFonts w:ascii="Arial" w:hAnsi="Arial" w:cs="Arial"/>
              </w:rPr>
              <w:t xml:space="preserve">. x 28 </w:t>
            </w:r>
            <w:proofErr w:type="spellStart"/>
            <w:r w:rsidRPr="00EF37CC">
              <w:rPr>
                <w:rFonts w:ascii="Arial" w:hAnsi="Arial" w:cs="Arial"/>
              </w:rPr>
              <w:t>cms</w:t>
            </w:r>
            <w:proofErr w:type="spellEnd"/>
            <w:r w:rsidRPr="00EF37CC">
              <w:rPr>
                <w:rFonts w:ascii="Arial" w:hAnsi="Arial" w:cs="Arial"/>
              </w:rPr>
              <w:t xml:space="preserve">.)                                                                                                                                        </w:t>
            </w:r>
          </w:p>
          <w:p w14:paraId="36A6F1E9" w14:textId="77777777" w:rsidR="00EF37CC" w:rsidRPr="00EF37CC" w:rsidRDefault="00EF37CC" w:rsidP="00EF37CC">
            <w:pPr>
              <w:jc w:val="both"/>
              <w:rPr>
                <w:rFonts w:ascii="Arial" w:hAnsi="Arial" w:cs="Arial"/>
                <w:lang w:val="es-ES_tradnl"/>
              </w:rPr>
            </w:pPr>
            <w:r w:rsidRPr="00EF37CC">
              <w:rPr>
                <w:rFonts w:ascii="Arial" w:hAnsi="Arial" w:cs="Arial"/>
                <w:b/>
                <w:lang w:val="es-ES_tradnl"/>
              </w:rPr>
              <w:t xml:space="preserve">Tantos: </w:t>
            </w:r>
            <w:r w:rsidRPr="00EF37CC">
              <w:rPr>
                <w:rFonts w:ascii="Arial" w:hAnsi="Arial" w:cs="Arial"/>
                <w:b/>
                <w:lang w:val="es-ES_tradnl"/>
              </w:rPr>
              <w:tab/>
            </w:r>
            <w:r w:rsidRPr="00EF37CC">
              <w:rPr>
                <w:rFonts w:ascii="Arial" w:hAnsi="Arial" w:cs="Arial"/>
                <w:b/>
                <w:lang w:val="es-ES_tradnl"/>
              </w:rPr>
              <w:tab/>
            </w:r>
            <w:r w:rsidRPr="00EF37CC">
              <w:rPr>
                <w:rFonts w:ascii="Arial" w:hAnsi="Arial" w:cs="Arial"/>
              </w:rPr>
              <w:t>1 tanto</w:t>
            </w:r>
          </w:p>
          <w:p w14:paraId="3D9B4E90" w14:textId="77777777" w:rsidR="00EF37CC" w:rsidRPr="00EF37CC" w:rsidRDefault="00EF37CC" w:rsidP="00EF37CC">
            <w:pPr>
              <w:jc w:val="both"/>
              <w:rPr>
                <w:rFonts w:ascii="Arial" w:hAnsi="Arial" w:cs="Arial"/>
                <w:lang w:val="es-ES_tradnl"/>
              </w:rPr>
            </w:pPr>
            <w:r w:rsidRPr="00EF37CC">
              <w:rPr>
                <w:rFonts w:ascii="Arial" w:hAnsi="Arial" w:cs="Arial"/>
                <w:b/>
                <w:lang w:val="es-ES_tradnl"/>
              </w:rPr>
              <w:t xml:space="preserve">Tintas: </w:t>
            </w:r>
            <w:r w:rsidRPr="00EF37CC">
              <w:rPr>
                <w:rFonts w:ascii="Arial" w:hAnsi="Arial" w:cs="Arial"/>
                <w:b/>
                <w:lang w:val="es-ES_tradnl"/>
              </w:rPr>
              <w:tab/>
            </w:r>
            <w:r w:rsidRPr="00EF37CC">
              <w:rPr>
                <w:rFonts w:ascii="Arial" w:hAnsi="Arial" w:cs="Arial"/>
                <w:b/>
                <w:lang w:val="es-ES_tradnl"/>
              </w:rPr>
              <w:tab/>
            </w:r>
            <w:r w:rsidRPr="00EF37CC">
              <w:rPr>
                <w:rFonts w:ascii="Arial" w:hAnsi="Arial" w:cs="Arial"/>
              </w:rPr>
              <w:t xml:space="preserve">Selección a color (fondo gris) </w:t>
            </w:r>
          </w:p>
          <w:p w14:paraId="0A21B8C4" w14:textId="77777777" w:rsidR="00EF37CC" w:rsidRPr="00EF37CC" w:rsidRDefault="00EF37CC" w:rsidP="00EF37CC">
            <w:pPr>
              <w:jc w:val="both"/>
              <w:rPr>
                <w:rFonts w:ascii="Arial" w:hAnsi="Arial" w:cs="Arial"/>
              </w:rPr>
            </w:pPr>
            <w:r w:rsidRPr="00EF37CC">
              <w:rPr>
                <w:rFonts w:ascii="Arial" w:hAnsi="Arial" w:cs="Arial"/>
                <w:b/>
                <w:lang w:val="es-ES_tradnl"/>
              </w:rPr>
              <w:t xml:space="preserve">Material: </w:t>
            </w:r>
            <w:r w:rsidRPr="00EF37CC">
              <w:rPr>
                <w:rFonts w:ascii="Arial" w:hAnsi="Arial" w:cs="Arial"/>
                <w:b/>
                <w:lang w:val="es-ES_tradnl"/>
              </w:rPr>
              <w:tab/>
            </w:r>
            <w:r w:rsidRPr="00EF37CC">
              <w:rPr>
                <w:rFonts w:ascii="Arial" w:hAnsi="Arial" w:cs="Arial"/>
                <w:b/>
                <w:lang w:val="es-ES_tradnl"/>
              </w:rPr>
              <w:tab/>
            </w:r>
            <w:r w:rsidRPr="00EF37CC">
              <w:rPr>
                <w:rFonts w:ascii="Arial" w:hAnsi="Arial" w:cs="Arial"/>
                <w:lang w:val="es-ES_tradnl"/>
              </w:rPr>
              <w:t xml:space="preserve"> </w:t>
            </w:r>
            <w:r w:rsidRPr="00EF37CC">
              <w:rPr>
                <w:rFonts w:ascii="Arial" w:hAnsi="Arial" w:cs="Arial"/>
              </w:rPr>
              <w:t xml:space="preserve">Bond </w:t>
            </w:r>
            <w:proofErr w:type="spellStart"/>
            <w:r w:rsidRPr="00EF37CC">
              <w:rPr>
                <w:rFonts w:ascii="Arial" w:hAnsi="Arial" w:cs="Arial"/>
              </w:rPr>
              <w:t>90gr</w:t>
            </w:r>
            <w:proofErr w:type="spellEnd"/>
            <w:r w:rsidRPr="00EF37CC">
              <w:rPr>
                <w:rFonts w:ascii="Arial" w:hAnsi="Arial" w:cs="Arial"/>
              </w:rPr>
              <w:t>/</w:t>
            </w:r>
            <w:proofErr w:type="spellStart"/>
            <w:r w:rsidRPr="00EF37CC">
              <w:rPr>
                <w:rFonts w:ascii="Arial" w:hAnsi="Arial" w:cs="Arial"/>
              </w:rPr>
              <w:t>m2</w:t>
            </w:r>
            <w:proofErr w:type="spellEnd"/>
          </w:p>
          <w:p w14:paraId="4AB9F17F" w14:textId="77777777" w:rsidR="00EF37CC" w:rsidRPr="00EF37CC" w:rsidRDefault="00EF37CC" w:rsidP="00EF37CC">
            <w:pPr>
              <w:jc w:val="both"/>
              <w:rPr>
                <w:rFonts w:ascii="Arial" w:hAnsi="Arial" w:cs="Arial"/>
              </w:rPr>
            </w:pPr>
            <w:r w:rsidRPr="00EF37CC">
              <w:rPr>
                <w:rFonts w:ascii="Arial" w:hAnsi="Arial" w:cs="Arial"/>
                <w:b/>
              </w:rPr>
              <w:t xml:space="preserve">Cantidad: </w:t>
            </w:r>
            <w:r w:rsidRPr="00EF37CC">
              <w:rPr>
                <w:rFonts w:ascii="Arial" w:hAnsi="Arial" w:cs="Arial"/>
              </w:rPr>
              <w:t xml:space="preserve">                20,000</w:t>
            </w:r>
          </w:p>
          <w:p w14:paraId="5A727B1D" w14:textId="77777777" w:rsidR="00EF37CC" w:rsidRPr="00EF37CC" w:rsidRDefault="00EF37CC" w:rsidP="00EF37CC">
            <w:pPr>
              <w:jc w:val="both"/>
              <w:rPr>
                <w:rFonts w:ascii="Arial" w:hAnsi="Arial" w:cs="Arial"/>
                <w:bCs/>
                <w:lang w:val="es-ES_tradnl"/>
              </w:rPr>
            </w:pPr>
            <w:r w:rsidRPr="00EF37CC">
              <w:rPr>
                <w:rFonts w:ascii="Arial" w:hAnsi="Arial" w:cs="Arial"/>
                <w:b/>
                <w:lang w:val="es-ES_tradnl"/>
              </w:rPr>
              <w:t xml:space="preserve">Empaque:            </w:t>
            </w:r>
            <w:r w:rsidRPr="00EF37CC">
              <w:rPr>
                <w:rFonts w:ascii="Arial" w:hAnsi="Arial" w:cs="Arial"/>
                <w:bCs/>
                <w:lang w:val="es-ES_tradnl"/>
              </w:rPr>
              <w:t xml:space="preserve">Paquetes con 500 formatos </w:t>
            </w:r>
          </w:p>
          <w:p w14:paraId="74E9E98A" w14:textId="77777777" w:rsidR="00EF37CC" w:rsidRPr="00EF37CC" w:rsidRDefault="00EF37CC" w:rsidP="00EF37CC">
            <w:pPr>
              <w:jc w:val="both"/>
              <w:rPr>
                <w:rFonts w:ascii="Arial" w:hAnsi="Arial" w:cs="Arial"/>
                <w:bCs/>
                <w:lang w:val="es-ES_tradnl"/>
              </w:rPr>
            </w:pPr>
            <w:r w:rsidRPr="00EF37CC">
              <w:rPr>
                <w:rFonts w:ascii="Arial" w:hAnsi="Arial" w:cs="Arial"/>
                <w:bCs/>
                <w:lang w:val="es-ES_tradnl"/>
              </w:rPr>
              <w:t>En cajas con 2000 formatos c/u</w:t>
            </w:r>
          </w:p>
          <w:p w14:paraId="4CB14373" w14:textId="77777777" w:rsidR="00EF37CC" w:rsidRPr="00EF37CC" w:rsidRDefault="00EF37CC" w:rsidP="00EF37CC">
            <w:pPr>
              <w:jc w:val="both"/>
              <w:rPr>
                <w:rFonts w:ascii="Arial" w:hAnsi="Arial" w:cs="Arial"/>
              </w:rPr>
            </w:pPr>
            <w:r w:rsidRPr="00EF37CC">
              <w:rPr>
                <w:rFonts w:ascii="Arial" w:hAnsi="Arial" w:cs="Arial"/>
                <w:b/>
              </w:rPr>
              <w:t>Folio:</w:t>
            </w:r>
            <w:r w:rsidRPr="00EF37CC">
              <w:rPr>
                <w:rFonts w:ascii="Arial" w:hAnsi="Arial" w:cs="Arial"/>
              </w:rPr>
              <w:t xml:space="preserve"> 15001 AL 35000</w:t>
            </w:r>
          </w:p>
          <w:p w14:paraId="47757768" w14:textId="77777777" w:rsidR="00EF37CC" w:rsidRPr="00EF37CC" w:rsidRDefault="00EF37CC" w:rsidP="00EF37CC">
            <w:pPr>
              <w:jc w:val="both"/>
              <w:rPr>
                <w:rFonts w:ascii="Arial" w:hAnsi="Arial" w:cs="Arial"/>
                <w:bCs/>
                <w:lang w:val="es-ES_tradnl"/>
              </w:rPr>
            </w:pPr>
          </w:p>
          <w:p w14:paraId="0072A874" w14:textId="77777777" w:rsidR="00EF37CC" w:rsidRPr="00EF37CC" w:rsidRDefault="00EF37CC" w:rsidP="00EF37CC">
            <w:pPr>
              <w:jc w:val="both"/>
              <w:rPr>
                <w:rFonts w:ascii="Arial" w:hAnsi="Arial" w:cs="Arial"/>
                <w:b/>
                <w:lang w:val="es-ES_tradnl"/>
              </w:rPr>
            </w:pPr>
            <w:r w:rsidRPr="00EF37CC">
              <w:rPr>
                <w:rFonts w:ascii="Arial" w:hAnsi="Arial" w:cs="Arial"/>
                <w:b/>
                <w:lang w:val="es-ES_tradnl"/>
              </w:rPr>
              <w:t xml:space="preserve">Medidas de seguridad según anexo técnico con especificaciones. </w:t>
            </w:r>
          </w:p>
          <w:p w14:paraId="49B50B2F" w14:textId="77777777" w:rsidR="00EF37CC" w:rsidRPr="00EF37CC" w:rsidRDefault="00EF37CC" w:rsidP="00EF37CC">
            <w:pPr>
              <w:jc w:val="both"/>
              <w:rPr>
                <w:rFonts w:ascii="Arial" w:hAnsi="Arial" w:cs="Arial"/>
              </w:rPr>
            </w:pPr>
            <w:r w:rsidRPr="00EF37CC">
              <w:rPr>
                <w:rFonts w:ascii="Arial" w:hAnsi="Arial" w:cs="Arial"/>
                <w:b/>
              </w:rPr>
              <w:t>Medida de seguridad 1:</w:t>
            </w:r>
            <w:r w:rsidRPr="00EF37CC">
              <w:rPr>
                <w:rFonts w:ascii="Arial" w:hAnsi="Arial" w:cs="Arial"/>
              </w:rPr>
              <w:t xml:space="preserve"> </w:t>
            </w:r>
            <w:r w:rsidRPr="00EF37CC">
              <w:rPr>
                <w:rFonts w:ascii="Arial" w:hAnsi="Arial" w:cs="Arial"/>
                <w:b/>
              </w:rPr>
              <w:t>Folio holográfico</w:t>
            </w:r>
            <w:r w:rsidRPr="00EF37CC">
              <w:rPr>
                <w:rFonts w:ascii="Arial" w:hAnsi="Arial" w:cs="Arial"/>
              </w:rPr>
              <w:t xml:space="preserve"> variable con hueco grabado y relieve sensible al tacto en color verde.</w:t>
            </w:r>
          </w:p>
          <w:p w14:paraId="417AE7E3" w14:textId="77777777" w:rsidR="00EF37CC" w:rsidRPr="00EF37CC" w:rsidRDefault="00EF37CC" w:rsidP="00EF37CC">
            <w:pPr>
              <w:jc w:val="both"/>
              <w:rPr>
                <w:rFonts w:ascii="Arial" w:hAnsi="Arial" w:cs="Arial"/>
              </w:rPr>
            </w:pPr>
            <w:r w:rsidRPr="00EF37CC">
              <w:rPr>
                <w:rFonts w:ascii="Arial" w:hAnsi="Arial" w:cs="Arial"/>
                <w:b/>
              </w:rPr>
              <w:t>Medida de seguridad 2:</w:t>
            </w:r>
            <w:r w:rsidRPr="00EF37CC">
              <w:rPr>
                <w:rFonts w:ascii="Arial" w:hAnsi="Arial" w:cs="Arial"/>
              </w:rPr>
              <w:t xml:space="preserve"> </w:t>
            </w:r>
            <w:proofErr w:type="spellStart"/>
            <w:r w:rsidRPr="00EF37CC">
              <w:rPr>
                <w:rFonts w:ascii="Arial" w:hAnsi="Arial" w:cs="Arial"/>
              </w:rPr>
              <w:t>Microtexto</w:t>
            </w:r>
            <w:proofErr w:type="spellEnd"/>
            <w:r w:rsidRPr="00EF37CC">
              <w:rPr>
                <w:rFonts w:ascii="Arial" w:hAnsi="Arial" w:cs="Arial"/>
              </w:rPr>
              <w:t xml:space="preserve"> en todas las líneas horizontales en positivo con la leyenda “MUNICIPIO DE TLAJOMULCO” y la misma leyenda en negativo en el recuadro reservado para el sello de la institución. Ambas leyendas estarán en forma repetitiva.        </w:t>
            </w:r>
          </w:p>
          <w:p w14:paraId="231EBE4B" w14:textId="77777777" w:rsidR="00EF37CC" w:rsidRPr="00EF37CC" w:rsidRDefault="00EF37CC" w:rsidP="00EF37CC">
            <w:pPr>
              <w:jc w:val="both"/>
              <w:rPr>
                <w:rFonts w:ascii="Arial" w:hAnsi="Arial" w:cs="Arial"/>
              </w:rPr>
            </w:pPr>
            <w:r w:rsidRPr="00EF37CC">
              <w:rPr>
                <w:rFonts w:ascii="Arial" w:hAnsi="Arial" w:cs="Arial"/>
                <w:u w:val="single"/>
              </w:rPr>
              <w:t xml:space="preserve"> </w:t>
            </w:r>
            <w:r w:rsidRPr="00EF37CC">
              <w:rPr>
                <w:rFonts w:ascii="Arial" w:hAnsi="Arial" w:cs="Arial"/>
                <w:b/>
              </w:rPr>
              <w:t>Medida de seguridad 3:</w:t>
            </w:r>
            <w:r w:rsidRPr="00EF37CC">
              <w:rPr>
                <w:rFonts w:ascii="Arial" w:hAnsi="Arial" w:cs="Arial"/>
              </w:rPr>
              <w:t xml:space="preserve"> Imagen monocromática con líneas de seguridad con efecto movimiento con la leyenda “MUNICIPIO DE TLAJOMULCO” en el costado izquierdo del formato.                                                           </w:t>
            </w:r>
          </w:p>
          <w:p w14:paraId="6D76FA04" w14:textId="77777777" w:rsidR="00EF37CC" w:rsidRPr="00EF37CC" w:rsidRDefault="00EF37CC" w:rsidP="00EF37CC">
            <w:pPr>
              <w:jc w:val="both"/>
              <w:rPr>
                <w:rFonts w:ascii="Arial" w:hAnsi="Arial" w:cs="Arial"/>
                <w:bCs/>
                <w:lang w:val="es-ES_tradnl"/>
              </w:rPr>
            </w:pPr>
            <w:r w:rsidRPr="00EF37CC">
              <w:rPr>
                <w:rFonts w:ascii="Arial" w:hAnsi="Arial" w:cs="Arial"/>
                <w:b/>
              </w:rPr>
              <w:t>Medida de seguridad 4:</w:t>
            </w:r>
            <w:r w:rsidRPr="00EF37CC">
              <w:rPr>
                <w:rFonts w:ascii="Arial" w:hAnsi="Arial" w:cs="Arial"/>
              </w:rPr>
              <w:t xml:space="preserve"> </w:t>
            </w:r>
            <w:r w:rsidRPr="00EF37CC">
              <w:rPr>
                <w:rFonts w:ascii="Arial" w:hAnsi="Arial" w:cs="Arial"/>
                <w:b/>
              </w:rPr>
              <w:t xml:space="preserve">Efecto </w:t>
            </w:r>
            <w:proofErr w:type="spellStart"/>
            <w:r w:rsidRPr="00EF37CC">
              <w:rPr>
                <w:rFonts w:ascii="Arial" w:hAnsi="Arial" w:cs="Arial"/>
                <w:b/>
              </w:rPr>
              <w:t>2D</w:t>
            </w:r>
            <w:proofErr w:type="spellEnd"/>
            <w:r w:rsidRPr="00EF37CC">
              <w:rPr>
                <w:rFonts w:ascii="Arial" w:hAnsi="Arial" w:cs="Arial"/>
              </w:rPr>
              <w:t xml:space="preserve"> con textos continuos y entrelazados los cuales son revelados por el barrido de un filtro decodificador especial.</w:t>
            </w:r>
          </w:p>
          <w:p w14:paraId="08626331" w14:textId="77777777" w:rsidR="00EF37CC" w:rsidRPr="00EF37CC" w:rsidRDefault="00EF37CC" w:rsidP="00EF37CC">
            <w:pPr>
              <w:jc w:val="both"/>
              <w:rPr>
                <w:rFonts w:ascii="Arial" w:hAnsi="Arial" w:cs="Arial"/>
                <w:bCs/>
                <w:lang w:val="es-ES_tradnl"/>
              </w:rPr>
            </w:pPr>
          </w:p>
          <w:p w14:paraId="41840C78" w14:textId="77777777" w:rsidR="00EF37CC" w:rsidRPr="00EF37CC" w:rsidRDefault="00EF37CC" w:rsidP="00EF37CC">
            <w:pPr>
              <w:jc w:val="both"/>
              <w:rPr>
                <w:rFonts w:ascii="Arial" w:hAnsi="Arial" w:cs="Arial"/>
                <w:lang w:val="es-ES_tradnl"/>
              </w:rPr>
            </w:pPr>
            <w:r w:rsidRPr="00EF37CC">
              <w:rPr>
                <w:rFonts w:ascii="Arial" w:hAnsi="Arial" w:cs="Arial"/>
                <w:b/>
                <w:lang w:val="es-ES_tradnl"/>
              </w:rPr>
              <w:t xml:space="preserve"> </w:t>
            </w:r>
          </w:p>
        </w:tc>
      </w:tr>
      <w:tr w:rsidR="00B41F2F" w:rsidRPr="00EF37CC" w14:paraId="36B63F3D" w14:textId="77777777" w:rsidTr="00EF37CC">
        <w:tc>
          <w:tcPr>
            <w:tcW w:w="2122" w:type="dxa"/>
            <w:tcBorders>
              <w:top w:val="single" w:sz="4" w:space="0" w:color="auto"/>
              <w:left w:val="single" w:sz="4" w:space="0" w:color="auto"/>
              <w:bottom w:val="single" w:sz="4" w:space="0" w:color="auto"/>
              <w:right w:val="single" w:sz="4" w:space="0" w:color="auto"/>
            </w:tcBorders>
          </w:tcPr>
          <w:p w14:paraId="27ACC3C0" w14:textId="77777777" w:rsidR="00B41F2F" w:rsidRPr="00EF37CC" w:rsidRDefault="00B41F2F" w:rsidP="00B41F2F">
            <w:pPr>
              <w:jc w:val="both"/>
              <w:rPr>
                <w:rFonts w:ascii="Arial" w:hAnsi="Arial" w:cs="Arial"/>
                <w:b/>
                <w:bCs/>
              </w:rPr>
            </w:pPr>
            <w:r w:rsidRPr="00EF37CC">
              <w:rPr>
                <w:rFonts w:ascii="Arial" w:hAnsi="Arial" w:cs="Arial"/>
                <w:b/>
                <w:bCs/>
              </w:rPr>
              <w:t xml:space="preserve">Recibo Oficial: </w:t>
            </w:r>
          </w:p>
          <w:p w14:paraId="550D553B" w14:textId="29DE5420" w:rsidR="00B41F2F" w:rsidRPr="00EF37CC" w:rsidRDefault="00B41F2F" w:rsidP="00B41F2F">
            <w:pPr>
              <w:jc w:val="both"/>
              <w:rPr>
                <w:rFonts w:ascii="Arial" w:hAnsi="Arial" w:cs="Arial"/>
                <w:b/>
                <w:bCs/>
              </w:rPr>
            </w:pPr>
            <w:r>
              <w:rPr>
                <w:rFonts w:ascii="Arial" w:hAnsi="Arial" w:cs="Arial"/>
                <w:b/>
                <w:bCs/>
              </w:rPr>
              <w:t>60,000</w:t>
            </w:r>
          </w:p>
        </w:tc>
        <w:tc>
          <w:tcPr>
            <w:tcW w:w="7371" w:type="dxa"/>
            <w:tcBorders>
              <w:top w:val="single" w:sz="4" w:space="0" w:color="auto"/>
              <w:left w:val="single" w:sz="4" w:space="0" w:color="auto"/>
              <w:bottom w:val="single" w:sz="4" w:space="0" w:color="auto"/>
              <w:right w:val="single" w:sz="4" w:space="0" w:color="auto"/>
            </w:tcBorders>
          </w:tcPr>
          <w:p w14:paraId="7BC2BAD4" w14:textId="77777777" w:rsidR="00B41F2F" w:rsidRPr="00EF37CC" w:rsidRDefault="00B41F2F" w:rsidP="00B41F2F">
            <w:pPr>
              <w:jc w:val="both"/>
              <w:rPr>
                <w:rFonts w:ascii="Arial" w:hAnsi="Arial" w:cs="Arial"/>
                <w:lang w:val="es-ES_tradnl"/>
              </w:rPr>
            </w:pPr>
            <w:r w:rsidRPr="00EF37CC">
              <w:rPr>
                <w:rFonts w:ascii="Arial" w:hAnsi="Arial" w:cs="Arial"/>
                <w:b/>
                <w:lang w:val="es-ES_tradnl"/>
              </w:rPr>
              <w:t>Presentación:</w:t>
            </w:r>
            <w:r w:rsidRPr="00EF37CC">
              <w:rPr>
                <w:rFonts w:ascii="Arial" w:hAnsi="Arial" w:cs="Arial"/>
                <w:lang w:val="es-ES_tradnl"/>
              </w:rPr>
              <w:t xml:space="preserve"> Formato Suelto para impresora láser</w:t>
            </w:r>
          </w:p>
          <w:p w14:paraId="788648D4" w14:textId="77777777" w:rsidR="00B41F2F" w:rsidRPr="00EF37CC" w:rsidRDefault="00B41F2F" w:rsidP="00B41F2F">
            <w:pPr>
              <w:jc w:val="both"/>
              <w:rPr>
                <w:rFonts w:ascii="Arial" w:hAnsi="Arial" w:cs="Arial"/>
                <w:lang w:val="es-ES_tradnl"/>
              </w:rPr>
            </w:pPr>
            <w:r w:rsidRPr="00EF37CC">
              <w:rPr>
                <w:rFonts w:ascii="Arial" w:hAnsi="Arial" w:cs="Arial"/>
                <w:b/>
                <w:lang w:val="es-ES_tradnl"/>
              </w:rPr>
              <w:t>Medida:</w:t>
            </w:r>
            <w:r w:rsidRPr="00EF37CC">
              <w:rPr>
                <w:rFonts w:ascii="Arial" w:hAnsi="Arial" w:cs="Arial"/>
                <w:lang w:val="es-ES_tradnl"/>
              </w:rPr>
              <w:t xml:space="preserve"> </w:t>
            </w:r>
            <w:r w:rsidRPr="00EF37CC">
              <w:rPr>
                <w:rFonts w:ascii="Arial" w:hAnsi="Arial" w:cs="Arial"/>
                <w:lang w:val="es-ES_tradnl"/>
              </w:rPr>
              <w:tab/>
            </w:r>
            <w:r w:rsidRPr="00EF37CC">
              <w:rPr>
                <w:rFonts w:ascii="Arial" w:hAnsi="Arial" w:cs="Arial"/>
                <w:bCs/>
                <w:lang w:val="es-ES_tradnl"/>
              </w:rPr>
              <w:t>21.59</w:t>
            </w:r>
            <w:r>
              <w:rPr>
                <w:rFonts w:ascii="Arial" w:hAnsi="Arial" w:cs="Arial"/>
                <w:bCs/>
                <w:lang w:val="es-ES_tradnl"/>
              </w:rPr>
              <w:t xml:space="preserve"> </w:t>
            </w:r>
            <w:r w:rsidRPr="00EF37CC">
              <w:rPr>
                <w:rFonts w:ascii="Arial" w:hAnsi="Arial" w:cs="Arial"/>
                <w:bCs/>
                <w:lang w:val="es-ES_tradnl"/>
              </w:rPr>
              <w:t>cm x 28</w:t>
            </w:r>
            <w:r>
              <w:rPr>
                <w:rFonts w:ascii="Arial" w:hAnsi="Arial" w:cs="Arial"/>
                <w:bCs/>
                <w:lang w:val="es-ES_tradnl"/>
              </w:rPr>
              <w:t xml:space="preserve"> </w:t>
            </w:r>
            <w:proofErr w:type="spellStart"/>
            <w:r w:rsidRPr="00EF37CC">
              <w:rPr>
                <w:rFonts w:ascii="Arial" w:hAnsi="Arial" w:cs="Arial"/>
                <w:bCs/>
                <w:lang w:val="es-ES_tradnl"/>
              </w:rPr>
              <w:t>cms</w:t>
            </w:r>
            <w:proofErr w:type="spellEnd"/>
            <w:r w:rsidRPr="00EF37CC">
              <w:rPr>
                <w:rFonts w:ascii="Arial" w:hAnsi="Arial" w:cs="Arial"/>
                <w:bCs/>
                <w:lang w:val="es-ES_tradnl"/>
              </w:rPr>
              <w:t xml:space="preserve"> </w:t>
            </w:r>
            <w:r w:rsidRPr="00EF37CC">
              <w:rPr>
                <w:rFonts w:ascii="Arial" w:hAnsi="Arial" w:cs="Arial"/>
              </w:rPr>
              <w:t xml:space="preserve">(8.1/2 x 11”) Tamaño Carta.  </w:t>
            </w:r>
            <w:r w:rsidRPr="00EF37CC">
              <w:rPr>
                <w:rFonts w:ascii="Arial" w:hAnsi="Arial" w:cs="Arial"/>
              </w:rPr>
              <w:tab/>
            </w:r>
            <w:r w:rsidRPr="00EF37CC">
              <w:rPr>
                <w:rFonts w:ascii="Arial" w:hAnsi="Arial" w:cs="Arial"/>
              </w:rPr>
              <w:tab/>
            </w:r>
          </w:p>
          <w:p w14:paraId="52A4E9EC" w14:textId="77777777" w:rsidR="00B41F2F" w:rsidRPr="00EF37CC" w:rsidRDefault="00B41F2F" w:rsidP="00B41F2F">
            <w:pPr>
              <w:jc w:val="both"/>
              <w:rPr>
                <w:rFonts w:ascii="Arial" w:hAnsi="Arial" w:cs="Arial"/>
                <w:lang w:val="es-ES_tradnl"/>
              </w:rPr>
            </w:pPr>
            <w:r w:rsidRPr="00EF37CC">
              <w:rPr>
                <w:rFonts w:ascii="Arial" w:hAnsi="Arial" w:cs="Arial"/>
                <w:b/>
                <w:lang w:val="es-ES_tradnl"/>
              </w:rPr>
              <w:t>Tantos:</w:t>
            </w:r>
            <w:r w:rsidRPr="00EF37CC">
              <w:rPr>
                <w:rFonts w:ascii="Arial" w:hAnsi="Arial" w:cs="Arial"/>
                <w:lang w:val="es-ES_tradnl"/>
              </w:rPr>
              <w:t xml:space="preserve"> </w:t>
            </w:r>
            <w:r w:rsidRPr="00EF37CC">
              <w:rPr>
                <w:rFonts w:ascii="Arial" w:hAnsi="Arial" w:cs="Arial"/>
                <w:lang w:val="es-ES_tradnl"/>
              </w:rPr>
              <w:tab/>
            </w:r>
            <w:r w:rsidRPr="00EF37CC">
              <w:rPr>
                <w:rFonts w:ascii="Arial" w:hAnsi="Arial" w:cs="Arial"/>
                <w:lang w:val="es-ES_tradnl"/>
              </w:rPr>
              <w:tab/>
            </w:r>
            <w:r w:rsidRPr="00EF37CC">
              <w:rPr>
                <w:rFonts w:ascii="Arial" w:hAnsi="Arial" w:cs="Arial"/>
                <w:bCs/>
                <w:lang w:val="es-ES_tradnl"/>
              </w:rPr>
              <w:t>1</w:t>
            </w:r>
            <w:r w:rsidRPr="00EF37CC">
              <w:rPr>
                <w:rFonts w:ascii="Arial" w:hAnsi="Arial" w:cs="Arial"/>
                <w:lang w:val="es-ES_tradnl"/>
              </w:rPr>
              <w:t xml:space="preserve"> tanto (original)</w:t>
            </w:r>
          </w:p>
          <w:p w14:paraId="1BAED4C9" w14:textId="77777777" w:rsidR="00B41F2F" w:rsidRPr="00EF37CC" w:rsidRDefault="00B41F2F" w:rsidP="00B41F2F">
            <w:pPr>
              <w:jc w:val="both"/>
              <w:rPr>
                <w:rFonts w:ascii="Arial" w:hAnsi="Arial" w:cs="Arial"/>
                <w:lang w:val="es-ES_tradnl"/>
              </w:rPr>
            </w:pPr>
            <w:r w:rsidRPr="00EF37CC">
              <w:rPr>
                <w:rFonts w:ascii="Arial" w:hAnsi="Arial" w:cs="Arial"/>
                <w:b/>
                <w:lang w:val="es-ES_tradnl"/>
              </w:rPr>
              <w:t>Tintas:</w:t>
            </w:r>
            <w:r w:rsidRPr="00EF37CC">
              <w:rPr>
                <w:rFonts w:ascii="Arial" w:hAnsi="Arial" w:cs="Arial"/>
                <w:lang w:val="es-ES_tradnl"/>
              </w:rPr>
              <w:t xml:space="preserve"> </w:t>
            </w:r>
            <w:r w:rsidRPr="00EF37CC">
              <w:rPr>
                <w:rFonts w:ascii="Arial" w:hAnsi="Arial" w:cs="Arial"/>
                <w:lang w:val="es-ES_tradnl"/>
              </w:rPr>
              <w:tab/>
            </w:r>
            <w:r w:rsidRPr="00EF37CC">
              <w:rPr>
                <w:rFonts w:ascii="Arial" w:hAnsi="Arial" w:cs="Arial"/>
                <w:lang w:val="es-ES_tradnl"/>
              </w:rPr>
              <w:tab/>
              <w:t>Selección a color.</w:t>
            </w:r>
          </w:p>
          <w:p w14:paraId="1D25D287" w14:textId="77777777" w:rsidR="00B41F2F" w:rsidRPr="00EF37CC" w:rsidRDefault="00B41F2F" w:rsidP="00B41F2F">
            <w:pPr>
              <w:jc w:val="both"/>
              <w:rPr>
                <w:rFonts w:ascii="Arial" w:hAnsi="Arial" w:cs="Arial"/>
                <w:lang w:val="es-ES_tradnl"/>
              </w:rPr>
            </w:pPr>
            <w:r w:rsidRPr="00EF37CC">
              <w:rPr>
                <w:rFonts w:ascii="Arial" w:hAnsi="Arial" w:cs="Arial"/>
                <w:b/>
                <w:lang w:val="es-ES_tradnl"/>
              </w:rPr>
              <w:t xml:space="preserve">Material: </w:t>
            </w:r>
            <w:r w:rsidRPr="00EF37CC">
              <w:rPr>
                <w:rFonts w:ascii="Arial" w:hAnsi="Arial" w:cs="Arial"/>
                <w:b/>
                <w:lang w:val="es-ES_tradnl"/>
              </w:rPr>
              <w:tab/>
            </w:r>
            <w:r w:rsidRPr="00EF37CC">
              <w:rPr>
                <w:rFonts w:ascii="Arial" w:hAnsi="Arial" w:cs="Arial"/>
                <w:lang w:val="es-ES_tradnl"/>
              </w:rPr>
              <w:tab/>
              <w:t xml:space="preserve">Papel de alta seguridad </w:t>
            </w:r>
            <w:proofErr w:type="spellStart"/>
            <w:r w:rsidRPr="00EF37CC">
              <w:rPr>
                <w:rFonts w:ascii="Arial" w:hAnsi="Arial" w:cs="Arial"/>
                <w:lang w:val="es-ES_tradnl"/>
              </w:rPr>
              <w:t>FOVI</w:t>
            </w:r>
            <w:proofErr w:type="spellEnd"/>
            <w:r w:rsidRPr="00EF37CC">
              <w:rPr>
                <w:rFonts w:ascii="Arial" w:hAnsi="Arial" w:cs="Arial"/>
                <w:lang w:val="es-ES_tradnl"/>
              </w:rPr>
              <w:t xml:space="preserve"> de 90 </w:t>
            </w:r>
            <w:proofErr w:type="spellStart"/>
            <w:r w:rsidRPr="00EF37CC">
              <w:rPr>
                <w:rFonts w:ascii="Arial" w:hAnsi="Arial" w:cs="Arial"/>
                <w:lang w:val="es-ES_tradnl"/>
              </w:rPr>
              <w:t>grs</w:t>
            </w:r>
            <w:proofErr w:type="spellEnd"/>
            <w:r w:rsidRPr="00EF37CC">
              <w:rPr>
                <w:rFonts w:ascii="Arial" w:hAnsi="Arial" w:cs="Arial"/>
                <w:lang w:val="es-ES_tradnl"/>
              </w:rPr>
              <w:t>./</w:t>
            </w:r>
            <w:proofErr w:type="spellStart"/>
            <w:r w:rsidRPr="00EF37CC">
              <w:rPr>
                <w:rFonts w:ascii="Arial" w:hAnsi="Arial" w:cs="Arial"/>
                <w:lang w:val="es-ES_tradnl"/>
              </w:rPr>
              <w:t>m2</w:t>
            </w:r>
            <w:proofErr w:type="spellEnd"/>
            <w:r w:rsidRPr="00EF37CC">
              <w:rPr>
                <w:rFonts w:ascii="Arial" w:hAnsi="Arial" w:cs="Arial"/>
                <w:lang w:val="es-ES_tradnl"/>
              </w:rPr>
              <w:t xml:space="preserve"> </w:t>
            </w:r>
          </w:p>
          <w:p w14:paraId="4F0A3EAA" w14:textId="77777777" w:rsidR="00B41F2F" w:rsidRPr="00EF37CC" w:rsidRDefault="00B41F2F" w:rsidP="00B41F2F">
            <w:pPr>
              <w:jc w:val="both"/>
              <w:rPr>
                <w:rFonts w:ascii="Arial" w:hAnsi="Arial" w:cs="Arial"/>
                <w:bCs/>
                <w:lang w:val="es-ES_tradnl"/>
              </w:rPr>
            </w:pPr>
            <w:r w:rsidRPr="00EF37CC">
              <w:rPr>
                <w:rFonts w:ascii="Arial" w:hAnsi="Arial" w:cs="Arial"/>
                <w:b/>
                <w:lang w:val="es-ES_tradnl"/>
              </w:rPr>
              <w:t>Empaque:</w:t>
            </w:r>
            <w:r w:rsidRPr="00EF37CC">
              <w:rPr>
                <w:rFonts w:ascii="Arial" w:hAnsi="Arial" w:cs="Arial"/>
                <w:lang w:val="es-ES_tradnl"/>
              </w:rPr>
              <w:t xml:space="preserve">                 </w:t>
            </w:r>
            <w:r w:rsidRPr="00EF37CC">
              <w:rPr>
                <w:rFonts w:ascii="Arial" w:hAnsi="Arial" w:cs="Arial"/>
                <w:bCs/>
                <w:lang w:val="es-ES_tradnl"/>
              </w:rPr>
              <w:t>Paquetes de 500 formas</w:t>
            </w:r>
          </w:p>
          <w:p w14:paraId="5712CD62" w14:textId="77777777" w:rsidR="00B41F2F" w:rsidRPr="00EF37CC" w:rsidRDefault="00B41F2F" w:rsidP="00B41F2F">
            <w:pPr>
              <w:jc w:val="both"/>
              <w:rPr>
                <w:rFonts w:ascii="Arial" w:hAnsi="Arial" w:cs="Arial"/>
                <w:bCs/>
                <w:lang w:val="es-ES_tradnl"/>
              </w:rPr>
            </w:pPr>
            <w:r w:rsidRPr="00EF37CC">
              <w:rPr>
                <w:rFonts w:ascii="Arial" w:hAnsi="Arial" w:cs="Arial"/>
                <w:b/>
                <w:lang w:val="es-ES_tradnl"/>
              </w:rPr>
              <w:t>Cajas:</w:t>
            </w:r>
            <w:r w:rsidRPr="00EF37CC">
              <w:rPr>
                <w:rFonts w:ascii="Arial" w:hAnsi="Arial" w:cs="Arial"/>
                <w:bCs/>
                <w:lang w:val="es-ES_tradnl"/>
              </w:rPr>
              <w:t xml:space="preserve">                       2500 c/u</w:t>
            </w:r>
          </w:p>
          <w:p w14:paraId="075E0956" w14:textId="77777777" w:rsidR="00B41F2F" w:rsidRPr="00EF37CC" w:rsidRDefault="00B41F2F" w:rsidP="00B41F2F">
            <w:pPr>
              <w:jc w:val="both"/>
              <w:rPr>
                <w:rFonts w:ascii="Arial" w:hAnsi="Arial" w:cs="Arial"/>
                <w:bCs/>
                <w:lang w:val="es-ES_tradnl"/>
              </w:rPr>
            </w:pPr>
            <w:r w:rsidRPr="00EF37CC">
              <w:rPr>
                <w:rFonts w:ascii="Arial" w:hAnsi="Arial" w:cs="Arial"/>
                <w:b/>
                <w:bCs/>
                <w:lang w:val="es-ES_tradnl"/>
              </w:rPr>
              <w:t>Cantidad:</w:t>
            </w:r>
            <w:r w:rsidRPr="00EF37CC">
              <w:rPr>
                <w:rFonts w:ascii="Arial" w:hAnsi="Arial" w:cs="Arial"/>
                <w:bCs/>
                <w:lang w:val="es-ES_tradnl"/>
              </w:rPr>
              <w:t xml:space="preserve">                 600000</w:t>
            </w:r>
          </w:p>
          <w:p w14:paraId="3D98EED3" w14:textId="77777777" w:rsidR="00B41F2F" w:rsidRPr="00EF37CC" w:rsidRDefault="00B41F2F" w:rsidP="00B41F2F">
            <w:pPr>
              <w:jc w:val="both"/>
              <w:rPr>
                <w:rFonts w:ascii="Arial" w:hAnsi="Arial" w:cs="Arial"/>
                <w:bCs/>
                <w:lang w:val="es-ES_tradnl"/>
              </w:rPr>
            </w:pPr>
            <w:r w:rsidRPr="00EF37CC">
              <w:rPr>
                <w:rFonts w:ascii="Arial" w:hAnsi="Arial" w:cs="Arial"/>
                <w:b/>
                <w:bCs/>
                <w:lang w:val="es-ES_tradnl"/>
              </w:rPr>
              <w:t>Folio:</w:t>
            </w:r>
            <w:r w:rsidRPr="00EF37CC">
              <w:rPr>
                <w:rFonts w:ascii="Arial" w:hAnsi="Arial" w:cs="Arial"/>
                <w:bCs/>
                <w:lang w:val="es-ES_tradnl"/>
              </w:rPr>
              <w:t xml:space="preserve">                        2937001 al 3537000</w:t>
            </w:r>
          </w:p>
          <w:p w14:paraId="2F0EF28A" w14:textId="77777777" w:rsidR="00B41F2F" w:rsidRPr="00EF37CC" w:rsidRDefault="00B41F2F" w:rsidP="00B41F2F">
            <w:pPr>
              <w:jc w:val="both"/>
              <w:rPr>
                <w:rFonts w:ascii="Arial" w:hAnsi="Arial" w:cs="Arial"/>
                <w:bCs/>
                <w:lang w:val="es-ES_tradnl"/>
              </w:rPr>
            </w:pPr>
          </w:p>
          <w:p w14:paraId="6B7B6276" w14:textId="77777777" w:rsidR="00B41F2F" w:rsidRPr="00EF37CC" w:rsidRDefault="00B41F2F" w:rsidP="00B41F2F">
            <w:pPr>
              <w:jc w:val="both"/>
              <w:rPr>
                <w:rFonts w:ascii="Arial" w:hAnsi="Arial" w:cs="Arial"/>
                <w:b/>
                <w:lang w:val="es-ES_tradnl"/>
              </w:rPr>
            </w:pPr>
            <w:r w:rsidRPr="00EF37CC">
              <w:rPr>
                <w:rFonts w:ascii="Arial" w:hAnsi="Arial" w:cs="Arial"/>
                <w:b/>
                <w:lang w:val="es-ES_tradnl"/>
              </w:rPr>
              <w:t xml:space="preserve">Medidas de seguridad según anexo técnico con especificaciones. </w:t>
            </w:r>
          </w:p>
          <w:p w14:paraId="777D29E5" w14:textId="77777777" w:rsidR="00B41F2F" w:rsidRPr="00EF37CC" w:rsidRDefault="00B41F2F" w:rsidP="00B41F2F">
            <w:pPr>
              <w:jc w:val="both"/>
              <w:rPr>
                <w:rFonts w:ascii="Arial" w:hAnsi="Arial" w:cs="Arial"/>
                <w:b/>
                <w:lang w:val="es-ES_tradnl"/>
              </w:rPr>
            </w:pPr>
          </w:p>
          <w:p w14:paraId="17BD3F17" w14:textId="77777777" w:rsidR="00B41F2F" w:rsidRPr="00EF37CC" w:rsidRDefault="00B41F2F" w:rsidP="00B41F2F">
            <w:pPr>
              <w:jc w:val="both"/>
              <w:rPr>
                <w:rFonts w:ascii="Arial" w:hAnsi="Arial" w:cs="Arial"/>
              </w:rPr>
            </w:pPr>
            <w:r w:rsidRPr="00EF37CC">
              <w:rPr>
                <w:rFonts w:ascii="Arial" w:hAnsi="Arial" w:cs="Arial"/>
                <w:b/>
                <w:lang w:val="es-ES_tradnl"/>
              </w:rPr>
              <w:t>Medida de seguridad 1:</w:t>
            </w:r>
            <w:r w:rsidRPr="00EF37CC">
              <w:rPr>
                <w:rFonts w:ascii="Arial" w:hAnsi="Arial" w:cs="Arial"/>
                <w:lang w:val="es-ES_tradnl"/>
              </w:rPr>
              <w:t xml:space="preserve"> </w:t>
            </w:r>
          </w:p>
          <w:p w14:paraId="522A0370" w14:textId="77777777" w:rsidR="00B41F2F" w:rsidRPr="00EF37CC" w:rsidRDefault="00B41F2F" w:rsidP="00B41F2F">
            <w:pPr>
              <w:jc w:val="both"/>
              <w:rPr>
                <w:rFonts w:ascii="Arial" w:hAnsi="Arial" w:cs="Arial"/>
              </w:rPr>
            </w:pPr>
            <w:r w:rsidRPr="00EF37CC">
              <w:rPr>
                <w:rFonts w:ascii="Arial" w:hAnsi="Arial" w:cs="Arial"/>
              </w:rPr>
              <w:lastRenderedPageBreak/>
              <w:t xml:space="preserve">Papel de Alta Seguridad de 90 </w:t>
            </w:r>
            <w:proofErr w:type="spellStart"/>
            <w:r w:rsidRPr="00EF37CC">
              <w:rPr>
                <w:rFonts w:ascii="Arial" w:hAnsi="Arial" w:cs="Arial"/>
              </w:rPr>
              <w:t>grs</w:t>
            </w:r>
            <w:proofErr w:type="spellEnd"/>
            <w:r w:rsidRPr="00EF37CC">
              <w:rPr>
                <w:rFonts w:ascii="Arial" w:hAnsi="Arial" w:cs="Arial"/>
              </w:rPr>
              <w:t>/</w:t>
            </w:r>
            <w:proofErr w:type="spellStart"/>
            <w:r w:rsidRPr="00EF37CC">
              <w:rPr>
                <w:rFonts w:ascii="Arial" w:hAnsi="Arial" w:cs="Arial"/>
              </w:rPr>
              <w:t>m2</w:t>
            </w:r>
            <w:proofErr w:type="spellEnd"/>
            <w:r w:rsidRPr="00EF37CC">
              <w:rPr>
                <w:rFonts w:ascii="Arial" w:hAnsi="Arial" w:cs="Arial"/>
              </w:rPr>
              <w:t xml:space="preserve"> y con las siguientes características especiales:    </w:t>
            </w:r>
          </w:p>
          <w:p w14:paraId="30D2AE5D" w14:textId="77777777" w:rsidR="00B41F2F" w:rsidRPr="00EF37CC" w:rsidRDefault="00B41F2F" w:rsidP="00B41F2F">
            <w:pPr>
              <w:jc w:val="both"/>
              <w:rPr>
                <w:rFonts w:ascii="Arial" w:hAnsi="Arial" w:cs="Arial"/>
              </w:rPr>
            </w:pPr>
            <w:r w:rsidRPr="00EF37CC">
              <w:rPr>
                <w:rFonts w:ascii="Arial" w:hAnsi="Arial" w:cs="Arial"/>
              </w:rPr>
              <w:t xml:space="preserve">   </w:t>
            </w:r>
          </w:p>
          <w:p w14:paraId="1D77F4FD" w14:textId="77777777" w:rsidR="00B41F2F" w:rsidRPr="00EF37CC" w:rsidRDefault="00B41F2F" w:rsidP="00B41F2F">
            <w:pPr>
              <w:jc w:val="both"/>
              <w:rPr>
                <w:rFonts w:ascii="Arial" w:hAnsi="Arial" w:cs="Arial"/>
              </w:rPr>
            </w:pPr>
            <w:r w:rsidRPr="00EF37CC">
              <w:rPr>
                <w:rFonts w:ascii="Arial" w:hAnsi="Arial" w:cs="Arial"/>
                <w:b/>
              </w:rPr>
              <w:t>-Reactivo</w:t>
            </w:r>
            <w:r w:rsidRPr="00EF37CC">
              <w:rPr>
                <w:rFonts w:ascii="Arial" w:hAnsi="Arial" w:cs="Arial"/>
              </w:rPr>
              <w:t xml:space="preserve"> a químicos contra solventes, ácidos, bases polares y no polares, cloro. resistente a la impresión láser.   </w:t>
            </w:r>
          </w:p>
          <w:p w14:paraId="1DFE412A" w14:textId="77777777" w:rsidR="00B41F2F" w:rsidRPr="00EF37CC" w:rsidRDefault="00B41F2F" w:rsidP="00B41F2F">
            <w:pPr>
              <w:jc w:val="both"/>
              <w:rPr>
                <w:rFonts w:ascii="Arial" w:hAnsi="Arial" w:cs="Arial"/>
              </w:rPr>
            </w:pPr>
            <w:r w:rsidRPr="00EF37CC">
              <w:rPr>
                <w:rFonts w:ascii="Arial" w:hAnsi="Arial" w:cs="Arial"/>
              </w:rPr>
              <w:t xml:space="preserve">                                                                                                                                              </w:t>
            </w:r>
          </w:p>
          <w:p w14:paraId="3E16A506" w14:textId="77777777" w:rsidR="00B41F2F" w:rsidRPr="00EF37CC" w:rsidRDefault="00B41F2F" w:rsidP="00B41F2F">
            <w:pPr>
              <w:jc w:val="both"/>
              <w:rPr>
                <w:rFonts w:ascii="Arial" w:hAnsi="Arial" w:cs="Arial"/>
              </w:rPr>
            </w:pPr>
            <w:r w:rsidRPr="00EF37CC">
              <w:rPr>
                <w:rFonts w:ascii="Arial" w:hAnsi="Arial" w:cs="Arial"/>
                <w:b/>
              </w:rPr>
              <w:t>-Marca</w:t>
            </w:r>
            <w:r w:rsidRPr="00EF37CC">
              <w:rPr>
                <w:rFonts w:ascii="Arial" w:hAnsi="Arial" w:cs="Arial"/>
              </w:rPr>
              <w:t xml:space="preserve"> de agua bitonal del Proveedor (ISOTIPO)en la masa del papel.   </w:t>
            </w:r>
          </w:p>
          <w:p w14:paraId="05C5BCF0" w14:textId="77777777" w:rsidR="00B41F2F" w:rsidRPr="00EF37CC" w:rsidRDefault="00B41F2F" w:rsidP="00B41F2F">
            <w:pPr>
              <w:jc w:val="both"/>
              <w:rPr>
                <w:rFonts w:ascii="Arial" w:hAnsi="Arial" w:cs="Arial"/>
              </w:rPr>
            </w:pPr>
            <w:r w:rsidRPr="00EF37CC">
              <w:rPr>
                <w:rFonts w:ascii="Arial" w:hAnsi="Arial" w:cs="Arial"/>
              </w:rPr>
              <w:t xml:space="preserve">                                                        </w:t>
            </w:r>
          </w:p>
          <w:p w14:paraId="0DEDE9EE" w14:textId="77777777" w:rsidR="00B41F2F" w:rsidRPr="00EF37CC" w:rsidRDefault="00B41F2F" w:rsidP="00B41F2F">
            <w:pPr>
              <w:jc w:val="both"/>
              <w:rPr>
                <w:rFonts w:ascii="Arial" w:hAnsi="Arial" w:cs="Arial"/>
              </w:rPr>
            </w:pPr>
            <w:r w:rsidRPr="00EF37CC">
              <w:rPr>
                <w:rFonts w:ascii="Arial" w:hAnsi="Arial" w:cs="Arial"/>
                <w:b/>
              </w:rPr>
              <w:t>-Fibras</w:t>
            </w:r>
            <w:r w:rsidRPr="00EF37CC">
              <w:rPr>
                <w:rFonts w:ascii="Arial" w:hAnsi="Arial" w:cs="Arial"/>
              </w:rPr>
              <w:t xml:space="preserve"> ópticas visibles a simple vista en colores amarillo y azul.    </w:t>
            </w:r>
          </w:p>
          <w:p w14:paraId="7B33FF69" w14:textId="77777777" w:rsidR="00B41F2F" w:rsidRPr="00EF37CC" w:rsidRDefault="00B41F2F" w:rsidP="00B41F2F">
            <w:pPr>
              <w:jc w:val="both"/>
              <w:rPr>
                <w:rFonts w:ascii="Arial" w:hAnsi="Arial" w:cs="Arial"/>
              </w:rPr>
            </w:pPr>
            <w:r w:rsidRPr="00EF37CC">
              <w:rPr>
                <w:rFonts w:ascii="Arial" w:hAnsi="Arial" w:cs="Arial"/>
              </w:rPr>
              <w:t xml:space="preserve">                                                           </w:t>
            </w:r>
          </w:p>
          <w:p w14:paraId="14DA68F1" w14:textId="77777777" w:rsidR="00B41F2F" w:rsidRPr="00EF37CC" w:rsidRDefault="00B41F2F" w:rsidP="00B41F2F">
            <w:pPr>
              <w:jc w:val="both"/>
              <w:rPr>
                <w:rFonts w:ascii="Arial" w:hAnsi="Arial" w:cs="Arial"/>
              </w:rPr>
            </w:pPr>
            <w:r w:rsidRPr="00EF37CC">
              <w:rPr>
                <w:rFonts w:ascii="Arial" w:hAnsi="Arial" w:cs="Arial"/>
                <w:b/>
              </w:rPr>
              <w:t>-Fibras</w:t>
            </w:r>
            <w:r w:rsidRPr="00EF37CC">
              <w:rPr>
                <w:rFonts w:ascii="Arial" w:hAnsi="Arial" w:cs="Arial"/>
              </w:rPr>
              <w:t xml:space="preserve"> ópticas invisibles en colores azul, verde y amarillo, detectables únicamente con luz ultravioleta artificial de 365 nm.          </w:t>
            </w:r>
          </w:p>
          <w:p w14:paraId="19F89A87" w14:textId="77777777" w:rsidR="00B41F2F" w:rsidRPr="00EF37CC" w:rsidRDefault="00B41F2F" w:rsidP="00B41F2F">
            <w:pPr>
              <w:rPr>
                <w:rFonts w:ascii="Arial" w:hAnsi="Arial" w:cs="Arial"/>
              </w:rPr>
            </w:pPr>
            <w:r w:rsidRPr="00EF37CC">
              <w:rPr>
                <w:rFonts w:ascii="Arial" w:hAnsi="Arial" w:cs="Arial"/>
                <w:b/>
              </w:rPr>
              <w:t>-Fibras</w:t>
            </w:r>
            <w:r w:rsidRPr="00EF37CC">
              <w:rPr>
                <w:rFonts w:ascii="Arial" w:hAnsi="Arial" w:cs="Arial"/>
              </w:rPr>
              <w:t xml:space="preserve"> arcoíris en colores amarillo, azul y rojo con longitud de 1 </w:t>
            </w:r>
            <w:proofErr w:type="spellStart"/>
            <w:r w:rsidRPr="00EF37CC">
              <w:rPr>
                <w:rFonts w:ascii="Arial" w:hAnsi="Arial" w:cs="Arial"/>
              </w:rPr>
              <w:t>mm.</w:t>
            </w:r>
            <w:proofErr w:type="spellEnd"/>
            <w:r w:rsidRPr="00EF37CC">
              <w:rPr>
                <w:rFonts w:ascii="Arial" w:hAnsi="Arial" w:cs="Arial"/>
              </w:rPr>
              <w:t xml:space="preserve"> en toda la superficie del sustrato, detectables con luz ultravioleta de 224 nm. </w:t>
            </w:r>
          </w:p>
          <w:p w14:paraId="714CF0A0" w14:textId="77777777" w:rsidR="00B41F2F" w:rsidRPr="00EF37CC" w:rsidRDefault="00B41F2F" w:rsidP="00B41F2F">
            <w:pPr>
              <w:ind w:left="1080"/>
              <w:contextualSpacing/>
              <w:rPr>
                <w:rFonts w:ascii="Arial" w:hAnsi="Arial" w:cs="Arial"/>
              </w:rPr>
            </w:pPr>
          </w:p>
          <w:p w14:paraId="2FB8242F" w14:textId="77777777" w:rsidR="00B41F2F" w:rsidRPr="00EF37CC" w:rsidRDefault="00B41F2F" w:rsidP="00B41F2F">
            <w:pPr>
              <w:jc w:val="both"/>
              <w:rPr>
                <w:rFonts w:ascii="Arial" w:hAnsi="Arial" w:cs="Arial"/>
              </w:rPr>
            </w:pPr>
            <w:r w:rsidRPr="00EF37CC">
              <w:rPr>
                <w:rFonts w:ascii="Arial" w:hAnsi="Arial" w:cs="Arial"/>
                <w:b/>
                <w:lang w:val="es-ES_tradnl"/>
              </w:rPr>
              <w:t xml:space="preserve">-Medida de seguridad 2: </w:t>
            </w:r>
            <w:proofErr w:type="spellStart"/>
            <w:r w:rsidRPr="00EF37CC">
              <w:rPr>
                <w:rFonts w:ascii="Arial" w:hAnsi="Arial" w:cs="Arial"/>
              </w:rPr>
              <w:t>Microtextos</w:t>
            </w:r>
            <w:proofErr w:type="spellEnd"/>
            <w:r w:rsidRPr="00EF37CC">
              <w:rPr>
                <w:rFonts w:ascii="Arial" w:hAnsi="Arial" w:cs="Arial"/>
              </w:rPr>
              <w:t xml:space="preserve"> en positivo y negativo en algunas líneas del documento que contengan las palabras RECIBO-OFICIAL-TLAJOMULCO.</w:t>
            </w:r>
          </w:p>
          <w:p w14:paraId="4650F4DE" w14:textId="77777777" w:rsidR="00B41F2F" w:rsidRPr="00EF37CC" w:rsidRDefault="00B41F2F" w:rsidP="00B41F2F">
            <w:pPr>
              <w:jc w:val="both"/>
              <w:rPr>
                <w:rFonts w:ascii="Arial" w:hAnsi="Arial" w:cs="Arial"/>
              </w:rPr>
            </w:pPr>
          </w:p>
          <w:p w14:paraId="2ACEC1AA" w14:textId="77777777" w:rsidR="00B41F2F" w:rsidRPr="00EF37CC" w:rsidRDefault="00B41F2F" w:rsidP="00B41F2F">
            <w:pPr>
              <w:jc w:val="both"/>
              <w:rPr>
                <w:rFonts w:ascii="Arial" w:hAnsi="Arial" w:cs="Arial"/>
              </w:rPr>
            </w:pPr>
            <w:r w:rsidRPr="00EF37CC">
              <w:rPr>
                <w:rFonts w:ascii="Arial" w:hAnsi="Arial" w:cs="Arial"/>
                <w:b/>
              </w:rPr>
              <w:t xml:space="preserve">-Medida de seguridad 3: </w:t>
            </w:r>
            <w:r w:rsidRPr="00EF37CC">
              <w:rPr>
                <w:rFonts w:ascii="Arial" w:hAnsi="Arial" w:cs="Arial"/>
              </w:rPr>
              <w:t>Todo el frente del formato contendrá imágenes monocromáticas moduladas por líneas de seguridad con técnica de impresión fantasma imperceptible al ojo humano. Esta medida de seguridad no deberá impedir la visualización de la textura y color del papel y se encontrará en todo el fondo del formato. Al usar un filtro rígido de 5 milésimas de espesor deberá revelar la leyenda “MUNICIPIO DE TLAJOMULCO” y el “ESCUDO OFICIAL DEL MUNICIPIO” en repetidas ocasiones y de forma continua, visibles al ser decodificadas con el filtro anteriormente mencionado.</w:t>
            </w:r>
          </w:p>
          <w:p w14:paraId="58E86881" w14:textId="77777777" w:rsidR="00B41F2F" w:rsidRPr="00EF37CC" w:rsidRDefault="00B41F2F" w:rsidP="00B41F2F">
            <w:pPr>
              <w:jc w:val="both"/>
              <w:rPr>
                <w:rFonts w:ascii="Arial" w:hAnsi="Arial" w:cs="Arial"/>
              </w:rPr>
            </w:pPr>
          </w:p>
          <w:p w14:paraId="66FDFD38" w14:textId="77777777" w:rsidR="00B41F2F" w:rsidRPr="00EF37CC" w:rsidRDefault="00B41F2F" w:rsidP="00B41F2F">
            <w:pPr>
              <w:jc w:val="both"/>
              <w:rPr>
                <w:rFonts w:ascii="Arial" w:hAnsi="Arial" w:cs="Arial"/>
              </w:rPr>
            </w:pPr>
            <w:r w:rsidRPr="00EF37CC">
              <w:rPr>
                <w:rFonts w:ascii="Arial" w:hAnsi="Arial" w:cs="Arial"/>
                <w:b/>
              </w:rPr>
              <w:t>-Medida de seguridad 4:</w:t>
            </w:r>
            <w:r w:rsidRPr="00EF37CC">
              <w:rPr>
                <w:rFonts w:ascii="Arial" w:hAnsi="Arial" w:cs="Arial"/>
              </w:rPr>
              <w:t xml:space="preserve"> Al frente en el costado derecho del documento contendrá textos encriptados con efecto de movimiento </w:t>
            </w:r>
            <w:proofErr w:type="spellStart"/>
            <w:r w:rsidRPr="00EF37CC">
              <w:rPr>
                <w:rFonts w:ascii="Arial" w:hAnsi="Arial" w:cs="Arial"/>
              </w:rPr>
              <w:t>2D</w:t>
            </w:r>
            <w:proofErr w:type="spellEnd"/>
            <w:r w:rsidRPr="00EF37CC">
              <w:rPr>
                <w:rFonts w:ascii="Arial" w:hAnsi="Arial" w:cs="Arial"/>
              </w:rPr>
              <w:t xml:space="preserve"> en todo el fondo del formato. Este encriptado contendrá las palabras: “RECIBO OFICIAL-INGRESOS-TLAJOMULCO” y se decodificará al colocar filtro decodificador especial.</w:t>
            </w:r>
          </w:p>
          <w:p w14:paraId="38E83DD0" w14:textId="77777777" w:rsidR="00B41F2F" w:rsidRPr="00EF37CC" w:rsidRDefault="00B41F2F" w:rsidP="00B41F2F">
            <w:pPr>
              <w:jc w:val="both"/>
              <w:rPr>
                <w:rFonts w:ascii="Arial" w:hAnsi="Arial" w:cs="Arial"/>
              </w:rPr>
            </w:pPr>
          </w:p>
          <w:p w14:paraId="409820B1" w14:textId="77777777" w:rsidR="00B41F2F" w:rsidRPr="00EF37CC" w:rsidRDefault="00B41F2F" w:rsidP="00B41F2F">
            <w:pPr>
              <w:jc w:val="both"/>
              <w:rPr>
                <w:rFonts w:ascii="Arial" w:hAnsi="Arial" w:cs="Arial"/>
                <w:bCs/>
              </w:rPr>
            </w:pPr>
            <w:r w:rsidRPr="00EF37CC">
              <w:rPr>
                <w:rFonts w:ascii="Arial" w:hAnsi="Arial" w:cs="Arial"/>
                <w:b/>
                <w:bCs/>
              </w:rPr>
              <w:t>-Medida de seguridad 5:</w:t>
            </w:r>
            <w:r w:rsidRPr="00EF37CC">
              <w:rPr>
                <w:rFonts w:ascii="Arial" w:hAnsi="Arial" w:cs="Arial"/>
                <w:bCs/>
              </w:rPr>
              <w:t xml:space="preserve"> El formato contendrá un folio policromático holográfico de al menos 3 colores con alto brillo, hueco grabado y relieve sensible al tacto. Este folio por sus características es anticopia.  El folio va ubicado en la parte inferior central.</w:t>
            </w:r>
          </w:p>
          <w:p w14:paraId="272AEEC2" w14:textId="77777777" w:rsidR="00B41F2F" w:rsidRPr="00EF37CC" w:rsidRDefault="00B41F2F" w:rsidP="00B41F2F">
            <w:pPr>
              <w:jc w:val="both"/>
              <w:rPr>
                <w:rFonts w:ascii="Arial" w:hAnsi="Arial" w:cs="Arial"/>
                <w:bCs/>
              </w:rPr>
            </w:pPr>
          </w:p>
          <w:p w14:paraId="351654C1" w14:textId="77777777" w:rsidR="00B41F2F" w:rsidRPr="00EF37CC" w:rsidRDefault="00B41F2F" w:rsidP="00B41F2F">
            <w:pPr>
              <w:jc w:val="both"/>
              <w:rPr>
                <w:rFonts w:ascii="Arial" w:hAnsi="Arial" w:cs="Arial"/>
                <w:bCs/>
              </w:rPr>
            </w:pPr>
            <w:r w:rsidRPr="00EF37CC">
              <w:rPr>
                <w:rFonts w:ascii="Arial" w:hAnsi="Arial" w:cs="Arial"/>
                <w:b/>
                <w:bCs/>
              </w:rPr>
              <w:t>-Medida de seguridad 6:</w:t>
            </w:r>
            <w:r w:rsidRPr="00EF37CC">
              <w:rPr>
                <w:rFonts w:ascii="Arial" w:hAnsi="Arial" w:cs="Arial"/>
                <w:bCs/>
              </w:rPr>
              <w:t xml:space="preserve"> Tecnología de impresión que permita cambiar al menos un tono de documento a un color cromático contrario al de su gama perteneciente, al ser expuesto a la luz ultravioleta, lo cual blindará al formato con tecnología de última generación y anticopia.</w:t>
            </w:r>
          </w:p>
          <w:p w14:paraId="34BE4682" w14:textId="77777777" w:rsidR="00B41F2F" w:rsidRPr="00EF37CC" w:rsidRDefault="00B41F2F" w:rsidP="00B41F2F">
            <w:pPr>
              <w:jc w:val="both"/>
              <w:rPr>
                <w:rFonts w:ascii="Arial" w:hAnsi="Arial" w:cs="Arial"/>
                <w:bCs/>
              </w:rPr>
            </w:pPr>
          </w:p>
          <w:p w14:paraId="02A3AD44" w14:textId="77777777" w:rsidR="00B41F2F" w:rsidRPr="00EF37CC" w:rsidRDefault="00B41F2F" w:rsidP="00B41F2F">
            <w:pPr>
              <w:jc w:val="both"/>
              <w:rPr>
                <w:rFonts w:ascii="Arial" w:hAnsi="Arial" w:cs="Arial"/>
              </w:rPr>
            </w:pPr>
            <w:r w:rsidRPr="00EF37CC">
              <w:rPr>
                <w:rFonts w:ascii="Arial" w:hAnsi="Arial" w:cs="Arial"/>
                <w:b/>
                <w:bCs/>
              </w:rPr>
              <w:lastRenderedPageBreak/>
              <w:t>-Medida de seguridad 7</w:t>
            </w:r>
            <w:r w:rsidRPr="00EF37CC">
              <w:rPr>
                <w:rFonts w:ascii="Arial" w:hAnsi="Arial" w:cs="Arial"/>
                <w:bCs/>
              </w:rPr>
              <w:t xml:space="preserve"> El documento contendrá imagen oficial de la mariposa del Municipio de Tlajomulco </w:t>
            </w:r>
            <w:r w:rsidRPr="00EF37CC">
              <w:rPr>
                <w:rFonts w:ascii="Arial" w:hAnsi="Arial" w:cs="Arial"/>
              </w:rPr>
              <w:t>de manera invisible, la cual se hará evidente al frotar con una moneda en medida de ½” x ½”.</w:t>
            </w:r>
          </w:p>
          <w:p w14:paraId="5C3ABA7B" w14:textId="77777777" w:rsidR="00B41F2F" w:rsidRPr="00EF37CC" w:rsidRDefault="00B41F2F" w:rsidP="00B41F2F">
            <w:pPr>
              <w:jc w:val="both"/>
              <w:rPr>
                <w:rFonts w:ascii="Arial" w:hAnsi="Arial" w:cs="Arial"/>
              </w:rPr>
            </w:pPr>
          </w:p>
          <w:p w14:paraId="5410E40A" w14:textId="77777777" w:rsidR="00B41F2F" w:rsidRPr="00EF37CC" w:rsidRDefault="00B41F2F" w:rsidP="00B41F2F">
            <w:pPr>
              <w:jc w:val="both"/>
              <w:rPr>
                <w:rFonts w:ascii="Arial" w:hAnsi="Arial" w:cs="Arial"/>
              </w:rPr>
            </w:pPr>
            <w:r w:rsidRPr="00EF37CC">
              <w:rPr>
                <w:rFonts w:ascii="Arial" w:hAnsi="Arial" w:cs="Arial"/>
                <w:b/>
              </w:rPr>
              <w:t>-Medida de seguridad 8:</w:t>
            </w:r>
            <w:r w:rsidRPr="00EF37CC">
              <w:rPr>
                <w:rFonts w:ascii="Arial" w:hAnsi="Arial" w:cs="Arial"/>
              </w:rPr>
              <w:t xml:space="preserve"> Estampado personalizado holográfico (Hot </w:t>
            </w:r>
            <w:proofErr w:type="spellStart"/>
            <w:r w:rsidRPr="00EF37CC">
              <w:rPr>
                <w:rFonts w:ascii="Arial" w:hAnsi="Arial" w:cs="Arial"/>
              </w:rPr>
              <w:t>Stamping</w:t>
            </w:r>
            <w:proofErr w:type="spellEnd"/>
            <w:r w:rsidRPr="00EF37CC">
              <w:rPr>
                <w:rFonts w:ascii="Arial" w:hAnsi="Arial" w:cs="Arial"/>
              </w:rPr>
              <w:t>) de alta seguridad del Escudo de Tlajomulco, en medida de 5/8” x 13/16” (1.59</w:t>
            </w:r>
            <w:r>
              <w:rPr>
                <w:rFonts w:ascii="Arial" w:hAnsi="Arial" w:cs="Arial"/>
              </w:rPr>
              <w:t xml:space="preserve"> </w:t>
            </w:r>
            <w:r w:rsidRPr="00EF37CC">
              <w:rPr>
                <w:rFonts w:ascii="Arial" w:hAnsi="Arial" w:cs="Arial"/>
              </w:rPr>
              <w:t>cm x 2.06</w:t>
            </w:r>
            <w:r>
              <w:rPr>
                <w:rFonts w:ascii="Arial" w:hAnsi="Arial" w:cs="Arial"/>
              </w:rPr>
              <w:t xml:space="preserve"> </w:t>
            </w:r>
            <w:r w:rsidRPr="00EF37CC">
              <w:rPr>
                <w:rFonts w:ascii="Arial" w:hAnsi="Arial" w:cs="Arial"/>
              </w:rPr>
              <w:t>cm) con efecto arcoíris. Este holograma contendrá las palabras “</w:t>
            </w:r>
            <w:r w:rsidRPr="00EF37CC">
              <w:rPr>
                <w:rFonts w:ascii="Arial" w:hAnsi="Arial" w:cs="Arial"/>
                <w:b/>
              </w:rPr>
              <w:t>ORIGINAL” y “VALIDO” o Genuine</w:t>
            </w:r>
            <w:r w:rsidRPr="00EF37CC">
              <w:rPr>
                <w:rFonts w:ascii="Arial" w:hAnsi="Arial" w:cs="Arial"/>
              </w:rPr>
              <w:t xml:space="preserve"> en forma diagonal con alto brillo, definición HD con </w:t>
            </w:r>
            <w:proofErr w:type="spellStart"/>
            <w:r w:rsidRPr="00EF37CC">
              <w:rPr>
                <w:rFonts w:ascii="Arial" w:hAnsi="Arial" w:cs="Arial"/>
              </w:rPr>
              <w:t>termoresistencia</w:t>
            </w:r>
            <w:proofErr w:type="spellEnd"/>
            <w:r w:rsidRPr="00EF37CC">
              <w:rPr>
                <w:rFonts w:ascii="Arial" w:hAnsi="Arial" w:cs="Arial"/>
              </w:rPr>
              <w:t xml:space="preserve"> a la impresión láser, hueco grabado y relieve sensible al tacto, además de efectos de autenticidad tipo arcoíris.</w:t>
            </w:r>
          </w:p>
          <w:p w14:paraId="27093EEF" w14:textId="77777777" w:rsidR="00B41F2F" w:rsidRPr="00EF37CC" w:rsidRDefault="00B41F2F" w:rsidP="00B41F2F">
            <w:pPr>
              <w:ind w:left="720"/>
              <w:contextualSpacing/>
              <w:rPr>
                <w:rFonts w:ascii="Arial" w:hAnsi="Arial" w:cs="Arial"/>
              </w:rPr>
            </w:pPr>
          </w:p>
          <w:p w14:paraId="28C00E7F" w14:textId="77777777" w:rsidR="00B41F2F" w:rsidRPr="00EF37CC" w:rsidRDefault="00B41F2F" w:rsidP="00B41F2F">
            <w:pPr>
              <w:ind w:left="720"/>
              <w:contextualSpacing/>
              <w:jc w:val="both"/>
              <w:rPr>
                <w:rFonts w:ascii="Arial" w:hAnsi="Arial" w:cs="Arial"/>
              </w:rPr>
            </w:pPr>
          </w:p>
          <w:p w14:paraId="6AF8F666" w14:textId="77777777" w:rsidR="00B41F2F" w:rsidRPr="00EF37CC" w:rsidRDefault="00B41F2F" w:rsidP="00B41F2F">
            <w:pPr>
              <w:jc w:val="both"/>
              <w:rPr>
                <w:rFonts w:ascii="Arial" w:hAnsi="Arial" w:cs="Arial"/>
              </w:rPr>
            </w:pPr>
            <w:r w:rsidRPr="00EF37CC">
              <w:rPr>
                <w:rFonts w:ascii="Arial" w:hAnsi="Arial" w:cs="Arial"/>
                <w:b/>
              </w:rPr>
              <w:t>-Medida de seguridad 9:</w:t>
            </w:r>
            <w:r w:rsidRPr="00EF37CC">
              <w:rPr>
                <w:rFonts w:ascii="Arial" w:hAnsi="Arial" w:cs="Arial"/>
              </w:rPr>
              <w:t xml:space="preserve"> Impresión de folio “Jumbo” en color azul de Alta Seguridad en el centro del formato en medida 1. /</w:t>
            </w:r>
            <w:proofErr w:type="spellStart"/>
            <w:r w:rsidRPr="00EF37CC">
              <w:rPr>
                <w:rFonts w:ascii="Arial" w:hAnsi="Arial" w:cs="Arial"/>
              </w:rPr>
              <w:t>8x2</w:t>
            </w:r>
            <w:proofErr w:type="spellEnd"/>
            <w:r w:rsidRPr="00EF37CC">
              <w:rPr>
                <w:rFonts w:ascii="Arial" w:hAnsi="Arial" w:cs="Arial"/>
              </w:rPr>
              <w:t xml:space="preserve">” (ancho y largo). Este folio deberá coincidir con los dos últimos dígitos del folio arábigo impreso en el documento. Este folio “Jumbo” azul, tiene las características de que la tipografía de los dígitos que lo integran está elaborada a base de </w:t>
            </w:r>
            <w:proofErr w:type="spellStart"/>
            <w:r w:rsidRPr="00EF37CC">
              <w:rPr>
                <w:rFonts w:ascii="Arial" w:hAnsi="Arial" w:cs="Arial"/>
              </w:rPr>
              <w:t>Microtextos</w:t>
            </w:r>
            <w:proofErr w:type="spellEnd"/>
            <w:r w:rsidRPr="00EF37CC">
              <w:rPr>
                <w:rFonts w:ascii="Arial" w:hAnsi="Arial" w:cs="Arial"/>
              </w:rPr>
              <w:t xml:space="preserve"> con las siglas “</w:t>
            </w:r>
            <w:proofErr w:type="spellStart"/>
            <w:r w:rsidRPr="00EF37CC">
              <w:rPr>
                <w:rFonts w:ascii="Arial" w:hAnsi="Arial" w:cs="Arial"/>
              </w:rPr>
              <w:t>TLJ</w:t>
            </w:r>
            <w:proofErr w:type="spellEnd"/>
            <w:r w:rsidRPr="00EF37CC">
              <w:rPr>
                <w:rFonts w:ascii="Arial" w:hAnsi="Arial" w:cs="Arial"/>
              </w:rPr>
              <w:t xml:space="preserve">” y cada carácter contendrá un método de validación que lo hace único en cada documento. Además, estará enmarcado por </w:t>
            </w:r>
            <w:proofErr w:type="spellStart"/>
            <w:r w:rsidRPr="00EF37CC">
              <w:rPr>
                <w:rFonts w:ascii="Arial" w:hAnsi="Arial" w:cs="Arial"/>
              </w:rPr>
              <w:t>Microtextos</w:t>
            </w:r>
            <w:proofErr w:type="spellEnd"/>
            <w:r w:rsidRPr="00EF37CC">
              <w:rPr>
                <w:rFonts w:ascii="Arial" w:hAnsi="Arial" w:cs="Arial"/>
              </w:rPr>
              <w:t xml:space="preserve"> del folio completo y la leyenda “TLAJOMULCO RECIBO INGRESOS”. Igualmente se detectarán los textos del encabezado en color rojo brillante. </w:t>
            </w:r>
          </w:p>
          <w:p w14:paraId="6C11A635" w14:textId="77777777" w:rsidR="00B41F2F" w:rsidRPr="00EF37CC" w:rsidRDefault="00B41F2F" w:rsidP="00B41F2F">
            <w:pPr>
              <w:jc w:val="both"/>
              <w:rPr>
                <w:rFonts w:ascii="Arial" w:hAnsi="Arial" w:cs="Arial"/>
              </w:rPr>
            </w:pPr>
          </w:p>
          <w:p w14:paraId="7C222288" w14:textId="77777777" w:rsidR="00B41F2F" w:rsidRPr="00EF37CC" w:rsidRDefault="00B41F2F" w:rsidP="00B41F2F">
            <w:pPr>
              <w:jc w:val="both"/>
              <w:rPr>
                <w:rFonts w:ascii="Arial" w:hAnsi="Arial" w:cs="Arial"/>
              </w:rPr>
            </w:pPr>
            <w:r w:rsidRPr="00EF37CC">
              <w:rPr>
                <w:rFonts w:ascii="Arial" w:hAnsi="Arial" w:cs="Arial"/>
                <w:b/>
                <w:bCs/>
              </w:rPr>
              <w:t xml:space="preserve">-Medida de seguridad 10: </w:t>
            </w:r>
            <w:r w:rsidRPr="00EF37CC">
              <w:rPr>
                <w:rFonts w:ascii="Arial" w:hAnsi="Arial" w:cs="Arial"/>
              </w:rPr>
              <w:t xml:space="preserve">El fondo del recibo deberá contener efecto </w:t>
            </w:r>
            <w:proofErr w:type="spellStart"/>
            <w:r w:rsidRPr="00EF37CC">
              <w:rPr>
                <w:rFonts w:ascii="Arial" w:hAnsi="Arial" w:cs="Arial"/>
              </w:rPr>
              <w:t>Guilloche</w:t>
            </w:r>
            <w:proofErr w:type="spellEnd"/>
            <w:r w:rsidRPr="00EF37CC">
              <w:rPr>
                <w:rFonts w:ascii="Arial" w:hAnsi="Arial" w:cs="Arial"/>
              </w:rPr>
              <w:t xml:space="preserve"> de alta resolución y generación de logotipo del Municipio de Tlajomulco como imagen monocromática, modulada con </w:t>
            </w:r>
            <w:proofErr w:type="spellStart"/>
            <w:r w:rsidRPr="00EF37CC">
              <w:rPr>
                <w:rFonts w:ascii="Arial" w:hAnsi="Arial" w:cs="Arial"/>
              </w:rPr>
              <w:t>microtexto</w:t>
            </w:r>
            <w:proofErr w:type="spellEnd"/>
            <w:r w:rsidRPr="00EF37CC">
              <w:rPr>
                <w:rFonts w:ascii="Arial" w:hAnsi="Arial" w:cs="Arial"/>
              </w:rPr>
              <w:t xml:space="preserve"> en tamaño 0.7 puntos y con un interlineado 0.005 con el texto DIRECCIÓN DE INGRESOS MUNICIPIO DE TLAJOMULCO.</w:t>
            </w:r>
          </w:p>
          <w:p w14:paraId="4493AF2C" w14:textId="77777777" w:rsidR="00B41F2F" w:rsidRPr="00EF37CC" w:rsidRDefault="00B41F2F" w:rsidP="00B41F2F">
            <w:pPr>
              <w:ind w:left="720"/>
              <w:contextualSpacing/>
              <w:rPr>
                <w:rFonts w:ascii="Arial" w:hAnsi="Arial" w:cs="Arial"/>
              </w:rPr>
            </w:pPr>
          </w:p>
          <w:p w14:paraId="70B3F6E2" w14:textId="77777777" w:rsidR="00B41F2F" w:rsidRPr="00EF37CC" w:rsidRDefault="00B41F2F" w:rsidP="00B41F2F">
            <w:pPr>
              <w:ind w:left="720"/>
              <w:contextualSpacing/>
              <w:jc w:val="both"/>
              <w:rPr>
                <w:rFonts w:ascii="Arial" w:hAnsi="Arial" w:cs="Arial"/>
              </w:rPr>
            </w:pPr>
          </w:p>
          <w:p w14:paraId="43133C61" w14:textId="77777777" w:rsidR="00B41F2F" w:rsidRPr="00EF37CC" w:rsidRDefault="00B41F2F" w:rsidP="00B41F2F">
            <w:pPr>
              <w:jc w:val="both"/>
              <w:rPr>
                <w:rFonts w:ascii="Arial" w:hAnsi="Arial" w:cs="Arial"/>
              </w:rPr>
            </w:pPr>
            <w:r w:rsidRPr="00EF37CC">
              <w:rPr>
                <w:rFonts w:ascii="Arial" w:hAnsi="Arial" w:cs="Arial"/>
                <w:b/>
              </w:rPr>
              <w:t>-Medida de seguridad 11:</w:t>
            </w:r>
            <w:r w:rsidRPr="00EF37CC">
              <w:rPr>
                <w:rFonts w:ascii="Arial" w:hAnsi="Arial" w:cs="Arial"/>
              </w:rPr>
              <w:t xml:space="preserve"> Dentro del estampado personalizado del logotipo de Tlajomulco y alrededor de este, se encontrarán pequeñas mariposas (imagen oficial de Tlajomulco), las cuales contendrán una reacción de triple validación, que al exponerse a la luz UV artificial cambiarán inmediatamente a color rojo y al terminar la exposición a la luz UV artificial cambiarán a color azul regresando a su color original (gris) 30 segundos después de ser expuestos a la luz UV artificial. </w:t>
            </w:r>
          </w:p>
          <w:p w14:paraId="7B8BA141" w14:textId="77777777" w:rsidR="00B41F2F" w:rsidRPr="00EF37CC" w:rsidRDefault="00B41F2F" w:rsidP="00EF37CC">
            <w:pPr>
              <w:jc w:val="both"/>
              <w:rPr>
                <w:rFonts w:ascii="Arial" w:hAnsi="Arial" w:cs="Arial"/>
                <w:b/>
                <w:lang w:val="es-ES_tradnl"/>
              </w:rPr>
            </w:pPr>
          </w:p>
        </w:tc>
      </w:tr>
    </w:tbl>
    <w:p w14:paraId="678A02BF" w14:textId="77777777" w:rsidR="00EF37CC" w:rsidRPr="00EF37CC" w:rsidRDefault="00EF37CC" w:rsidP="00EF37CC">
      <w:pPr>
        <w:spacing w:after="160" w:line="256" w:lineRule="auto"/>
        <w:ind w:left="720"/>
        <w:contextualSpacing/>
        <w:jc w:val="both"/>
        <w:rPr>
          <w:rFonts w:ascii="Arial" w:hAnsi="Arial" w:cs="Arial"/>
          <w:b/>
          <w:bCs/>
          <w:lang w:eastAsia="en-US"/>
        </w:rPr>
      </w:pPr>
    </w:p>
    <w:p w14:paraId="40EEA43B" w14:textId="77777777" w:rsidR="000412A5" w:rsidRDefault="000412A5" w:rsidP="0038186D">
      <w:pPr>
        <w:jc w:val="both"/>
        <w:rPr>
          <w:rFonts w:ascii="Arial" w:eastAsia="Arial" w:hAnsi="Arial" w:cs="Arial"/>
          <w:sz w:val="20"/>
          <w:szCs w:val="20"/>
        </w:rPr>
      </w:pPr>
    </w:p>
    <w:p w14:paraId="6B4CA900" w14:textId="77777777" w:rsidR="00B41F2F" w:rsidRDefault="00B41F2F" w:rsidP="00B41F2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bookmarkStart w:id="4" w:name="_Hlk159497032"/>
    </w:p>
    <w:p w14:paraId="587C1CE4" w14:textId="77777777" w:rsidR="00B41F2F" w:rsidRDefault="00B41F2F" w:rsidP="00B41F2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2FF6CA7" w14:textId="77777777" w:rsidR="00B41F2F" w:rsidRDefault="00B41F2F" w:rsidP="00B41F2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01EF8A5" w14:textId="77777777" w:rsidR="00B41F2F" w:rsidRDefault="00B41F2F" w:rsidP="00B41F2F">
      <w:pPr>
        <w:spacing w:after="0" w:line="240" w:lineRule="auto"/>
        <w:ind w:firstLine="708"/>
        <w:jc w:val="center"/>
        <w:rPr>
          <w:rFonts w:ascii="Arial" w:hAnsi="Arial" w:cs="Arial"/>
          <w:b/>
          <w:sz w:val="32"/>
          <w:szCs w:val="32"/>
        </w:rPr>
      </w:pPr>
    </w:p>
    <w:p w14:paraId="37683C36" w14:textId="77777777" w:rsidR="00B41F2F" w:rsidRDefault="00B41F2F" w:rsidP="00B41F2F">
      <w:pPr>
        <w:spacing w:after="0" w:line="240" w:lineRule="auto"/>
        <w:ind w:firstLine="708"/>
        <w:jc w:val="center"/>
        <w:rPr>
          <w:rFonts w:ascii="Arial" w:hAnsi="Arial" w:cs="Arial"/>
          <w:b/>
          <w:sz w:val="32"/>
          <w:szCs w:val="32"/>
        </w:rPr>
      </w:pPr>
    </w:p>
    <w:p w14:paraId="76FC57DD" w14:textId="2F35A0D8" w:rsidR="00B41F2F" w:rsidRPr="00315BDF" w:rsidRDefault="00B41F2F" w:rsidP="00B41F2F">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49C3A4A8" w14:textId="5A220D10" w:rsidR="00B41F2F" w:rsidRPr="00315BDF" w:rsidRDefault="00B41F2F" w:rsidP="00B41F2F">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w:t>
      </w:r>
      <w:r>
        <w:rPr>
          <w:rFonts w:ascii="Arial" w:hAnsi="Arial" w:cs="Arial"/>
          <w:sz w:val="28"/>
          <w:szCs w:val="28"/>
        </w:rPr>
        <w:t>20</w:t>
      </w:r>
      <w:r w:rsidRPr="00315BDF">
        <w:rPr>
          <w:rFonts w:ascii="Arial" w:hAnsi="Arial" w:cs="Arial"/>
          <w:sz w:val="28"/>
          <w:szCs w:val="28"/>
        </w:rPr>
        <w:t>/202</w:t>
      </w:r>
      <w:r>
        <w:rPr>
          <w:rFonts w:ascii="Arial" w:hAnsi="Arial" w:cs="Arial"/>
          <w:sz w:val="28"/>
          <w:szCs w:val="28"/>
        </w:rPr>
        <w:t>4</w:t>
      </w:r>
    </w:p>
    <w:p w14:paraId="7190A61B" w14:textId="77777777" w:rsidR="00B41F2F" w:rsidRPr="00315BDF" w:rsidRDefault="00B41F2F" w:rsidP="00B41F2F">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B41F2F" w:rsidRPr="00315BDF" w14:paraId="0F827860" w14:textId="77777777" w:rsidTr="006634AF">
        <w:tc>
          <w:tcPr>
            <w:tcW w:w="9054" w:type="dxa"/>
            <w:gridSpan w:val="2"/>
          </w:tcPr>
          <w:p w14:paraId="55415B49" w14:textId="77777777" w:rsidR="00B41F2F" w:rsidRPr="00315BDF" w:rsidRDefault="00B41F2F" w:rsidP="006634AF">
            <w:pPr>
              <w:jc w:val="center"/>
              <w:rPr>
                <w:rFonts w:ascii="Arial" w:hAnsi="Arial" w:cs="Arial"/>
              </w:rPr>
            </w:pPr>
            <w:r w:rsidRPr="00315BDF">
              <w:rPr>
                <w:rFonts w:ascii="Arial" w:hAnsi="Arial" w:cs="Arial"/>
                <w:noProof/>
              </w:rPr>
              <w:drawing>
                <wp:inline distT="0" distB="0" distL="0" distR="0" wp14:anchorId="645F2D4B" wp14:editId="32597DCC">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757D490" w14:textId="77777777" w:rsidR="00B41F2F" w:rsidRPr="00315BDF" w:rsidRDefault="00B41F2F" w:rsidP="006634AF">
            <w:pPr>
              <w:rPr>
                <w:rFonts w:ascii="Arial" w:hAnsi="Arial" w:cs="Arial"/>
              </w:rPr>
            </w:pPr>
          </w:p>
        </w:tc>
      </w:tr>
      <w:tr w:rsidR="00B41F2F" w:rsidRPr="00315BDF" w14:paraId="08CAEF32" w14:textId="77777777" w:rsidTr="006634AF">
        <w:tc>
          <w:tcPr>
            <w:tcW w:w="9054" w:type="dxa"/>
            <w:gridSpan w:val="2"/>
          </w:tcPr>
          <w:p w14:paraId="1B50A91C" w14:textId="77777777" w:rsidR="00B41F2F" w:rsidRPr="00315BDF" w:rsidRDefault="00B41F2F" w:rsidP="006634AF">
            <w:pPr>
              <w:jc w:val="center"/>
              <w:rPr>
                <w:rFonts w:ascii="Arial" w:hAnsi="Arial" w:cs="Arial"/>
                <w:b/>
              </w:rPr>
            </w:pPr>
            <w:r w:rsidRPr="00315BDF">
              <w:rPr>
                <w:rFonts w:ascii="Arial" w:hAnsi="Arial" w:cs="Arial"/>
                <w:b/>
              </w:rPr>
              <w:t>MUNICIPIO DE TLAJOMULCO DE ZÚÑIGA, JALISCO</w:t>
            </w:r>
          </w:p>
          <w:p w14:paraId="00744D6D" w14:textId="77777777" w:rsidR="00B41F2F" w:rsidRPr="00315BDF" w:rsidRDefault="00B41F2F" w:rsidP="006634AF">
            <w:pPr>
              <w:jc w:val="center"/>
              <w:rPr>
                <w:rFonts w:ascii="Arial" w:hAnsi="Arial" w:cs="Arial"/>
              </w:rPr>
            </w:pPr>
            <w:r w:rsidRPr="00315BDF">
              <w:rPr>
                <w:rFonts w:ascii="Arial" w:hAnsi="Arial" w:cs="Arial"/>
                <w:b/>
              </w:rPr>
              <w:t>DIRECCIÓN DE RECURSOS MATERIALES</w:t>
            </w:r>
          </w:p>
        </w:tc>
      </w:tr>
      <w:tr w:rsidR="00B41F2F" w:rsidRPr="00315BDF" w14:paraId="7B9E03D8" w14:textId="77777777" w:rsidTr="006634AF">
        <w:tc>
          <w:tcPr>
            <w:tcW w:w="9054" w:type="dxa"/>
            <w:gridSpan w:val="2"/>
          </w:tcPr>
          <w:p w14:paraId="6C47052A" w14:textId="77777777" w:rsidR="00B41F2F" w:rsidRPr="00315BDF" w:rsidRDefault="00B41F2F" w:rsidP="006634AF">
            <w:pPr>
              <w:jc w:val="center"/>
              <w:rPr>
                <w:rFonts w:ascii="Arial" w:hAnsi="Arial" w:cs="Arial"/>
              </w:rPr>
            </w:pPr>
            <w:r w:rsidRPr="00315BDF">
              <w:rPr>
                <w:rFonts w:ascii="Arial" w:hAnsi="Arial" w:cs="Arial"/>
              </w:rPr>
              <w:t>DATOS DE LICITACIÓN</w:t>
            </w:r>
          </w:p>
        </w:tc>
      </w:tr>
      <w:tr w:rsidR="00B41F2F" w:rsidRPr="00315BDF" w14:paraId="28AF7252" w14:textId="77777777" w:rsidTr="006634AF">
        <w:tc>
          <w:tcPr>
            <w:tcW w:w="9054" w:type="dxa"/>
            <w:gridSpan w:val="2"/>
          </w:tcPr>
          <w:p w14:paraId="78066722" w14:textId="7D7B06DF" w:rsidR="00B41F2F" w:rsidRPr="00315BDF" w:rsidRDefault="00B41F2F" w:rsidP="006634AF">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w:t>
            </w:r>
            <w:r>
              <w:rPr>
                <w:rFonts w:ascii="Arial" w:hAnsi="Arial" w:cs="Arial"/>
                <w:sz w:val="20"/>
                <w:szCs w:val="20"/>
              </w:rPr>
              <w:t xml:space="preserve"> TRESCIENTOS OCHENTA Y TRES </w:t>
            </w:r>
            <w:r>
              <w:rPr>
                <w:rFonts w:ascii="Arial" w:hAnsi="Arial" w:cs="Arial"/>
                <w:sz w:val="20"/>
                <w:szCs w:val="20"/>
              </w:rPr>
              <w:t>PESOS</w:t>
            </w:r>
            <w:r w:rsidRPr="00315BDF">
              <w:rPr>
                <w:rFonts w:ascii="Arial" w:hAnsi="Arial" w:cs="Arial"/>
                <w:sz w:val="20"/>
                <w:szCs w:val="20"/>
              </w:rPr>
              <w:t>, 00/100, M. N.</w:t>
            </w:r>
          </w:p>
        </w:tc>
      </w:tr>
      <w:tr w:rsidR="00B41F2F" w:rsidRPr="00315BDF" w14:paraId="4E2218A1" w14:textId="77777777" w:rsidTr="006634AF">
        <w:trPr>
          <w:trHeight w:val="1932"/>
        </w:trPr>
        <w:tc>
          <w:tcPr>
            <w:tcW w:w="4527" w:type="dxa"/>
          </w:tcPr>
          <w:p w14:paraId="6DC18E13" w14:textId="77777777" w:rsidR="00B41F2F" w:rsidRPr="00315BDF" w:rsidRDefault="00B41F2F" w:rsidP="006634AF">
            <w:pPr>
              <w:jc w:val="both"/>
              <w:rPr>
                <w:rFonts w:ascii="Arial" w:hAnsi="Arial" w:cs="Arial"/>
              </w:rPr>
            </w:pPr>
          </w:p>
        </w:tc>
        <w:tc>
          <w:tcPr>
            <w:tcW w:w="4527" w:type="dxa"/>
          </w:tcPr>
          <w:p w14:paraId="4B5D0A61" w14:textId="596847D0" w:rsidR="00B41F2F" w:rsidRDefault="00B41F2F" w:rsidP="00B41F2F">
            <w:pPr>
              <w:ind w:right="37"/>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-20/2024</w:t>
            </w:r>
            <w:r>
              <w:rPr>
                <w:rFonts w:ascii="Arial" w:eastAsia="Arial" w:hAnsi="Arial" w:cs="Arial"/>
                <w:b/>
                <w:bCs/>
              </w:rPr>
              <w:t xml:space="preserve"> </w:t>
            </w:r>
            <w:r>
              <w:rPr>
                <w:rFonts w:ascii="Arial" w:eastAsia="Arial" w:hAnsi="Arial" w:cs="Arial"/>
                <w:b/>
              </w:rPr>
              <w:t>“ADQUISICIÓN DE FORMAS IMPRESAS EN PAPEL SEGURIDAD PARA EL GOBIERNO MUNICIPAL DE TLAJOMULCO DE ZÚÑIGA, JALISCO”</w:t>
            </w:r>
          </w:p>
          <w:p w14:paraId="35746A63" w14:textId="6A2483DB" w:rsidR="00B41F2F" w:rsidRPr="008A22EE" w:rsidRDefault="00B41F2F" w:rsidP="006634AF">
            <w:pPr>
              <w:jc w:val="both"/>
              <w:rPr>
                <w:rFonts w:ascii="Arial" w:eastAsia="Arial" w:hAnsi="Arial" w:cs="Arial"/>
                <w:b/>
              </w:rPr>
            </w:pPr>
          </w:p>
        </w:tc>
      </w:tr>
      <w:tr w:rsidR="00B41F2F" w:rsidRPr="00315BDF" w14:paraId="5FB9C25A" w14:textId="77777777" w:rsidTr="006634AF">
        <w:tc>
          <w:tcPr>
            <w:tcW w:w="9054" w:type="dxa"/>
            <w:gridSpan w:val="2"/>
          </w:tcPr>
          <w:p w14:paraId="0D17A8F7" w14:textId="77777777" w:rsidR="00B41F2F" w:rsidRPr="00315BDF" w:rsidRDefault="00B41F2F" w:rsidP="006634AF">
            <w:pPr>
              <w:jc w:val="center"/>
              <w:rPr>
                <w:rFonts w:ascii="Arial" w:hAnsi="Arial" w:cs="Arial"/>
                <w:b/>
              </w:rPr>
            </w:pPr>
            <w:r w:rsidRPr="00315BDF">
              <w:rPr>
                <w:rFonts w:ascii="Arial" w:hAnsi="Arial" w:cs="Arial"/>
                <w:b/>
              </w:rPr>
              <w:t>DATOS DEL LICITANTE</w:t>
            </w:r>
          </w:p>
        </w:tc>
      </w:tr>
      <w:tr w:rsidR="00B41F2F" w:rsidRPr="00315BDF" w14:paraId="71638839" w14:textId="77777777" w:rsidTr="006634AF">
        <w:tc>
          <w:tcPr>
            <w:tcW w:w="4527" w:type="dxa"/>
          </w:tcPr>
          <w:p w14:paraId="7461E07E" w14:textId="77777777" w:rsidR="00B41F2F" w:rsidRPr="00315BDF" w:rsidRDefault="00B41F2F" w:rsidP="006634AF">
            <w:pPr>
              <w:jc w:val="both"/>
              <w:rPr>
                <w:rFonts w:ascii="Arial" w:hAnsi="Arial" w:cs="Arial"/>
              </w:rPr>
            </w:pPr>
            <w:r w:rsidRPr="00315BDF">
              <w:rPr>
                <w:rFonts w:ascii="Arial" w:hAnsi="Arial" w:cs="Arial"/>
              </w:rPr>
              <w:t xml:space="preserve">LICITANTE </w:t>
            </w:r>
          </w:p>
        </w:tc>
        <w:tc>
          <w:tcPr>
            <w:tcW w:w="4527" w:type="dxa"/>
          </w:tcPr>
          <w:p w14:paraId="69EE2DE5" w14:textId="77777777" w:rsidR="00B41F2F" w:rsidRPr="00315BDF" w:rsidRDefault="00B41F2F" w:rsidP="006634AF">
            <w:pPr>
              <w:jc w:val="both"/>
              <w:rPr>
                <w:rFonts w:ascii="Arial" w:hAnsi="Arial" w:cs="Arial"/>
              </w:rPr>
            </w:pPr>
          </w:p>
        </w:tc>
      </w:tr>
      <w:tr w:rsidR="00B41F2F" w:rsidRPr="00315BDF" w14:paraId="37945ADA" w14:textId="77777777" w:rsidTr="006634AF">
        <w:tc>
          <w:tcPr>
            <w:tcW w:w="4527" w:type="dxa"/>
          </w:tcPr>
          <w:p w14:paraId="126DF157" w14:textId="77777777" w:rsidR="00B41F2F" w:rsidRPr="00315BDF" w:rsidRDefault="00B41F2F" w:rsidP="006634AF">
            <w:pPr>
              <w:jc w:val="both"/>
              <w:rPr>
                <w:rFonts w:ascii="Arial" w:hAnsi="Arial" w:cs="Arial"/>
              </w:rPr>
            </w:pPr>
            <w:r w:rsidRPr="00315BDF">
              <w:rPr>
                <w:rFonts w:ascii="Arial" w:hAnsi="Arial" w:cs="Arial"/>
              </w:rPr>
              <w:t>R. F. C.</w:t>
            </w:r>
          </w:p>
        </w:tc>
        <w:tc>
          <w:tcPr>
            <w:tcW w:w="4527" w:type="dxa"/>
          </w:tcPr>
          <w:p w14:paraId="1ED0492F" w14:textId="77777777" w:rsidR="00B41F2F" w:rsidRPr="00315BDF" w:rsidRDefault="00B41F2F" w:rsidP="006634AF">
            <w:pPr>
              <w:jc w:val="both"/>
              <w:rPr>
                <w:rFonts w:ascii="Arial" w:hAnsi="Arial" w:cs="Arial"/>
              </w:rPr>
            </w:pPr>
          </w:p>
        </w:tc>
      </w:tr>
      <w:tr w:rsidR="00B41F2F" w:rsidRPr="00315BDF" w14:paraId="0BC5246B" w14:textId="77777777" w:rsidTr="006634AF">
        <w:tc>
          <w:tcPr>
            <w:tcW w:w="4527" w:type="dxa"/>
          </w:tcPr>
          <w:p w14:paraId="516E41AC" w14:textId="77777777" w:rsidR="00B41F2F" w:rsidRPr="00315BDF" w:rsidRDefault="00B41F2F" w:rsidP="006634AF">
            <w:pPr>
              <w:jc w:val="both"/>
              <w:rPr>
                <w:rFonts w:ascii="Arial" w:hAnsi="Arial" w:cs="Arial"/>
              </w:rPr>
            </w:pPr>
            <w:r w:rsidRPr="00315BDF">
              <w:rPr>
                <w:rFonts w:ascii="Arial" w:hAnsi="Arial" w:cs="Arial"/>
              </w:rPr>
              <w:t>NO. DE PROVEEDOR (PARA EL CASO DE CONTAR CON NÚMERO)</w:t>
            </w:r>
          </w:p>
        </w:tc>
        <w:tc>
          <w:tcPr>
            <w:tcW w:w="4527" w:type="dxa"/>
          </w:tcPr>
          <w:p w14:paraId="0DDA5395" w14:textId="77777777" w:rsidR="00B41F2F" w:rsidRPr="00315BDF" w:rsidRDefault="00B41F2F" w:rsidP="006634AF">
            <w:pPr>
              <w:tabs>
                <w:tab w:val="left" w:pos="1628"/>
              </w:tabs>
              <w:jc w:val="both"/>
              <w:rPr>
                <w:rFonts w:ascii="Arial" w:hAnsi="Arial" w:cs="Arial"/>
              </w:rPr>
            </w:pPr>
          </w:p>
        </w:tc>
      </w:tr>
      <w:tr w:rsidR="00B41F2F" w:rsidRPr="00315BDF" w14:paraId="0AA6A10E" w14:textId="77777777" w:rsidTr="006634AF">
        <w:tc>
          <w:tcPr>
            <w:tcW w:w="4527" w:type="dxa"/>
          </w:tcPr>
          <w:p w14:paraId="2512D392" w14:textId="77777777" w:rsidR="00B41F2F" w:rsidRPr="00315BDF" w:rsidRDefault="00B41F2F" w:rsidP="006634AF">
            <w:pPr>
              <w:jc w:val="both"/>
              <w:rPr>
                <w:rFonts w:ascii="Arial" w:hAnsi="Arial" w:cs="Arial"/>
              </w:rPr>
            </w:pPr>
            <w:r w:rsidRPr="00315BDF">
              <w:rPr>
                <w:rFonts w:ascii="Arial" w:hAnsi="Arial" w:cs="Arial"/>
              </w:rPr>
              <w:t>NOMBRE DE REPRESENTANTE</w:t>
            </w:r>
          </w:p>
        </w:tc>
        <w:tc>
          <w:tcPr>
            <w:tcW w:w="4527" w:type="dxa"/>
          </w:tcPr>
          <w:p w14:paraId="5E4B5271" w14:textId="77777777" w:rsidR="00B41F2F" w:rsidRPr="00315BDF" w:rsidRDefault="00B41F2F" w:rsidP="006634AF">
            <w:pPr>
              <w:jc w:val="both"/>
              <w:rPr>
                <w:rFonts w:ascii="Arial" w:hAnsi="Arial" w:cs="Arial"/>
              </w:rPr>
            </w:pPr>
          </w:p>
        </w:tc>
      </w:tr>
      <w:tr w:rsidR="00B41F2F" w:rsidRPr="00315BDF" w14:paraId="5F737060" w14:textId="77777777" w:rsidTr="006634AF">
        <w:tc>
          <w:tcPr>
            <w:tcW w:w="4527" w:type="dxa"/>
          </w:tcPr>
          <w:p w14:paraId="357D4E0F" w14:textId="77777777" w:rsidR="00B41F2F" w:rsidRPr="00315BDF" w:rsidRDefault="00B41F2F" w:rsidP="006634AF">
            <w:pPr>
              <w:jc w:val="both"/>
              <w:rPr>
                <w:rFonts w:ascii="Arial" w:hAnsi="Arial" w:cs="Arial"/>
              </w:rPr>
            </w:pPr>
            <w:r w:rsidRPr="00315BDF">
              <w:rPr>
                <w:rFonts w:ascii="Arial" w:hAnsi="Arial" w:cs="Arial"/>
              </w:rPr>
              <w:t>TELÉFONO CELULAR DE CONTACTO</w:t>
            </w:r>
          </w:p>
        </w:tc>
        <w:tc>
          <w:tcPr>
            <w:tcW w:w="4527" w:type="dxa"/>
          </w:tcPr>
          <w:p w14:paraId="2328633A" w14:textId="77777777" w:rsidR="00B41F2F" w:rsidRPr="00315BDF" w:rsidRDefault="00B41F2F" w:rsidP="006634AF">
            <w:pPr>
              <w:jc w:val="both"/>
              <w:rPr>
                <w:rFonts w:ascii="Arial" w:hAnsi="Arial" w:cs="Arial"/>
              </w:rPr>
            </w:pPr>
          </w:p>
        </w:tc>
      </w:tr>
      <w:tr w:rsidR="00B41F2F" w:rsidRPr="00315BDF" w14:paraId="6C367DB4" w14:textId="77777777" w:rsidTr="006634AF">
        <w:trPr>
          <w:trHeight w:val="442"/>
        </w:trPr>
        <w:tc>
          <w:tcPr>
            <w:tcW w:w="4527" w:type="dxa"/>
          </w:tcPr>
          <w:p w14:paraId="6AAAF794" w14:textId="77777777" w:rsidR="00B41F2F" w:rsidRPr="00315BDF" w:rsidRDefault="00B41F2F" w:rsidP="006634AF">
            <w:pPr>
              <w:jc w:val="both"/>
              <w:rPr>
                <w:rFonts w:ascii="Arial" w:hAnsi="Arial" w:cs="Arial"/>
              </w:rPr>
            </w:pPr>
            <w:r w:rsidRPr="00315BDF">
              <w:rPr>
                <w:rFonts w:ascii="Arial" w:hAnsi="Arial" w:cs="Arial"/>
              </w:rPr>
              <w:t xml:space="preserve">CORREO ELECTRÓNICO </w:t>
            </w:r>
          </w:p>
        </w:tc>
        <w:tc>
          <w:tcPr>
            <w:tcW w:w="4527" w:type="dxa"/>
          </w:tcPr>
          <w:p w14:paraId="3BE8C767" w14:textId="77777777" w:rsidR="00B41F2F" w:rsidRPr="00315BDF" w:rsidRDefault="00B41F2F" w:rsidP="006634AF">
            <w:pPr>
              <w:jc w:val="both"/>
              <w:rPr>
                <w:rFonts w:ascii="Arial" w:hAnsi="Arial" w:cs="Arial"/>
              </w:rPr>
            </w:pPr>
          </w:p>
        </w:tc>
      </w:tr>
      <w:tr w:rsidR="00B41F2F" w:rsidRPr="00315BDF" w14:paraId="23051574" w14:textId="77777777" w:rsidTr="006634AF">
        <w:tc>
          <w:tcPr>
            <w:tcW w:w="9054" w:type="dxa"/>
            <w:gridSpan w:val="2"/>
          </w:tcPr>
          <w:p w14:paraId="01814094" w14:textId="77777777" w:rsidR="00B41F2F" w:rsidRPr="00315BDF" w:rsidRDefault="00B41F2F" w:rsidP="006634AF">
            <w:pPr>
              <w:jc w:val="center"/>
              <w:rPr>
                <w:rFonts w:ascii="Arial" w:hAnsi="Arial" w:cs="Arial"/>
              </w:rPr>
            </w:pPr>
          </w:p>
          <w:p w14:paraId="56972DAE" w14:textId="77777777" w:rsidR="00B41F2F" w:rsidRPr="00315BDF" w:rsidRDefault="00B41F2F" w:rsidP="006634AF">
            <w:pPr>
              <w:jc w:val="center"/>
              <w:rPr>
                <w:rFonts w:ascii="Arial" w:hAnsi="Arial" w:cs="Arial"/>
              </w:rPr>
            </w:pPr>
            <w:r w:rsidRPr="00315BDF">
              <w:rPr>
                <w:rFonts w:ascii="Arial" w:hAnsi="Arial" w:cs="Arial"/>
              </w:rPr>
              <w:t>Sello autorización área responsable</w:t>
            </w:r>
          </w:p>
          <w:p w14:paraId="00C043BC" w14:textId="77777777" w:rsidR="00B41F2F" w:rsidRPr="00315BDF" w:rsidRDefault="00B41F2F" w:rsidP="006634AF">
            <w:pPr>
              <w:rPr>
                <w:rFonts w:ascii="Arial" w:hAnsi="Arial" w:cs="Arial"/>
              </w:rPr>
            </w:pPr>
          </w:p>
          <w:p w14:paraId="6AF321DE" w14:textId="77777777" w:rsidR="00B41F2F" w:rsidRPr="00315BDF" w:rsidRDefault="00B41F2F" w:rsidP="006634AF">
            <w:pPr>
              <w:rPr>
                <w:rFonts w:ascii="Arial" w:hAnsi="Arial" w:cs="Arial"/>
              </w:rPr>
            </w:pPr>
          </w:p>
          <w:p w14:paraId="0C671FB0" w14:textId="77777777" w:rsidR="00B41F2F" w:rsidRPr="00315BDF" w:rsidRDefault="00B41F2F" w:rsidP="006634AF">
            <w:pPr>
              <w:rPr>
                <w:rFonts w:ascii="Arial" w:hAnsi="Arial" w:cs="Arial"/>
              </w:rPr>
            </w:pPr>
          </w:p>
          <w:p w14:paraId="6B376074" w14:textId="77777777" w:rsidR="00B41F2F" w:rsidRPr="00351AEE" w:rsidRDefault="00B41F2F" w:rsidP="006634AF">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467C20DA" w14:textId="77777777" w:rsidR="00B41F2F" w:rsidRPr="005934B6" w:rsidRDefault="00B41F2F" w:rsidP="006634AF">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1514B6D8" w14:textId="77777777" w:rsidR="00B41F2F" w:rsidRPr="00315BDF" w:rsidRDefault="00B41F2F" w:rsidP="00B41F2F">
      <w:pPr>
        <w:spacing w:after="0"/>
        <w:rPr>
          <w:rFonts w:ascii="Arial" w:hAnsi="Arial" w:cs="Arial"/>
        </w:rPr>
      </w:pPr>
    </w:p>
    <w:p w14:paraId="56B73CAE" w14:textId="77777777" w:rsidR="00B41F2F" w:rsidRPr="00315BDF" w:rsidRDefault="00B41F2F" w:rsidP="00B41F2F">
      <w:pPr>
        <w:spacing w:after="0"/>
        <w:rPr>
          <w:rFonts w:ascii="Arial" w:hAnsi="Arial" w:cs="Arial"/>
        </w:rPr>
      </w:pPr>
    </w:p>
    <w:p w14:paraId="4E9FD29A" w14:textId="77777777" w:rsidR="00B41F2F" w:rsidRPr="00315BDF" w:rsidRDefault="00B41F2F" w:rsidP="00B41F2F">
      <w:pPr>
        <w:spacing w:after="0"/>
        <w:rPr>
          <w:rFonts w:ascii="Arial" w:hAnsi="Arial" w:cs="Arial"/>
          <w:sz w:val="20"/>
          <w:szCs w:val="20"/>
        </w:rPr>
      </w:pPr>
      <w:r w:rsidRPr="00315BDF">
        <w:rPr>
          <w:rFonts w:ascii="Arial" w:hAnsi="Arial" w:cs="Arial"/>
          <w:sz w:val="20"/>
          <w:szCs w:val="20"/>
        </w:rPr>
        <w:t>Favor de llenar a máquina o con letra de molde</w:t>
      </w:r>
      <w:bookmarkEnd w:id="4"/>
    </w:p>
    <w:p w14:paraId="3004E7DD" w14:textId="77777777" w:rsidR="000412A5" w:rsidRDefault="000412A5" w:rsidP="0038186D">
      <w:pPr>
        <w:jc w:val="both"/>
        <w:rPr>
          <w:rFonts w:ascii="Arial" w:eastAsia="Arial" w:hAnsi="Arial" w:cs="Arial"/>
          <w:sz w:val="20"/>
          <w:szCs w:val="20"/>
        </w:rPr>
      </w:pPr>
    </w:p>
    <w:sectPr w:rsidR="000412A5" w:rsidSect="00EE0144">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125C" w14:textId="77777777" w:rsidR="00EE0144" w:rsidRDefault="00EE0144">
      <w:pPr>
        <w:spacing w:after="0" w:line="240" w:lineRule="auto"/>
      </w:pPr>
      <w:r>
        <w:separator/>
      </w:r>
    </w:p>
  </w:endnote>
  <w:endnote w:type="continuationSeparator" w:id="0">
    <w:p w14:paraId="554E0497" w14:textId="77777777" w:rsidR="00EE0144" w:rsidRDefault="00EE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29A7" w14:textId="77777777" w:rsidR="00EE0144" w:rsidRDefault="00EE0144">
      <w:pPr>
        <w:spacing w:after="0" w:line="240" w:lineRule="auto"/>
      </w:pPr>
      <w:r>
        <w:separator/>
      </w:r>
    </w:p>
  </w:footnote>
  <w:footnote w:type="continuationSeparator" w:id="0">
    <w:p w14:paraId="6AF550EF" w14:textId="77777777" w:rsidR="00EE0144" w:rsidRDefault="00EE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0D"/>
    <w:multiLevelType w:val="hybridMultilevel"/>
    <w:tmpl w:val="5600A8F4"/>
    <w:lvl w:ilvl="0" w:tplc="080A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 w15:restartNumberingAfterBreak="0">
    <w:nsid w:val="16EA476E"/>
    <w:multiLevelType w:val="hybridMultilevel"/>
    <w:tmpl w:val="4154AD8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7E2382"/>
    <w:multiLevelType w:val="hybridMultilevel"/>
    <w:tmpl w:val="190EB6A6"/>
    <w:lvl w:ilvl="0" w:tplc="1F0EB57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3"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4"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6"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0"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1"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5E35C27"/>
    <w:multiLevelType w:val="hybridMultilevel"/>
    <w:tmpl w:val="6B4E1854"/>
    <w:numStyleLink w:val="Estiloimportado4"/>
  </w:abstractNum>
  <w:abstractNum w:abstractNumId="25"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7"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12"/>
  </w:num>
  <w:num w:numId="2" w16cid:durableId="420109474">
    <w:abstractNumId w:val="7"/>
  </w:num>
  <w:num w:numId="3" w16cid:durableId="181625288">
    <w:abstractNumId w:val="13"/>
  </w:num>
  <w:num w:numId="4" w16cid:durableId="245577951">
    <w:abstractNumId w:val="20"/>
  </w:num>
  <w:num w:numId="5" w16cid:durableId="1767382669">
    <w:abstractNumId w:val="2"/>
  </w:num>
  <w:num w:numId="6" w16cid:durableId="772552909">
    <w:abstractNumId w:val="19"/>
  </w:num>
  <w:num w:numId="7" w16cid:durableId="1553686826">
    <w:abstractNumId w:val="4"/>
  </w:num>
  <w:num w:numId="8" w16cid:durableId="1649943635">
    <w:abstractNumId w:val="10"/>
  </w:num>
  <w:num w:numId="9" w16cid:durableId="1339111889">
    <w:abstractNumId w:val="14"/>
  </w:num>
  <w:num w:numId="10" w16cid:durableId="1816948548">
    <w:abstractNumId w:val="1"/>
  </w:num>
  <w:num w:numId="11" w16cid:durableId="1507211145">
    <w:abstractNumId w:val="8"/>
  </w:num>
  <w:num w:numId="12" w16cid:durableId="722171780">
    <w:abstractNumId w:val="16"/>
  </w:num>
  <w:num w:numId="13" w16cid:durableId="1336958855">
    <w:abstractNumId w:val="25"/>
  </w:num>
  <w:num w:numId="14" w16cid:durableId="696081709">
    <w:abstractNumId w:val="18"/>
  </w:num>
  <w:num w:numId="15" w16cid:durableId="1107385596">
    <w:abstractNumId w:val="24"/>
  </w:num>
  <w:num w:numId="16" w16cid:durableId="1330644892">
    <w:abstractNumId w:val="24"/>
    <w:lvlOverride w:ilvl="0">
      <w:lvl w:ilvl="0" w:tplc="5C663A8C">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0CA08A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FE0E80">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680548">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76750C">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8685C8">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A008DA">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4C7A40">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DC5FEE">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6"/>
  </w:num>
  <w:num w:numId="18" w16cid:durableId="2087455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5"/>
  </w:num>
  <w:num w:numId="20" w16cid:durableId="34316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7"/>
  </w:num>
  <w:num w:numId="22" w16cid:durableId="1556772911">
    <w:abstractNumId w:val="23"/>
  </w:num>
  <w:num w:numId="23" w16cid:durableId="982857432">
    <w:abstractNumId w:val="3"/>
  </w:num>
  <w:num w:numId="24" w16cid:durableId="1399942023">
    <w:abstractNumId w:val="21"/>
  </w:num>
  <w:num w:numId="25" w16cid:durableId="2872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57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071780">
    <w:abstractNumId w:val="22"/>
  </w:num>
  <w:num w:numId="28" w16cid:durableId="211961661">
    <w:abstractNumId w:val="17"/>
  </w:num>
  <w:num w:numId="29" w16cid:durableId="39324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32F0A"/>
    <w:rsid w:val="000412A5"/>
    <w:rsid w:val="00046ED5"/>
    <w:rsid w:val="00052083"/>
    <w:rsid w:val="00053413"/>
    <w:rsid w:val="000561CF"/>
    <w:rsid w:val="00066DDF"/>
    <w:rsid w:val="00067BD3"/>
    <w:rsid w:val="00070438"/>
    <w:rsid w:val="00071093"/>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726F"/>
    <w:rsid w:val="001301C1"/>
    <w:rsid w:val="00130E60"/>
    <w:rsid w:val="00142241"/>
    <w:rsid w:val="00142A86"/>
    <w:rsid w:val="00143430"/>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24EB"/>
    <w:rsid w:val="001D2A23"/>
    <w:rsid w:val="001D56A1"/>
    <w:rsid w:val="001D5B08"/>
    <w:rsid w:val="001D6F46"/>
    <w:rsid w:val="001D7BC6"/>
    <w:rsid w:val="001E3216"/>
    <w:rsid w:val="001E3F12"/>
    <w:rsid w:val="001E7283"/>
    <w:rsid w:val="0020470D"/>
    <w:rsid w:val="00204A8F"/>
    <w:rsid w:val="00204F64"/>
    <w:rsid w:val="00205E09"/>
    <w:rsid w:val="00206F89"/>
    <w:rsid w:val="00207F3F"/>
    <w:rsid w:val="0022730C"/>
    <w:rsid w:val="00240817"/>
    <w:rsid w:val="002454AE"/>
    <w:rsid w:val="00245610"/>
    <w:rsid w:val="0025145D"/>
    <w:rsid w:val="0025168A"/>
    <w:rsid w:val="0025719C"/>
    <w:rsid w:val="00263F47"/>
    <w:rsid w:val="002649E8"/>
    <w:rsid w:val="002656F0"/>
    <w:rsid w:val="002660C7"/>
    <w:rsid w:val="0028521C"/>
    <w:rsid w:val="002A56F2"/>
    <w:rsid w:val="002A6CC2"/>
    <w:rsid w:val="002B2214"/>
    <w:rsid w:val="002C5A50"/>
    <w:rsid w:val="002C7D85"/>
    <w:rsid w:val="002E4CEE"/>
    <w:rsid w:val="0031007A"/>
    <w:rsid w:val="003238E3"/>
    <w:rsid w:val="00325474"/>
    <w:rsid w:val="0034354D"/>
    <w:rsid w:val="00346D5D"/>
    <w:rsid w:val="00347E14"/>
    <w:rsid w:val="003513AC"/>
    <w:rsid w:val="00356E19"/>
    <w:rsid w:val="00365B30"/>
    <w:rsid w:val="00371CB1"/>
    <w:rsid w:val="00380677"/>
    <w:rsid w:val="0038186D"/>
    <w:rsid w:val="0039143B"/>
    <w:rsid w:val="00394146"/>
    <w:rsid w:val="00394374"/>
    <w:rsid w:val="00394A9D"/>
    <w:rsid w:val="00394B7C"/>
    <w:rsid w:val="003A3AB9"/>
    <w:rsid w:val="003B1914"/>
    <w:rsid w:val="003B5BD3"/>
    <w:rsid w:val="003D3C96"/>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87B45"/>
    <w:rsid w:val="00490DD4"/>
    <w:rsid w:val="00491EB9"/>
    <w:rsid w:val="004A0E4C"/>
    <w:rsid w:val="004A4633"/>
    <w:rsid w:val="004A4BC4"/>
    <w:rsid w:val="004A5777"/>
    <w:rsid w:val="004B2D97"/>
    <w:rsid w:val="004B40C8"/>
    <w:rsid w:val="004C2F5D"/>
    <w:rsid w:val="004D2558"/>
    <w:rsid w:val="004D71E0"/>
    <w:rsid w:val="004E1758"/>
    <w:rsid w:val="004E763F"/>
    <w:rsid w:val="004F0EDF"/>
    <w:rsid w:val="004F4B7C"/>
    <w:rsid w:val="0050079F"/>
    <w:rsid w:val="00501442"/>
    <w:rsid w:val="00513CB2"/>
    <w:rsid w:val="005200F9"/>
    <w:rsid w:val="00520895"/>
    <w:rsid w:val="00525CA2"/>
    <w:rsid w:val="00526902"/>
    <w:rsid w:val="00526D97"/>
    <w:rsid w:val="0057216C"/>
    <w:rsid w:val="00583156"/>
    <w:rsid w:val="005961B4"/>
    <w:rsid w:val="0059793B"/>
    <w:rsid w:val="005A41EF"/>
    <w:rsid w:val="005A5047"/>
    <w:rsid w:val="005A6979"/>
    <w:rsid w:val="005A6BB1"/>
    <w:rsid w:val="005B0893"/>
    <w:rsid w:val="005B3616"/>
    <w:rsid w:val="005B45AB"/>
    <w:rsid w:val="005C1AEC"/>
    <w:rsid w:val="005D6E5A"/>
    <w:rsid w:val="005D724A"/>
    <w:rsid w:val="00601F30"/>
    <w:rsid w:val="00604F47"/>
    <w:rsid w:val="00613D8D"/>
    <w:rsid w:val="00617F12"/>
    <w:rsid w:val="006243FA"/>
    <w:rsid w:val="00624BF8"/>
    <w:rsid w:val="0062573A"/>
    <w:rsid w:val="00633A05"/>
    <w:rsid w:val="00637D4F"/>
    <w:rsid w:val="00661693"/>
    <w:rsid w:val="0066404A"/>
    <w:rsid w:val="0068498A"/>
    <w:rsid w:val="006908ED"/>
    <w:rsid w:val="006A0DEF"/>
    <w:rsid w:val="006A273B"/>
    <w:rsid w:val="006A4AF2"/>
    <w:rsid w:val="006B2293"/>
    <w:rsid w:val="006D0CE7"/>
    <w:rsid w:val="006D1041"/>
    <w:rsid w:val="006D7214"/>
    <w:rsid w:val="00701159"/>
    <w:rsid w:val="00701B0C"/>
    <w:rsid w:val="007115B4"/>
    <w:rsid w:val="00711C13"/>
    <w:rsid w:val="00712329"/>
    <w:rsid w:val="007124E0"/>
    <w:rsid w:val="00715811"/>
    <w:rsid w:val="0071738D"/>
    <w:rsid w:val="007209C6"/>
    <w:rsid w:val="00724461"/>
    <w:rsid w:val="007257F2"/>
    <w:rsid w:val="007277E5"/>
    <w:rsid w:val="00733BB0"/>
    <w:rsid w:val="0074543E"/>
    <w:rsid w:val="007503F9"/>
    <w:rsid w:val="007615E5"/>
    <w:rsid w:val="00766751"/>
    <w:rsid w:val="0077135B"/>
    <w:rsid w:val="007719C3"/>
    <w:rsid w:val="00772636"/>
    <w:rsid w:val="0078244B"/>
    <w:rsid w:val="007847BD"/>
    <w:rsid w:val="0078779C"/>
    <w:rsid w:val="007A568B"/>
    <w:rsid w:val="007A6465"/>
    <w:rsid w:val="007B4053"/>
    <w:rsid w:val="007B48BB"/>
    <w:rsid w:val="007C1A78"/>
    <w:rsid w:val="007C44D4"/>
    <w:rsid w:val="007C684A"/>
    <w:rsid w:val="007C72F3"/>
    <w:rsid w:val="007D2756"/>
    <w:rsid w:val="007D2FB2"/>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7A79"/>
    <w:rsid w:val="0088059B"/>
    <w:rsid w:val="00885F5D"/>
    <w:rsid w:val="00886C20"/>
    <w:rsid w:val="0089202F"/>
    <w:rsid w:val="008A11AD"/>
    <w:rsid w:val="008A50EC"/>
    <w:rsid w:val="008A577F"/>
    <w:rsid w:val="008B1ED9"/>
    <w:rsid w:val="008B55C8"/>
    <w:rsid w:val="008B6993"/>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78B"/>
    <w:rsid w:val="009D575D"/>
    <w:rsid w:val="009E47A0"/>
    <w:rsid w:val="009E5FA5"/>
    <w:rsid w:val="009E7806"/>
    <w:rsid w:val="009F21F7"/>
    <w:rsid w:val="00A03379"/>
    <w:rsid w:val="00A03C7B"/>
    <w:rsid w:val="00A057F8"/>
    <w:rsid w:val="00A3465B"/>
    <w:rsid w:val="00A36263"/>
    <w:rsid w:val="00A40424"/>
    <w:rsid w:val="00A41BE6"/>
    <w:rsid w:val="00A47A1F"/>
    <w:rsid w:val="00A51A65"/>
    <w:rsid w:val="00A54BC1"/>
    <w:rsid w:val="00A54FC6"/>
    <w:rsid w:val="00A60988"/>
    <w:rsid w:val="00A63AE8"/>
    <w:rsid w:val="00A85347"/>
    <w:rsid w:val="00A9067A"/>
    <w:rsid w:val="00A977C9"/>
    <w:rsid w:val="00AA62E9"/>
    <w:rsid w:val="00AA6D87"/>
    <w:rsid w:val="00AC2130"/>
    <w:rsid w:val="00AC367D"/>
    <w:rsid w:val="00AC36EA"/>
    <w:rsid w:val="00AC4EE4"/>
    <w:rsid w:val="00AC7B14"/>
    <w:rsid w:val="00AD0DFC"/>
    <w:rsid w:val="00AD25C9"/>
    <w:rsid w:val="00AD61AD"/>
    <w:rsid w:val="00AE0CE4"/>
    <w:rsid w:val="00AF5535"/>
    <w:rsid w:val="00AF79C2"/>
    <w:rsid w:val="00B00163"/>
    <w:rsid w:val="00B007C7"/>
    <w:rsid w:val="00B15BEA"/>
    <w:rsid w:val="00B17D1A"/>
    <w:rsid w:val="00B32297"/>
    <w:rsid w:val="00B372E5"/>
    <w:rsid w:val="00B401DD"/>
    <w:rsid w:val="00B41F2F"/>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C2333"/>
    <w:rsid w:val="00BC3CC5"/>
    <w:rsid w:val="00BC55B5"/>
    <w:rsid w:val="00BC6729"/>
    <w:rsid w:val="00BD2CAF"/>
    <w:rsid w:val="00BE35BF"/>
    <w:rsid w:val="00BE41EC"/>
    <w:rsid w:val="00BE571D"/>
    <w:rsid w:val="00BE68B9"/>
    <w:rsid w:val="00C073E6"/>
    <w:rsid w:val="00C1537A"/>
    <w:rsid w:val="00C15CB2"/>
    <w:rsid w:val="00C3070D"/>
    <w:rsid w:val="00C34CAB"/>
    <w:rsid w:val="00C36272"/>
    <w:rsid w:val="00C44CB7"/>
    <w:rsid w:val="00C47550"/>
    <w:rsid w:val="00C54C6F"/>
    <w:rsid w:val="00C6080C"/>
    <w:rsid w:val="00C624C4"/>
    <w:rsid w:val="00C66EB5"/>
    <w:rsid w:val="00C75A9E"/>
    <w:rsid w:val="00C8195E"/>
    <w:rsid w:val="00C8375C"/>
    <w:rsid w:val="00C83BEB"/>
    <w:rsid w:val="00C94B1C"/>
    <w:rsid w:val="00CA3442"/>
    <w:rsid w:val="00CA5A0C"/>
    <w:rsid w:val="00CA6BC4"/>
    <w:rsid w:val="00CC2DC4"/>
    <w:rsid w:val="00CD0AD6"/>
    <w:rsid w:val="00CD1AEC"/>
    <w:rsid w:val="00CE7B7E"/>
    <w:rsid w:val="00D04E0A"/>
    <w:rsid w:val="00D07411"/>
    <w:rsid w:val="00D13EE8"/>
    <w:rsid w:val="00D1406E"/>
    <w:rsid w:val="00D157E0"/>
    <w:rsid w:val="00D20518"/>
    <w:rsid w:val="00D20583"/>
    <w:rsid w:val="00D20E74"/>
    <w:rsid w:val="00D21CF8"/>
    <w:rsid w:val="00D46355"/>
    <w:rsid w:val="00D4648A"/>
    <w:rsid w:val="00D50146"/>
    <w:rsid w:val="00D5786B"/>
    <w:rsid w:val="00D632F1"/>
    <w:rsid w:val="00D66347"/>
    <w:rsid w:val="00D75547"/>
    <w:rsid w:val="00D817FA"/>
    <w:rsid w:val="00D8418B"/>
    <w:rsid w:val="00D85C37"/>
    <w:rsid w:val="00D86395"/>
    <w:rsid w:val="00D958C6"/>
    <w:rsid w:val="00DC7112"/>
    <w:rsid w:val="00DD04CC"/>
    <w:rsid w:val="00DE0BF4"/>
    <w:rsid w:val="00DE14FB"/>
    <w:rsid w:val="00DE1F60"/>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A63BF"/>
    <w:rsid w:val="00EB21EC"/>
    <w:rsid w:val="00EB3FED"/>
    <w:rsid w:val="00EB44E1"/>
    <w:rsid w:val="00EC2D03"/>
    <w:rsid w:val="00ED3945"/>
    <w:rsid w:val="00EE0144"/>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419BE"/>
    <w:rsid w:val="00F42AA3"/>
    <w:rsid w:val="00F46C55"/>
    <w:rsid w:val="00F47809"/>
    <w:rsid w:val="00F54111"/>
    <w:rsid w:val="00F60A00"/>
    <w:rsid w:val="00F61A2F"/>
    <w:rsid w:val="00F64638"/>
    <w:rsid w:val="00F70929"/>
    <w:rsid w:val="00F73ED2"/>
    <w:rsid w:val="00F75B32"/>
    <w:rsid w:val="00F84A7E"/>
    <w:rsid w:val="00FB4AAC"/>
    <w:rsid w:val="00FB613A"/>
    <w:rsid w:val="00FB7AB2"/>
    <w:rsid w:val="00FC1D6B"/>
    <w:rsid w:val="00FC51A5"/>
    <w:rsid w:val="00FC7D7D"/>
    <w:rsid w:val="00FD3228"/>
    <w:rsid w:val="00FD3B25"/>
    <w:rsid w:val="00FE1370"/>
    <w:rsid w:val="00FE6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B41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2236</Words>
  <Characters>12304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2024-02-23T18:01:00Z</cp:lastPrinted>
  <dcterms:created xsi:type="dcterms:W3CDTF">2024-02-28T21:50:00Z</dcterms:created>
  <dcterms:modified xsi:type="dcterms:W3CDTF">2024-02-28T22:10:00Z</dcterms:modified>
</cp:coreProperties>
</file>