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C3D7" w14:textId="77777777" w:rsidR="00FD0717" w:rsidRPr="00173927" w:rsidRDefault="00FD0717" w:rsidP="00BA1E41">
      <w:pPr>
        <w:spacing w:after="0"/>
        <w:ind w:right="622" w:firstLine="708"/>
        <w:jc w:val="center"/>
        <w:rPr>
          <w:rFonts w:ascii="Arial" w:hAnsi="Arial" w:cs="Arial"/>
          <w:b/>
        </w:rPr>
      </w:pPr>
      <w:r w:rsidRPr="00173927">
        <w:rPr>
          <w:rFonts w:ascii="Arial" w:hAnsi="Arial" w:cs="Arial"/>
          <w:b/>
        </w:rPr>
        <w:t>MUNICIPIO DE TLAJOMULCO DE ZÚÑIGA, JALISCO</w:t>
      </w:r>
    </w:p>
    <w:p w14:paraId="48DEEA5E" w14:textId="77777777" w:rsidR="00FD0717" w:rsidRPr="00173927" w:rsidRDefault="00FD0717" w:rsidP="00BA1E41">
      <w:pPr>
        <w:spacing w:after="0" w:line="240" w:lineRule="auto"/>
        <w:ind w:right="622"/>
        <w:jc w:val="center"/>
        <w:rPr>
          <w:rFonts w:ascii="Arial" w:hAnsi="Arial" w:cs="Arial"/>
          <w:b/>
        </w:rPr>
      </w:pPr>
      <w:r w:rsidRPr="00173927">
        <w:rPr>
          <w:rFonts w:ascii="Arial" w:hAnsi="Arial" w:cs="Arial"/>
          <w:b/>
        </w:rPr>
        <w:t xml:space="preserve">OFICIALÍA MAYOR </w:t>
      </w:r>
    </w:p>
    <w:p w14:paraId="2AD1FB21" w14:textId="7385DB3E" w:rsidR="00FD0717" w:rsidRPr="00173927" w:rsidRDefault="00FD0717" w:rsidP="00BA1E41">
      <w:pPr>
        <w:spacing w:after="0" w:line="240" w:lineRule="auto"/>
        <w:ind w:right="622"/>
        <w:jc w:val="center"/>
        <w:rPr>
          <w:rFonts w:ascii="Arial" w:hAnsi="Arial" w:cs="Arial"/>
          <w:b/>
        </w:rPr>
      </w:pPr>
      <w:r w:rsidRPr="00173927">
        <w:rPr>
          <w:rFonts w:ascii="Arial" w:hAnsi="Arial" w:cs="Arial"/>
          <w:b/>
        </w:rPr>
        <w:t>“CONVOCATORIA DE LICITACIÓN PÚBLICA</w:t>
      </w:r>
      <w:r w:rsidR="00BE177E">
        <w:rPr>
          <w:rFonts w:ascii="Arial" w:hAnsi="Arial" w:cs="Arial"/>
          <w:b/>
        </w:rPr>
        <w:t xml:space="preserve"> LOCAL</w:t>
      </w:r>
      <w:r w:rsidRPr="00173927">
        <w:rPr>
          <w:rFonts w:ascii="Arial" w:hAnsi="Arial" w:cs="Arial"/>
          <w:b/>
        </w:rPr>
        <w:t>”</w:t>
      </w:r>
    </w:p>
    <w:p w14:paraId="549BF8CE" w14:textId="4DC47CC0" w:rsidR="00FD0717" w:rsidRPr="00173927" w:rsidRDefault="009E0A3B" w:rsidP="00BA1E41">
      <w:pPr>
        <w:spacing w:after="0" w:line="240" w:lineRule="auto"/>
        <w:ind w:right="622"/>
        <w:jc w:val="center"/>
        <w:rPr>
          <w:rFonts w:ascii="Arial" w:hAnsi="Arial" w:cs="Arial"/>
          <w:b/>
        </w:rPr>
      </w:pPr>
      <w:bookmarkStart w:id="0" w:name="_Hlk127802047"/>
      <w:r>
        <w:rPr>
          <w:rFonts w:ascii="Arial" w:hAnsi="Arial" w:cs="Arial"/>
          <w:b/>
        </w:rPr>
        <w:t>OM-19/2023</w:t>
      </w:r>
    </w:p>
    <w:p w14:paraId="7EA4CC2D" w14:textId="2450EBA1" w:rsidR="00FD0717" w:rsidRPr="00173927" w:rsidRDefault="00FD0717" w:rsidP="00BA1E41">
      <w:pPr>
        <w:spacing w:after="0" w:line="240" w:lineRule="auto"/>
        <w:ind w:right="622"/>
        <w:jc w:val="center"/>
        <w:rPr>
          <w:rFonts w:ascii="Arial" w:hAnsi="Arial" w:cs="Arial"/>
          <w:b/>
          <w:iCs/>
        </w:rPr>
      </w:pPr>
      <w:r w:rsidRPr="00173927">
        <w:rPr>
          <w:rFonts w:ascii="Arial" w:hAnsi="Arial" w:cs="Arial"/>
          <w:b/>
          <w:iCs/>
        </w:rPr>
        <w:t>“</w:t>
      </w:r>
      <w:r w:rsidR="006754EC" w:rsidRPr="00173927">
        <w:rPr>
          <w:rFonts w:ascii="Arial" w:hAnsi="Arial" w:cs="Arial"/>
          <w:b/>
          <w:iCs/>
        </w:rPr>
        <w:t xml:space="preserve">ADQUISICIÓN DEL </w:t>
      </w:r>
      <w:r w:rsidR="00173927" w:rsidRPr="00173927">
        <w:rPr>
          <w:rFonts w:ascii="Arial" w:hAnsi="Arial" w:cs="Arial"/>
          <w:b/>
          <w:iCs/>
        </w:rPr>
        <w:t xml:space="preserve">SERVICIO </w:t>
      </w:r>
      <w:r w:rsidR="009E0A3B">
        <w:rPr>
          <w:rFonts w:ascii="Arial" w:hAnsi="Arial" w:cs="Arial"/>
          <w:b/>
          <w:iCs/>
        </w:rPr>
        <w:t>DE SOPORTE, MANTENIMIENTO Y OPTIMIZACIÓN DEL SISTEMA INTEGRAL DE RECAUDACIÓN MUNICIPAL, CONTABLE, PRESUPUESTAL Y GESTIÓN DE INGRESO</w:t>
      </w:r>
      <w:r w:rsidR="006754EC" w:rsidRPr="00173927">
        <w:rPr>
          <w:rFonts w:ascii="Arial" w:hAnsi="Arial" w:cs="Arial"/>
          <w:b/>
          <w:iCs/>
        </w:rPr>
        <w:t xml:space="preserve"> DEL GOBIERNO</w:t>
      </w:r>
      <w:r w:rsidR="00F734EE" w:rsidRPr="00173927">
        <w:rPr>
          <w:rFonts w:ascii="Arial" w:hAnsi="Arial" w:cs="Arial"/>
          <w:b/>
          <w:iCs/>
        </w:rPr>
        <w:t xml:space="preserve"> MUNICIPAL</w:t>
      </w:r>
      <w:r w:rsidR="0080792E" w:rsidRPr="00173927">
        <w:rPr>
          <w:rFonts w:ascii="Arial" w:hAnsi="Arial" w:cs="Arial"/>
          <w:b/>
          <w:iCs/>
        </w:rPr>
        <w:t xml:space="preserve"> DE TLAJOMULCO DE ZÚÑIGA, JALISCO”</w:t>
      </w:r>
    </w:p>
    <w:bookmarkEnd w:id="0"/>
    <w:p w14:paraId="2CDE4C6B" w14:textId="77777777" w:rsidR="00FD0717" w:rsidRPr="00173927"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p>
    <w:p w14:paraId="67266A8D" w14:textId="15C8F91B" w:rsidR="00FD0717" w:rsidRPr="00173927" w:rsidRDefault="00FD0717" w:rsidP="00BA1E41">
      <w:pPr>
        <w:pBdr>
          <w:top w:val="nil"/>
          <w:left w:val="nil"/>
          <w:bottom w:val="nil"/>
          <w:right w:val="nil"/>
          <w:between w:val="nil"/>
        </w:pBdr>
        <w:spacing w:after="0"/>
        <w:ind w:right="622"/>
        <w:jc w:val="both"/>
        <w:rPr>
          <w:rFonts w:ascii="Arial" w:eastAsia="Arial" w:hAnsi="Arial" w:cs="Arial"/>
          <w:b/>
          <w:color w:val="000000"/>
          <w:lang w:val="es-ES_tradnl" w:eastAsia="es-MX"/>
        </w:rPr>
      </w:pPr>
      <w:r w:rsidRPr="00173927">
        <w:rPr>
          <w:rFonts w:ascii="Arial" w:eastAsia="Arial" w:hAnsi="Arial" w:cs="Arial"/>
          <w:color w:val="000000"/>
          <w:lang w:val="es-ES_tradnl" w:eastAsia="es-MX"/>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w:t>
      </w:r>
      <w:r w:rsidR="00BE177E">
        <w:rPr>
          <w:rFonts w:ascii="Arial" w:eastAsia="Arial" w:hAnsi="Arial" w:cs="Arial"/>
          <w:color w:val="000000"/>
          <w:lang w:val="es-ES_tradnl" w:eastAsia="es-MX"/>
        </w:rPr>
        <w:t xml:space="preserve">LOCAL </w:t>
      </w:r>
      <w:r w:rsidRPr="00173927">
        <w:rPr>
          <w:rFonts w:ascii="Arial" w:eastAsia="Arial" w:hAnsi="Arial" w:cs="Arial"/>
          <w:color w:val="000000"/>
          <w:lang w:val="es-ES_tradnl" w:eastAsia="es-MX"/>
        </w:rPr>
        <w:t xml:space="preserve">para la </w:t>
      </w:r>
      <w:r w:rsidRPr="00173927">
        <w:rPr>
          <w:rFonts w:ascii="Arial" w:eastAsia="Arial" w:hAnsi="Arial" w:cs="Arial"/>
          <w:b/>
          <w:color w:val="000000"/>
          <w:lang w:val="es-ES_tradnl" w:eastAsia="es-MX"/>
        </w:rPr>
        <w:t>“</w:t>
      </w:r>
      <w:r w:rsidR="006754EC" w:rsidRPr="00173927">
        <w:rPr>
          <w:rFonts w:ascii="Arial" w:eastAsia="Arial" w:hAnsi="Arial" w:cs="Arial"/>
          <w:b/>
          <w:color w:val="000000"/>
          <w:lang w:val="es-ES_tradnl" w:eastAsia="es-MX"/>
        </w:rPr>
        <w:t xml:space="preserve">ADQUISICIÓN DEL </w:t>
      </w:r>
      <w:r w:rsidR="00173927" w:rsidRPr="00173927">
        <w:rPr>
          <w:rFonts w:ascii="Arial" w:eastAsia="Arial" w:hAnsi="Arial" w:cs="Arial"/>
          <w:b/>
          <w:color w:val="000000"/>
          <w:lang w:val="es-ES_tradnl" w:eastAsia="es-MX"/>
        </w:rPr>
        <w:t xml:space="preserve">SERVICIO </w:t>
      </w:r>
      <w:r w:rsidR="009E0A3B">
        <w:rPr>
          <w:rFonts w:ascii="Arial" w:eastAsia="Arial" w:hAnsi="Arial" w:cs="Arial"/>
          <w:b/>
          <w:color w:val="000000"/>
          <w:lang w:val="es-ES_tradnl" w:eastAsia="es-MX"/>
        </w:rPr>
        <w:t>DE SOPORTE, MANTENIMIENTO Y OPTIMIZACIÓN DEL SISTEMA INTEGRAL DE RECAUDACIÓN MUNICIPAL, CONTABLE, PRESUPUESTAL Y GESTIÓN DE INGRESO</w:t>
      </w:r>
      <w:r w:rsidR="006754EC" w:rsidRPr="00173927">
        <w:rPr>
          <w:rFonts w:ascii="Arial" w:eastAsia="Arial" w:hAnsi="Arial" w:cs="Arial"/>
          <w:b/>
          <w:color w:val="000000"/>
          <w:lang w:val="es-ES_tradnl" w:eastAsia="es-MX"/>
        </w:rPr>
        <w:t xml:space="preserve"> DEL GOBIERNO</w:t>
      </w:r>
      <w:r w:rsidR="00F734EE" w:rsidRPr="00173927">
        <w:rPr>
          <w:rFonts w:ascii="Arial" w:eastAsia="Arial" w:hAnsi="Arial" w:cs="Arial"/>
          <w:b/>
          <w:color w:val="000000"/>
          <w:lang w:val="es-ES_tradnl" w:eastAsia="es-MX"/>
        </w:rPr>
        <w:t xml:space="preserve"> MUNICIPAL</w:t>
      </w:r>
      <w:r w:rsidR="0080792E" w:rsidRPr="00173927">
        <w:rPr>
          <w:rFonts w:ascii="Arial" w:eastAsia="Arial" w:hAnsi="Arial" w:cs="Arial"/>
          <w:b/>
          <w:color w:val="000000"/>
          <w:lang w:val="es-ES_tradnl" w:eastAsia="es-MX"/>
        </w:rPr>
        <w:t xml:space="preserve"> DE TLAJOMULCO DE ZÚÑIGA, JALISCO”</w:t>
      </w:r>
      <w:r w:rsidRPr="00173927">
        <w:rPr>
          <w:rFonts w:ascii="Arial" w:eastAsia="Arial" w:hAnsi="Arial" w:cs="Arial"/>
          <w:b/>
          <w:color w:val="000000"/>
          <w:lang w:val="es-ES_tradnl" w:eastAsia="es-MX"/>
        </w:rPr>
        <w:t xml:space="preserve">, </w:t>
      </w:r>
      <w:r w:rsidRPr="00173927">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7D2A094" w14:textId="77777777" w:rsidR="00FD0717" w:rsidRPr="00173927" w:rsidRDefault="00FD0717" w:rsidP="00BA1E41">
      <w:pPr>
        <w:pBdr>
          <w:top w:val="nil"/>
          <w:left w:val="nil"/>
          <w:bottom w:val="nil"/>
          <w:right w:val="nil"/>
          <w:between w:val="nil"/>
        </w:pBdr>
        <w:spacing w:after="0"/>
        <w:ind w:right="622"/>
        <w:jc w:val="both"/>
        <w:rPr>
          <w:rFonts w:ascii="Arial" w:eastAsia="Arial" w:hAnsi="Arial" w:cs="Arial"/>
          <w:b/>
          <w:color w:val="000000"/>
          <w:lang w:val="es-ES_tradnl" w:eastAsia="es-MX"/>
        </w:rPr>
      </w:pPr>
    </w:p>
    <w:p w14:paraId="7667232E" w14:textId="77777777" w:rsidR="00FD0717" w:rsidRPr="00173927"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r w:rsidRPr="00173927">
        <w:rPr>
          <w:rFonts w:ascii="Arial" w:eastAsia="Arial" w:hAnsi="Arial" w:cs="Arial"/>
          <w:b/>
          <w:color w:val="000000"/>
          <w:lang w:val="es-ES_tradnl" w:eastAsia="es-MX"/>
        </w:rPr>
        <w:t>CONVOCATORIA:</w:t>
      </w:r>
    </w:p>
    <w:p w14:paraId="6DBD9E9C" w14:textId="77777777" w:rsidR="00FD0717" w:rsidRPr="00173927"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r w:rsidRPr="00173927">
        <w:rPr>
          <w:rFonts w:ascii="Arial" w:eastAsia="Arial" w:hAnsi="Arial" w:cs="Arial"/>
          <w:b/>
          <w:color w:val="000000"/>
          <w:lang w:val="es-ES_tradnl" w:eastAsia="es-MX"/>
        </w:rPr>
        <w:t>CRONOGRAMA</w:t>
      </w:r>
    </w:p>
    <w:p w14:paraId="1E7AAD1A" w14:textId="77777777" w:rsidR="00FD0717" w:rsidRPr="00173927"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961"/>
      </w:tblGrid>
      <w:tr w:rsidR="00FD0717" w:rsidRPr="00173927" w14:paraId="444CC21D" w14:textId="77777777" w:rsidTr="00F93A55">
        <w:trPr>
          <w:trHeight w:val="343"/>
        </w:trPr>
        <w:tc>
          <w:tcPr>
            <w:tcW w:w="4820" w:type="dxa"/>
            <w:shd w:val="clear" w:color="auto" w:fill="auto"/>
          </w:tcPr>
          <w:p w14:paraId="634F7D9C" w14:textId="77777777" w:rsidR="00FD0717" w:rsidRPr="00173927" w:rsidRDefault="00FD0717" w:rsidP="00087CF2">
            <w:pPr>
              <w:spacing w:after="0"/>
              <w:jc w:val="both"/>
              <w:rPr>
                <w:rFonts w:ascii="Arial" w:hAnsi="Arial" w:cs="Arial"/>
                <w:color w:val="000000"/>
              </w:rPr>
            </w:pPr>
            <w:r w:rsidRPr="00173927">
              <w:rPr>
                <w:rFonts w:ascii="Arial" w:hAnsi="Arial" w:cs="Arial"/>
                <w:color w:val="000000"/>
              </w:rPr>
              <w:t>Número de Licitación.</w:t>
            </w:r>
          </w:p>
        </w:tc>
        <w:tc>
          <w:tcPr>
            <w:tcW w:w="4961" w:type="dxa"/>
            <w:shd w:val="clear" w:color="auto" w:fill="auto"/>
          </w:tcPr>
          <w:p w14:paraId="7B92A83A" w14:textId="7B214B78" w:rsidR="00FD0717" w:rsidRPr="00173927" w:rsidRDefault="009E0A3B" w:rsidP="00BA1E41">
            <w:pPr>
              <w:spacing w:after="0"/>
              <w:ind w:right="622"/>
              <w:jc w:val="both"/>
              <w:rPr>
                <w:rFonts w:ascii="Arial" w:hAnsi="Arial" w:cs="Arial"/>
              </w:rPr>
            </w:pPr>
            <w:r>
              <w:rPr>
                <w:rFonts w:ascii="Arial" w:hAnsi="Arial" w:cs="Arial"/>
                <w:b/>
                <w:bCs/>
                <w:color w:val="000000" w:themeColor="text1"/>
              </w:rPr>
              <w:t>OM-19/2023</w:t>
            </w:r>
            <w:r w:rsidR="00FD0717" w:rsidRPr="00173927">
              <w:rPr>
                <w:rFonts w:ascii="Arial" w:hAnsi="Arial" w:cs="Arial"/>
                <w:color w:val="000000" w:themeColor="text1"/>
              </w:rPr>
              <w:t xml:space="preserve"> </w:t>
            </w:r>
          </w:p>
        </w:tc>
      </w:tr>
      <w:tr w:rsidR="00FD0717" w:rsidRPr="00173927" w14:paraId="0C90EBCA" w14:textId="77777777" w:rsidTr="00BA1E41">
        <w:tc>
          <w:tcPr>
            <w:tcW w:w="4820" w:type="dxa"/>
            <w:shd w:val="clear" w:color="auto" w:fill="auto"/>
          </w:tcPr>
          <w:p w14:paraId="4FBFB4EA" w14:textId="77777777" w:rsidR="00FD0717" w:rsidRPr="00173927" w:rsidRDefault="00FD0717" w:rsidP="00087CF2">
            <w:pPr>
              <w:spacing w:after="0"/>
              <w:jc w:val="both"/>
              <w:rPr>
                <w:rFonts w:ascii="Arial" w:hAnsi="Arial" w:cs="Arial"/>
                <w:color w:val="000000"/>
              </w:rPr>
            </w:pPr>
            <w:r w:rsidRPr="00173927">
              <w:rPr>
                <w:rFonts w:ascii="Arial" w:hAnsi="Arial" w:cs="Arial"/>
                <w:color w:val="000000"/>
              </w:rPr>
              <w:t>Pago de Derechos de las Bases.</w:t>
            </w:r>
          </w:p>
        </w:tc>
        <w:tc>
          <w:tcPr>
            <w:tcW w:w="4961" w:type="dxa"/>
            <w:shd w:val="clear" w:color="auto" w:fill="auto"/>
          </w:tcPr>
          <w:p w14:paraId="088C61CF" w14:textId="120E30CE" w:rsidR="00FD0717" w:rsidRPr="00173927" w:rsidRDefault="00FD0717" w:rsidP="00C820A1">
            <w:pPr>
              <w:spacing w:after="0"/>
              <w:ind w:right="-105"/>
              <w:jc w:val="both"/>
              <w:rPr>
                <w:rFonts w:ascii="Arial" w:hAnsi="Arial" w:cs="Arial"/>
                <w:color w:val="000000"/>
              </w:rPr>
            </w:pPr>
            <w:r w:rsidRPr="00173927">
              <w:rPr>
                <w:rFonts w:ascii="Arial" w:hAnsi="Arial" w:cs="Arial"/>
                <w:b/>
                <w:color w:val="000000"/>
              </w:rPr>
              <w:t>$</w:t>
            </w:r>
            <w:r w:rsidR="00611E82" w:rsidRPr="00173927">
              <w:rPr>
                <w:rFonts w:ascii="Arial" w:hAnsi="Arial" w:cs="Arial"/>
                <w:b/>
                <w:color w:val="000000"/>
              </w:rPr>
              <w:t>3</w:t>
            </w:r>
            <w:r w:rsidR="00F734EE" w:rsidRPr="00173927">
              <w:rPr>
                <w:rFonts w:ascii="Arial" w:hAnsi="Arial" w:cs="Arial"/>
                <w:b/>
                <w:color w:val="000000"/>
              </w:rPr>
              <w:t>61</w:t>
            </w:r>
            <w:r w:rsidRPr="00173927">
              <w:rPr>
                <w:rFonts w:ascii="Arial" w:hAnsi="Arial" w:cs="Arial"/>
                <w:b/>
                <w:color w:val="000000"/>
              </w:rPr>
              <w:t>.00</w:t>
            </w:r>
            <w:r w:rsidRPr="00173927">
              <w:rPr>
                <w:rFonts w:ascii="Arial" w:hAnsi="Arial" w:cs="Arial"/>
                <w:color w:val="000000"/>
              </w:rPr>
              <w:t xml:space="preserve"> de conformidad con el artículo 148 fracción IX de la Ley de Ingresos del Municipio de Tlajomulco de Zúñiga, Jalisco.</w:t>
            </w:r>
          </w:p>
        </w:tc>
      </w:tr>
      <w:tr w:rsidR="00FD0717" w:rsidRPr="00173927" w14:paraId="3B2ED537" w14:textId="77777777" w:rsidTr="00BA1E41">
        <w:tc>
          <w:tcPr>
            <w:tcW w:w="4820" w:type="dxa"/>
            <w:shd w:val="clear" w:color="auto" w:fill="auto"/>
          </w:tcPr>
          <w:p w14:paraId="2EB25098" w14:textId="77777777" w:rsidR="00FD0717" w:rsidRPr="00173927" w:rsidRDefault="00FD0717" w:rsidP="00087CF2">
            <w:pPr>
              <w:tabs>
                <w:tab w:val="right" w:pos="4437"/>
              </w:tabs>
              <w:spacing w:after="0"/>
              <w:jc w:val="both"/>
              <w:rPr>
                <w:rFonts w:ascii="Arial" w:hAnsi="Arial" w:cs="Arial"/>
                <w:color w:val="000000"/>
              </w:rPr>
            </w:pPr>
            <w:r w:rsidRPr="00173927">
              <w:rPr>
                <w:rFonts w:ascii="Arial" w:hAnsi="Arial" w:cs="Arial"/>
                <w:color w:val="000000"/>
              </w:rPr>
              <w:t>Aprobación de Bases por el Comité.</w:t>
            </w:r>
          </w:p>
        </w:tc>
        <w:tc>
          <w:tcPr>
            <w:tcW w:w="4961" w:type="dxa"/>
            <w:shd w:val="clear" w:color="auto" w:fill="auto"/>
          </w:tcPr>
          <w:p w14:paraId="09CA9124" w14:textId="5A0806BF" w:rsidR="00FD0717" w:rsidRPr="00173927" w:rsidRDefault="00FD0717" w:rsidP="00C820A1">
            <w:pPr>
              <w:ind w:right="-105"/>
              <w:jc w:val="both"/>
              <w:rPr>
                <w:rFonts w:ascii="Arial" w:hAnsi="Arial" w:cs="Arial"/>
                <w:color w:val="000000"/>
              </w:rPr>
            </w:pPr>
            <w:r w:rsidRPr="00173927">
              <w:rPr>
                <w:rFonts w:ascii="Arial" w:hAnsi="Arial" w:cs="Arial"/>
                <w:color w:val="000000"/>
              </w:rPr>
              <w:t xml:space="preserve">Viernes </w:t>
            </w:r>
            <w:r w:rsidR="00B0301D" w:rsidRPr="00173927">
              <w:rPr>
                <w:rFonts w:ascii="Arial" w:hAnsi="Arial" w:cs="Arial"/>
                <w:b/>
                <w:bCs/>
                <w:color w:val="000000"/>
              </w:rPr>
              <w:t>31</w:t>
            </w:r>
            <w:r w:rsidR="00820978" w:rsidRPr="00173927">
              <w:rPr>
                <w:rFonts w:ascii="Arial" w:hAnsi="Arial" w:cs="Arial"/>
                <w:b/>
                <w:bCs/>
                <w:color w:val="000000"/>
              </w:rPr>
              <w:t xml:space="preserve"> </w:t>
            </w:r>
            <w:r w:rsidRPr="00173927">
              <w:rPr>
                <w:rFonts w:ascii="Arial" w:hAnsi="Arial" w:cs="Arial"/>
                <w:b/>
                <w:bCs/>
                <w:color w:val="000000"/>
              </w:rPr>
              <w:t>de</w:t>
            </w:r>
            <w:r w:rsidRPr="00173927">
              <w:rPr>
                <w:rFonts w:ascii="Arial" w:hAnsi="Arial" w:cs="Arial"/>
                <w:b/>
                <w:color w:val="000000"/>
              </w:rPr>
              <w:t xml:space="preserve"> </w:t>
            </w:r>
            <w:r w:rsidR="00F734EE" w:rsidRPr="00173927">
              <w:rPr>
                <w:rFonts w:ascii="Arial" w:hAnsi="Arial" w:cs="Arial"/>
                <w:b/>
                <w:color w:val="000000"/>
              </w:rPr>
              <w:t xml:space="preserve">Marzo </w:t>
            </w:r>
            <w:r w:rsidRPr="00173927">
              <w:rPr>
                <w:rFonts w:ascii="Arial" w:hAnsi="Arial" w:cs="Arial"/>
                <w:b/>
                <w:color w:val="000000"/>
              </w:rPr>
              <w:t>del 2023</w:t>
            </w:r>
          </w:p>
        </w:tc>
      </w:tr>
      <w:tr w:rsidR="00FD0717" w:rsidRPr="00173927" w14:paraId="35C581C1" w14:textId="77777777" w:rsidTr="00BA1E41">
        <w:tc>
          <w:tcPr>
            <w:tcW w:w="4820" w:type="dxa"/>
            <w:shd w:val="clear" w:color="auto" w:fill="auto"/>
          </w:tcPr>
          <w:p w14:paraId="0EB66F3B" w14:textId="77777777" w:rsidR="00FD0717" w:rsidRPr="00173927" w:rsidRDefault="00FD0717" w:rsidP="00087CF2">
            <w:pPr>
              <w:spacing w:after="0"/>
              <w:jc w:val="both"/>
              <w:rPr>
                <w:rFonts w:ascii="Arial" w:hAnsi="Arial" w:cs="Arial"/>
                <w:color w:val="000000"/>
              </w:rPr>
            </w:pPr>
            <w:r w:rsidRPr="00173927">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07D5F285" w14:textId="23A1AEAF" w:rsidR="00FD0717" w:rsidRPr="00173927" w:rsidRDefault="00FD0717" w:rsidP="00C820A1">
            <w:pPr>
              <w:ind w:right="-105"/>
              <w:jc w:val="both"/>
              <w:rPr>
                <w:rFonts w:ascii="Arial" w:hAnsi="Arial" w:cs="Arial"/>
                <w:color w:val="000000"/>
              </w:rPr>
            </w:pPr>
            <w:r w:rsidRPr="00173927">
              <w:rPr>
                <w:rFonts w:ascii="Arial" w:hAnsi="Arial" w:cs="Arial"/>
                <w:color w:val="000000"/>
              </w:rPr>
              <w:t xml:space="preserve">Viernes </w:t>
            </w:r>
            <w:r w:rsidR="00B0301D" w:rsidRPr="00173927">
              <w:rPr>
                <w:rFonts w:ascii="Arial" w:hAnsi="Arial" w:cs="Arial"/>
                <w:b/>
                <w:bCs/>
                <w:color w:val="000000"/>
              </w:rPr>
              <w:t>31</w:t>
            </w:r>
            <w:r w:rsidR="00F734EE" w:rsidRPr="00173927">
              <w:rPr>
                <w:rFonts w:ascii="Arial" w:hAnsi="Arial" w:cs="Arial"/>
                <w:b/>
                <w:bCs/>
                <w:color w:val="000000"/>
              </w:rPr>
              <w:t xml:space="preserve"> </w:t>
            </w:r>
            <w:r w:rsidRPr="00173927">
              <w:rPr>
                <w:rFonts w:ascii="Arial" w:hAnsi="Arial" w:cs="Arial"/>
                <w:b/>
                <w:bCs/>
                <w:color w:val="000000"/>
              </w:rPr>
              <w:t xml:space="preserve">de </w:t>
            </w:r>
            <w:r w:rsidR="00F734EE" w:rsidRPr="00173927">
              <w:rPr>
                <w:rFonts w:ascii="Arial" w:hAnsi="Arial" w:cs="Arial"/>
                <w:b/>
                <w:bCs/>
                <w:color w:val="000000"/>
              </w:rPr>
              <w:t xml:space="preserve">Marzo </w:t>
            </w:r>
            <w:r w:rsidRPr="00173927">
              <w:rPr>
                <w:rFonts w:ascii="Arial" w:hAnsi="Arial" w:cs="Arial"/>
                <w:b/>
                <w:bCs/>
                <w:color w:val="000000"/>
              </w:rPr>
              <w:t>del 2023</w:t>
            </w:r>
          </w:p>
        </w:tc>
      </w:tr>
      <w:tr w:rsidR="00FD0717" w:rsidRPr="00173927" w14:paraId="56DFC49D" w14:textId="77777777" w:rsidTr="00F93A55">
        <w:trPr>
          <w:trHeight w:val="834"/>
        </w:trPr>
        <w:tc>
          <w:tcPr>
            <w:tcW w:w="4820" w:type="dxa"/>
            <w:shd w:val="clear" w:color="auto" w:fill="auto"/>
          </w:tcPr>
          <w:p w14:paraId="708C40ED" w14:textId="77777777" w:rsidR="00FD0717" w:rsidRPr="00173927" w:rsidRDefault="00FD0717" w:rsidP="00087CF2">
            <w:pPr>
              <w:spacing w:after="0"/>
              <w:jc w:val="both"/>
              <w:rPr>
                <w:rFonts w:ascii="Arial" w:hAnsi="Arial" w:cs="Arial"/>
                <w:color w:val="000000"/>
              </w:rPr>
            </w:pPr>
            <w:r w:rsidRPr="00173927">
              <w:rPr>
                <w:rFonts w:ascii="Arial" w:hAnsi="Arial" w:cs="Arial"/>
                <w:color w:val="000000"/>
              </w:rPr>
              <w:t>Entrega de preguntas para Junta Aclaratoria</w:t>
            </w:r>
            <w:r w:rsidRPr="00173927">
              <w:rPr>
                <w:rFonts w:ascii="Arial" w:hAnsi="Arial" w:cs="Arial"/>
              </w:rPr>
              <w:t xml:space="preserve"> y correo electrónico para el envío de preguntas.</w:t>
            </w:r>
          </w:p>
        </w:tc>
        <w:tc>
          <w:tcPr>
            <w:tcW w:w="4961" w:type="dxa"/>
            <w:shd w:val="clear" w:color="auto" w:fill="auto"/>
          </w:tcPr>
          <w:p w14:paraId="4FA3B83C" w14:textId="2651F1C8" w:rsidR="00FD0717" w:rsidRPr="00173927" w:rsidRDefault="00FD0717" w:rsidP="00C820A1">
            <w:pPr>
              <w:ind w:right="-105"/>
              <w:jc w:val="both"/>
              <w:rPr>
                <w:rFonts w:ascii="Arial" w:hAnsi="Arial" w:cs="Arial"/>
                <w:b/>
                <w:bCs/>
                <w:color w:val="000000"/>
              </w:rPr>
            </w:pPr>
            <w:r w:rsidRPr="00173927">
              <w:rPr>
                <w:rFonts w:ascii="Arial" w:hAnsi="Arial" w:cs="Arial"/>
                <w:color w:val="000000"/>
              </w:rPr>
              <w:t xml:space="preserve">Hasta el miércoles </w:t>
            </w:r>
            <w:r w:rsidR="00B0301D" w:rsidRPr="00173927">
              <w:rPr>
                <w:rFonts w:ascii="Arial" w:hAnsi="Arial" w:cs="Arial"/>
                <w:b/>
                <w:bCs/>
                <w:color w:val="000000"/>
              </w:rPr>
              <w:t>05</w:t>
            </w:r>
            <w:r w:rsidRPr="00173927">
              <w:rPr>
                <w:rFonts w:ascii="Arial" w:hAnsi="Arial" w:cs="Arial"/>
                <w:b/>
                <w:bCs/>
                <w:color w:val="000000"/>
              </w:rPr>
              <w:t xml:space="preserve"> d</w:t>
            </w:r>
            <w:r w:rsidRPr="00173927">
              <w:rPr>
                <w:rFonts w:ascii="Arial" w:hAnsi="Arial" w:cs="Arial"/>
                <w:b/>
                <w:color w:val="000000"/>
              </w:rPr>
              <w:t xml:space="preserve">e </w:t>
            </w:r>
            <w:r w:rsidR="00B0301D" w:rsidRPr="00173927">
              <w:rPr>
                <w:rFonts w:ascii="Arial" w:hAnsi="Arial" w:cs="Arial"/>
                <w:b/>
                <w:color w:val="000000"/>
              </w:rPr>
              <w:t xml:space="preserve">abril </w:t>
            </w:r>
            <w:r w:rsidRPr="00173927">
              <w:rPr>
                <w:rFonts w:ascii="Arial" w:hAnsi="Arial" w:cs="Arial"/>
                <w:b/>
                <w:color w:val="000000"/>
              </w:rPr>
              <w:t xml:space="preserve">del 2023 </w:t>
            </w:r>
            <w:r w:rsidRPr="00173927">
              <w:rPr>
                <w:rFonts w:ascii="Arial" w:hAnsi="Arial" w:cs="Arial"/>
                <w:color w:val="000000"/>
              </w:rPr>
              <w:t>a las 1</w:t>
            </w:r>
            <w:r w:rsidR="00357D78" w:rsidRPr="00173927">
              <w:rPr>
                <w:rFonts w:ascii="Arial" w:hAnsi="Arial" w:cs="Arial"/>
                <w:color w:val="000000"/>
              </w:rPr>
              <w:t>5</w:t>
            </w:r>
            <w:r w:rsidRPr="00173927">
              <w:rPr>
                <w:rFonts w:ascii="Arial" w:hAnsi="Arial" w:cs="Arial"/>
                <w:color w:val="000000"/>
              </w:rPr>
              <w:t xml:space="preserve">:00 horas, correo: </w:t>
            </w:r>
            <w:hyperlink r:id="rId8" w:history="1">
              <w:r w:rsidRPr="00173927">
                <w:rPr>
                  <w:rFonts w:ascii="Arial" w:hAnsi="Arial" w:cs="Arial"/>
                  <w:color w:val="0000FF"/>
                  <w:u w:val="single"/>
                </w:rPr>
                <w:t>licitaciones@tlajomulco.gob.mx</w:t>
              </w:r>
            </w:hyperlink>
          </w:p>
        </w:tc>
      </w:tr>
      <w:tr w:rsidR="00FD0717" w:rsidRPr="00173927" w14:paraId="4C93BA8F" w14:textId="77777777" w:rsidTr="007F4C3D">
        <w:trPr>
          <w:trHeight w:val="268"/>
        </w:trPr>
        <w:tc>
          <w:tcPr>
            <w:tcW w:w="4820" w:type="dxa"/>
            <w:shd w:val="clear" w:color="auto" w:fill="auto"/>
          </w:tcPr>
          <w:p w14:paraId="6186ADAC" w14:textId="77777777" w:rsidR="00FD0717" w:rsidRPr="00173927" w:rsidRDefault="00FD0717" w:rsidP="00087CF2">
            <w:pPr>
              <w:spacing w:after="0"/>
              <w:jc w:val="both"/>
              <w:rPr>
                <w:rFonts w:ascii="Arial" w:hAnsi="Arial" w:cs="Arial"/>
                <w:color w:val="000000"/>
              </w:rPr>
            </w:pPr>
            <w:r w:rsidRPr="00173927">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06C19C3E" w14:textId="7DB28B4A" w:rsidR="00FD0717" w:rsidRPr="00173927" w:rsidRDefault="007F4C3D" w:rsidP="00C820A1">
            <w:pPr>
              <w:ind w:right="-105"/>
              <w:jc w:val="both"/>
              <w:rPr>
                <w:rFonts w:ascii="Arial" w:hAnsi="Arial" w:cs="Arial"/>
                <w:color w:val="000000"/>
              </w:rPr>
            </w:pPr>
            <w:r w:rsidRPr="00173927">
              <w:rPr>
                <w:rFonts w:ascii="Arial" w:hAnsi="Arial" w:cs="Arial"/>
                <w:color w:val="000000"/>
              </w:rPr>
              <w:t xml:space="preserve">Lunes </w:t>
            </w:r>
            <w:r w:rsidR="00F734EE" w:rsidRPr="00173927">
              <w:rPr>
                <w:rFonts w:ascii="Arial" w:hAnsi="Arial" w:cs="Arial"/>
                <w:b/>
                <w:bCs/>
                <w:color w:val="000000"/>
              </w:rPr>
              <w:t>1</w:t>
            </w:r>
            <w:r w:rsidRPr="00173927">
              <w:rPr>
                <w:rFonts w:ascii="Arial" w:hAnsi="Arial" w:cs="Arial"/>
                <w:b/>
                <w:bCs/>
                <w:color w:val="000000"/>
              </w:rPr>
              <w:t>0</w:t>
            </w:r>
            <w:r w:rsidR="00FD0717" w:rsidRPr="00173927">
              <w:rPr>
                <w:rFonts w:ascii="Arial" w:hAnsi="Arial" w:cs="Arial"/>
                <w:b/>
                <w:bCs/>
                <w:color w:val="000000"/>
              </w:rPr>
              <w:t xml:space="preserve"> d</w:t>
            </w:r>
            <w:r w:rsidR="00FD0717" w:rsidRPr="00173927">
              <w:rPr>
                <w:rFonts w:ascii="Arial" w:hAnsi="Arial" w:cs="Arial"/>
                <w:b/>
                <w:color w:val="000000"/>
              </w:rPr>
              <w:t xml:space="preserve">e </w:t>
            </w:r>
            <w:r w:rsidRPr="00173927">
              <w:rPr>
                <w:rFonts w:ascii="Arial" w:hAnsi="Arial" w:cs="Arial"/>
                <w:b/>
                <w:color w:val="000000"/>
              </w:rPr>
              <w:t xml:space="preserve">abril </w:t>
            </w:r>
            <w:r w:rsidR="00FD0717" w:rsidRPr="00173927">
              <w:rPr>
                <w:rFonts w:ascii="Arial" w:hAnsi="Arial" w:cs="Arial"/>
                <w:b/>
                <w:color w:val="000000"/>
              </w:rPr>
              <w:t>2023 a las 1</w:t>
            </w:r>
            <w:r w:rsidR="00931165">
              <w:rPr>
                <w:rFonts w:ascii="Arial" w:hAnsi="Arial" w:cs="Arial"/>
                <w:b/>
                <w:color w:val="000000"/>
              </w:rPr>
              <w:t>1</w:t>
            </w:r>
            <w:r w:rsidR="00FD0717" w:rsidRPr="00173927">
              <w:rPr>
                <w:rFonts w:ascii="Arial" w:hAnsi="Arial" w:cs="Arial"/>
                <w:b/>
                <w:color w:val="000000"/>
              </w:rPr>
              <w:t>:</w:t>
            </w:r>
            <w:r w:rsidR="00931165">
              <w:rPr>
                <w:rFonts w:ascii="Arial" w:hAnsi="Arial" w:cs="Arial"/>
                <w:b/>
                <w:color w:val="000000"/>
              </w:rPr>
              <w:t>0</w:t>
            </w:r>
            <w:r w:rsidR="00FD0717" w:rsidRPr="00173927">
              <w:rPr>
                <w:rFonts w:ascii="Arial" w:hAnsi="Arial" w:cs="Arial"/>
                <w:b/>
                <w:color w:val="000000"/>
              </w:rPr>
              <w:t>0</w:t>
            </w:r>
            <w:r w:rsidR="00FD0717" w:rsidRPr="00173927">
              <w:rPr>
                <w:rFonts w:ascii="Arial" w:hAnsi="Arial" w:cs="Arial"/>
                <w:color w:val="000000"/>
              </w:rPr>
              <w:t xml:space="preserve"> horas, en la Dirección de Recursos Materiales, primer piso del Centro Administrativo (CAT), ubicado en la </w:t>
            </w:r>
            <w:r w:rsidR="00FD0717" w:rsidRPr="00173927">
              <w:rPr>
                <w:rFonts w:ascii="Arial" w:hAnsi="Arial" w:cs="Arial"/>
                <w:color w:val="000000"/>
              </w:rPr>
              <w:lastRenderedPageBreak/>
              <w:t>calle de Higuera número #70, Colonia Centro, Tlajomulco de Zúñiga, Jalisco, México.</w:t>
            </w:r>
          </w:p>
        </w:tc>
      </w:tr>
      <w:tr w:rsidR="00FD0717" w:rsidRPr="00173927" w14:paraId="74CA2205" w14:textId="77777777" w:rsidTr="00BA1E41">
        <w:trPr>
          <w:trHeight w:val="1157"/>
        </w:trPr>
        <w:tc>
          <w:tcPr>
            <w:tcW w:w="4820" w:type="dxa"/>
            <w:shd w:val="clear" w:color="auto" w:fill="auto"/>
          </w:tcPr>
          <w:p w14:paraId="3E7C63D8" w14:textId="77777777" w:rsidR="00FD0717" w:rsidRPr="00173927" w:rsidRDefault="00FD0717" w:rsidP="00087CF2">
            <w:pPr>
              <w:spacing w:after="0"/>
              <w:jc w:val="both"/>
              <w:rPr>
                <w:rFonts w:ascii="Arial" w:hAnsi="Arial" w:cs="Arial"/>
                <w:color w:val="000000"/>
              </w:rPr>
            </w:pPr>
            <w:r w:rsidRPr="00173927">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450F3DFE" w14:textId="30F1BE9A" w:rsidR="00FD0717" w:rsidRPr="00173927" w:rsidRDefault="00FD0717" w:rsidP="00C820A1">
            <w:pPr>
              <w:spacing w:after="0"/>
              <w:ind w:right="-105"/>
              <w:jc w:val="both"/>
              <w:rPr>
                <w:rFonts w:ascii="Arial" w:hAnsi="Arial" w:cs="Arial"/>
              </w:rPr>
            </w:pPr>
            <w:r w:rsidRPr="00173927">
              <w:rPr>
                <w:rFonts w:ascii="Arial" w:hAnsi="Arial" w:cs="Arial"/>
                <w:color w:val="000000"/>
              </w:rPr>
              <w:t xml:space="preserve">La presentación de proposiciones iniciará el </w:t>
            </w:r>
            <w:r w:rsidR="00611E82" w:rsidRPr="00173927">
              <w:rPr>
                <w:rFonts w:ascii="Arial" w:hAnsi="Arial" w:cs="Arial"/>
                <w:color w:val="000000"/>
              </w:rPr>
              <w:t xml:space="preserve">Viernes </w:t>
            </w:r>
            <w:r w:rsidR="007F4C3D" w:rsidRPr="00173927">
              <w:rPr>
                <w:rFonts w:ascii="Arial" w:hAnsi="Arial" w:cs="Arial"/>
                <w:b/>
                <w:bCs/>
                <w:color w:val="000000"/>
              </w:rPr>
              <w:t>1</w:t>
            </w:r>
            <w:r w:rsidR="00820978" w:rsidRPr="00173927">
              <w:rPr>
                <w:rFonts w:ascii="Arial" w:hAnsi="Arial" w:cs="Arial"/>
                <w:b/>
                <w:bCs/>
                <w:color w:val="000000"/>
              </w:rPr>
              <w:t>4</w:t>
            </w:r>
            <w:r w:rsidRPr="00173927">
              <w:rPr>
                <w:rFonts w:ascii="Arial" w:hAnsi="Arial" w:cs="Arial"/>
                <w:b/>
                <w:bCs/>
                <w:color w:val="000000" w:themeColor="text1"/>
              </w:rPr>
              <w:t xml:space="preserve"> </w:t>
            </w:r>
            <w:r w:rsidRPr="00173927">
              <w:rPr>
                <w:rFonts w:ascii="Arial" w:hAnsi="Arial" w:cs="Arial"/>
                <w:b/>
                <w:color w:val="000000" w:themeColor="text1"/>
              </w:rPr>
              <w:t xml:space="preserve">de </w:t>
            </w:r>
            <w:r w:rsidR="007F4C3D" w:rsidRPr="00173927">
              <w:rPr>
                <w:rFonts w:ascii="Arial" w:hAnsi="Arial" w:cs="Arial"/>
                <w:b/>
                <w:color w:val="000000" w:themeColor="text1"/>
              </w:rPr>
              <w:t xml:space="preserve">abril </w:t>
            </w:r>
            <w:r w:rsidRPr="00173927">
              <w:rPr>
                <w:rFonts w:ascii="Arial" w:hAnsi="Arial" w:cs="Arial"/>
                <w:b/>
                <w:color w:val="000000" w:themeColor="text1"/>
              </w:rPr>
              <w:t xml:space="preserve">2023 a las </w:t>
            </w:r>
            <w:r w:rsidR="00611E82" w:rsidRPr="00173927">
              <w:rPr>
                <w:rFonts w:ascii="Arial" w:hAnsi="Arial" w:cs="Arial"/>
                <w:b/>
                <w:color w:val="000000" w:themeColor="text1"/>
              </w:rPr>
              <w:t>8</w:t>
            </w:r>
            <w:r w:rsidRPr="00173927">
              <w:rPr>
                <w:rFonts w:ascii="Arial" w:hAnsi="Arial" w:cs="Arial"/>
                <w:b/>
                <w:color w:val="000000" w:themeColor="text1"/>
              </w:rPr>
              <w:t xml:space="preserve">:00 y concluirá a las </w:t>
            </w:r>
            <w:r w:rsidR="00611E82" w:rsidRPr="00173927">
              <w:rPr>
                <w:rFonts w:ascii="Arial" w:hAnsi="Arial" w:cs="Arial"/>
                <w:b/>
                <w:color w:val="000000" w:themeColor="text1"/>
              </w:rPr>
              <w:t>8</w:t>
            </w:r>
            <w:r w:rsidRPr="00173927">
              <w:rPr>
                <w:rFonts w:ascii="Arial" w:hAnsi="Arial" w:cs="Arial"/>
                <w:b/>
                <w:color w:val="000000" w:themeColor="text1"/>
              </w:rPr>
              <w:t>:</w:t>
            </w:r>
            <w:r w:rsidR="00627AE8" w:rsidRPr="00173927">
              <w:rPr>
                <w:rFonts w:ascii="Arial" w:hAnsi="Arial" w:cs="Arial"/>
                <w:b/>
                <w:color w:val="000000" w:themeColor="text1"/>
              </w:rPr>
              <w:t>3</w:t>
            </w:r>
            <w:r w:rsidR="00611E82" w:rsidRPr="00173927">
              <w:rPr>
                <w:rFonts w:ascii="Arial" w:hAnsi="Arial" w:cs="Arial"/>
                <w:b/>
                <w:color w:val="000000" w:themeColor="text1"/>
              </w:rPr>
              <w:t>0</w:t>
            </w:r>
            <w:r w:rsidRPr="00173927">
              <w:rPr>
                <w:rFonts w:ascii="Arial" w:hAnsi="Arial" w:cs="Arial"/>
                <w:b/>
                <w:color w:val="000000" w:themeColor="text1"/>
              </w:rPr>
              <w:t xml:space="preserve"> horas </w:t>
            </w:r>
            <w:r w:rsidR="00820978" w:rsidRPr="00173927">
              <w:rPr>
                <w:rFonts w:ascii="Arial" w:hAnsi="Arial" w:cs="Arial"/>
                <w:color w:val="000000"/>
              </w:rPr>
              <w:t>en el inmueble ubicado en Av. López Mateos Sur No. 1710 “E”, salón 01 del Hotel: Microtel Inn &amp; Suites by Wyndham Guadalajara Sur, Colonia Santa Isabel, Tlajomulco de Zúñiga, Jalisco. C.P. 45645</w:t>
            </w:r>
            <w:r w:rsidR="003D7AD2" w:rsidRPr="00173927">
              <w:rPr>
                <w:rFonts w:ascii="Arial" w:hAnsi="Arial" w:cs="Arial"/>
                <w:color w:val="000000"/>
              </w:rPr>
              <w:t>.</w:t>
            </w:r>
          </w:p>
        </w:tc>
      </w:tr>
      <w:tr w:rsidR="00FD0717" w:rsidRPr="00173927" w14:paraId="2A4A7B64" w14:textId="77777777" w:rsidTr="00BA1E41">
        <w:trPr>
          <w:trHeight w:val="1157"/>
        </w:trPr>
        <w:tc>
          <w:tcPr>
            <w:tcW w:w="4820" w:type="dxa"/>
            <w:shd w:val="clear" w:color="auto" w:fill="auto"/>
          </w:tcPr>
          <w:p w14:paraId="0988177A" w14:textId="77777777" w:rsidR="00FD0717" w:rsidRPr="00173927" w:rsidRDefault="00FD0717" w:rsidP="00087CF2">
            <w:pPr>
              <w:spacing w:after="0"/>
              <w:jc w:val="both"/>
              <w:rPr>
                <w:rFonts w:ascii="Arial" w:hAnsi="Arial" w:cs="Arial"/>
                <w:color w:val="000000"/>
              </w:rPr>
            </w:pPr>
            <w:r w:rsidRPr="00173927">
              <w:rPr>
                <w:rFonts w:ascii="Arial" w:hAnsi="Arial" w:cs="Arial"/>
                <w:color w:val="000000"/>
              </w:rPr>
              <w:t>Fecha, hora y lugar de celebración del acto de apertura de proposiciones (art. 59, F. III, Ley).</w:t>
            </w:r>
          </w:p>
        </w:tc>
        <w:tc>
          <w:tcPr>
            <w:tcW w:w="4961" w:type="dxa"/>
            <w:shd w:val="clear" w:color="auto" w:fill="auto"/>
          </w:tcPr>
          <w:p w14:paraId="44F947F6" w14:textId="4A864BC4" w:rsidR="00FD0717" w:rsidRPr="00173927" w:rsidRDefault="00FD0717" w:rsidP="00C820A1">
            <w:pPr>
              <w:spacing w:after="0"/>
              <w:ind w:right="-105"/>
              <w:jc w:val="both"/>
              <w:rPr>
                <w:rFonts w:ascii="Arial" w:hAnsi="Arial" w:cs="Arial"/>
              </w:rPr>
            </w:pPr>
            <w:r w:rsidRPr="00173927">
              <w:rPr>
                <w:rFonts w:ascii="Arial" w:hAnsi="Arial" w:cs="Arial"/>
                <w:color w:val="000000"/>
              </w:rPr>
              <w:t xml:space="preserve">La apertura de proposiciones iniciará el viernes </w:t>
            </w:r>
            <w:r w:rsidR="007F4C3D" w:rsidRPr="00173927">
              <w:rPr>
                <w:rFonts w:ascii="Arial" w:hAnsi="Arial" w:cs="Arial"/>
                <w:b/>
                <w:bCs/>
                <w:color w:val="000000"/>
              </w:rPr>
              <w:t>1</w:t>
            </w:r>
            <w:r w:rsidR="00820978" w:rsidRPr="00173927">
              <w:rPr>
                <w:rFonts w:ascii="Arial" w:hAnsi="Arial" w:cs="Arial"/>
                <w:b/>
                <w:bCs/>
                <w:color w:val="000000"/>
              </w:rPr>
              <w:t xml:space="preserve">4 </w:t>
            </w:r>
            <w:r w:rsidRPr="00173927">
              <w:rPr>
                <w:rFonts w:ascii="Arial" w:hAnsi="Arial" w:cs="Arial"/>
                <w:b/>
                <w:bCs/>
                <w:color w:val="000000"/>
              </w:rPr>
              <w:t xml:space="preserve">de </w:t>
            </w:r>
            <w:r w:rsidR="007F4C3D" w:rsidRPr="00173927">
              <w:rPr>
                <w:rFonts w:ascii="Arial" w:hAnsi="Arial" w:cs="Arial"/>
                <w:b/>
                <w:bCs/>
                <w:color w:val="000000"/>
              </w:rPr>
              <w:t xml:space="preserve">abril </w:t>
            </w:r>
            <w:r w:rsidRPr="00173927">
              <w:rPr>
                <w:rFonts w:ascii="Arial" w:hAnsi="Arial" w:cs="Arial"/>
                <w:b/>
                <w:color w:val="000000"/>
              </w:rPr>
              <w:t xml:space="preserve">2023 a las </w:t>
            </w:r>
            <w:r w:rsidR="00931165">
              <w:rPr>
                <w:rFonts w:ascii="Arial" w:hAnsi="Arial" w:cs="Arial"/>
                <w:b/>
                <w:color w:val="000000"/>
              </w:rPr>
              <w:t>9</w:t>
            </w:r>
            <w:r w:rsidRPr="00173927">
              <w:rPr>
                <w:rFonts w:ascii="Arial" w:hAnsi="Arial" w:cs="Arial"/>
                <w:b/>
                <w:color w:val="000000"/>
              </w:rPr>
              <w:t>:</w:t>
            </w:r>
            <w:r w:rsidR="00931165">
              <w:rPr>
                <w:rFonts w:ascii="Arial" w:hAnsi="Arial" w:cs="Arial"/>
                <w:b/>
                <w:color w:val="000000"/>
              </w:rPr>
              <w:t>0</w:t>
            </w:r>
            <w:r w:rsidR="00492BA7" w:rsidRPr="00173927">
              <w:rPr>
                <w:rFonts w:ascii="Arial" w:hAnsi="Arial" w:cs="Arial"/>
                <w:b/>
                <w:color w:val="000000"/>
              </w:rPr>
              <w:t>0</w:t>
            </w:r>
            <w:r w:rsidRPr="00173927">
              <w:rPr>
                <w:rFonts w:ascii="Arial" w:hAnsi="Arial" w:cs="Arial"/>
                <w:b/>
                <w:color w:val="000000"/>
              </w:rPr>
              <w:t xml:space="preserve"> horas </w:t>
            </w:r>
            <w:r w:rsidR="009E519B" w:rsidRPr="00173927">
              <w:rPr>
                <w:rFonts w:ascii="Arial" w:hAnsi="Arial" w:cs="Arial"/>
                <w:color w:val="000000"/>
              </w:rPr>
              <w:t>en el inmueble ubicado en Av. López Mateos Sur No. 1710 “E”, salón 01</w:t>
            </w:r>
            <w:r w:rsidR="0080792E" w:rsidRPr="00173927">
              <w:rPr>
                <w:rFonts w:ascii="Arial" w:hAnsi="Arial" w:cs="Arial"/>
                <w:color w:val="000000"/>
              </w:rPr>
              <w:t xml:space="preserve"> del Hotel: </w:t>
            </w:r>
            <w:r w:rsidR="009E519B" w:rsidRPr="00173927">
              <w:rPr>
                <w:rFonts w:ascii="Arial" w:hAnsi="Arial" w:cs="Arial"/>
                <w:color w:val="000000"/>
              </w:rPr>
              <w:t>Microtel Inn &amp; Suites by Wyndham Guadalajara Sur, Colonia Santa Isabel, Tlajomulco de Zúñiga, Jalisco. C.P. 45645 dentro de la sesión de Comite de Adquisiciones.</w:t>
            </w:r>
          </w:p>
        </w:tc>
      </w:tr>
      <w:tr w:rsidR="00FD0717" w:rsidRPr="00173927" w14:paraId="00E9AC30" w14:textId="77777777" w:rsidTr="00BA1E41">
        <w:tc>
          <w:tcPr>
            <w:tcW w:w="4820" w:type="dxa"/>
            <w:shd w:val="clear" w:color="auto" w:fill="auto"/>
          </w:tcPr>
          <w:p w14:paraId="066C68B3" w14:textId="77777777" w:rsidR="00FD0717" w:rsidRPr="00173927" w:rsidRDefault="00FD0717" w:rsidP="00087CF2">
            <w:pPr>
              <w:spacing w:after="0"/>
              <w:jc w:val="both"/>
              <w:rPr>
                <w:rFonts w:ascii="Arial" w:hAnsi="Arial" w:cs="Arial"/>
                <w:color w:val="000000"/>
              </w:rPr>
            </w:pPr>
            <w:r w:rsidRPr="00173927">
              <w:rPr>
                <w:rFonts w:ascii="Arial" w:hAnsi="Arial" w:cs="Arial"/>
                <w:color w:val="000000"/>
              </w:rPr>
              <w:t>Resolución del ganador.</w:t>
            </w:r>
          </w:p>
        </w:tc>
        <w:tc>
          <w:tcPr>
            <w:tcW w:w="4961" w:type="dxa"/>
            <w:shd w:val="clear" w:color="auto" w:fill="auto"/>
          </w:tcPr>
          <w:p w14:paraId="07F94571" w14:textId="77777777" w:rsidR="00FD0717" w:rsidRPr="00173927" w:rsidRDefault="00FD0717" w:rsidP="00C820A1">
            <w:pPr>
              <w:spacing w:after="0"/>
              <w:ind w:right="-105"/>
              <w:jc w:val="both"/>
              <w:rPr>
                <w:rFonts w:ascii="Arial" w:hAnsi="Arial" w:cs="Arial"/>
              </w:rPr>
            </w:pPr>
            <w:r w:rsidRPr="00173927">
              <w:rPr>
                <w:rFonts w:ascii="Arial" w:hAnsi="Arial" w:cs="Arial"/>
              </w:rPr>
              <w:t xml:space="preserve">En fecha de apertura de proposiciones o hasta 20 días hábiles posteriores, mismo lugar. </w:t>
            </w:r>
          </w:p>
        </w:tc>
      </w:tr>
      <w:tr w:rsidR="00FD0717" w:rsidRPr="00173927" w14:paraId="780D8CDD" w14:textId="77777777" w:rsidTr="00BA1E41">
        <w:tc>
          <w:tcPr>
            <w:tcW w:w="4820" w:type="dxa"/>
            <w:shd w:val="clear" w:color="auto" w:fill="auto"/>
          </w:tcPr>
          <w:p w14:paraId="1F7F6064" w14:textId="77777777" w:rsidR="00FD0717" w:rsidRPr="00173927" w:rsidRDefault="00FD0717" w:rsidP="00087CF2">
            <w:pPr>
              <w:spacing w:after="0"/>
              <w:rPr>
                <w:rFonts w:ascii="Arial" w:hAnsi="Arial" w:cs="Arial"/>
                <w:lang w:val="es-ES_tradnl" w:eastAsia="es-ES"/>
              </w:rPr>
            </w:pPr>
            <w:r w:rsidRPr="00173927">
              <w:rPr>
                <w:rFonts w:ascii="Arial" w:hAnsi="Arial" w:cs="Arial"/>
                <w:lang w:val="es-ES_tradnl" w:eastAsia="es-ES"/>
              </w:rPr>
              <w:t>Origen de los Recursos (art. 59, F. I, Ley)</w:t>
            </w:r>
          </w:p>
        </w:tc>
        <w:tc>
          <w:tcPr>
            <w:tcW w:w="4961" w:type="dxa"/>
            <w:shd w:val="clear" w:color="auto" w:fill="auto"/>
          </w:tcPr>
          <w:p w14:paraId="74A1A395" w14:textId="77777777" w:rsidR="00FD0717" w:rsidRPr="00173927" w:rsidRDefault="00FD0717" w:rsidP="00C820A1">
            <w:pPr>
              <w:spacing w:after="0"/>
              <w:ind w:right="622"/>
              <w:jc w:val="both"/>
              <w:rPr>
                <w:rFonts w:ascii="Arial" w:hAnsi="Arial" w:cs="Arial"/>
                <w:lang w:val="es-ES_tradnl" w:eastAsia="es-ES"/>
              </w:rPr>
            </w:pPr>
            <w:r w:rsidRPr="00173927">
              <w:rPr>
                <w:rFonts w:ascii="Arial" w:hAnsi="Arial" w:cs="Arial"/>
                <w:lang w:val="es-ES_tradnl" w:eastAsia="es-ES"/>
              </w:rPr>
              <w:t xml:space="preserve">Municipal </w:t>
            </w:r>
          </w:p>
        </w:tc>
      </w:tr>
      <w:tr w:rsidR="00FD0717" w:rsidRPr="00173927" w14:paraId="511CDD3B" w14:textId="77777777" w:rsidTr="00BA1E41">
        <w:tc>
          <w:tcPr>
            <w:tcW w:w="4820" w:type="dxa"/>
            <w:shd w:val="clear" w:color="auto" w:fill="auto"/>
          </w:tcPr>
          <w:p w14:paraId="3AE1FAF0"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Carácter de la Licitación (Art. 55 y 59, F. IV, Ley).</w:t>
            </w:r>
          </w:p>
        </w:tc>
        <w:tc>
          <w:tcPr>
            <w:tcW w:w="4961" w:type="dxa"/>
            <w:shd w:val="clear" w:color="auto" w:fill="auto"/>
          </w:tcPr>
          <w:p w14:paraId="0A649E62" w14:textId="2B97FC5B" w:rsidR="00FD0717" w:rsidRPr="00173927" w:rsidRDefault="00BE177E" w:rsidP="00C820A1">
            <w:pPr>
              <w:spacing w:after="0"/>
              <w:ind w:right="622"/>
              <w:jc w:val="both"/>
              <w:rPr>
                <w:rFonts w:ascii="Arial" w:hAnsi="Arial" w:cs="Arial"/>
                <w:b/>
                <w:lang w:val="es-ES_tradnl" w:eastAsia="es-ES"/>
              </w:rPr>
            </w:pPr>
            <w:r>
              <w:rPr>
                <w:rFonts w:ascii="Arial" w:hAnsi="Arial" w:cs="Arial"/>
                <w:b/>
                <w:lang w:val="es-ES_tradnl" w:eastAsia="es-ES"/>
              </w:rPr>
              <w:t>LOCAL</w:t>
            </w:r>
            <w:r w:rsidR="00FD0717" w:rsidRPr="00173927">
              <w:rPr>
                <w:rFonts w:ascii="Arial" w:hAnsi="Arial" w:cs="Arial"/>
                <w:b/>
                <w:lang w:val="es-ES_tradnl" w:eastAsia="es-ES"/>
              </w:rPr>
              <w:t xml:space="preserve"> </w:t>
            </w:r>
          </w:p>
        </w:tc>
      </w:tr>
      <w:tr w:rsidR="00FD0717" w:rsidRPr="00173927" w14:paraId="0B810F8A" w14:textId="77777777" w:rsidTr="00BA1E41">
        <w:tc>
          <w:tcPr>
            <w:tcW w:w="4820" w:type="dxa"/>
            <w:shd w:val="clear" w:color="auto" w:fill="auto"/>
          </w:tcPr>
          <w:p w14:paraId="5B601326"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Idioma en que deberán presentarse las proposiciones, anexos y folletos (Art. 59, F. IV, Ley).</w:t>
            </w:r>
          </w:p>
        </w:tc>
        <w:tc>
          <w:tcPr>
            <w:tcW w:w="4961" w:type="dxa"/>
            <w:shd w:val="clear" w:color="auto" w:fill="auto"/>
          </w:tcPr>
          <w:p w14:paraId="0FCB762B" w14:textId="77777777" w:rsidR="00FD0717" w:rsidRPr="00173927" w:rsidRDefault="00FD0717" w:rsidP="00C820A1">
            <w:pPr>
              <w:spacing w:after="0"/>
              <w:ind w:right="622"/>
              <w:jc w:val="both"/>
              <w:rPr>
                <w:rFonts w:ascii="Arial" w:hAnsi="Arial" w:cs="Arial"/>
                <w:lang w:val="es-ES_tradnl" w:eastAsia="es-ES"/>
              </w:rPr>
            </w:pPr>
            <w:r w:rsidRPr="00173927">
              <w:rPr>
                <w:rFonts w:ascii="Arial" w:hAnsi="Arial" w:cs="Arial"/>
                <w:lang w:val="es-ES_tradnl" w:eastAsia="es-ES"/>
              </w:rPr>
              <w:t>Español</w:t>
            </w:r>
          </w:p>
        </w:tc>
      </w:tr>
      <w:tr w:rsidR="00FD0717" w:rsidRPr="00173927" w14:paraId="3734D4D3" w14:textId="77777777" w:rsidTr="00BA1E41">
        <w:tc>
          <w:tcPr>
            <w:tcW w:w="4820" w:type="dxa"/>
            <w:shd w:val="clear" w:color="auto" w:fill="auto"/>
          </w:tcPr>
          <w:p w14:paraId="713DD248"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Ejercicio Fiscal que abarca la Contratación (Art. 59, F. X, Ley).</w:t>
            </w:r>
          </w:p>
        </w:tc>
        <w:tc>
          <w:tcPr>
            <w:tcW w:w="4961" w:type="dxa"/>
            <w:shd w:val="clear" w:color="auto" w:fill="auto"/>
          </w:tcPr>
          <w:p w14:paraId="6BB91A5A" w14:textId="77777777" w:rsidR="00FD0717" w:rsidRPr="00173927" w:rsidRDefault="00FD0717" w:rsidP="00C820A1">
            <w:pPr>
              <w:spacing w:after="0"/>
              <w:ind w:right="622"/>
              <w:jc w:val="both"/>
              <w:rPr>
                <w:rFonts w:ascii="Arial" w:hAnsi="Arial" w:cs="Arial"/>
                <w:b/>
                <w:lang w:val="es-ES_tradnl" w:eastAsia="es-ES"/>
              </w:rPr>
            </w:pPr>
            <w:r w:rsidRPr="00173927">
              <w:rPr>
                <w:rFonts w:ascii="Arial" w:hAnsi="Arial" w:cs="Arial"/>
                <w:b/>
                <w:lang w:val="es-ES_tradnl" w:eastAsia="es-ES"/>
              </w:rPr>
              <w:t>2023</w:t>
            </w:r>
          </w:p>
        </w:tc>
      </w:tr>
      <w:tr w:rsidR="00FD0717" w:rsidRPr="00173927" w14:paraId="66F4F96B" w14:textId="77777777" w:rsidTr="00BA1E41">
        <w:tc>
          <w:tcPr>
            <w:tcW w:w="4820" w:type="dxa"/>
            <w:shd w:val="clear" w:color="auto" w:fill="auto"/>
          </w:tcPr>
          <w:p w14:paraId="00D56C50"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Se acredita la suficiencia presupuestal (Art. 50, Ley).</w:t>
            </w:r>
          </w:p>
        </w:tc>
        <w:tc>
          <w:tcPr>
            <w:tcW w:w="4961" w:type="dxa"/>
            <w:shd w:val="clear" w:color="auto" w:fill="auto"/>
          </w:tcPr>
          <w:p w14:paraId="16A8DB62" w14:textId="77777777" w:rsidR="00FD0717" w:rsidRPr="00173927" w:rsidRDefault="00FD0717" w:rsidP="00C820A1">
            <w:pPr>
              <w:spacing w:after="0"/>
              <w:ind w:right="622"/>
              <w:jc w:val="both"/>
              <w:rPr>
                <w:rFonts w:ascii="Arial" w:hAnsi="Arial" w:cs="Arial"/>
                <w:lang w:val="es-ES_tradnl" w:eastAsia="es-ES"/>
              </w:rPr>
            </w:pPr>
            <w:r w:rsidRPr="00173927">
              <w:rPr>
                <w:rFonts w:ascii="Arial" w:hAnsi="Arial" w:cs="Arial"/>
                <w:lang w:val="es-ES_tradnl" w:eastAsia="es-ES"/>
              </w:rPr>
              <w:t>SI</w:t>
            </w:r>
          </w:p>
        </w:tc>
      </w:tr>
      <w:tr w:rsidR="00FD0717" w:rsidRPr="00173927" w14:paraId="0EFF5826" w14:textId="77777777" w:rsidTr="00BA1E41">
        <w:tc>
          <w:tcPr>
            <w:tcW w:w="4820" w:type="dxa"/>
            <w:shd w:val="clear" w:color="auto" w:fill="auto"/>
          </w:tcPr>
          <w:p w14:paraId="5F1179C3"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Tipo de contrato (Art. 59, F. X, Ley).</w:t>
            </w:r>
          </w:p>
        </w:tc>
        <w:tc>
          <w:tcPr>
            <w:tcW w:w="4961" w:type="dxa"/>
            <w:shd w:val="clear" w:color="auto" w:fill="auto"/>
          </w:tcPr>
          <w:p w14:paraId="3C7927F9" w14:textId="15CBFCE4" w:rsidR="00FD0717" w:rsidRPr="00173927" w:rsidRDefault="00FD0717" w:rsidP="00C820A1">
            <w:pPr>
              <w:spacing w:after="0"/>
              <w:ind w:right="-105"/>
              <w:jc w:val="both"/>
              <w:rPr>
                <w:rFonts w:ascii="Arial" w:hAnsi="Arial" w:cs="Arial"/>
                <w:b/>
                <w:lang w:val="es-ES_tradnl" w:eastAsia="es-ES"/>
              </w:rPr>
            </w:pPr>
            <w:r w:rsidRPr="00173927">
              <w:rPr>
                <w:rFonts w:ascii="Arial" w:hAnsi="Arial" w:cs="Arial"/>
                <w:b/>
                <w:lang w:val="es-ES_tradnl" w:eastAsia="es-ES"/>
              </w:rPr>
              <w:t xml:space="preserve">Contrato o pedido (Orden de Compra) </w:t>
            </w:r>
            <w:r w:rsidR="00C878A7" w:rsidRPr="00173927">
              <w:rPr>
                <w:rFonts w:ascii="Arial" w:hAnsi="Arial" w:cs="Arial"/>
                <w:b/>
                <w:lang w:val="es-ES_tradnl" w:eastAsia="es-ES"/>
              </w:rPr>
              <w:t>abierto</w:t>
            </w:r>
          </w:p>
        </w:tc>
      </w:tr>
      <w:tr w:rsidR="00FD0717" w:rsidRPr="00173927" w14:paraId="76C52DDD" w14:textId="77777777" w:rsidTr="00BA1E41">
        <w:tc>
          <w:tcPr>
            <w:tcW w:w="4820" w:type="dxa"/>
            <w:shd w:val="clear" w:color="auto" w:fill="auto"/>
          </w:tcPr>
          <w:p w14:paraId="74E5515D"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 xml:space="preserve">Aceptación de proposiciones Conjuntas (Art. 59, F. X, Ley). </w:t>
            </w:r>
          </w:p>
        </w:tc>
        <w:tc>
          <w:tcPr>
            <w:tcW w:w="4961" w:type="dxa"/>
            <w:shd w:val="clear" w:color="auto" w:fill="auto"/>
          </w:tcPr>
          <w:p w14:paraId="1C6F5965" w14:textId="77777777" w:rsidR="00FD0717" w:rsidRPr="00173927" w:rsidRDefault="00FD0717" w:rsidP="00C820A1">
            <w:pPr>
              <w:spacing w:after="0"/>
              <w:ind w:right="-105"/>
              <w:jc w:val="both"/>
              <w:rPr>
                <w:rFonts w:ascii="Arial" w:hAnsi="Arial" w:cs="Arial"/>
                <w:lang w:val="es-ES_tradnl" w:eastAsia="es-ES"/>
              </w:rPr>
            </w:pPr>
            <w:r w:rsidRPr="00173927">
              <w:rPr>
                <w:rFonts w:ascii="Arial" w:hAnsi="Arial" w:cs="Arial"/>
                <w:lang w:val="es-ES_tradnl" w:eastAsia="es-ES"/>
              </w:rPr>
              <w:t>SI</w:t>
            </w:r>
          </w:p>
        </w:tc>
      </w:tr>
      <w:tr w:rsidR="00FD0717" w:rsidRPr="00173927" w14:paraId="40F2B27B" w14:textId="77777777" w:rsidTr="00BA1E41">
        <w:tc>
          <w:tcPr>
            <w:tcW w:w="4820" w:type="dxa"/>
            <w:shd w:val="clear" w:color="auto" w:fill="auto"/>
          </w:tcPr>
          <w:p w14:paraId="057D5DA4"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Adjudicación de los Bienes o Servicios (por partida/todo a un solo proveedor (Art. 59, F. XI, Ley).</w:t>
            </w:r>
          </w:p>
        </w:tc>
        <w:tc>
          <w:tcPr>
            <w:tcW w:w="4961" w:type="dxa"/>
            <w:shd w:val="clear" w:color="auto" w:fill="auto"/>
          </w:tcPr>
          <w:p w14:paraId="357E14DA" w14:textId="197D4876" w:rsidR="00FD0717" w:rsidRPr="00173927" w:rsidRDefault="00FD0717" w:rsidP="00C820A1">
            <w:pPr>
              <w:spacing w:after="0"/>
              <w:ind w:right="-105"/>
              <w:jc w:val="both"/>
              <w:rPr>
                <w:rFonts w:ascii="Arial" w:hAnsi="Arial" w:cs="Arial"/>
                <w:b/>
                <w:lang w:val="es-ES_tradnl" w:eastAsia="es-ES"/>
              </w:rPr>
            </w:pPr>
            <w:r w:rsidRPr="00173927">
              <w:rPr>
                <w:rFonts w:ascii="Arial" w:hAnsi="Arial" w:cs="Arial"/>
                <w:b/>
                <w:lang w:val="es-ES_tradnl" w:eastAsia="es-ES"/>
              </w:rPr>
              <w:t xml:space="preserve">Se </w:t>
            </w:r>
            <w:r w:rsidR="00931165" w:rsidRPr="00173927">
              <w:rPr>
                <w:rFonts w:ascii="Arial" w:hAnsi="Arial" w:cs="Arial"/>
                <w:b/>
                <w:lang w:val="es-ES_tradnl" w:eastAsia="es-ES"/>
              </w:rPr>
              <w:t>adjudicará</w:t>
            </w:r>
            <w:r w:rsidR="007F4C3D" w:rsidRPr="00173927">
              <w:rPr>
                <w:rFonts w:ascii="Arial" w:hAnsi="Arial" w:cs="Arial"/>
                <w:b/>
                <w:lang w:val="es-ES_tradnl" w:eastAsia="es-ES"/>
              </w:rPr>
              <w:t xml:space="preserve"> </w:t>
            </w:r>
            <w:r w:rsidRPr="00173927">
              <w:rPr>
                <w:rFonts w:ascii="Arial" w:hAnsi="Arial" w:cs="Arial"/>
                <w:b/>
                <w:lang w:val="es-ES_tradnl" w:eastAsia="es-ES"/>
              </w:rPr>
              <w:t xml:space="preserve">a </w:t>
            </w:r>
            <w:r w:rsidR="007F4C3D" w:rsidRPr="00173927">
              <w:rPr>
                <w:rFonts w:ascii="Arial" w:hAnsi="Arial" w:cs="Arial"/>
                <w:b/>
                <w:lang w:val="es-ES_tradnl" w:eastAsia="es-ES"/>
              </w:rPr>
              <w:t xml:space="preserve">un solo </w:t>
            </w:r>
            <w:r w:rsidRPr="00173927">
              <w:rPr>
                <w:rFonts w:ascii="Arial" w:hAnsi="Arial" w:cs="Arial"/>
                <w:b/>
                <w:lang w:val="es-ES_tradnl" w:eastAsia="es-ES"/>
              </w:rPr>
              <w:t>licitante</w:t>
            </w:r>
            <w:r w:rsidR="00087CF2" w:rsidRPr="00173927">
              <w:rPr>
                <w:rFonts w:ascii="Arial" w:hAnsi="Arial" w:cs="Arial"/>
                <w:b/>
                <w:lang w:val="es-ES_tradnl" w:eastAsia="es-ES"/>
              </w:rPr>
              <w:t>.</w:t>
            </w:r>
          </w:p>
        </w:tc>
      </w:tr>
      <w:tr w:rsidR="00FD0717" w:rsidRPr="00173927" w14:paraId="05AAE3BF" w14:textId="77777777" w:rsidTr="00BA1E41">
        <w:tc>
          <w:tcPr>
            <w:tcW w:w="4820" w:type="dxa"/>
            <w:shd w:val="clear" w:color="auto" w:fill="auto"/>
          </w:tcPr>
          <w:p w14:paraId="39B5F6DF" w14:textId="77777777" w:rsidR="00FD0717" w:rsidRPr="00173927" w:rsidRDefault="00FD0717" w:rsidP="00087CF2">
            <w:pPr>
              <w:spacing w:after="0"/>
              <w:jc w:val="both"/>
              <w:rPr>
                <w:rFonts w:ascii="Arial" w:hAnsi="Arial" w:cs="Arial"/>
                <w:lang w:val="es-ES_tradnl" w:eastAsia="es-ES"/>
              </w:rPr>
            </w:pPr>
            <w:r w:rsidRPr="00173927">
              <w:rPr>
                <w:rFonts w:ascii="Arial" w:eastAsia="Arial" w:hAnsi="Arial" w:cs="Arial"/>
                <w:color w:val="000000"/>
                <w:lang w:val="es-ES_tradnl" w:eastAsia="es-MX"/>
              </w:rPr>
              <w:t>Área requirente de los Bienes o Servicios.</w:t>
            </w:r>
          </w:p>
        </w:tc>
        <w:tc>
          <w:tcPr>
            <w:tcW w:w="4961" w:type="dxa"/>
            <w:shd w:val="clear" w:color="auto" w:fill="auto"/>
          </w:tcPr>
          <w:p w14:paraId="14CC88DB" w14:textId="68988D1C" w:rsidR="00FD0717" w:rsidRPr="00173927" w:rsidRDefault="00931165" w:rsidP="00C820A1">
            <w:pPr>
              <w:spacing w:after="0"/>
              <w:ind w:right="-105"/>
              <w:jc w:val="both"/>
              <w:rPr>
                <w:rFonts w:ascii="Arial" w:hAnsi="Arial" w:cs="Arial"/>
                <w:b/>
                <w:lang w:val="es-ES_tradnl" w:eastAsia="es-ES"/>
              </w:rPr>
            </w:pPr>
            <w:r>
              <w:rPr>
                <w:rFonts w:ascii="Arial" w:hAnsi="Arial" w:cs="Arial"/>
                <w:b/>
                <w:lang w:val="es-ES_tradnl" w:eastAsia="es-ES"/>
              </w:rPr>
              <w:t xml:space="preserve">Coordinación General de Gobierno Inteligente e Innovación Gubernamental </w:t>
            </w:r>
          </w:p>
        </w:tc>
      </w:tr>
      <w:tr w:rsidR="00FD0717" w:rsidRPr="00173927" w14:paraId="2D270BA2" w14:textId="77777777" w:rsidTr="00BA1E41">
        <w:tc>
          <w:tcPr>
            <w:tcW w:w="4820" w:type="dxa"/>
            <w:shd w:val="clear" w:color="auto" w:fill="auto"/>
          </w:tcPr>
          <w:p w14:paraId="07EFD3FB" w14:textId="77777777" w:rsidR="00FD0717" w:rsidRPr="00173927" w:rsidRDefault="00FD0717" w:rsidP="00087CF2">
            <w:pPr>
              <w:spacing w:after="0"/>
              <w:jc w:val="both"/>
              <w:rPr>
                <w:rFonts w:ascii="Arial" w:eastAsia="Arial" w:hAnsi="Arial" w:cs="Arial"/>
                <w:color w:val="000000"/>
                <w:lang w:val="es-ES_tradnl" w:eastAsia="es-MX"/>
              </w:rPr>
            </w:pPr>
            <w:r w:rsidRPr="00173927">
              <w:rPr>
                <w:rFonts w:ascii="Arial" w:eastAsia="Arial" w:hAnsi="Arial" w:cs="Arial"/>
                <w:color w:val="000000"/>
                <w:lang w:val="es-ES_tradnl" w:eastAsia="es-MX"/>
              </w:rPr>
              <w:t>La partida presupuestal, de conformidad con el clasificador por objeto del gasto.</w:t>
            </w:r>
          </w:p>
        </w:tc>
        <w:tc>
          <w:tcPr>
            <w:tcW w:w="4961" w:type="dxa"/>
            <w:shd w:val="clear" w:color="auto" w:fill="auto"/>
          </w:tcPr>
          <w:p w14:paraId="16A40380" w14:textId="490F9C41" w:rsidR="00FD0717" w:rsidRPr="00173927" w:rsidRDefault="00931165" w:rsidP="00C820A1">
            <w:pPr>
              <w:spacing w:after="0"/>
              <w:ind w:right="-105"/>
              <w:jc w:val="both"/>
              <w:rPr>
                <w:rFonts w:ascii="Arial" w:hAnsi="Arial" w:cs="Arial"/>
                <w:b/>
                <w:lang w:val="es-ES_tradnl" w:eastAsia="es-ES"/>
              </w:rPr>
            </w:pPr>
            <w:r>
              <w:rPr>
                <w:rFonts w:ascii="Arial" w:hAnsi="Arial" w:cs="Arial"/>
                <w:b/>
                <w:lang w:val="es-ES_tradnl" w:eastAsia="es-ES"/>
              </w:rPr>
              <w:t>3331</w:t>
            </w:r>
          </w:p>
        </w:tc>
      </w:tr>
      <w:tr w:rsidR="00FD0717" w:rsidRPr="00173927" w14:paraId="4DBB6AF9" w14:textId="77777777" w:rsidTr="00BA1E41">
        <w:tc>
          <w:tcPr>
            <w:tcW w:w="4820" w:type="dxa"/>
            <w:shd w:val="clear" w:color="auto" w:fill="auto"/>
          </w:tcPr>
          <w:p w14:paraId="4DF6204A"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lastRenderedPageBreak/>
              <w:t>Participación de testigo Social (Art. 37, Ley).</w:t>
            </w:r>
          </w:p>
        </w:tc>
        <w:tc>
          <w:tcPr>
            <w:tcW w:w="4961" w:type="dxa"/>
            <w:shd w:val="clear" w:color="auto" w:fill="auto"/>
          </w:tcPr>
          <w:p w14:paraId="764199EF" w14:textId="77777777" w:rsidR="00FD0717" w:rsidRPr="00173927" w:rsidRDefault="00FD0717" w:rsidP="00C820A1">
            <w:pPr>
              <w:spacing w:after="0"/>
              <w:ind w:right="-105"/>
              <w:jc w:val="both"/>
              <w:rPr>
                <w:rFonts w:ascii="Arial" w:hAnsi="Arial" w:cs="Arial"/>
                <w:lang w:val="es-ES_tradnl" w:eastAsia="es-ES"/>
              </w:rPr>
            </w:pPr>
            <w:r w:rsidRPr="00173927">
              <w:rPr>
                <w:rFonts w:ascii="Arial" w:hAnsi="Arial" w:cs="Arial"/>
                <w:lang w:val="es-ES_tradnl" w:eastAsia="es-ES"/>
              </w:rPr>
              <w:t>NO</w:t>
            </w:r>
          </w:p>
        </w:tc>
      </w:tr>
      <w:tr w:rsidR="00FD0717" w:rsidRPr="00173927" w14:paraId="7643C902" w14:textId="77777777" w:rsidTr="00BA1E41">
        <w:tc>
          <w:tcPr>
            <w:tcW w:w="4820" w:type="dxa"/>
            <w:shd w:val="clear" w:color="auto" w:fill="auto"/>
          </w:tcPr>
          <w:p w14:paraId="2A03A3C2"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Criterio de evaluación de propuestas (Art. 59, F. XII, Ley).</w:t>
            </w:r>
          </w:p>
        </w:tc>
        <w:tc>
          <w:tcPr>
            <w:tcW w:w="4961" w:type="dxa"/>
            <w:shd w:val="clear" w:color="auto" w:fill="auto"/>
          </w:tcPr>
          <w:p w14:paraId="68AE0006" w14:textId="77777777" w:rsidR="00FD0717" w:rsidRPr="00173927" w:rsidRDefault="00FD0717" w:rsidP="00C820A1">
            <w:pPr>
              <w:spacing w:after="0"/>
              <w:ind w:right="-105"/>
              <w:jc w:val="both"/>
              <w:rPr>
                <w:rFonts w:ascii="Arial" w:hAnsi="Arial" w:cs="Arial"/>
                <w:lang w:val="es-ES_tradnl" w:eastAsia="es-ES"/>
              </w:rPr>
            </w:pPr>
            <w:r w:rsidRPr="00173927">
              <w:rPr>
                <w:rFonts w:ascii="Arial" w:hAnsi="Arial" w:cs="Arial"/>
                <w:lang w:val="es-ES_tradnl" w:eastAsia="es-ES"/>
              </w:rPr>
              <w:t>Binario</w:t>
            </w:r>
          </w:p>
        </w:tc>
      </w:tr>
      <w:tr w:rsidR="00FD0717" w:rsidRPr="00173927" w14:paraId="1F6E3BC6" w14:textId="77777777" w:rsidTr="00BA1E41">
        <w:tc>
          <w:tcPr>
            <w:tcW w:w="4820" w:type="dxa"/>
            <w:shd w:val="clear" w:color="auto" w:fill="auto"/>
          </w:tcPr>
          <w:p w14:paraId="218341F9"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4386A4D4" w14:textId="77777777" w:rsidR="00FD0717" w:rsidRPr="00173927" w:rsidRDefault="00FD0717" w:rsidP="00C820A1">
            <w:pPr>
              <w:spacing w:after="0"/>
              <w:ind w:right="-105"/>
              <w:jc w:val="both"/>
              <w:rPr>
                <w:rFonts w:ascii="Arial" w:hAnsi="Arial" w:cs="Arial"/>
                <w:lang w:val="es-ES_tradnl" w:eastAsia="es-ES"/>
              </w:rPr>
            </w:pPr>
            <w:r w:rsidRPr="00173927">
              <w:rPr>
                <w:rFonts w:ascii="Arial" w:hAnsi="Arial" w:cs="Arial"/>
                <w:lang w:val="es-ES_tradnl" w:eastAsia="es-ES"/>
              </w:rPr>
              <w:t>Anexo 1</w:t>
            </w:r>
          </w:p>
        </w:tc>
      </w:tr>
      <w:tr w:rsidR="00FD0717" w:rsidRPr="00173927" w14:paraId="38A24467" w14:textId="77777777" w:rsidTr="00BA1E41">
        <w:tc>
          <w:tcPr>
            <w:tcW w:w="4820" w:type="dxa"/>
            <w:shd w:val="clear" w:color="auto" w:fill="auto"/>
          </w:tcPr>
          <w:p w14:paraId="62F7DDD7"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Anexos que cuenta con la relación enumerada de requisitos y documentos que deberán de presentar los licitantes incluyendo:</w:t>
            </w:r>
          </w:p>
          <w:p w14:paraId="5A0662D0" w14:textId="77777777" w:rsidR="00FD0717" w:rsidRPr="00173927" w:rsidRDefault="00FD0717" w:rsidP="00087CF2">
            <w:pPr>
              <w:spacing w:after="0"/>
              <w:jc w:val="both"/>
              <w:rPr>
                <w:rFonts w:ascii="Arial" w:hAnsi="Arial" w:cs="Arial"/>
                <w:lang w:val="es-ES_tradnl" w:eastAsia="es-ES"/>
              </w:rPr>
            </w:pPr>
          </w:p>
          <w:p w14:paraId="42099A02"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1.- Acreditación Legal</w:t>
            </w:r>
          </w:p>
          <w:p w14:paraId="05660D68" w14:textId="77777777" w:rsidR="00FD0717" w:rsidRPr="00173927" w:rsidRDefault="00FD0717" w:rsidP="00087CF2">
            <w:pPr>
              <w:spacing w:after="0"/>
              <w:jc w:val="both"/>
              <w:rPr>
                <w:rFonts w:ascii="Arial" w:hAnsi="Arial" w:cs="Arial"/>
                <w:lang w:val="es-ES_tradnl" w:eastAsia="es-ES"/>
              </w:rPr>
            </w:pPr>
          </w:p>
          <w:p w14:paraId="371CF79E"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2.- Manifestación de NO encontrarse en los supuestos del Art 52 de la Ley</w:t>
            </w:r>
          </w:p>
          <w:p w14:paraId="6D544203" w14:textId="77777777" w:rsidR="00FD0717" w:rsidRPr="00173927" w:rsidRDefault="00FD0717" w:rsidP="00087CF2">
            <w:pPr>
              <w:spacing w:after="0"/>
              <w:jc w:val="both"/>
              <w:rPr>
                <w:rFonts w:ascii="Arial" w:hAnsi="Arial" w:cs="Arial"/>
                <w:lang w:val="es-ES_tradnl" w:eastAsia="es-ES"/>
              </w:rPr>
            </w:pPr>
          </w:p>
          <w:p w14:paraId="54755038"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3.- Manifestación de Integridad y NO colusión</w:t>
            </w:r>
          </w:p>
          <w:p w14:paraId="33935A2C" w14:textId="77777777" w:rsidR="00FD0717" w:rsidRPr="00173927" w:rsidRDefault="00FD0717" w:rsidP="00087CF2">
            <w:pPr>
              <w:spacing w:after="0"/>
              <w:jc w:val="both"/>
              <w:rPr>
                <w:rFonts w:ascii="Arial" w:hAnsi="Arial" w:cs="Arial"/>
                <w:lang w:val="es-ES_tradnl" w:eastAsia="es-ES"/>
              </w:rPr>
            </w:pPr>
          </w:p>
          <w:p w14:paraId="36F71E0E"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4.- Demás requisitos que sean solicitados</w:t>
            </w:r>
          </w:p>
        </w:tc>
        <w:tc>
          <w:tcPr>
            <w:tcW w:w="4961" w:type="dxa"/>
            <w:shd w:val="clear" w:color="auto" w:fill="auto"/>
          </w:tcPr>
          <w:p w14:paraId="4148D148" w14:textId="77777777" w:rsidR="00FD0717" w:rsidRPr="00173927" w:rsidRDefault="00FD0717" w:rsidP="00C820A1">
            <w:pPr>
              <w:spacing w:after="0"/>
              <w:ind w:right="622"/>
              <w:jc w:val="both"/>
              <w:rPr>
                <w:rFonts w:ascii="Arial" w:hAnsi="Arial" w:cs="Arial"/>
                <w:lang w:val="es-ES_tradnl" w:eastAsia="es-ES"/>
              </w:rPr>
            </w:pPr>
          </w:p>
          <w:p w14:paraId="21919AF7" w14:textId="77777777" w:rsidR="00FD0717" w:rsidRPr="00173927" w:rsidRDefault="00FD0717" w:rsidP="00C820A1">
            <w:pPr>
              <w:spacing w:after="0"/>
              <w:ind w:right="622"/>
              <w:jc w:val="both"/>
              <w:rPr>
                <w:rFonts w:ascii="Arial" w:hAnsi="Arial" w:cs="Arial"/>
                <w:lang w:val="es-ES_tradnl" w:eastAsia="es-ES"/>
              </w:rPr>
            </w:pPr>
          </w:p>
          <w:p w14:paraId="69F2A71B" w14:textId="77777777" w:rsidR="00FD0717" w:rsidRPr="00173927" w:rsidRDefault="00FD0717" w:rsidP="00C820A1">
            <w:pPr>
              <w:spacing w:after="0"/>
              <w:ind w:right="622"/>
              <w:jc w:val="both"/>
              <w:rPr>
                <w:rFonts w:ascii="Arial" w:hAnsi="Arial" w:cs="Arial"/>
                <w:lang w:val="es-ES_tradnl" w:eastAsia="es-ES"/>
              </w:rPr>
            </w:pPr>
          </w:p>
          <w:p w14:paraId="1D01AB8D" w14:textId="77777777" w:rsidR="00FD0717" w:rsidRPr="00173927" w:rsidRDefault="00FD0717" w:rsidP="00C820A1">
            <w:pPr>
              <w:spacing w:after="0"/>
              <w:ind w:right="622"/>
              <w:jc w:val="both"/>
              <w:rPr>
                <w:rFonts w:ascii="Arial" w:hAnsi="Arial" w:cs="Arial"/>
                <w:lang w:val="es-ES_tradnl" w:eastAsia="es-ES"/>
              </w:rPr>
            </w:pPr>
          </w:p>
          <w:p w14:paraId="641EF38C" w14:textId="77777777" w:rsidR="00FD0717" w:rsidRPr="00173927" w:rsidRDefault="00FD0717" w:rsidP="00C820A1">
            <w:pPr>
              <w:spacing w:after="0"/>
              <w:ind w:right="622"/>
              <w:jc w:val="both"/>
              <w:rPr>
                <w:rFonts w:ascii="Arial" w:hAnsi="Arial" w:cs="Arial"/>
                <w:lang w:val="es-ES_tradnl" w:eastAsia="es-ES"/>
              </w:rPr>
            </w:pPr>
            <w:r w:rsidRPr="00173927">
              <w:rPr>
                <w:rFonts w:ascii="Arial" w:hAnsi="Arial" w:cs="Arial"/>
                <w:noProof/>
                <w:lang w:eastAsia="es-MX"/>
              </w:rPr>
              <mc:AlternateContent>
                <mc:Choice Requires="wps">
                  <w:drawing>
                    <wp:anchor distT="0" distB="0" distL="114300" distR="114300" simplePos="0" relativeHeight="251623936" behindDoc="0" locked="0" layoutInCell="1" allowOverlap="1" wp14:anchorId="48023C2B" wp14:editId="18CB2759">
                      <wp:simplePos x="0" y="0"/>
                      <wp:positionH relativeFrom="column">
                        <wp:posOffset>38735</wp:posOffset>
                      </wp:positionH>
                      <wp:positionV relativeFrom="paragraph">
                        <wp:posOffset>19685</wp:posOffset>
                      </wp:positionV>
                      <wp:extent cx="387350" cy="146050"/>
                      <wp:effectExtent l="0" t="0" r="12700" b="25400"/>
                      <wp:wrapNone/>
                      <wp:docPr id="36"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F2F109" id="11 Rectángulo" o:spid="_x0000_s1026" style="position:absolute;margin-left:3.05pt;margin-top:1.55pt;width:30.5pt;height:11.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173927">
              <w:rPr>
                <w:rFonts w:ascii="Arial" w:hAnsi="Arial" w:cs="Arial"/>
                <w:lang w:val="es-ES_tradnl" w:eastAsia="es-ES"/>
              </w:rPr>
              <w:t xml:space="preserve">              Anexo 3</w:t>
            </w:r>
          </w:p>
          <w:p w14:paraId="12722BF6" w14:textId="77777777" w:rsidR="00FD0717" w:rsidRPr="00173927" w:rsidRDefault="00FD0717" w:rsidP="00C820A1">
            <w:pPr>
              <w:spacing w:after="0"/>
              <w:ind w:right="622"/>
              <w:jc w:val="both"/>
              <w:rPr>
                <w:rFonts w:ascii="Arial" w:hAnsi="Arial" w:cs="Arial"/>
                <w:lang w:val="es-ES_tradnl" w:eastAsia="es-ES"/>
              </w:rPr>
            </w:pPr>
          </w:p>
          <w:p w14:paraId="410D37A3" w14:textId="77777777" w:rsidR="00FD0717" w:rsidRPr="00173927" w:rsidRDefault="00FD0717" w:rsidP="00C820A1">
            <w:pPr>
              <w:spacing w:after="0"/>
              <w:ind w:right="622"/>
              <w:jc w:val="both"/>
              <w:rPr>
                <w:rFonts w:ascii="Arial" w:hAnsi="Arial" w:cs="Arial"/>
                <w:lang w:val="es-ES_tradnl" w:eastAsia="es-ES"/>
              </w:rPr>
            </w:pPr>
            <w:r w:rsidRPr="00173927">
              <w:rPr>
                <w:rFonts w:ascii="Arial" w:hAnsi="Arial" w:cs="Arial"/>
                <w:noProof/>
                <w:lang w:eastAsia="es-MX"/>
              </w:rPr>
              <mc:AlternateContent>
                <mc:Choice Requires="wps">
                  <w:drawing>
                    <wp:anchor distT="0" distB="0" distL="114300" distR="114300" simplePos="0" relativeHeight="251629056" behindDoc="0" locked="0" layoutInCell="1" allowOverlap="1" wp14:anchorId="44B1401F" wp14:editId="5EF5C757">
                      <wp:simplePos x="0" y="0"/>
                      <wp:positionH relativeFrom="column">
                        <wp:posOffset>38735</wp:posOffset>
                      </wp:positionH>
                      <wp:positionV relativeFrom="paragraph">
                        <wp:posOffset>19685</wp:posOffset>
                      </wp:positionV>
                      <wp:extent cx="387350" cy="146050"/>
                      <wp:effectExtent l="0" t="0" r="12700" b="25400"/>
                      <wp:wrapNone/>
                      <wp:docPr id="37"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1BB819" id="12 Rectángulo" o:spid="_x0000_s1026" style="position:absolute;margin-left:3.05pt;margin-top:1.55pt;width:30.5pt;height:11.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173927">
              <w:rPr>
                <w:rFonts w:ascii="Arial" w:hAnsi="Arial" w:cs="Arial"/>
                <w:lang w:val="es-ES_tradnl" w:eastAsia="es-ES"/>
              </w:rPr>
              <w:t xml:space="preserve">              Anexo 4</w:t>
            </w:r>
          </w:p>
          <w:p w14:paraId="331C35B1" w14:textId="77777777" w:rsidR="00FD0717" w:rsidRPr="00173927" w:rsidRDefault="00FD0717" w:rsidP="00C820A1">
            <w:pPr>
              <w:spacing w:after="0"/>
              <w:ind w:right="622"/>
              <w:jc w:val="both"/>
              <w:rPr>
                <w:rFonts w:ascii="Arial" w:hAnsi="Arial" w:cs="Arial"/>
                <w:lang w:val="es-ES_tradnl" w:eastAsia="es-ES"/>
              </w:rPr>
            </w:pPr>
          </w:p>
          <w:p w14:paraId="5C449A18" w14:textId="77777777" w:rsidR="00FD0717" w:rsidRPr="00173927" w:rsidRDefault="00FD0717" w:rsidP="00C820A1">
            <w:pPr>
              <w:spacing w:after="0"/>
              <w:ind w:right="622"/>
              <w:jc w:val="both"/>
              <w:rPr>
                <w:rFonts w:ascii="Arial" w:hAnsi="Arial" w:cs="Arial"/>
                <w:lang w:val="es-ES_tradnl" w:eastAsia="es-ES"/>
              </w:rPr>
            </w:pPr>
          </w:p>
          <w:p w14:paraId="4ED87FE8" w14:textId="77777777" w:rsidR="00FD0717" w:rsidRPr="00173927" w:rsidRDefault="00FD0717" w:rsidP="00C820A1">
            <w:pPr>
              <w:spacing w:after="0"/>
              <w:ind w:right="622"/>
              <w:jc w:val="both"/>
              <w:rPr>
                <w:rFonts w:ascii="Arial" w:hAnsi="Arial" w:cs="Arial"/>
                <w:lang w:val="es-ES_tradnl" w:eastAsia="es-ES"/>
              </w:rPr>
            </w:pPr>
            <w:r w:rsidRPr="00173927">
              <w:rPr>
                <w:rFonts w:ascii="Arial" w:hAnsi="Arial" w:cs="Arial"/>
                <w:noProof/>
                <w:lang w:eastAsia="es-MX"/>
              </w:rPr>
              <mc:AlternateContent>
                <mc:Choice Requires="wps">
                  <w:drawing>
                    <wp:anchor distT="0" distB="0" distL="114300" distR="114300" simplePos="0" relativeHeight="251634176" behindDoc="0" locked="0" layoutInCell="1" allowOverlap="1" wp14:anchorId="15ED4BE5" wp14:editId="4B854A43">
                      <wp:simplePos x="0" y="0"/>
                      <wp:positionH relativeFrom="column">
                        <wp:posOffset>38735</wp:posOffset>
                      </wp:positionH>
                      <wp:positionV relativeFrom="paragraph">
                        <wp:posOffset>19685</wp:posOffset>
                      </wp:positionV>
                      <wp:extent cx="387350" cy="146050"/>
                      <wp:effectExtent l="0" t="0" r="12700" b="25400"/>
                      <wp:wrapNone/>
                      <wp:docPr id="38"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10E6E1" id="13 Rectángulo" o:spid="_x0000_s1026" style="position:absolute;margin-left:3.05pt;margin-top:1.55pt;width:30.5pt;height:1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173927">
              <w:rPr>
                <w:rFonts w:ascii="Arial" w:hAnsi="Arial" w:cs="Arial"/>
                <w:lang w:val="es-ES_tradnl" w:eastAsia="es-ES"/>
              </w:rPr>
              <w:t xml:space="preserve">              Anexo 4</w:t>
            </w:r>
          </w:p>
          <w:p w14:paraId="62AFC46A" w14:textId="77777777" w:rsidR="00FD0717" w:rsidRPr="00173927" w:rsidRDefault="00FD0717" w:rsidP="00C820A1">
            <w:pPr>
              <w:spacing w:after="0"/>
              <w:ind w:right="622"/>
              <w:jc w:val="both"/>
              <w:rPr>
                <w:rFonts w:ascii="Arial" w:hAnsi="Arial" w:cs="Arial"/>
                <w:lang w:val="es-ES_tradnl" w:eastAsia="es-ES"/>
              </w:rPr>
            </w:pPr>
          </w:p>
          <w:p w14:paraId="0C0F0E3F" w14:textId="77777777" w:rsidR="00FD0717" w:rsidRPr="00173927" w:rsidRDefault="00FD0717" w:rsidP="00C820A1">
            <w:pPr>
              <w:spacing w:after="0"/>
              <w:ind w:right="622"/>
              <w:jc w:val="both"/>
              <w:rPr>
                <w:rFonts w:ascii="Arial" w:hAnsi="Arial" w:cs="Arial"/>
                <w:lang w:val="es-ES_tradnl" w:eastAsia="es-ES"/>
              </w:rPr>
            </w:pPr>
            <w:r w:rsidRPr="00173927">
              <w:rPr>
                <w:rFonts w:ascii="Arial" w:hAnsi="Arial" w:cs="Arial"/>
                <w:noProof/>
                <w:lang w:eastAsia="es-MX"/>
              </w:rPr>
              <mc:AlternateContent>
                <mc:Choice Requires="wps">
                  <w:drawing>
                    <wp:anchor distT="0" distB="0" distL="114300" distR="114300" simplePos="0" relativeHeight="251639296" behindDoc="0" locked="0" layoutInCell="1" allowOverlap="1" wp14:anchorId="537EBD69" wp14:editId="40355384">
                      <wp:simplePos x="0" y="0"/>
                      <wp:positionH relativeFrom="column">
                        <wp:posOffset>38735</wp:posOffset>
                      </wp:positionH>
                      <wp:positionV relativeFrom="paragraph">
                        <wp:posOffset>19685</wp:posOffset>
                      </wp:positionV>
                      <wp:extent cx="387350" cy="146050"/>
                      <wp:effectExtent l="0" t="0" r="12700" b="25400"/>
                      <wp:wrapNone/>
                      <wp:docPr id="39"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2F7C22" id="20 Rectángulo" o:spid="_x0000_s1026" style="position:absolute;margin-left:3.05pt;margin-top:1.55pt;width:30.5pt;height:1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173927">
              <w:rPr>
                <w:rFonts w:ascii="Arial" w:hAnsi="Arial" w:cs="Arial"/>
                <w:lang w:val="es-ES_tradnl" w:eastAsia="es-ES"/>
              </w:rPr>
              <w:t xml:space="preserve">              Anexo 1 y 2</w:t>
            </w:r>
          </w:p>
        </w:tc>
      </w:tr>
      <w:tr w:rsidR="00FD0717" w:rsidRPr="00173927" w14:paraId="5F8A0296" w14:textId="77777777" w:rsidTr="00BA1E41">
        <w:tc>
          <w:tcPr>
            <w:tcW w:w="4820" w:type="dxa"/>
            <w:shd w:val="clear" w:color="auto" w:fill="auto"/>
          </w:tcPr>
          <w:p w14:paraId="44270221"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Plazo de presentación de propuestas (Art. 60, Ley).</w:t>
            </w:r>
          </w:p>
        </w:tc>
        <w:tc>
          <w:tcPr>
            <w:tcW w:w="4961" w:type="dxa"/>
            <w:shd w:val="clear" w:color="auto" w:fill="auto"/>
          </w:tcPr>
          <w:p w14:paraId="2789763E" w14:textId="417006E8" w:rsidR="00FD0717" w:rsidRPr="00173927" w:rsidRDefault="00FD0717" w:rsidP="00C820A1">
            <w:pPr>
              <w:spacing w:after="0"/>
              <w:ind w:right="-105"/>
              <w:jc w:val="both"/>
              <w:rPr>
                <w:rFonts w:ascii="Arial" w:hAnsi="Arial" w:cs="Arial"/>
                <w:lang w:val="es-ES_tradnl" w:eastAsia="es-ES"/>
              </w:rPr>
            </w:pPr>
            <w:r w:rsidRPr="00173927">
              <w:rPr>
                <w:rFonts w:ascii="Arial" w:hAnsi="Arial" w:cs="Arial"/>
                <w:lang w:val="es-ES_tradnl" w:eastAsia="es-ES"/>
              </w:rPr>
              <w:t xml:space="preserve">Normal: </w:t>
            </w:r>
            <w:r w:rsidRPr="00173927">
              <w:rPr>
                <w:rFonts w:ascii="Arial" w:hAnsi="Arial" w:cs="Arial"/>
                <w:b/>
                <w:bCs/>
                <w:lang w:val="es-ES_tradnl" w:eastAsia="es-ES"/>
              </w:rPr>
              <w:t>1</w:t>
            </w:r>
            <w:r w:rsidR="00480CE3" w:rsidRPr="00173927">
              <w:rPr>
                <w:rFonts w:ascii="Arial" w:hAnsi="Arial" w:cs="Arial"/>
                <w:b/>
                <w:bCs/>
                <w:lang w:val="es-ES_tradnl" w:eastAsia="es-ES"/>
              </w:rPr>
              <w:t>4</w:t>
            </w:r>
            <w:r w:rsidRPr="00173927">
              <w:rPr>
                <w:rFonts w:ascii="Arial" w:hAnsi="Arial" w:cs="Arial"/>
                <w:b/>
                <w:bCs/>
                <w:lang w:val="es-ES_tradnl" w:eastAsia="es-ES"/>
              </w:rPr>
              <w:t xml:space="preserve"> d</w:t>
            </w:r>
            <w:r w:rsidRPr="00173927">
              <w:rPr>
                <w:rFonts w:ascii="Arial" w:hAnsi="Arial" w:cs="Arial"/>
                <w:b/>
                <w:lang w:val="es-ES_tradnl" w:eastAsia="es-ES"/>
              </w:rPr>
              <w:t>ías</w:t>
            </w:r>
            <w:r w:rsidRPr="00173927">
              <w:rPr>
                <w:rFonts w:ascii="Arial" w:hAnsi="Arial" w:cs="Arial"/>
                <w:lang w:val="es-ES_tradnl" w:eastAsia="es-ES"/>
              </w:rPr>
              <w:t xml:space="preserve"> (supera)</w:t>
            </w:r>
          </w:p>
        </w:tc>
      </w:tr>
      <w:tr w:rsidR="00FD0717" w:rsidRPr="00173927" w14:paraId="5E43E006" w14:textId="77777777" w:rsidTr="00BA1E41">
        <w:tc>
          <w:tcPr>
            <w:tcW w:w="4820" w:type="dxa"/>
            <w:shd w:val="clear" w:color="auto" w:fill="auto"/>
          </w:tcPr>
          <w:p w14:paraId="4C921B12"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Domicilio de las Oficinas del Órgano Interno de Control Municipal lugar donde podrán presentarse inconformidades.</w:t>
            </w:r>
          </w:p>
        </w:tc>
        <w:tc>
          <w:tcPr>
            <w:tcW w:w="4961" w:type="dxa"/>
            <w:shd w:val="clear" w:color="auto" w:fill="auto"/>
          </w:tcPr>
          <w:p w14:paraId="1C254E91" w14:textId="77777777" w:rsidR="00FD0717" w:rsidRPr="00173927" w:rsidRDefault="00FD0717" w:rsidP="00C820A1">
            <w:pPr>
              <w:spacing w:after="0"/>
              <w:ind w:right="-105"/>
              <w:jc w:val="both"/>
              <w:rPr>
                <w:rFonts w:ascii="Arial" w:hAnsi="Arial" w:cs="Arial"/>
                <w:lang w:val="es-ES_tradnl" w:eastAsia="es-ES"/>
              </w:rPr>
            </w:pPr>
            <w:r w:rsidRPr="00173927">
              <w:rPr>
                <w:rFonts w:ascii="Arial" w:hAnsi="Arial" w:cs="Arial"/>
                <w:lang w:val="es-ES_tradnl" w:eastAsia="es-ES"/>
              </w:rPr>
              <w:t>Independencia 105 Sur, colonia centro en Tlajomulco de Zúñiga, Jalisco</w:t>
            </w:r>
          </w:p>
        </w:tc>
      </w:tr>
    </w:tbl>
    <w:p w14:paraId="6CF62DBA" w14:textId="77777777" w:rsidR="00FD0717" w:rsidRPr="00173927" w:rsidRDefault="00FD0717" w:rsidP="00BA1E41">
      <w:pPr>
        <w:pBdr>
          <w:top w:val="nil"/>
          <w:left w:val="nil"/>
          <w:bottom w:val="nil"/>
          <w:right w:val="nil"/>
          <w:between w:val="nil"/>
        </w:pBdr>
        <w:spacing w:after="0"/>
        <w:ind w:right="622"/>
        <w:rPr>
          <w:rFonts w:ascii="Arial" w:eastAsia="Arial" w:hAnsi="Arial" w:cs="Arial"/>
          <w:color w:val="000000"/>
          <w:lang w:val="es-ES_tradnl" w:eastAsia="es-MX"/>
        </w:rPr>
      </w:pPr>
    </w:p>
    <w:p w14:paraId="69C813DD" w14:textId="77777777" w:rsidR="00FD0717" w:rsidRPr="00173927" w:rsidRDefault="00FD0717" w:rsidP="00BA1E41">
      <w:pPr>
        <w:pBdr>
          <w:top w:val="nil"/>
          <w:left w:val="nil"/>
          <w:bottom w:val="nil"/>
          <w:right w:val="nil"/>
          <w:between w:val="nil"/>
        </w:pBdr>
        <w:spacing w:after="0" w:line="240" w:lineRule="auto"/>
        <w:ind w:right="622"/>
        <w:jc w:val="both"/>
        <w:rPr>
          <w:rFonts w:ascii="Arial" w:eastAsia="Arial" w:hAnsi="Arial" w:cs="Arial"/>
          <w:color w:val="000000"/>
          <w:lang w:val="es-ES_tradnl" w:eastAsia="es-MX"/>
        </w:rPr>
      </w:pPr>
      <w:r w:rsidRPr="00173927">
        <w:rPr>
          <w:rFonts w:ascii="Arial" w:eastAsia="Arial" w:hAnsi="Arial" w:cs="Arial"/>
          <w:color w:val="000000"/>
          <w:lang w:val="es-ES_tradnl" w:eastAsia="es-MX"/>
        </w:rPr>
        <w:t>Para los fines de estas bases, se entiende por:</w:t>
      </w:r>
    </w:p>
    <w:p w14:paraId="3BAEF8AD" w14:textId="77777777" w:rsidR="00FD0717" w:rsidRPr="00173927" w:rsidRDefault="00FD0717" w:rsidP="00BA1E41">
      <w:pPr>
        <w:pBdr>
          <w:top w:val="nil"/>
          <w:left w:val="nil"/>
          <w:bottom w:val="nil"/>
          <w:right w:val="nil"/>
          <w:between w:val="nil"/>
        </w:pBdr>
        <w:spacing w:after="0" w:line="240" w:lineRule="auto"/>
        <w:ind w:right="622"/>
        <w:jc w:val="both"/>
        <w:rPr>
          <w:rFonts w:ascii="Arial" w:eastAsia="Arial" w:hAnsi="Arial" w:cs="Arial"/>
          <w:color w:val="000000"/>
          <w:lang w:val="es-ES_tradnl" w:eastAsia="es-MX"/>
        </w:rPr>
      </w:pPr>
    </w:p>
    <w:tbl>
      <w:tblPr>
        <w:tblW w:w="9781"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FD0717" w:rsidRPr="00173927" w14:paraId="6AEF6C5E"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6D432" w14:textId="77777777" w:rsidR="00FD0717" w:rsidRPr="00173927"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173927">
              <w:rPr>
                <w:rFonts w:ascii="Arial" w:eastAsia="Arial" w:hAnsi="Arial" w:cs="Arial"/>
                <w:b/>
                <w:color w:val="000000"/>
                <w:lang w:val="es-ES_tradnl" w:eastAsia="es-MX"/>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769B7" w14:textId="77777777" w:rsidR="00FD0717" w:rsidRPr="00173927" w:rsidRDefault="00FD0717" w:rsidP="00087CF2">
            <w:pPr>
              <w:pBdr>
                <w:top w:val="nil"/>
                <w:left w:val="nil"/>
                <w:bottom w:val="nil"/>
                <w:right w:val="nil"/>
                <w:between w:val="nil"/>
              </w:pBdr>
              <w:spacing w:after="0"/>
              <w:ind w:right="-5"/>
              <w:rPr>
                <w:rFonts w:ascii="Arial" w:eastAsia="Calibri" w:hAnsi="Arial" w:cs="Arial"/>
                <w:color w:val="000000"/>
                <w:lang w:val="es-ES_tradnl" w:eastAsia="es-MX"/>
              </w:rPr>
            </w:pPr>
            <w:r w:rsidRPr="00173927">
              <w:rPr>
                <w:rFonts w:ascii="Arial" w:eastAsia="Arial" w:hAnsi="Arial" w:cs="Arial"/>
                <w:color w:val="000000"/>
                <w:lang w:val="es-ES_tradnl" w:eastAsia="es-MX"/>
              </w:rPr>
              <w:t>Municipio de Tlajomulco de Zúñiga, Jalisco</w:t>
            </w:r>
          </w:p>
        </w:tc>
      </w:tr>
      <w:tr w:rsidR="00FD0717" w:rsidRPr="00173927" w14:paraId="7374C71D"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D38A6" w14:textId="77777777" w:rsidR="00FD0717" w:rsidRPr="00173927"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173927">
              <w:rPr>
                <w:rFonts w:ascii="Arial" w:eastAsia="Arial" w:hAnsi="Arial" w:cs="Arial"/>
                <w:b/>
                <w:color w:val="000000"/>
                <w:lang w:val="es-ES_tradnl" w:eastAsia="es-MX"/>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324BA" w14:textId="77777777" w:rsidR="00FD0717" w:rsidRPr="00173927"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173927">
              <w:rPr>
                <w:rFonts w:ascii="Arial" w:eastAsia="Arial" w:hAnsi="Arial" w:cs="Arial"/>
                <w:color w:val="000000"/>
                <w:lang w:val="es-ES_tradnl" w:eastAsia="es-MX"/>
              </w:rPr>
              <w:t xml:space="preserve">Higuera No. 70, Col. Centro, Tlajomulco de Zúñiga, Jalisco. </w:t>
            </w:r>
          </w:p>
        </w:tc>
      </w:tr>
      <w:tr w:rsidR="00FD0717" w:rsidRPr="00173927" w14:paraId="7C75B55B"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791AE" w14:textId="77777777" w:rsidR="00FD0717" w:rsidRPr="00173927"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173927">
              <w:rPr>
                <w:rFonts w:ascii="Arial" w:eastAsia="Arial" w:hAnsi="Arial" w:cs="Arial"/>
                <w:b/>
                <w:color w:val="000000"/>
                <w:lang w:val="es-ES_tradnl" w:eastAsia="es-MX"/>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C9AA6" w14:textId="77777777" w:rsidR="00FD0717" w:rsidRPr="00173927"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173927">
              <w:rPr>
                <w:rFonts w:ascii="Arial" w:eastAsia="Arial" w:hAnsi="Arial" w:cs="Arial"/>
                <w:color w:val="000000"/>
                <w:lang w:val="es-ES_tradnl" w:eastAsia="es-MX"/>
              </w:rPr>
              <w:t>Comité de Adquisiciones del Municipio de Tlajomulco de Zúñiga, Jalisco</w:t>
            </w:r>
          </w:p>
        </w:tc>
      </w:tr>
      <w:tr w:rsidR="00FD0717" w:rsidRPr="00173927" w14:paraId="6722E922" w14:textId="77777777" w:rsidTr="00F734EE">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B6935" w14:textId="77777777" w:rsidR="00FD0717" w:rsidRPr="00173927"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173927">
              <w:rPr>
                <w:rFonts w:ascii="Arial" w:eastAsia="Arial" w:hAnsi="Arial" w:cs="Arial"/>
                <w:b/>
                <w:color w:val="000000"/>
                <w:lang w:val="es-ES_tradnl" w:eastAsia="es-MX"/>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FE78E" w14:textId="77777777" w:rsidR="00FD0717" w:rsidRPr="00173927"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173927">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FD0717" w:rsidRPr="00173927" w14:paraId="0401123B" w14:textId="77777777" w:rsidTr="00F734EE">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6A02F" w14:textId="77777777" w:rsidR="00FD0717" w:rsidRPr="00173927"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173927">
              <w:rPr>
                <w:rFonts w:ascii="Arial" w:eastAsia="Arial" w:hAnsi="Arial" w:cs="Arial"/>
                <w:b/>
                <w:color w:val="000000"/>
                <w:lang w:val="es-ES_tradnl" w:eastAsia="es-MX"/>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BF4F4" w14:textId="77777777" w:rsidR="00FD0717" w:rsidRPr="00173927"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173927">
              <w:rPr>
                <w:rFonts w:ascii="Arial" w:eastAsia="Arial" w:hAnsi="Arial" w:cs="Arial"/>
                <w:color w:val="000000"/>
                <w:lang w:val="es-ES_tradnl" w:eastAsia="es-MX"/>
              </w:rPr>
              <w:t>Ley de Compras Gubernamentales, Enajenaciones y Contratación de Servicios del Estado de Jalisco y sus Municipios</w:t>
            </w:r>
          </w:p>
        </w:tc>
      </w:tr>
      <w:tr w:rsidR="00FD0717" w:rsidRPr="00173927" w14:paraId="15CB4625"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50FE4" w14:textId="77777777" w:rsidR="00FD0717" w:rsidRPr="00173927"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173927">
              <w:rPr>
                <w:rFonts w:ascii="Arial" w:eastAsia="Arial" w:hAnsi="Arial" w:cs="Arial"/>
                <w:b/>
                <w:color w:val="000000"/>
                <w:lang w:val="es-ES_tradnl" w:eastAsia="es-MX"/>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68FC" w14:textId="77777777" w:rsidR="00FD0717" w:rsidRPr="00173927"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173927">
              <w:rPr>
                <w:rFonts w:ascii="Arial" w:eastAsia="Arial" w:hAnsi="Arial" w:cs="Arial"/>
                <w:color w:val="000000"/>
                <w:lang w:val="es-ES_tradnl" w:eastAsia="es-MX"/>
              </w:rPr>
              <w:t>Persona Física o Moral (Razón Social) Licitante en el proceso de licitación.</w:t>
            </w:r>
          </w:p>
        </w:tc>
      </w:tr>
      <w:tr w:rsidR="00FD0717" w:rsidRPr="00173927" w14:paraId="015F2622" w14:textId="77777777" w:rsidTr="00F734EE">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EAE91" w14:textId="77777777" w:rsidR="00FD0717" w:rsidRPr="00173927"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173927">
              <w:rPr>
                <w:rFonts w:ascii="Arial" w:eastAsia="Arial" w:hAnsi="Arial" w:cs="Arial"/>
                <w:b/>
                <w:color w:val="000000"/>
                <w:lang w:val="es-ES_tradnl" w:eastAsia="es-MX"/>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BCDB4" w14:textId="77777777" w:rsidR="00FD0717" w:rsidRPr="00173927"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173927">
              <w:rPr>
                <w:rFonts w:ascii="Arial" w:eastAsia="Arial" w:hAnsi="Arial" w:cs="Arial"/>
                <w:color w:val="000000"/>
                <w:lang w:val="es-ES_tradnl" w:eastAsia="es-MX"/>
              </w:rPr>
              <w:t>Reglamento de Adquisiciones para el Municipio de Tlajomulco de Zúñiga, Jalisco</w:t>
            </w:r>
          </w:p>
        </w:tc>
      </w:tr>
      <w:tr w:rsidR="00FD0717" w:rsidRPr="00173927" w14:paraId="1C238D26"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696DE" w14:textId="77777777" w:rsidR="00FD0717" w:rsidRPr="00173927"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173927">
              <w:rPr>
                <w:rFonts w:ascii="Arial" w:eastAsia="Arial" w:hAnsi="Arial" w:cs="Arial"/>
                <w:b/>
                <w:color w:val="000000"/>
                <w:lang w:val="es-ES_tradnl" w:eastAsia="es-MX"/>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6A0CC" w14:textId="77777777" w:rsidR="00FD0717" w:rsidRPr="00173927"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173927">
              <w:rPr>
                <w:rFonts w:ascii="Arial" w:eastAsia="Arial" w:hAnsi="Arial" w:cs="Arial"/>
                <w:color w:val="000000"/>
                <w:lang w:val="es-ES_tradnl" w:eastAsia="es-MX"/>
              </w:rPr>
              <w:t>Licitante Adjudicado.</w:t>
            </w:r>
          </w:p>
        </w:tc>
      </w:tr>
      <w:tr w:rsidR="00FD0717" w:rsidRPr="00173927" w14:paraId="1A42D298" w14:textId="77777777" w:rsidTr="00F734EE">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AB8E2" w14:textId="77777777" w:rsidR="00FD0717" w:rsidRPr="00173927"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173927">
              <w:rPr>
                <w:rFonts w:ascii="Arial" w:eastAsia="Arial" w:hAnsi="Arial" w:cs="Arial"/>
                <w:b/>
                <w:color w:val="000000"/>
                <w:lang w:val="es-ES_tradnl" w:eastAsia="es-MX"/>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373EB" w14:textId="4BC7D2E8" w:rsidR="00FD0717" w:rsidRPr="00173927"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173927">
              <w:rPr>
                <w:rFonts w:ascii="Arial" w:eastAsia="Arial" w:hAnsi="Arial" w:cs="Arial"/>
                <w:color w:val="000000"/>
                <w:lang w:val="es-ES_tradnl" w:eastAsia="es-MX"/>
              </w:rPr>
              <w:t xml:space="preserve">La adquisición de: </w:t>
            </w:r>
            <w:r w:rsidRPr="00173927">
              <w:rPr>
                <w:rFonts w:ascii="Arial" w:eastAsia="Arial" w:hAnsi="Arial" w:cs="Arial"/>
                <w:b/>
                <w:color w:val="000000"/>
                <w:lang w:val="es-ES_tradnl" w:eastAsia="es-MX"/>
              </w:rPr>
              <w:t>“</w:t>
            </w:r>
            <w:r w:rsidR="006754EC" w:rsidRPr="00173927">
              <w:rPr>
                <w:rFonts w:ascii="Arial" w:eastAsia="Arial" w:hAnsi="Arial" w:cs="Arial"/>
                <w:b/>
                <w:color w:val="000000"/>
                <w:lang w:val="es-ES_tradnl" w:eastAsia="es-MX"/>
              </w:rPr>
              <w:t xml:space="preserve">ADQUISICIÓN DEL </w:t>
            </w:r>
            <w:r w:rsidR="00173927" w:rsidRPr="00173927">
              <w:rPr>
                <w:rFonts w:ascii="Arial" w:eastAsia="Arial" w:hAnsi="Arial" w:cs="Arial"/>
                <w:b/>
                <w:color w:val="000000"/>
                <w:lang w:val="es-ES_tradnl" w:eastAsia="es-MX"/>
              </w:rPr>
              <w:t xml:space="preserve">SERVICIO </w:t>
            </w:r>
            <w:r w:rsidR="009E0A3B">
              <w:rPr>
                <w:rFonts w:ascii="Arial" w:eastAsia="Arial" w:hAnsi="Arial" w:cs="Arial"/>
                <w:b/>
                <w:color w:val="000000"/>
                <w:lang w:val="es-ES_tradnl" w:eastAsia="es-MX"/>
              </w:rPr>
              <w:t>DE SOPORTE, MANTENIMIENTO Y OPTIMIZACIÓN DEL SISTEMA INTEGRAL DE RECAUDACIÓN MUNICIPAL, CONTABLE, PRESUPUESTAL Y GESTIÓN DE INGRESO</w:t>
            </w:r>
            <w:r w:rsidR="006754EC" w:rsidRPr="00173927">
              <w:rPr>
                <w:rFonts w:ascii="Arial" w:eastAsia="Arial" w:hAnsi="Arial" w:cs="Arial"/>
                <w:b/>
                <w:color w:val="000000"/>
                <w:lang w:val="es-ES_tradnl" w:eastAsia="es-MX"/>
              </w:rPr>
              <w:t xml:space="preserve"> DEL GOBIERNO</w:t>
            </w:r>
            <w:r w:rsidR="00F734EE" w:rsidRPr="00173927">
              <w:rPr>
                <w:rFonts w:ascii="Arial" w:eastAsia="Arial" w:hAnsi="Arial" w:cs="Arial"/>
                <w:b/>
                <w:color w:val="000000"/>
                <w:lang w:val="es-ES_tradnl" w:eastAsia="es-MX"/>
              </w:rPr>
              <w:t xml:space="preserve"> MUNICIPAL</w:t>
            </w:r>
            <w:r w:rsidR="0080792E" w:rsidRPr="00173927">
              <w:rPr>
                <w:rFonts w:ascii="Arial" w:eastAsia="Arial" w:hAnsi="Arial" w:cs="Arial"/>
                <w:b/>
                <w:color w:val="000000"/>
                <w:lang w:val="es-ES_tradnl" w:eastAsia="es-MX"/>
              </w:rPr>
              <w:t xml:space="preserve"> DE TLAJOMULCO DE ZÚÑIGA, JALISCO”</w:t>
            </w:r>
            <w:r w:rsidRPr="00173927">
              <w:rPr>
                <w:rFonts w:ascii="Arial" w:eastAsia="Arial" w:hAnsi="Arial" w:cs="Arial"/>
                <w:b/>
                <w:color w:val="000000"/>
                <w:lang w:val="es-ES_tradnl" w:eastAsia="es-MX"/>
              </w:rPr>
              <w:t xml:space="preserve"> </w:t>
            </w:r>
            <w:r w:rsidRPr="00173927">
              <w:rPr>
                <w:rFonts w:ascii="Arial" w:eastAsia="Arial" w:hAnsi="Arial" w:cs="Arial"/>
                <w:color w:val="000000"/>
                <w:lang w:val="es-ES_tradnl" w:eastAsia="es-MX"/>
              </w:rPr>
              <w:t>los cuales están descritos en los anexos de las presentes bases.</w:t>
            </w:r>
          </w:p>
        </w:tc>
      </w:tr>
    </w:tbl>
    <w:p w14:paraId="2E24F963" w14:textId="77777777" w:rsidR="00A7511E" w:rsidRDefault="00A7511E" w:rsidP="00BA1E41">
      <w:pPr>
        <w:spacing w:after="0" w:line="240" w:lineRule="auto"/>
        <w:ind w:right="622"/>
        <w:jc w:val="center"/>
        <w:rPr>
          <w:rFonts w:ascii="Arial" w:eastAsia="Times New Roman" w:hAnsi="Arial" w:cs="Arial"/>
          <w:b/>
          <w:spacing w:val="60"/>
          <w:lang w:eastAsia="es-ES"/>
        </w:rPr>
      </w:pPr>
    </w:p>
    <w:p w14:paraId="5AC96A45" w14:textId="77777777" w:rsidR="00A7511E" w:rsidRDefault="00A7511E" w:rsidP="00BA1E41">
      <w:pPr>
        <w:spacing w:after="0" w:line="240" w:lineRule="auto"/>
        <w:ind w:right="622"/>
        <w:jc w:val="center"/>
        <w:rPr>
          <w:rFonts w:ascii="Arial" w:eastAsia="Times New Roman" w:hAnsi="Arial" w:cs="Arial"/>
          <w:b/>
          <w:spacing w:val="60"/>
          <w:lang w:eastAsia="es-ES"/>
        </w:rPr>
      </w:pPr>
    </w:p>
    <w:p w14:paraId="74EBEB0F" w14:textId="77777777" w:rsidR="00A7511E" w:rsidRPr="007219AF" w:rsidRDefault="00A7511E" w:rsidP="00A7511E">
      <w:pPr>
        <w:widowControl w:val="0"/>
        <w:pBdr>
          <w:top w:val="nil"/>
          <w:left w:val="nil"/>
          <w:bottom w:val="nil"/>
          <w:right w:val="nil"/>
          <w:between w:val="nil"/>
        </w:pBdr>
        <w:spacing w:after="0" w:line="240" w:lineRule="auto"/>
        <w:ind w:right="622"/>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19A59EF4" w14:textId="77777777" w:rsidR="00A7511E" w:rsidRPr="007219AF" w:rsidRDefault="00A7511E" w:rsidP="00A7511E">
      <w:pPr>
        <w:widowControl w:val="0"/>
        <w:pBdr>
          <w:top w:val="nil"/>
          <w:left w:val="nil"/>
          <w:bottom w:val="nil"/>
          <w:right w:val="nil"/>
          <w:between w:val="nil"/>
        </w:pBdr>
        <w:spacing w:after="0" w:line="240" w:lineRule="auto"/>
        <w:ind w:right="622"/>
        <w:jc w:val="center"/>
        <w:rPr>
          <w:rFonts w:ascii="Arial" w:eastAsia="Arial" w:hAnsi="Arial" w:cs="Arial"/>
          <w:b/>
          <w:color w:val="000000"/>
          <w:lang w:eastAsia="es-MX"/>
        </w:rPr>
      </w:pPr>
    </w:p>
    <w:p w14:paraId="01CFBDE7" w14:textId="77777777" w:rsidR="00A7511E" w:rsidRPr="007219AF" w:rsidRDefault="00A7511E" w:rsidP="00A7511E">
      <w:pPr>
        <w:widowControl w:val="0"/>
        <w:pBdr>
          <w:top w:val="nil"/>
          <w:left w:val="nil"/>
          <w:bottom w:val="nil"/>
          <w:right w:val="nil"/>
          <w:between w:val="nil"/>
        </w:pBdr>
        <w:spacing w:after="0" w:line="240" w:lineRule="auto"/>
        <w:ind w:right="622"/>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19B4F06E" w14:textId="77777777" w:rsidR="00A7511E" w:rsidRPr="007219AF" w:rsidRDefault="00A7511E" w:rsidP="00A7511E">
      <w:pPr>
        <w:widowControl w:val="0"/>
        <w:pBdr>
          <w:top w:val="nil"/>
          <w:left w:val="nil"/>
          <w:bottom w:val="nil"/>
          <w:right w:val="nil"/>
          <w:between w:val="nil"/>
        </w:pBdr>
        <w:spacing w:after="0" w:line="240" w:lineRule="auto"/>
        <w:ind w:right="622"/>
        <w:jc w:val="center"/>
        <w:rPr>
          <w:rFonts w:ascii="Arial" w:eastAsia="Arial" w:hAnsi="Arial" w:cs="Arial"/>
          <w:color w:val="000000"/>
          <w:lang w:eastAsia="es-MX"/>
        </w:rPr>
      </w:pPr>
    </w:p>
    <w:p w14:paraId="4D787791" w14:textId="77777777" w:rsidR="00A7511E" w:rsidRDefault="00A7511E" w:rsidP="00A7511E">
      <w:pPr>
        <w:widowControl w:val="0"/>
        <w:pBdr>
          <w:top w:val="nil"/>
          <w:left w:val="nil"/>
          <w:bottom w:val="nil"/>
          <w:right w:val="nil"/>
          <w:between w:val="nil"/>
        </w:pBdr>
        <w:spacing w:after="0" w:line="240" w:lineRule="auto"/>
        <w:ind w:right="622"/>
        <w:jc w:val="center"/>
        <w:rPr>
          <w:rFonts w:ascii="Arial" w:eastAsia="Arial" w:hAnsi="Arial" w:cs="Arial"/>
          <w:color w:val="000000"/>
          <w:lang w:eastAsia="es-MX"/>
        </w:rPr>
      </w:pPr>
    </w:p>
    <w:p w14:paraId="218FCAB9" w14:textId="77777777" w:rsidR="00A7511E" w:rsidRPr="007219AF" w:rsidRDefault="00A7511E" w:rsidP="00A7511E">
      <w:pPr>
        <w:widowControl w:val="0"/>
        <w:pBdr>
          <w:top w:val="nil"/>
          <w:left w:val="nil"/>
          <w:bottom w:val="nil"/>
          <w:right w:val="nil"/>
          <w:between w:val="nil"/>
        </w:pBdr>
        <w:spacing w:after="0" w:line="240" w:lineRule="auto"/>
        <w:ind w:right="622"/>
        <w:jc w:val="center"/>
        <w:rPr>
          <w:rFonts w:ascii="Arial" w:eastAsia="Arial" w:hAnsi="Arial" w:cs="Arial"/>
          <w:color w:val="000000"/>
          <w:lang w:eastAsia="es-MX"/>
        </w:rPr>
      </w:pPr>
    </w:p>
    <w:p w14:paraId="2460D4E7" w14:textId="77777777" w:rsidR="00A7511E" w:rsidRPr="007219AF" w:rsidRDefault="00A7511E" w:rsidP="00A7511E">
      <w:pPr>
        <w:widowControl w:val="0"/>
        <w:pBdr>
          <w:top w:val="nil"/>
          <w:left w:val="nil"/>
          <w:bottom w:val="nil"/>
          <w:right w:val="nil"/>
          <w:between w:val="nil"/>
        </w:pBdr>
        <w:spacing w:after="0" w:line="240" w:lineRule="auto"/>
        <w:ind w:right="622"/>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31D47683" w14:textId="77777777" w:rsidR="00A7511E" w:rsidRPr="007219AF" w:rsidRDefault="00A7511E" w:rsidP="00A7511E">
      <w:pPr>
        <w:widowControl w:val="0"/>
        <w:pBdr>
          <w:top w:val="nil"/>
          <w:left w:val="nil"/>
          <w:bottom w:val="nil"/>
          <w:right w:val="nil"/>
          <w:between w:val="nil"/>
        </w:pBdr>
        <w:spacing w:after="0" w:line="240" w:lineRule="auto"/>
        <w:ind w:right="622"/>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3ED35C34" w14:textId="77777777" w:rsidR="00A7511E" w:rsidRDefault="00A7511E" w:rsidP="00A7511E">
      <w:pPr>
        <w:spacing w:after="0"/>
        <w:ind w:right="622"/>
        <w:jc w:val="center"/>
        <w:rPr>
          <w:rFonts w:ascii="Arial" w:hAnsi="Arial" w:cs="Arial"/>
          <w:b/>
        </w:rPr>
      </w:pPr>
    </w:p>
    <w:p w14:paraId="772D686A" w14:textId="77777777" w:rsidR="00A7511E" w:rsidRDefault="00A7511E" w:rsidP="00BA1E41">
      <w:pPr>
        <w:spacing w:after="0" w:line="240" w:lineRule="auto"/>
        <w:ind w:right="622"/>
        <w:jc w:val="center"/>
        <w:rPr>
          <w:rFonts w:ascii="Arial" w:eastAsia="Times New Roman" w:hAnsi="Arial" w:cs="Arial"/>
          <w:b/>
          <w:spacing w:val="60"/>
          <w:lang w:eastAsia="es-ES"/>
        </w:rPr>
      </w:pPr>
    </w:p>
    <w:p w14:paraId="6B64FF1C" w14:textId="774849AA" w:rsidR="00A7511E" w:rsidRDefault="00A7511E" w:rsidP="00BA1E41">
      <w:pPr>
        <w:spacing w:after="0" w:line="240" w:lineRule="auto"/>
        <w:ind w:right="622"/>
        <w:jc w:val="center"/>
        <w:rPr>
          <w:rFonts w:ascii="Arial" w:eastAsia="Times New Roman" w:hAnsi="Arial" w:cs="Arial"/>
          <w:b/>
          <w:spacing w:val="60"/>
          <w:lang w:eastAsia="es-ES"/>
        </w:rPr>
      </w:pPr>
    </w:p>
    <w:p w14:paraId="2B3EE7A9" w14:textId="2749FD43" w:rsidR="00A7511E" w:rsidRDefault="00A7511E" w:rsidP="00BA1E41">
      <w:pPr>
        <w:spacing w:after="0" w:line="240" w:lineRule="auto"/>
        <w:ind w:right="622"/>
        <w:jc w:val="center"/>
        <w:rPr>
          <w:rFonts w:ascii="Arial" w:eastAsia="Times New Roman" w:hAnsi="Arial" w:cs="Arial"/>
          <w:b/>
          <w:spacing w:val="60"/>
          <w:lang w:eastAsia="es-ES"/>
        </w:rPr>
      </w:pPr>
    </w:p>
    <w:p w14:paraId="5C85B606" w14:textId="10A4F759" w:rsidR="00A7511E" w:rsidRDefault="00A7511E" w:rsidP="00BA1E41">
      <w:pPr>
        <w:spacing w:after="0" w:line="240" w:lineRule="auto"/>
        <w:ind w:right="622"/>
        <w:jc w:val="center"/>
        <w:rPr>
          <w:rFonts w:ascii="Arial" w:eastAsia="Times New Roman" w:hAnsi="Arial" w:cs="Arial"/>
          <w:b/>
          <w:spacing w:val="60"/>
          <w:lang w:eastAsia="es-ES"/>
        </w:rPr>
      </w:pPr>
    </w:p>
    <w:p w14:paraId="23B1CBC7" w14:textId="76E35ED7" w:rsidR="00A7511E" w:rsidRDefault="00A7511E" w:rsidP="00BA1E41">
      <w:pPr>
        <w:spacing w:after="0" w:line="240" w:lineRule="auto"/>
        <w:ind w:right="622"/>
        <w:jc w:val="center"/>
        <w:rPr>
          <w:rFonts w:ascii="Arial" w:eastAsia="Times New Roman" w:hAnsi="Arial" w:cs="Arial"/>
          <w:b/>
          <w:spacing w:val="60"/>
          <w:lang w:eastAsia="es-ES"/>
        </w:rPr>
      </w:pPr>
    </w:p>
    <w:p w14:paraId="0BBA5E3D" w14:textId="07BDEEA7" w:rsidR="00A7511E" w:rsidRDefault="00A7511E" w:rsidP="00BA1E41">
      <w:pPr>
        <w:spacing w:after="0" w:line="240" w:lineRule="auto"/>
        <w:ind w:right="622"/>
        <w:jc w:val="center"/>
        <w:rPr>
          <w:rFonts w:ascii="Arial" w:eastAsia="Times New Roman" w:hAnsi="Arial" w:cs="Arial"/>
          <w:b/>
          <w:spacing w:val="60"/>
          <w:lang w:eastAsia="es-ES"/>
        </w:rPr>
      </w:pPr>
    </w:p>
    <w:p w14:paraId="1C7941C1" w14:textId="72DC4EB8" w:rsidR="00A7511E" w:rsidRDefault="00A7511E" w:rsidP="00BA1E41">
      <w:pPr>
        <w:spacing w:after="0" w:line="240" w:lineRule="auto"/>
        <w:ind w:right="622"/>
        <w:jc w:val="center"/>
        <w:rPr>
          <w:rFonts w:ascii="Arial" w:eastAsia="Times New Roman" w:hAnsi="Arial" w:cs="Arial"/>
          <w:b/>
          <w:spacing w:val="60"/>
          <w:lang w:eastAsia="es-ES"/>
        </w:rPr>
      </w:pPr>
    </w:p>
    <w:p w14:paraId="08C4DF3C" w14:textId="77777777" w:rsidR="00A7511E" w:rsidRDefault="00A7511E" w:rsidP="00BA1E41">
      <w:pPr>
        <w:spacing w:after="0" w:line="240" w:lineRule="auto"/>
        <w:ind w:right="622"/>
        <w:jc w:val="center"/>
        <w:rPr>
          <w:rFonts w:ascii="Arial" w:eastAsia="Times New Roman" w:hAnsi="Arial" w:cs="Arial"/>
          <w:b/>
          <w:spacing w:val="60"/>
          <w:lang w:eastAsia="es-ES"/>
        </w:rPr>
      </w:pPr>
    </w:p>
    <w:p w14:paraId="1C33F0CD" w14:textId="77777777" w:rsidR="00A7511E" w:rsidRDefault="00A7511E" w:rsidP="00BA1E41">
      <w:pPr>
        <w:spacing w:after="0" w:line="240" w:lineRule="auto"/>
        <w:ind w:right="622"/>
        <w:jc w:val="center"/>
        <w:rPr>
          <w:rFonts w:ascii="Arial" w:eastAsia="Times New Roman" w:hAnsi="Arial" w:cs="Arial"/>
          <w:b/>
          <w:spacing w:val="60"/>
          <w:lang w:eastAsia="es-ES"/>
        </w:rPr>
      </w:pPr>
    </w:p>
    <w:p w14:paraId="7E989191" w14:textId="1C9BB322" w:rsidR="000B16A4" w:rsidRPr="00173927" w:rsidRDefault="000B16A4" w:rsidP="00BA1E41">
      <w:pPr>
        <w:spacing w:after="0" w:line="240" w:lineRule="auto"/>
        <w:ind w:right="622"/>
        <w:jc w:val="center"/>
        <w:rPr>
          <w:rFonts w:ascii="Arial" w:eastAsia="Times New Roman" w:hAnsi="Arial" w:cs="Arial"/>
          <w:b/>
          <w:spacing w:val="60"/>
          <w:lang w:eastAsia="es-ES"/>
        </w:rPr>
      </w:pPr>
      <w:r w:rsidRPr="00173927">
        <w:rPr>
          <w:rFonts w:ascii="Arial" w:eastAsia="Times New Roman" w:hAnsi="Arial" w:cs="Arial"/>
          <w:b/>
          <w:spacing w:val="60"/>
          <w:lang w:eastAsia="es-ES"/>
        </w:rPr>
        <w:lastRenderedPageBreak/>
        <w:t>ESPECIFICACIONES</w:t>
      </w:r>
    </w:p>
    <w:p w14:paraId="3E156482" w14:textId="5FF1659B" w:rsidR="000B16A4" w:rsidRPr="00173927" w:rsidRDefault="009E0A3B" w:rsidP="00BA1E41">
      <w:pPr>
        <w:spacing w:after="0"/>
        <w:ind w:right="622"/>
        <w:jc w:val="center"/>
        <w:rPr>
          <w:rFonts w:ascii="Arial" w:hAnsi="Arial" w:cs="Arial"/>
          <w:b/>
        </w:rPr>
      </w:pPr>
      <w:r>
        <w:rPr>
          <w:rFonts w:ascii="Arial" w:hAnsi="Arial" w:cs="Arial"/>
          <w:b/>
        </w:rPr>
        <w:t>OM-19/2023</w:t>
      </w:r>
    </w:p>
    <w:p w14:paraId="55BD9A61" w14:textId="102A56F9" w:rsidR="000B16A4" w:rsidRPr="00173927" w:rsidRDefault="000B16A4" w:rsidP="00BA1E41">
      <w:pPr>
        <w:spacing w:after="0" w:line="240" w:lineRule="auto"/>
        <w:ind w:right="622"/>
        <w:jc w:val="center"/>
        <w:rPr>
          <w:rFonts w:ascii="Arial" w:eastAsia="Times New Roman" w:hAnsi="Arial" w:cs="Arial"/>
          <w:b/>
          <w:iCs/>
          <w:lang w:eastAsia="es-ES"/>
        </w:rPr>
      </w:pPr>
      <w:r w:rsidRPr="00173927">
        <w:rPr>
          <w:rFonts w:ascii="Arial" w:eastAsia="Times New Roman" w:hAnsi="Arial" w:cs="Arial"/>
          <w:b/>
          <w:iCs/>
          <w:lang w:eastAsia="es-ES"/>
        </w:rPr>
        <w:t>“</w:t>
      </w:r>
      <w:r w:rsidR="006754EC" w:rsidRPr="00173927">
        <w:rPr>
          <w:rFonts w:ascii="Arial" w:eastAsia="Times New Roman" w:hAnsi="Arial" w:cs="Arial"/>
          <w:b/>
          <w:iCs/>
          <w:lang w:eastAsia="es-ES"/>
        </w:rPr>
        <w:t xml:space="preserve">ADQUISICIÓN DEL </w:t>
      </w:r>
      <w:r w:rsidR="00173927" w:rsidRPr="00173927">
        <w:rPr>
          <w:rFonts w:ascii="Arial" w:eastAsia="Times New Roman" w:hAnsi="Arial" w:cs="Arial"/>
          <w:b/>
          <w:iCs/>
          <w:lang w:eastAsia="es-ES"/>
        </w:rPr>
        <w:t xml:space="preserve">SERVICIO </w:t>
      </w:r>
      <w:r w:rsidR="009E0A3B">
        <w:rPr>
          <w:rFonts w:ascii="Arial" w:eastAsia="Times New Roman" w:hAnsi="Arial" w:cs="Arial"/>
          <w:b/>
          <w:iCs/>
          <w:lang w:eastAsia="es-ES"/>
        </w:rPr>
        <w:t>DE SOPORTE, MANTENIMIENTO Y OPTIMIZACIÓN DEL SISTEMA INTEGRAL DE RECAUDACIÓN MUNICIPAL, CONTABLE, PRESUPUESTAL Y GESTIÓN DE INGRESO</w:t>
      </w:r>
      <w:r w:rsidR="006754EC" w:rsidRPr="00173927">
        <w:rPr>
          <w:rFonts w:ascii="Arial" w:eastAsia="Times New Roman" w:hAnsi="Arial" w:cs="Arial"/>
          <w:b/>
          <w:iCs/>
          <w:lang w:eastAsia="es-ES"/>
        </w:rPr>
        <w:t xml:space="preserve"> DEL GOBIERNO</w:t>
      </w:r>
      <w:r w:rsidR="00F734EE" w:rsidRPr="00173927">
        <w:rPr>
          <w:rFonts w:ascii="Arial" w:eastAsia="Times New Roman" w:hAnsi="Arial" w:cs="Arial"/>
          <w:b/>
          <w:iCs/>
          <w:lang w:eastAsia="es-ES"/>
        </w:rPr>
        <w:t xml:space="preserve"> MUNICIPAL</w:t>
      </w:r>
      <w:r w:rsidR="0080792E" w:rsidRPr="00173927">
        <w:rPr>
          <w:rFonts w:ascii="Arial" w:eastAsia="Times New Roman" w:hAnsi="Arial" w:cs="Arial"/>
          <w:b/>
          <w:iCs/>
          <w:lang w:eastAsia="es-ES"/>
        </w:rPr>
        <w:t xml:space="preserve"> DE TLAJOMULCO DE ZÚÑIGA, JALISCO”</w:t>
      </w:r>
    </w:p>
    <w:p w14:paraId="5000A066" w14:textId="77777777" w:rsidR="00357D78" w:rsidRPr="00173927" w:rsidRDefault="00357D78" w:rsidP="00357D78">
      <w:pPr>
        <w:suppressAutoHyphens/>
        <w:spacing w:after="0" w:line="240" w:lineRule="auto"/>
        <w:ind w:left="284"/>
        <w:jc w:val="both"/>
        <w:rPr>
          <w:rFonts w:ascii="Arial" w:eastAsiaTheme="minorEastAsia" w:hAnsi="Arial" w:cs="Arial"/>
          <w:b/>
          <w:u w:val="single"/>
          <w:lang w:eastAsia="es-MX"/>
        </w:rPr>
      </w:pPr>
    </w:p>
    <w:p w14:paraId="26EDDAA5" w14:textId="0958284F" w:rsidR="00357D78" w:rsidRPr="00173927" w:rsidRDefault="00357D78" w:rsidP="00357D78">
      <w:pPr>
        <w:spacing w:after="0" w:line="240" w:lineRule="auto"/>
        <w:jc w:val="both"/>
        <w:rPr>
          <w:rFonts w:ascii="Arial" w:eastAsia="Times New Roman" w:hAnsi="Arial" w:cs="Arial"/>
          <w:lang w:eastAsia="es-ES"/>
        </w:rPr>
      </w:pPr>
    </w:p>
    <w:p w14:paraId="66CD5793" w14:textId="3FAB5AAF" w:rsidR="00B674DE" w:rsidRPr="00173927" w:rsidRDefault="00B674DE" w:rsidP="00B674DE">
      <w:pPr>
        <w:spacing w:after="0" w:line="240" w:lineRule="auto"/>
        <w:jc w:val="both"/>
        <w:rPr>
          <w:rFonts w:ascii="Arial" w:eastAsia="Times New Roman" w:hAnsi="Arial" w:cs="Arial"/>
          <w:lang w:eastAsia="es-ES"/>
        </w:rPr>
      </w:pPr>
      <w:r w:rsidRPr="00173927">
        <w:rPr>
          <w:rFonts w:ascii="Arial" w:eastAsia="Times New Roman" w:hAnsi="Arial" w:cs="Arial"/>
          <w:lang w:eastAsia="es-ES"/>
        </w:rPr>
        <w:t xml:space="preserve">El Gobierno Municipal de Tlajomulco de Zúñiga, Jalisco tiene el requerimiento de </w:t>
      </w:r>
      <w:r w:rsidR="00F93A55" w:rsidRPr="00173927">
        <w:rPr>
          <w:rFonts w:ascii="Arial" w:eastAsia="Times New Roman" w:hAnsi="Arial" w:cs="Arial"/>
          <w:lang w:eastAsia="es-ES"/>
        </w:rPr>
        <w:t xml:space="preserve">adquirir </w:t>
      </w:r>
    </w:p>
    <w:p w14:paraId="0DA3BA87" w14:textId="701D4A5D" w:rsidR="00173927" w:rsidRDefault="00173927" w:rsidP="00F93A55">
      <w:pPr>
        <w:spacing w:after="0"/>
        <w:jc w:val="both"/>
        <w:rPr>
          <w:rFonts w:ascii="Arial" w:hAnsi="Arial" w:cs="Arial"/>
          <w:color w:val="000000" w:themeColor="text1"/>
        </w:rPr>
      </w:pPr>
    </w:p>
    <w:p w14:paraId="065EA364" w14:textId="77777777" w:rsidR="00D524EF" w:rsidRPr="00D524EF" w:rsidRDefault="00D524EF" w:rsidP="00D524EF">
      <w:pPr>
        <w:spacing w:after="60"/>
        <w:jc w:val="both"/>
        <w:rPr>
          <w:rFonts w:ascii="Arial" w:eastAsia="Calibri" w:hAnsi="Arial" w:cs="Arial"/>
        </w:rPr>
      </w:pPr>
      <w:r w:rsidRPr="00D524EF">
        <w:rPr>
          <w:rFonts w:ascii="Arial" w:eastAsia="Calibri" w:hAnsi="Arial" w:cs="Arial"/>
        </w:rPr>
        <w:t xml:space="preserve">La Coordinación General de Gobierno Inteligente e Innovación Gubernamental, con estricto apego a los ordenamientos jurídicos que establece el artículo 53 y 55 de la Ley de Metrología y Normalización, así como las demás disposiciones vigentes en la materia, solicita: </w:t>
      </w:r>
    </w:p>
    <w:p w14:paraId="77AEF7A9" w14:textId="77777777" w:rsidR="00D524EF" w:rsidRPr="00D524EF" w:rsidRDefault="00D524EF" w:rsidP="00D524EF">
      <w:pPr>
        <w:spacing w:after="60"/>
        <w:jc w:val="both"/>
        <w:rPr>
          <w:rFonts w:ascii="Arial" w:eastAsia="Times New Roman" w:hAnsi="Arial" w:cs="Arial"/>
          <w:bCs/>
          <w:color w:val="2F2B20"/>
          <w:lang w:eastAsia="es-MX"/>
        </w:rPr>
      </w:pPr>
    </w:p>
    <w:p w14:paraId="0E60016A" w14:textId="77777777" w:rsidR="00D524EF" w:rsidRPr="00D524EF" w:rsidRDefault="00D524EF" w:rsidP="00D524EF">
      <w:pPr>
        <w:spacing w:after="60"/>
        <w:jc w:val="both"/>
        <w:rPr>
          <w:rFonts w:ascii="Arial" w:eastAsia="Times New Roman" w:hAnsi="Arial" w:cs="Arial"/>
          <w:b/>
          <w:i/>
          <w:iCs/>
          <w:color w:val="2F2B20"/>
          <w:lang w:eastAsia="es-MX"/>
        </w:rPr>
      </w:pPr>
      <w:r w:rsidRPr="00D524EF">
        <w:rPr>
          <w:rFonts w:ascii="Arial" w:eastAsia="Times New Roman" w:hAnsi="Arial" w:cs="Arial"/>
          <w:b/>
          <w:i/>
          <w:iCs/>
          <w:color w:val="2F2B20"/>
          <w:lang w:eastAsia="es-MX"/>
        </w:rPr>
        <w:t>“Soporte, mantenimiento, optimización y mejoramiento del sistema integral de recaudación municipal, para la administración contable, presupuestal y gestión del ingreso del Municipio de Tlajomulco de Zúñiga, Jalisco.”</w:t>
      </w:r>
    </w:p>
    <w:p w14:paraId="1422EC18" w14:textId="77777777" w:rsidR="00D524EF" w:rsidRPr="00D524EF" w:rsidRDefault="00D524EF" w:rsidP="00D524EF">
      <w:pPr>
        <w:spacing w:after="60"/>
        <w:jc w:val="both"/>
        <w:rPr>
          <w:rFonts w:ascii="Arial" w:eastAsia="Times New Roman" w:hAnsi="Arial" w:cs="Arial"/>
          <w:bCs/>
          <w:color w:val="2F2B20"/>
          <w:lang w:eastAsia="es-MX"/>
        </w:rPr>
      </w:pPr>
    </w:p>
    <w:p w14:paraId="1AC80B1F" w14:textId="77777777" w:rsidR="00D524EF" w:rsidRPr="00D524EF" w:rsidRDefault="00D524EF" w:rsidP="00D524EF">
      <w:pPr>
        <w:jc w:val="both"/>
        <w:rPr>
          <w:rFonts w:ascii="Arial" w:eastAsia="Calibri" w:hAnsi="Arial" w:cs="Arial"/>
        </w:rPr>
      </w:pPr>
      <w:r w:rsidRPr="00D524EF">
        <w:rPr>
          <w:rFonts w:ascii="Arial" w:eastAsia="Calibri" w:hAnsi="Arial" w:cs="Arial"/>
        </w:rPr>
        <w:t>Es indispensable para el Municipio de Tlajomulco de Zúñiga Jalisco, contar con una póliza de soporte y mantenimiento sobre el “Sistema Integral de Recaudación Municipal, para la Administración Contable, Presupuestal y Gestión del Ingreso” para proporcionar el servicio a los usuarios de forma ininterrumpida por la creciente demanda y con el objetivo de fortalecer el Sistema Integral de recaudación, así mismo para garantizar el óptimo funcionamiento de la plataforma Odoo Enterprise Edition, con la finalidad de facilitar al máximo la operatividad de los usuarios que utilizan el sistema, así como los requerimientos necesarios para propiciar una operación de servicio eficaz y optima, optimizando así en mayor medida el impacto en los procesos de las áreas operativas involucradas en la recaudación Municipal.</w:t>
      </w:r>
    </w:p>
    <w:p w14:paraId="075F52CC" w14:textId="77777777" w:rsidR="00D524EF" w:rsidRPr="00D524EF" w:rsidRDefault="00D524EF" w:rsidP="00D524EF">
      <w:pPr>
        <w:jc w:val="both"/>
        <w:rPr>
          <w:rFonts w:ascii="Arial" w:eastAsia="Calibri" w:hAnsi="Arial" w:cs="Arial"/>
          <w:color w:val="000000"/>
        </w:rPr>
      </w:pPr>
      <w:r w:rsidRPr="00D524EF">
        <w:rPr>
          <w:rFonts w:ascii="Arial" w:eastAsia="Calibri" w:hAnsi="Arial" w:cs="Arial"/>
          <w:color w:val="000000"/>
        </w:rPr>
        <w:t xml:space="preserve">Los proveedores deberán de cumplir con lo siguiente: </w:t>
      </w:r>
    </w:p>
    <w:p w14:paraId="6EF807DD" w14:textId="77777777" w:rsidR="00D524EF" w:rsidRPr="00D524EF" w:rsidRDefault="00D524EF" w:rsidP="00D524EF">
      <w:pPr>
        <w:numPr>
          <w:ilvl w:val="0"/>
          <w:numId w:val="25"/>
        </w:numPr>
        <w:spacing w:after="0" w:line="240" w:lineRule="auto"/>
        <w:jc w:val="both"/>
        <w:rPr>
          <w:rFonts w:ascii="Arial" w:eastAsia="Calibri" w:hAnsi="Arial" w:cs="Arial"/>
          <w:color w:val="000000"/>
        </w:rPr>
      </w:pPr>
      <w:r w:rsidRPr="00D524EF">
        <w:rPr>
          <w:rFonts w:ascii="Arial" w:eastAsia="Calibri" w:hAnsi="Arial" w:cs="Arial"/>
          <w:color w:val="000000"/>
        </w:rPr>
        <w:t xml:space="preserve">Todos los proveedores participantes deberán demostrar experiencia en el soporte y mantenimiento del módulo de Ingresos instalado en producción de Odoo enterprise Edition a fin de garantizar el conocimiento y dominio del código fuente, y funcionalidades de cada uno de los procesos que comprenden los distintos módulos mencionados en la presente licitación. </w:t>
      </w:r>
    </w:p>
    <w:p w14:paraId="3C52AC7C" w14:textId="77777777" w:rsidR="00D524EF" w:rsidRPr="00D524EF" w:rsidRDefault="00D524EF" w:rsidP="00D524EF">
      <w:pPr>
        <w:numPr>
          <w:ilvl w:val="0"/>
          <w:numId w:val="25"/>
        </w:numPr>
        <w:spacing w:after="0" w:line="240" w:lineRule="auto"/>
        <w:jc w:val="both"/>
        <w:rPr>
          <w:rFonts w:ascii="Arial" w:eastAsia="Calibri" w:hAnsi="Arial" w:cs="Arial"/>
          <w:color w:val="000000"/>
        </w:rPr>
      </w:pPr>
      <w:r w:rsidRPr="00D524EF">
        <w:rPr>
          <w:rFonts w:ascii="Arial" w:eastAsia="Calibri" w:hAnsi="Arial" w:cs="Arial"/>
          <w:color w:val="000000"/>
        </w:rPr>
        <w:t>Los proveedores participantes deberán tener experiencia de los procesos propios del municipio en la gestión y administración del ingreso con su aplicación contable y financiera de por lo menos dos años.</w:t>
      </w:r>
    </w:p>
    <w:p w14:paraId="4AAFECFC" w14:textId="77777777" w:rsidR="00D524EF" w:rsidRPr="00D524EF" w:rsidRDefault="00D524EF" w:rsidP="00D524EF">
      <w:pPr>
        <w:numPr>
          <w:ilvl w:val="0"/>
          <w:numId w:val="25"/>
        </w:numPr>
        <w:spacing w:after="0" w:line="240" w:lineRule="auto"/>
        <w:jc w:val="both"/>
        <w:rPr>
          <w:rFonts w:ascii="Arial" w:eastAsia="Calibri" w:hAnsi="Arial" w:cs="Arial"/>
          <w:color w:val="000000"/>
        </w:rPr>
      </w:pPr>
      <w:r w:rsidRPr="00D524EF">
        <w:rPr>
          <w:rFonts w:ascii="Arial" w:eastAsia="Calibri" w:hAnsi="Arial" w:cs="Arial"/>
          <w:color w:val="000000"/>
        </w:rPr>
        <w:t>El proveedor participante deberá hacer un recorrido en el módulo de ingresos en el que demuestre el conocimiento del código, en este recorrido la convocante podrá poner a prueba la ubicación o modificación del proceso que tenga a bien considerar.</w:t>
      </w:r>
    </w:p>
    <w:p w14:paraId="5A235484" w14:textId="77777777" w:rsidR="00D524EF" w:rsidRPr="00D524EF" w:rsidRDefault="00D524EF" w:rsidP="00D524EF">
      <w:pPr>
        <w:numPr>
          <w:ilvl w:val="0"/>
          <w:numId w:val="25"/>
        </w:numPr>
        <w:spacing w:after="0" w:line="240" w:lineRule="auto"/>
        <w:jc w:val="both"/>
        <w:rPr>
          <w:rFonts w:ascii="Arial" w:eastAsia="Calibri" w:hAnsi="Arial" w:cs="Arial"/>
          <w:color w:val="000000"/>
        </w:rPr>
      </w:pPr>
      <w:r w:rsidRPr="00D524EF">
        <w:rPr>
          <w:rFonts w:ascii="Arial" w:eastAsia="Calibri" w:hAnsi="Arial" w:cs="Arial"/>
          <w:color w:val="000000"/>
        </w:rPr>
        <w:t>El proveedor que resulte adjudicado realizará los ajustes y/o modificaciones que se puedan presentar por cambios en la normativa aplicable de la parte contable y/o presupuestal y de la Ley de Disciplina Financiera.</w:t>
      </w:r>
    </w:p>
    <w:p w14:paraId="186E250C" w14:textId="77777777" w:rsidR="00D524EF" w:rsidRPr="00D524EF" w:rsidRDefault="00D524EF" w:rsidP="00D524EF">
      <w:pPr>
        <w:widowControl w:val="0"/>
        <w:numPr>
          <w:ilvl w:val="0"/>
          <w:numId w:val="25"/>
        </w:numPr>
        <w:autoSpaceDE w:val="0"/>
        <w:autoSpaceDN w:val="0"/>
        <w:spacing w:after="0" w:line="240" w:lineRule="auto"/>
        <w:jc w:val="both"/>
        <w:rPr>
          <w:rFonts w:ascii="Arial" w:eastAsia="Calibri" w:hAnsi="Arial" w:cs="Arial"/>
          <w:color w:val="000000"/>
        </w:rPr>
      </w:pPr>
      <w:r w:rsidRPr="00D524EF">
        <w:rPr>
          <w:rFonts w:ascii="Arial" w:eastAsia="Calibri" w:hAnsi="Arial" w:cs="Arial"/>
          <w:color w:val="000000"/>
        </w:rPr>
        <w:lastRenderedPageBreak/>
        <w:t xml:space="preserve">Todos los proveedores participantes deberán acreditar su participación en por lo menos dos proyectos similares y contar con amplia trayectoria en el ramo facilitando un contacto para la confirmación del desempeño en los proyectos presentados. </w:t>
      </w:r>
    </w:p>
    <w:p w14:paraId="548FEFB6" w14:textId="77777777" w:rsidR="00D524EF" w:rsidRPr="00D524EF" w:rsidRDefault="00D524EF" w:rsidP="00D524EF">
      <w:pPr>
        <w:widowControl w:val="0"/>
        <w:numPr>
          <w:ilvl w:val="0"/>
          <w:numId w:val="25"/>
        </w:numPr>
        <w:autoSpaceDE w:val="0"/>
        <w:autoSpaceDN w:val="0"/>
        <w:spacing w:after="0" w:line="240" w:lineRule="auto"/>
        <w:jc w:val="both"/>
        <w:rPr>
          <w:rFonts w:ascii="Arial" w:eastAsia="Calibri" w:hAnsi="Arial" w:cs="Arial"/>
          <w:color w:val="000000"/>
        </w:rPr>
      </w:pPr>
      <w:r w:rsidRPr="00D524EF">
        <w:rPr>
          <w:rFonts w:ascii="Arial" w:eastAsia="Calibri" w:hAnsi="Arial" w:cs="Arial"/>
          <w:color w:val="000000"/>
        </w:rPr>
        <w:t>El proyecto deberá contemplar todo lo necesario para el cumplimiento de los objetivos y el alcance de los requerimientos en tiempo y forma hasta su puesta a punto.</w:t>
      </w:r>
    </w:p>
    <w:p w14:paraId="461168E0" w14:textId="77777777" w:rsidR="00D524EF" w:rsidRPr="00D524EF" w:rsidRDefault="00D524EF" w:rsidP="00D524EF">
      <w:pPr>
        <w:numPr>
          <w:ilvl w:val="0"/>
          <w:numId w:val="25"/>
        </w:numPr>
        <w:autoSpaceDE w:val="0"/>
        <w:autoSpaceDN w:val="0"/>
        <w:spacing w:after="0" w:line="259" w:lineRule="auto"/>
        <w:jc w:val="both"/>
        <w:rPr>
          <w:rFonts w:ascii="Arial" w:eastAsia="Calibri" w:hAnsi="Arial" w:cs="Arial"/>
          <w:color w:val="000000"/>
        </w:rPr>
      </w:pPr>
      <w:r w:rsidRPr="00D524EF">
        <w:rPr>
          <w:rFonts w:ascii="Arial" w:eastAsia="Calibri" w:hAnsi="Arial" w:cs="Arial"/>
          <w:color w:val="000000"/>
        </w:rPr>
        <w:t xml:space="preserve">El proveedor deberá de oficializar un correo electrónico como medio de comunicación directa con el área requirente. </w:t>
      </w:r>
    </w:p>
    <w:p w14:paraId="24F12787" w14:textId="77777777" w:rsidR="00D524EF" w:rsidRPr="00D524EF" w:rsidRDefault="00D524EF" w:rsidP="00D524EF">
      <w:pPr>
        <w:numPr>
          <w:ilvl w:val="0"/>
          <w:numId w:val="25"/>
        </w:numPr>
        <w:autoSpaceDE w:val="0"/>
        <w:autoSpaceDN w:val="0"/>
        <w:spacing w:after="0" w:line="259" w:lineRule="auto"/>
        <w:jc w:val="both"/>
        <w:rPr>
          <w:rFonts w:ascii="Arial" w:eastAsia="Calibri" w:hAnsi="Arial" w:cs="Arial"/>
          <w:color w:val="000000"/>
        </w:rPr>
      </w:pPr>
      <w:r w:rsidRPr="00D524EF">
        <w:rPr>
          <w:rFonts w:ascii="Arial" w:eastAsia="Calibri" w:hAnsi="Arial" w:cs="Arial"/>
          <w:color w:val="000000"/>
        </w:rPr>
        <w:t>El proveedor que resulte adjudicado deberá designar y notificar a la licitante quien será el líder de proyecto y este deberá tener el alcance tanto técnico como administrativo para todas las gestiones necesarias para el óptimo desempeño del servicio, de igual manera la convocante notificará los datos de la persona que será designada como líder de proyecto y los alcances que este tendrá.</w:t>
      </w:r>
    </w:p>
    <w:p w14:paraId="52862AD4" w14:textId="77777777" w:rsidR="00D524EF" w:rsidRPr="00D524EF" w:rsidRDefault="00D524EF" w:rsidP="00D524EF">
      <w:pPr>
        <w:widowControl w:val="0"/>
        <w:numPr>
          <w:ilvl w:val="0"/>
          <w:numId w:val="25"/>
        </w:numPr>
        <w:autoSpaceDE w:val="0"/>
        <w:autoSpaceDN w:val="0"/>
        <w:spacing w:after="0" w:line="240" w:lineRule="auto"/>
        <w:jc w:val="both"/>
        <w:rPr>
          <w:rFonts w:ascii="Arial" w:eastAsia="Calibri" w:hAnsi="Arial" w:cs="Arial"/>
          <w:lang w:eastAsia="es-MX"/>
        </w:rPr>
      </w:pPr>
      <w:r w:rsidRPr="00D524EF">
        <w:rPr>
          <w:rFonts w:ascii="Arial" w:eastAsia="Calibri" w:hAnsi="Arial" w:cs="Arial"/>
          <w:lang w:eastAsia="es-MX"/>
        </w:rPr>
        <w:t>El proveedor deberá prestar servicio de soporte técnico al sistema Calipso garantizando su buen funcionamiento manteniendo el intercambio de información entre el Sistema Integral de Recaudación Municipal y Calipso.</w:t>
      </w:r>
    </w:p>
    <w:p w14:paraId="0025D71E" w14:textId="77777777" w:rsidR="00D524EF" w:rsidRPr="00D524EF" w:rsidRDefault="00D524EF" w:rsidP="00D524EF">
      <w:pPr>
        <w:numPr>
          <w:ilvl w:val="0"/>
          <w:numId w:val="25"/>
        </w:numPr>
        <w:spacing w:after="124" w:line="240" w:lineRule="auto"/>
        <w:jc w:val="both"/>
        <w:rPr>
          <w:rFonts w:ascii="Arial" w:eastAsia="Calibri" w:hAnsi="Arial" w:cs="Arial"/>
          <w:lang w:eastAsia="es-MX"/>
        </w:rPr>
      </w:pPr>
      <w:r w:rsidRPr="00D524EF">
        <w:rPr>
          <w:rFonts w:ascii="Arial" w:eastAsia="Calibri" w:hAnsi="Arial" w:cs="Arial"/>
          <w:lang w:eastAsia="es-MX"/>
        </w:rPr>
        <w:t xml:space="preserve">El proveedor deberá de presentar por lo menos una carta del representante del fabricante que lo acredite como distribuidor autorizado de las marcas a ofertar. </w:t>
      </w:r>
    </w:p>
    <w:p w14:paraId="46BA540B" w14:textId="77777777" w:rsidR="00D524EF" w:rsidRPr="00D524EF" w:rsidRDefault="00D524EF" w:rsidP="00D524EF">
      <w:pPr>
        <w:numPr>
          <w:ilvl w:val="0"/>
          <w:numId w:val="25"/>
        </w:numPr>
        <w:autoSpaceDE w:val="0"/>
        <w:autoSpaceDN w:val="0"/>
        <w:spacing w:after="0" w:line="259" w:lineRule="auto"/>
        <w:jc w:val="both"/>
        <w:rPr>
          <w:rFonts w:ascii="Arial" w:eastAsia="Calibri" w:hAnsi="Arial" w:cs="Arial"/>
          <w:color w:val="000000"/>
        </w:rPr>
      </w:pPr>
      <w:r w:rsidRPr="00D524EF">
        <w:rPr>
          <w:rFonts w:ascii="Arial" w:eastAsia="Calibri" w:hAnsi="Arial" w:cs="Arial"/>
          <w:color w:val="000000"/>
        </w:rPr>
        <w:t>La tecnología ofertada deberá contar con plena compatibilidad con la infraestructura del municipio sin aditamentos o licenciamientos especiales u adicionales.</w:t>
      </w:r>
    </w:p>
    <w:p w14:paraId="75370209" w14:textId="77777777" w:rsidR="00D524EF" w:rsidRPr="00D524EF" w:rsidRDefault="00D524EF" w:rsidP="00D524EF">
      <w:pPr>
        <w:numPr>
          <w:ilvl w:val="0"/>
          <w:numId w:val="25"/>
        </w:numPr>
        <w:autoSpaceDE w:val="0"/>
        <w:autoSpaceDN w:val="0"/>
        <w:spacing w:after="0" w:line="259" w:lineRule="auto"/>
        <w:jc w:val="both"/>
        <w:rPr>
          <w:rFonts w:ascii="Arial" w:eastAsia="Calibri" w:hAnsi="Arial" w:cs="Arial"/>
          <w:color w:val="000000"/>
        </w:rPr>
      </w:pPr>
      <w:r w:rsidRPr="00D524EF">
        <w:rPr>
          <w:rFonts w:ascii="Arial" w:eastAsia="Calibri" w:hAnsi="Arial" w:cs="Arial"/>
          <w:color w:val="000000"/>
        </w:rPr>
        <w:t>Para la entrega de los anexos técnicos, todos participantes deberán de demostrar solvencia técnica y moral.</w:t>
      </w:r>
    </w:p>
    <w:p w14:paraId="5A560BE7" w14:textId="77777777" w:rsidR="00D524EF" w:rsidRPr="00D524EF" w:rsidRDefault="00D524EF" w:rsidP="00D524EF">
      <w:pPr>
        <w:numPr>
          <w:ilvl w:val="0"/>
          <w:numId w:val="25"/>
        </w:numPr>
        <w:autoSpaceDE w:val="0"/>
        <w:autoSpaceDN w:val="0"/>
        <w:spacing w:after="0" w:line="259" w:lineRule="auto"/>
        <w:jc w:val="both"/>
        <w:rPr>
          <w:rFonts w:ascii="Arial" w:eastAsia="Calibri" w:hAnsi="Arial" w:cs="Arial"/>
          <w:color w:val="000000"/>
        </w:rPr>
      </w:pPr>
      <w:r w:rsidRPr="00D524EF">
        <w:rPr>
          <w:rFonts w:ascii="Arial" w:eastAsia="Calibri" w:hAnsi="Arial" w:cs="Arial"/>
          <w:color w:val="000000"/>
        </w:rPr>
        <w:t xml:space="preserve">El proveedor que resulte adjudicado siempre cuidara la información del cliente en el entendido de que el único fin que se persigue es dar soporte de manera adecuada y estará apegado a la legislación correspondiente en la materia de protección de datos.  </w:t>
      </w:r>
    </w:p>
    <w:p w14:paraId="321387D8" w14:textId="77777777" w:rsidR="00D524EF" w:rsidRPr="00D524EF" w:rsidRDefault="00D524EF" w:rsidP="00D524EF">
      <w:pPr>
        <w:widowControl w:val="0"/>
        <w:numPr>
          <w:ilvl w:val="0"/>
          <w:numId w:val="25"/>
        </w:numPr>
        <w:autoSpaceDE w:val="0"/>
        <w:autoSpaceDN w:val="0"/>
        <w:spacing w:after="0" w:line="240" w:lineRule="auto"/>
        <w:jc w:val="both"/>
        <w:rPr>
          <w:rFonts w:ascii="Arial" w:eastAsia="Calibri" w:hAnsi="Arial" w:cs="Arial"/>
          <w:color w:val="000000"/>
        </w:rPr>
      </w:pPr>
      <w:r w:rsidRPr="00D524EF">
        <w:rPr>
          <w:rFonts w:ascii="Arial" w:eastAsia="Calibri" w:hAnsi="Arial" w:cs="Arial"/>
          <w:color w:val="000000"/>
        </w:rPr>
        <w:t xml:space="preserve">Todas las propuestas deberán incluir la descripción detallada de las características de la solución a ofertar, no serán evaluadas las que hagan copy-paste de las bases publicadas. </w:t>
      </w:r>
    </w:p>
    <w:p w14:paraId="324F24AA" w14:textId="77777777" w:rsidR="00D524EF" w:rsidRPr="00D524EF" w:rsidRDefault="00D524EF" w:rsidP="00D524EF">
      <w:pPr>
        <w:numPr>
          <w:ilvl w:val="0"/>
          <w:numId w:val="25"/>
        </w:numPr>
        <w:autoSpaceDE w:val="0"/>
        <w:autoSpaceDN w:val="0"/>
        <w:spacing w:after="0" w:line="259" w:lineRule="auto"/>
        <w:jc w:val="both"/>
        <w:rPr>
          <w:rFonts w:ascii="Arial" w:eastAsia="Calibri" w:hAnsi="Arial" w:cs="Arial"/>
          <w:color w:val="000000"/>
        </w:rPr>
      </w:pPr>
      <w:r w:rsidRPr="00D524EF">
        <w:rPr>
          <w:rFonts w:ascii="Arial" w:eastAsia="Calibri" w:hAnsi="Arial" w:cs="Arial"/>
          <w:color w:val="000000"/>
        </w:rPr>
        <w:t>Los participantes deberán considerar la disponibilidad de los siguientes ambientes: de desarrollo, capacitación (pruebas) y productivo.</w:t>
      </w:r>
    </w:p>
    <w:p w14:paraId="213E5444" w14:textId="77777777" w:rsidR="00D524EF" w:rsidRPr="00D524EF" w:rsidRDefault="00D524EF" w:rsidP="00D524EF">
      <w:pPr>
        <w:numPr>
          <w:ilvl w:val="0"/>
          <w:numId w:val="25"/>
        </w:numPr>
        <w:autoSpaceDE w:val="0"/>
        <w:autoSpaceDN w:val="0"/>
        <w:spacing w:after="0" w:line="259" w:lineRule="auto"/>
        <w:jc w:val="both"/>
        <w:rPr>
          <w:rFonts w:ascii="Arial" w:eastAsia="Calibri" w:hAnsi="Arial" w:cs="Arial"/>
          <w:color w:val="000000"/>
        </w:rPr>
      </w:pPr>
      <w:r w:rsidRPr="00D524EF">
        <w:rPr>
          <w:rFonts w:ascii="Arial" w:eastAsia="Calibri" w:hAnsi="Arial" w:cs="Arial"/>
          <w:color w:val="000000"/>
        </w:rPr>
        <w:t>El proveedor que resulte adjudicado deberá:</w:t>
      </w:r>
    </w:p>
    <w:p w14:paraId="6F338B9E" w14:textId="77777777" w:rsidR="00D524EF" w:rsidRPr="00D524EF" w:rsidRDefault="00D524EF" w:rsidP="00D524EF">
      <w:pPr>
        <w:numPr>
          <w:ilvl w:val="1"/>
          <w:numId w:val="25"/>
        </w:numPr>
        <w:autoSpaceDE w:val="0"/>
        <w:autoSpaceDN w:val="0"/>
        <w:spacing w:after="0" w:line="259" w:lineRule="auto"/>
        <w:jc w:val="both"/>
        <w:rPr>
          <w:rFonts w:ascii="Arial" w:eastAsia="Calibri" w:hAnsi="Arial" w:cs="Arial"/>
          <w:color w:val="000000"/>
        </w:rPr>
      </w:pPr>
      <w:r w:rsidRPr="00D524EF">
        <w:rPr>
          <w:rFonts w:ascii="Arial" w:eastAsia="Calibri" w:hAnsi="Arial" w:cs="Arial"/>
          <w:color w:val="000000"/>
        </w:rPr>
        <w:t>Presentar una maqueta validada y aprobada del plan de trabajo y pruebas para los requerimientos nuevos realizados como evolución del Sistema Integral de Recaudación Municipal.</w:t>
      </w:r>
    </w:p>
    <w:p w14:paraId="27802137" w14:textId="77777777" w:rsidR="00D524EF" w:rsidRPr="00D524EF" w:rsidRDefault="00D524EF" w:rsidP="00D524EF">
      <w:pPr>
        <w:numPr>
          <w:ilvl w:val="1"/>
          <w:numId w:val="25"/>
        </w:numPr>
        <w:autoSpaceDE w:val="0"/>
        <w:autoSpaceDN w:val="0"/>
        <w:spacing w:after="0" w:line="259" w:lineRule="auto"/>
        <w:jc w:val="both"/>
        <w:rPr>
          <w:rFonts w:ascii="Arial" w:eastAsia="Calibri" w:hAnsi="Arial" w:cs="Arial"/>
          <w:color w:val="000000"/>
        </w:rPr>
      </w:pPr>
      <w:r w:rsidRPr="00D524EF">
        <w:rPr>
          <w:rFonts w:ascii="Arial" w:eastAsia="Calibri" w:hAnsi="Arial" w:cs="Arial"/>
          <w:color w:val="000000"/>
        </w:rPr>
        <w:t>Presentar manuales de usuario y manuales técnicos de los requerimientos nuevos realizados como evolución del Sistema Integral de Recaudación Municipal, así como un documento de diseño técnico aprobado y flujos de proceso documentados y plasmados.</w:t>
      </w:r>
    </w:p>
    <w:p w14:paraId="7986F559" w14:textId="77777777" w:rsidR="00D524EF" w:rsidRPr="00D524EF" w:rsidRDefault="00D524EF" w:rsidP="00D524EF">
      <w:pPr>
        <w:numPr>
          <w:ilvl w:val="1"/>
          <w:numId w:val="25"/>
        </w:numPr>
        <w:autoSpaceDE w:val="0"/>
        <w:autoSpaceDN w:val="0"/>
        <w:spacing w:after="0" w:line="259" w:lineRule="auto"/>
        <w:jc w:val="both"/>
        <w:rPr>
          <w:rFonts w:ascii="Arial" w:eastAsia="Calibri" w:hAnsi="Arial" w:cs="Arial"/>
          <w:color w:val="000000"/>
        </w:rPr>
      </w:pPr>
      <w:r w:rsidRPr="00D524EF">
        <w:rPr>
          <w:rFonts w:ascii="Arial" w:eastAsia="Calibri" w:hAnsi="Arial" w:cs="Arial"/>
          <w:color w:val="000000"/>
        </w:rPr>
        <w:t>El proveedor que resulte adjudicado deberá ofrecer una solución de sistema de Helpdesk o tickets en el que los usuarios puedan reportar los incidentes.</w:t>
      </w:r>
    </w:p>
    <w:p w14:paraId="497F4447" w14:textId="77777777" w:rsidR="00D524EF" w:rsidRPr="00D524EF" w:rsidRDefault="00D524EF" w:rsidP="00D524EF">
      <w:pPr>
        <w:numPr>
          <w:ilvl w:val="0"/>
          <w:numId w:val="25"/>
        </w:numPr>
        <w:autoSpaceDE w:val="0"/>
        <w:autoSpaceDN w:val="0"/>
        <w:spacing w:after="0" w:line="259" w:lineRule="auto"/>
        <w:jc w:val="both"/>
        <w:rPr>
          <w:rFonts w:ascii="Arial" w:eastAsia="Calibri" w:hAnsi="Arial" w:cs="Arial"/>
          <w:color w:val="000000"/>
        </w:rPr>
      </w:pPr>
      <w:r w:rsidRPr="00D524EF">
        <w:rPr>
          <w:rFonts w:ascii="Arial" w:eastAsia="Calibri" w:hAnsi="Arial" w:cs="Arial"/>
          <w:color w:val="000000"/>
        </w:rPr>
        <w:t>Los licitantes deberán presentar escrito emitido por el fabricante de la solución, la cual acredite que cuenta con la capacidad y entrenamiento para proporcionar los servicios de soporte, mantenimiento y mejoramiento de la plataforma Odoo Enterprise Edition, además el escrito deberá mencionar el nivel de certificación con que cuenta.</w:t>
      </w:r>
    </w:p>
    <w:p w14:paraId="326B35D4" w14:textId="77777777" w:rsidR="00D524EF" w:rsidRPr="00D524EF" w:rsidRDefault="00D524EF" w:rsidP="00D524EF">
      <w:pPr>
        <w:numPr>
          <w:ilvl w:val="0"/>
          <w:numId w:val="25"/>
        </w:numPr>
        <w:autoSpaceDE w:val="0"/>
        <w:autoSpaceDN w:val="0"/>
        <w:spacing w:after="0" w:line="259" w:lineRule="auto"/>
        <w:jc w:val="both"/>
        <w:rPr>
          <w:rFonts w:ascii="Arial" w:eastAsia="Calibri" w:hAnsi="Arial" w:cs="Arial"/>
          <w:color w:val="000000"/>
        </w:rPr>
      </w:pPr>
      <w:r w:rsidRPr="00D524EF">
        <w:rPr>
          <w:rFonts w:ascii="Arial" w:eastAsia="Calibri" w:hAnsi="Arial" w:cs="Arial"/>
          <w:bCs/>
          <w:color w:val="2F2B20"/>
          <w:lang w:eastAsia="es-MX"/>
        </w:rPr>
        <w:lastRenderedPageBreak/>
        <w:t>La póliza de soporte, mantenimiento y mejoramiento del Sistema Integral de Recaudación Municipal deberá ofrecerse por un año a partir de la fecha de adjudicación.</w:t>
      </w:r>
    </w:p>
    <w:p w14:paraId="55FCDE48" w14:textId="77777777" w:rsidR="00D524EF" w:rsidRPr="00D524EF" w:rsidRDefault="00D524EF" w:rsidP="00D524EF">
      <w:pPr>
        <w:widowControl w:val="0"/>
        <w:numPr>
          <w:ilvl w:val="0"/>
          <w:numId w:val="25"/>
        </w:numPr>
        <w:autoSpaceDE w:val="0"/>
        <w:autoSpaceDN w:val="0"/>
        <w:spacing w:after="0" w:line="240" w:lineRule="auto"/>
        <w:jc w:val="both"/>
        <w:rPr>
          <w:rFonts w:ascii="Arial" w:eastAsia="Calibri" w:hAnsi="Arial" w:cs="Arial"/>
          <w:color w:val="000000"/>
        </w:rPr>
      </w:pPr>
      <w:r w:rsidRPr="00D524EF">
        <w:rPr>
          <w:rFonts w:ascii="Arial" w:eastAsia="Calibri" w:hAnsi="Arial" w:cs="Arial"/>
          <w:color w:val="000000"/>
        </w:rPr>
        <w:t>Sin contravenir lo estipulado en las bases, y sin que ello implique el otorgamiento de ventajas potenciales o efectivas para los licitantes, la convocante, podrá solicitar las aclaraciones que estime pertinentes cuando sea necesario para la evaluación de las propuestas.</w:t>
      </w:r>
    </w:p>
    <w:p w14:paraId="60E848F2" w14:textId="77777777" w:rsidR="00D524EF" w:rsidRPr="00D524EF" w:rsidRDefault="00D524EF" w:rsidP="00D524EF">
      <w:pPr>
        <w:numPr>
          <w:ilvl w:val="0"/>
          <w:numId w:val="25"/>
        </w:numPr>
        <w:autoSpaceDE w:val="0"/>
        <w:autoSpaceDN w:val="0"/>
        <w:spacing w:after="0" w:line="259" w:lineRule="auto"/>
        <w:jc w:val="both"/>
        <w:rPr>
          <w:rFonts w:ascii="Arial" w:eastAsia="Calibri" w:hAnsi="Arial" w:cs="Arial"/>
          <w:color w:val="000000"/>
        </w:rPr>
      </w:pPr>
      <w:r w:rsidRPr="00D524EF">
        <w:rPr>
          <w:rFonts w:ascii="Arial" w:eastAsia="Calibri" w:hAnsi="Arial" w:cs="Arial"/>
          <w:color w:val="000000"/>
        </w:rPr>
        <w:t>La omisión de fondo o de forma en el contenido de algún documento, o bien omisión de estos, será motivo de descalificación de la propuesta, no obstante, de haber sido admitida en el acto de apertura. Dicho incumplimiento, inobservancia u omisión, será señalada por la convocante mediante dictamen técnico donde se motive y fundamente la determinación respective.</w:t>
      </w:r>
    </w:p>
    <w:p w14:paraId="133F1E9F" w14:textId="77777777" w:rsidR="00D524EF" w:rsidRPr="00D524EF" w:rsidRDefault="00D524EF" w:rsidP="00D524EF">
      <w:pPr>
        <w:numPr>
          <w:ilvl w:val="0"/>
          <w:numId w:val="25"/>
        </w:numPr>
        <w:autoSpaceDE w:val="0"/>
        <w:autoSpaceDN w:val="0"/>
        <w:spacing w:after="0" w:line="259" w:lineRule="auto"/>
        <w:jc w:val="both"/>
        <w:rPr>
          <w:rFonts w:ascii="Arial" w:eastAsia="Calibri" w:hAnsi="Arial" w:cs="Arial"/>
          <w:color w:val="000000"/>
        </w:rPr>
      </w:pPr>
      <w:r w:rsidRPr="00D524EF">
        <w:rPr>
          <w:rFonts w:ascii="Arial" w:eastAsia="Calibri" w:hAnsi="Arial" w:cs="Arial"/>
          <w:color w:val="000000"/>
        </w:rPr>
        <w:t>EL proveedor deberá acreditar que cuenta con personal técnico certificado para soportar la solución ofertada, por ejemplo, algunas de las siguientes certificaciones:</w:t>
      </w:r>
    </w:p>
    <w:p w14:paraId="778682BD" w14:textId="77777777" w:rsidR="00D524EF" w:rsidRPr="00D524EF" w:rsidRDefault="00D524EF" w:rsidP="00D524EF">
      <w:pPr>
        <w:numPr>
          <w:ilvl w:val="1"/>
          <w:numId w:val="25"/>
        </w:numPr>
        <w:spacing w:after="60" w:line="240" w:lineRule="auto"/>
        <w:jc w:val="both"/>
        <w:rPr>
          <w:rFonts w:ascii="Arial" w:eastAsia="Calibri" w:hAnsi="Arial" w:cs="Arial"/>
          <w:bCs/>
          <w:color w:val="2F2B20"/>
          <w:lang w:eastAsia="es-MX"/>
        </w:rPr>
      </w:pPr>
      <w:r w:rsidRPr="00D524EF">
        <w:rPr>
          <w:rFonts w:ascii="Arial" w:eastAsia="Calibri" w:hAnsi="Arial" w:cs="Arial"/>
        </w:rPr>
        <w:t>Un ingeniero con Scrum Master Professional</w:t>
      </w:r>
    </w:p>
    <w:p w14:paraId="7E5289B6" w14:textId="77777777" w:rsidR="00D524EF" w:rsidRPr="00D524EF" w:rsidRDefault="00D524EF" w:rsidP="00D524EF">
      <w:pPr>
        <w:numPr>
          <w:ilvl w:val="1"/>
          <w:numId w:val="25"/>
        </w:numPr>
        <w:spacing w:after="60" w:line="240" w:lineRule="auto"/>
        <w:jc w:val="both"/>
        <w:rPr>
          <w:rFonts w:ascii="Arial" w:eastAsia="Calibri" w:hAnsi="Arial" w:cs="Arial"/>
          <w:bCs/>
          <w:color w:val="2F2B20"/>
          <w:lang w:eastAsia="es-MX"/>
        </w:rPr>
      </w:pPr>
      <w:r w:rsidRPr="00D524EF">
        <w:rPr>
          <w:rFonts w:ascii="Arial" w:eastAsia="Calibri" w:hAnsi="Arial" w:cs="Arial"/>
        </w:rPr>
        <w:t>Un ingeniero con Scrum Product Owner</w:t>
      </w:r>
    </w:p>
    <w:p w14:paraId="3F7A1177" w14:textId="77777777" w:rsidR="00D524EF" w:rsidRPr="00D524EF" w:rsidRDefault="00D524EF" w:rsidP="00D524EF">
      <w:pPr>
        <w:numPr>
          <w:ilvl w:val="1"/>
          <w:numId w:val="25"/>
        </w:numPr>
        <w:spacing w:after="60" w:line="240" w:lineRule="auto"/>
        <w:jc w:val="both"/>
        <w:rPr>
          <w:rFonts w:ascii="Arial" w:eastAsia="Calibri" w:hAnsi="Arial" w:cs="Arial"/>
          <w:bCs/>
          <w:color w:val="2F2B20"/>
          <w:lang w:eastAsia="es-MX"/>
        </w:rPr>
      </w:pPr>
      <w:r w:rsidRPr="00D524EF">
        <w:rPr>
          <w:rFonts w:ascii="Arial" w:eastAsia="Calibri" w:hAnsi="Arial" w:cs="Arial"/>
        </w:rPr>
        <w:t>Un ingeniero Developer Certificate</w:t>
      </w:r>
    </w:p>
    <w:p w14:paraId="48FCCFEE" w14:textId="77777777" w:rsidR="00D524EF" w:rsidRPr="00D524EF" w:rsidRDefault="00D524EF" w:rsidP="00D524EF">
      <w:pPr>
        <w:ind w:left="-142"/>
        <w:jc w:val="both"/>
        <w:rPr>
          <w:rFonts w:ascii="Arial" w:eastAsia="Times New Roman" w:hAnsi="Arial" w:cs="Arial"/>
          <w:bCs/>
          <w:color w:val="2F2B20"/>
          <w:lang w:eastAsia="es-MX"/>
        </w:rPr>
      </w:pPr>
    </w:p>
    <w:p w14:paraId="25C1C52A" w14:textId="77777777" w:rsidR="00D524EF" w:rsidRPr="00D524EF" w:rsidRDefault="00D524EF" w:rsidP="00D524EF">
      <w:pPr>
        <w:adjustRightInd w:val="0"/>
        <w:spacing w:after="160"/>
        <w:jc w:val="both"/>
        <w:rPr>
          <w:rFonts w:ascii="Arial" w:eastAsia="Calibri" w:hAnsi="Arial" w:cs="Arial"/>
          <w:b/>
          <w:bCs/>
          <w:color w:val="0D0D0D"/>
        </w:rPr>
      </w:pPr>
      <w:r w:rsidRPr="00D524EF">
        <w:rPr>
          <w:rFonts w:ascii="Arial" w:eastAsia="Calibri" w:hAnsi="Arial" w:cs="Arial"/>
          <w:b/>
          <w:bCs/>
          <w:color w:val="0D0D0D"/>
        </w:rPr>
        <w:t xml:space="preserve">Las características aquí descritas son mínimas enunciativas más no limitativas del servicio requerido que el proveedor deberá de cumplir. </w:t>
      </w:r>
    </w:p>
    <w:p w14:paraId="7396D71A" w14:textId="77777777" w:rsidR="00D524EF" w:rsidRPr="00D524EF" w:rsidRDefault="00D524EF" w:rsidP="00D524EF">
      <w:pPr>
        <w:tabs>
          <w:tab w:val="left" w:pos="2146"/>
        </w:tabs>
        <w:spacing w:before="37" w:after="160" w:line="273" w:lineRule="auto"/>
        <w:ind w:right="1003"/>
        <w:jc w:val="both"/>
        <w:rPr>
          <w:rFonts w:ascii="Arial" w:eastAsia="Calibri" w:hAnsi="Arial" w:cs="Arial"/>
          <w:color w:val="000000"/>
        </w:rPr>
      </w:pPr>
      <w:r w:rsidRPr="00D524EF">
        <w:rPr>
          <w:rFonts w:ascii="Arial" w:eastAsia="Calibri" w:hAnsi="Arial" w:cs="Arial"/>
          <w:color w:val="000000"/>
          <w:w w:val="95"/>
        </w:rPr>
        <w:t>La</w:t>
      </w:r>
      <w:r w:rsidRPr="00D524EF">
        <w:rPr>
          <w:rFonts w:ascii="Arial" w:eastAsia="Calibri" w:hAnsi="Arial" w:cs="Arial"/>
          <w:color w:val="000000"/>
          <w:spacing w:val="-13"/>
          <w:w w:val="95"/>
        </w:rPr>
        <w:t xml:space="preserve"> </w:t>
      </w:r>
      <w:r w:rsidRPr="00D524EF">
        <w:rPr>
          <w:rFonts w:ascii="Arial" w:eastAsia="Calibri" w:hAnsi="Arial" w:cs="Arial"/>
          <w:color w:val="000000"/>
          <w:w w:val="95"/>
        </w:rPr>
        <w:t>propuesta</w:t>
      </w:r>
      <w:r w:rsidRPr="00D524EF">
        <w:rPr>
          <w:rFonts w:ascii="Arial" w:eastAsia="Calibri" w:hAnsi="Arial" w:cs="Arial"/>
          <w:color w:val="000000"/>
          <w:spacing w:val="-12"/>
          <w:w w:val="95"/>
        </w:rPr>
        <w:t xml:space="preserve"> </w:t>
      </w:r>
      <w:r w:rsidRPr="00D524EF">
        <w:rPr>
          <w:rFonts w:ascii="Arial" w:eastAsia="Calibri" w:hAnsi="Arial" w:cs="Arial"/>
          <w:color w:val="000000"/>
          <w:w w:val="95"/>
        </w:rPr>
        <w:t>integral</w:t>
      </w:r>
      <w:r w:rsidRPr="00D524EF">
        <w:rPr>
          <w:rFonts w:ascii="Arial" w:eastAsia="Calibri" w:hAnsi="Arial" w:cs="Arial"/>
          <w:color w:val="000000"/>
          <w:spacing w:val="-15"/>
          <w:w w:val="95"/>
        </w:rPr>
        <w:t xml:space="preserve"> </w:t>
      </w:r>
      <w:r w:rsidRPr="00D524EF">
        <w:rPr>
          <w:rFonts w:ascii="Arial" w:eastAsia="Calibri" w:hAnsi="Arial" w:cs="Arial"/>
          <w:color w:val="000000"/>
          <w:w w:val="95"/>
        </w:rPr>
        <w:t>debe</w:t>
      </w:r>
      <w:r w:rsidRPr="00D524EF">
        <w:rPr>
          <w:rFonts w:ascii="Arial" w:eastAsia="Calibri" w:hAnsi="Arial" w:cs="Arial"/>
          <w:color w:val="000000"/>
          <w:spacing w:val="-14"/>
          <w:w w:val="95"/>
        </w:rPr>
        <w:t xml:space="preserve"> </w:t>
      </w:r>
      <w:r w:rsidRPr="00D524EF">
        <w:rPr>
          <w:rFonts w:ascii="Arial" w:eastAsia="Calibri" w:hAnsi="Arial" w:cs="Arial"/>
          <w:color w:val="000000"/>
          <w:w w:val="95"/>
        </w:rPr>
        <w:t>considerar</w:t>
      </w:r>
      <w:r w:rsidRPr="00D524EF">
        <w:rPr>
          <w:rFonts w:ascii="Arial" w:eastAsia="Calibri" w:hAnsi="Arial" w:cs="Arial"/>
          <w:color w:val="000000"/>
          <w:spacing w:val="-12"/>
          <w:w w:val="95"/>
        </w:rPr>
        <w:t xml:space="preserve"> </w:t>
      </w:r>
      <w:r w:rsidRPr="00D524EF">
        <w:rPr>
          <w:rFonts w:ascii="Arial" w:eastAsia="Calibri" w:hAnsi="Arial" w:cs="Arial"/>
          <w:color w:val="000000"/>
          <w:w w:val="95"/>
        </w:rPr>
        <w:t>una</w:t>
      </w:r>
      <w:r w:rsidRPr="00D524EF">
        <w:rPr>
          <w:rFonts w:ascii="Arial" w:eastAsia="Calibri" w:hAnsi="Arial" w:cs="Arial"/>
          <w:color w:val="000000"/>
          <w:spacing w:val="-12"/>
          <w:w w:val="95"/>
        </w:rPr>
        <w:t xml:space="preserve"> </w:t>
      </w:r>
      <w:r w:rsidRPr="00D524EF">
        <w:rPr>
          <w:rFonts w:ascii="Arial" w:eastAsia="Calibri" w:hAnsi="Arial" w:cs="Arial"/>
          <w:color w:val="000000"/>
          <w:w w:val="95"/>
        </w:rPr>
        <w:t>póliza</w:t>
      </w:r>
      <w:r w:rsidRPr="00D524EF">
        <w:rPr>
          <w:rFonts w:ascii="Arial" w:eastAsia="Calibri" w:hAnsi="Arial" w:cs="Arial"/>
          <w:color w:val="000000"/>
          <w:spacing w:val="-12"/>
          <w:w w:val="95"/>
        </w:rPr>
        <w:t xml:space="preserve"> </w:t>
      </w:r>
      <w:r w:rsidRPr="00D524EF">
        <w:rPr>
          <w:rFonts w:ascii="Arial" w:eastAsia="Calibri" w:hAnsi="Arial" w:cs="Arial"/>
          <w:color w:val="000000"/>
          <w:w w:val="95"/>
        </w:rPr>
        <w:t>de</w:t>
      </w:r>
      <w:r w:rsidRPr="00D524EF">
        <w:rPr>
          <w:rFonts w:ascii="Arial" w:eastAsia="Calibri" w:hAnsi="Arial" w:cs="Arial"/>
          <w:color w:val="000000"/>
          <w:spacing w:val="-14"/>
          <w:w w:val="95"/>
        </w:rPr>
        <w:t xml:space="preserve"> </w:t>
      </w:r>
      <w:r w:rsidRPr="00D524EF">
        <w:rPr>
          <w:rFonts w:ascii="Arial" w:eastAsia="Calibri" w:hAnsi="Arial" w:cs="Arial"/>
          <w:color w:val="000000"/>
          <w:w w:val="95"/>
        </w:rPr>
        <w:t>soporte</w:t>
      </w:r>
      <w:r w:rsidRPr="00D524EF">
        <w:rPr>
          <w:rFonts w:ascii="Arial" w:eastAsia="Calibri" w:hAnsi="Arial" w:cs="Arial"/>
          <w:color w:val="000000"/>
          <w:spacing w:val="-13"/>
          <w:w w:val="95"/>
        </w:rPr>
        <w:t xml:space="preserve"> </w:t>
      </w:r>
      <w:r w:rsidRPr="00D524EF">
        <w:rPr>
          <w:rFonts w:ascii="Arial" w:eastAsia="Calibri" w:hAnsi="Arial" w:cs="Arial"/>
          <w:color w:val="000000"/>
          <w:w w:val="95"/>
        </w:rPr>
        <w:t>técnico</w:t>
      </w:r>
      <w:r w:rsidRPr="00D524EF">
        <w:rPr>
          <w:rFonts w:ascii="Arial" w:eastAsia="Calibri" w:hAnsi="Arial" w:cs="Arial"/>
          <w:color w:val="000000"/>
          <w:spacing w:val="-12"/>
          <w:w w:val="95"/>
        </w:rPr>
        <w:t xml:space="preserve"> </w:t>
      </w:r>
      <w:r w:rsidRPr="00D524EF">
        <w:rPr>
          <w:rFonts w:ascii="Arial" w:eastAsia="Calibri" w:hAnsi="Arial" w:cs="Arial"/>
          <w:color w:val="000000"/>
          <w:w w:val="95"/>
        </w:rPr>
        <w:t>y</w:t>
      </w:r>
      <w:r w:rsidRPr="00D524EF">
        <w:rPr>
          <w:rFonts w:ascii="Arial" w:eastAsia="Calibri" w:hAnsi="Arial" w:cs="Arial"/>
          <w:color w:val="000000"/>
          <w:spacing w:val="-13"/>
          <w:w w:val="95"/>
        </w:rPr>
        <w:t xml:space="preserve"> </w:t>
      </w:r>
      <w:r w:rsidRPr="00D524EF">
        <w:rPr>
          <w:rFonts w:ascii="Arial" w:eastAsia="Calibri" w:hAnsi="Arial" w:cs="Arial"/>
          <w:color w:val="000000"/>
          <w:w w:val="95"/>
        </w:rPr>
        <w:t>evolución</w:t>
      </w:r>
      <w:r w:rsidRPr="00D524EF">
        <w:rPr>
          <w:rFonts w:ascii="Arial" w:eastAsia="Calibri" w:hAnsi="Arial" w:cs="Arial"/>
          <w:color w:val="000000"/>
          <w:spacing w:val="-15"/>
          <w:w w:val="95"/>
        </w:rPr>
        <w:t xml:space="preserve"> </w:t>
      </w:r>
      <w:r w:rsidRPr="00D524EF">
        <w:rPr>
          <w:rFonts w:ascii="Arial" w:eastAsia="Calibri" w:hAnsi="Arial" w:cs="Arial"/>
          <w:color w:val="000000"/>
          <w:w w:val="95"/>
        </w:rPr>
        <w:t>tecnológica (actualizaciones)</w:t>
      </w:r>
      <w:r w:rsidRPr="00D524EF">
        <w:rPr>
          <w:rFonts w:ascii="Arial" w:eastAsia="Calibri" w:hAnsi="Arial" w:cs="Arial"/>
          <w:color w:val="000000"/>
          <w:spacing w:val="-14"/>
          <w:w w:val="95"/>
        </w:rPr>
        <w:t xml:space="preserve"> </w:t>
      </w:r>
      <w:r w:rsidRPr="00D524EF">
        <w:rPr>
          <w:rFonts w:ascii="Arial" w:eastAsia="Calibri" w:hAnsi="Arial" w:cs="Arial"/>
          <w:color w:val="000000"/>
          <w:w w:val="95"/>
        </w:rPr>
        <w:t xml:space="preserve">para </w:t>
      </w:r>
      <w:r w:rsidRPr="00D524EF">
        <w:rPr>
          <w:rFonts w:ascii="Arial" w:eastAsia="Calibri" w:hAnsi="Arial" w:cs="Arial"/>
          <w:color w:val="000000"/>
        </w:rPr>
        <w:t>todos</w:t>
      </w:r>
      <w:r w:rsidRPr="00D524EF">
        <w:rPr>
          <w:rFonts w:ascii="Arial" w:eastAsia="Calibri" w:hAnsi="Arial" w:cs="Arial"/>
          <w:color w:val="000000"/>
          <w:spacing w:val="-25"/>
        </w:rPr>
        <w:t xml:space="preserve"> </w:t>
      </w:r>
      <w:r w:rsidRPr="00D524EF">
        <w:rPr>
          <w:rFonts w:ascii="Arial" w:eastAsia="Calibri" w:hAnsi="Arial" w:cs="Arial"/>
          <w:color w:val="000000"/>
        </w:rPr>
        <w:t>y</w:t>
      </w:r>
      <w:r w:rsidRPr="00D524EF">
        <w:rPr>
          <w:rFonts w:ascii="Arial" w:eastAsia="Calibri" w:hAnsi="Arial" w:cs="Arial"/>
          <w:color w:val="000000"/>
          <w:spacing w:val="-25"/>
        </w:rPr>
        <w:t xml:space="preserve"> </w:t>
      </w:r>
      <w:r w:rsidRPr="00D524EF">
        <w:rPr>
          <w:rFonts w:ascii="Arial" w:eastAsia="Calibri" w:hAnsi="Arial" w:cs="Arial"/>
          <w:color w:val="000000"/>
        </w:rPr>
        <w:t>cada</w:t>
      </w:r>
      <w:r w:rsidRPr="00D524EF">
        <w:rPr>
          <w:rFonts w:ascii="Arial" w:eastAsia="Calibri" w:hAnsi="Arial" w:cs="Arial"/>
          <w:color w:val="000000"/>
          <w:spacing w:val="-24"/>
        </w:rPr>
        <w:t xml:space="preserve"> </w:t>
      </w:r>
      <w:r w:rsidRPr="00D524EF">
        <w:rPr>
          <w:rFonts w:ascii="Arial" w:eastAsia="Calibri" w:hAnsi="Arial" w:cs="Arial"/>
          <w:color w:val="000000"/>
        </w:rPr>
        <w:t>uno</w:t>
      </w:r>
      <w:r w:rsidRPr="00D524EF">
        <w:rPr>
          <w:rFonts w:ascii="Arial" w:eastAsia="Calibri" w:hAnsi="Arial" w:cs="Arial"/>
          <w:color w:val="000000"/>
          <w:spacing w:val="-25"/>
        </w:rPr>
        <w:t xml:space="preserve"> </w:t>
      </w:r>
      <w:r w:rsidRPr="00D524EF">
        <w:rPr>
          <w:rFonts w:ascii="Arial" w:eastAsia="Calibri" w:hAnsi="Arial" w:cs="Arial"/>
          <w:color w:val="000000"/>
        </w:rPr>
        <w:t>de</w:t>
      </w:r>
      <w:r w:rsidRPr="00D524EF">
        <w:rPr>
          <w:rFonts w:ascii="Arial" w:eastAsia="Calibri" w:hAnsi="Arial" w:cs="Arial"/>
          <w:color w:val="000000"/>
          <w:spacing w:val="-25"/>
        </w:rPr>
        <w:t xml:space="preserve"> </w:t>
      </w:r>
      <w:r w:rsidRPr="00D524EF">
        <w:rPr>
          <w:rFonts w:ascii="Arial" w:eastAsia="Calibri" w:hAnsi="Arial" w:cs="Arial"/>
          <w:color w:val="000000"/>
        </w:rPr>
        <w:t>los</w:t>
      </w:r>
      <w:r w:rsidRPr="00D524EF">
        <w:rPr>
          <w:rFonts w:ascii="Arial" w:eastAsia="Calibri" w:hAnsi="Arial" w:cs="Arial"/>
          <w:color w:val="000000"/>
          <w:spacing w:val="-26"/>
        </w:rPr>
        <w:t xml:space="preserve"> </w:t>
      </w:r>
      <w:r w:rsidRPr="00D524EF">
        <w:rPr>
          <w:rFonts w:ascii="Arial" w:eastAsia="Calibri" w:hAnsi="Arial" w:cs="Arial"/>
          <w:color w:val="000000"/>
        </w:rPr>
        <w:t>componentes</w:t>
      </w:r>
      <w:r w:rsidRPr="00D524EF">
        <w:rPr>
          <w:rFonts w:ascii="Arial" w:eastAsia="Calibri" w:hAnsi="Arial" w:cs="Arial"/>
          <w:color w:val="000000"/>
          <w:spacing w:val="-24"/>
        </w:rPr>
        <w:t xml:space="preserve"> </w:t>
      </w:r>
      <w:r w:rsidRPr="00D524EF">
        <w:rPr>
          <w:rFonts w:ascii="Arial" w:eastAsia="Calibri" w:hAnsi="Arial" w:cs="Arial"/>
          <w:color w:val="000000"/>
        </w:rPr>
        <w:t>de</w:t>
      </w:r>
      <w:r w:rsidRPr="00D524EF">
        <w:rPr>
          <w:rFonts w:ascii="Arial" w:eastAsia="Calibri" w:hAnsi="Arial" w:cs="Arial"/>
          <w:color w:val="000000"/>
          <w:spacing w:val="-24"/>
        </w:rPr>
        <w:t xml:space="preserve"> </w:t>
      </w:r>
      <w:r w:rsidRPr="00D524EF">
        <w:rPr>
          <w:rFonts w:ascii="Arial" w:eastAsia="Calibri" w:hAnsi="Arial" w:cs="Arial"/>
          <w:color w:val="000000"/>
        </w:rPr>
        <w:t>la</w:t>
      </w:r>
      <w:r w:rsidRPr="00D524EF">
        <w:rPr>
          <w:rFonts w:ascii="Arial" w:eastAsia="Calibri" w:hAnsi="Arial" w:cs="Arial"/>
          <w:color w:val="000000"/>
          <w:spacing w:val="-25"/>
        </w:rPr>
        <w:t xml:space="preserve"> </w:t>
      </w:r>
      <w:r w:rsidRPr="00D524EF">
        <w:rPr>
          <w:rFonts w:ascii="Arial" w:eastAsia="Calibri" w:hAnsi="Arial" w:cs="Arial"/>
          <w:color w:val="000000"/>
        </w:rPr>
        <w:t>solución: formas valoradas, cajas municipales, recaudación y sus conectores con otros sistemas, bancarización, contabilidad y presupuestos de ingresos municipales; bajo</w:t>
      </w:r>
      <w:r w:rsidRPr="00D524EF">
        <w:rPr>
          <w:rFonts w:ascii="Arial" w:eastAsia="Calibri" w:hAnsi="Arial" w:cs="Arial"/>
          <w:color w:val="000000"/>
          <w:spacing w:val="-23"/>
        </w:rPr>
        <w:t xml:space="preserve"> </w:t>
      </w:r>
      <w:r w:rsidRPr="00D524EF">
        <w:rPr>
          <w:rFonts w:ascii="Arial" w:eastAsia="Calibri" w:hAnsi="Arial" w:cs="Arial"/>
          <w:color w:val="000000"/>
        </w:rPr>
        <w:t>los</w:t>
      </w:r>
      <w:r w:rsidRPr="00D524EF">
        <w:rPr>
          <w:rFonts w:ascii="Arial" w:eastAsia="Calibri" w:hAnsi="Arial" w:cs="Arial"/>
          <w:color w:val="000000"/>
          <w:spacing w:val="-24"/>
        </w:rPr>
        <w:t xml:space="preserve"> </w:t>
      </w:r>
      <w:r w:rsidRPr="00D524EF">
        <w:rPr>
          <w:rFonts w:ascii="Arial" w:eastAsia="Calibri" w:hAnsi="Arial" w:cs="Arial"/>
          <w:color w:val="000000"/>
        </w:rPr>
        <w:t>siguientes</w:t>
      </w:r>
      <w:r w:rsidRPr="00D524EF">
        <w:rPr>
          <w:rFonts w:ascii="Arial" w:eastAsia="Calibri" w:hAnsi="Arial" w:cs="Arial"/>
          <w:color w:val="000000"/>
          <w:spacing w:val="-24"/>
        </w:rPr>
        <w:t xml:space="preserve"> </w:t>
      </w:r>
      <w:r w:rsidRPr="00D524EF">
        <w:rPr>
          <w:rFonts w:ascii="Arial" w:eastAsia="Calibri" w:hAnsi="Arial" w:cs="Arial"/>
          <w:color w:val="000000"/>
        </w:rPr>
        <w:t>términos:</w:t>
      </w:r>
    </w:p>
    <w:p w14:paraId="7CC6ED9D" w14:textId="77777777" w:rsidR="00D524EF" w:rsidRPr="00D524EF" w:rsidRDefault="00D524EF" w:rsidP="00D524EF">
      <w:pPr>
        <w:tabs>
          <w:tab w:val="left" w:pos="2146"/>
        </w:tabs>
        <w:spacing w:before="37" w:after="160" w:line="273" w:lineRule="auto"/>
        <w:ind w:right="1003"/>
        <w:jc w:val="both"/>
        <w:rPr>
          <w:rFonts w:ascii="Arial" w:eastAsia="Calibri" w:hAnsi="Arial" w:cs="Arial"/>
          <w:color w:val="000000"/>
        </w:rPr>
      </w:pPr>
    </w:p>
    <w:p w14:paraId="769692E6" w14:textId="77777777" w:rsidR="00D524EF" w:rsidRPr="00D524EF" w:rsidRDefault="00D524EF" w:rsidP="00D524EF">
      <w:pPr>
        <w:widowControl w:val="0"/>
        <w:numPr>
          <w:ilvl w:val="0"/>
          <w:numId w:val="32"/>
        </w:numPr>
        <w:tabs>
          <w:tab w:val="left" w:pos="3044"/>
        </w:tabs>
        <w:autoSpaceDE w:val="0"/>
        <w:autoSpaceDN w:val="0"/>
        <w:spacing w:before="2" w:after="0" w:line="259" w:lineRule="auto"/>
        <w:ind w:right="1004"/>
        <w:contextualSpacing/>
        <w:jc w:val="both"/>
        <w:rPr>
          <w:rFonts w:ascii="Arial" w:eastAsia="Calibri" w:hAnsi="Arial" w:cs="Arial"/>
          <w:color w:val="000000"/>
        </w:rPr>
      </w:pPr>
      <w:r w:rsidRPr="00D524EF">
        <w:rPr>
          <w:rFonts w:ascii="Arial" w:eastAsia="Calibri" w:hAnsi="Arial" w:cs="Arial"/>
          <w:color w:val="000000"/>
        </w:rPr>
        <w:t>El sistema deberá cumplir al 100% con la Ley de Contabilidad Gubernamental, la Ley Federal del Presupuesto y Responsabilidad Hacendaria, El Presupuesto Basado en Resultados y la Ley de Disciplina Financiera y el marco normativo del Municipio de Tlajomulco de Zúñiga.</w:t>
      </w:r>
    </w:p>
    <w:p w14:paraId="098E6CEE" w14:textId="77777777" w:rsidR="00D524EF" w:rsidRPr="00D524EF" w:rsidRDefault="00D524EF" w:rsidP="00D524EF">
      <w:pPr>
        <w:widowControl w:val="0"/>
        <w:numPr>
          <w:ilvl w:val="0"/>
          <w:numId w:val="32"/>
        </w:numPr>
        <w:tabs>
          <w:tab w:val="left" w:pos="3044"/>
        </w:tabs>
        <w:autoSpaceDE w:val="0"/>
        <w:autoSpaceDN w:val="0"/>
        <w:spacing w:before="2" w:after="0" w:line="259" w:lineRule="auto"/>
        <w:ind w:right="1004"/>
        <w:contextualSpacing/>
        <w:jc w:val="both"/>
        <w:rPr>
          <w:rFonts w:ascii="Arial" w:eastAsia="Calibri" w:hAnsi="Arial" w:cs="Arial"/>
          <w:color w:val="000000"/>
        </w:rPr>
      </w:pPr>
      <w:r w:rsidRPr="00D524EF">
        <w:rPr>
          <w:rFonts w:ascii="Arial" w:eastAsia="Calibri" w:hAnsi="Arial" w:cs="Arial"/>
          <w:color w:val="000000"/>
        </w:rPr>
        <w:t>Póliza</w:t>
      </w:r>
      <w:r w:rsidRPr="00D524EF">
        <w:rPr>
          <w:rFonts w:ascii="Arial" w:eastAsia="Calibri" w:hAnsi="Arial" w:cs="Arial"/>
          <w:color w:val="000000"/>
          <w:spacing w:val="-30"/>
        </w:rPr>
        <w:t xml:space="preserve"> </w:t>
      </w:r>
      <w:r w:rsidRPr="00D524EF">
        <w:rPr>
          <w:rFonts w:ascii="Arial" w:eastAsia="Calibri" w:hAnsi="Arial" w:cs="Arial"/>
          <w:color w:val="000000"/>
        </w:rPr>
        <w:t>de</w:t>
      </w:r>
      <w:r w:rsidRPr="00D524EF">
        <w:rPr>
          <w:rFonts w:ascii="Arial" w:eastAsia="Calibri" w:hAnsi="Arial" w:cs="Arial"/>
          <w:color w:val="000000"/>
          <w:spacing w:val="-30"/>
        </w:rPr>
        <w:t xml:space="preserve"> </w:t>
      </w:r>
      <w:r w:rsidRPr="00D524EF">
        <w:rPr>
          <w:rFonts w:ascii="Arial" w:eastAsia="Calibri" w:hAnsi="Arial" w:cs="Arial"/>
          <w:color w:val="000000"/>
        </w:rPr>
        <w:t>soporte</w:t>
      </w:r>
      <w:r w:rsidRPr="00D524EF">
        <w:rPr>
          <w:rFonts w:ascii="Arial" w:eastAsia="Calibri" w:hAnsi="Arial" w:cs="Arial"/>
          <w:color w:val="000000"/>
          <w:spacing w:val="-29"/>
        </w:rPr>
        <w:t xml:space="preserve"> </w:t>
      </w:r>
      <w:r w:rsidRPr="00D524EF">
        <w:rPr>
          <w:rFonts w:ascii="Arial" w:eastAsia="Calibri" w:hAnsi="Arial" w:cs="Arial"/>
          <w:color w:val="000000"/>
        </w:rPr>
        <w:t>técnico</w:t>
      </w:r>
      <w:r w:rsidRPr="00D524EF">
        <w:rPr>
          <w:rFonts w:ascii="Arial" w:eastAsia="Calibri" w:hAnsi="Arial" w:cs="Arial"/>
          <w:color w:val="000000"/>
          <w:spacing w:val="-30"/>
        </w:rPr>
        <w:t xml:space="preserve"> </w:t>
      </w:r>
      <w:r w:rsidRPr="00D524EF">
        <w:rPr>
          <w:rFonts w:ascii="Arial" w:eastAsia="Calibri" w:hAnsi="Arial" w:cs="Arial"/>
          <w:color w:val="000000"/>
        </w:rPr>
        <w:t>personalizado</w:t>
      </w:r>
      <w:r w:rsidRPr="00D524EF">
        <w:rPr>
          <w:rFonts w:ascii="Arial" w:eastAsia="Calibri" w:hAnsi="Arial" w:cs="Arial"/>
          <w:color w:val="000000"/>
          <w:spacing w:val="-31"/>
        </w:rPr>
        <w:t xml:space="preserve"> </w:t>
      </w:r>
      <w:r w:rsidRPr="00D524EF">
        <w:rPr>
          <w:rFonts w:ascii="Arial" w:eastAsia="Calibri" w:hAnsi="Arial" w:cs="Arial"/>
          <w:color w:val="000000"/>
        </w:rPr>
        <w:t>7x8</w:t>
      </w:r>
      <w:r w:rsidRPr="00D524EF">
        <w:rPr>
          <w:rFonts w:ascii="Arial" w:eastAsia="Calibri" w:hAnsi="Arial" w:cs="Arial"/>
          <w:color w:val="000000"/>
          <w:spacing w:val="-29"/>
        </w:rPr>
        <w:t xml:space="preserve"> </w:t>
      </w:r>
      <w:r w:rsidRPr="00D524EF">
        <w:rPr>
          <w:rFonts w:ascii="Arial" w:eastAsia="Calibri" w:hAnsi="Arial" w:cs="Arial"/>
          <w:color w:val="000000"/>
        </w:rPr>
        <w:t>con</w:t>
      </w:r>
      <w:r w:rsidRPr="00D524EF">
        <w:rPr>
          <w:rFonts w:ascii="Arial" w:eastAsia="Calibri" w:hAnsi="Arial" w:cs="Arial"/>
          <w:color w:val="000000"/>
          <w:spacing w:val="-30"/>
        </w:rPr>
        <w:t xml:space="preserve"> </w:t>
      </w:r>
      <w:r w:rsidRPr="00D524EF">
        <w:rPr>
          <w:rFonts w:ascii="Arial" w:eastAsia="Calibri" w:hAnsi="Arial" w:cs="Arial"/>
          <w:color w:val="000000"/>
        </w:rPr>
        <w:t>nivel</w:t>
      </w:r>
      <w:r w:rsidRPr="00D524EF">
        <w:rPr>
          <w:rFonts w:ascii="Arial" w:eastAsia="Calibri" w:hAnsi="Arial" w:cs="Arial"/>
          <w:color w:val="000000"/>
          <w:spacing w:val="-30"/>
        </w:rPr>
        <w:t xml:space="preserve"> </w:t>
      </w:r>
      <w:r w:rsidRPr="00D524EF">
        <w:rPr>
          <w:rFonts w:ascii="Arial" w:eastAsia="Calibri" w:hAnsi="Arial" w:cs="Arial"/>
          <w:color w:val="000000"/>
        </w:rPr>
        <w:t>de</w:t>
      </w:r>
      <w:r w:rsidRPr="00D524EF">
        <w:rPr>
          <w:rFonts w:ascii="Arial" w:eastAsia="Calibri" w:hAnsi="Arial" w:cs="Arial"/>
          <w:color w:val="000000"/>
          <w:spacing w:val="-29"/>
        </w:rPr>
        <w:t xml:space="preserve"> </w:t>
      </w:r>
      <w:r w:rsidRPr="00D524EF">
        <w:rPr>
          <w:rFonts w:ascii="Arial" w:eastAsia="Calibri" w:hAnsi="Arial" w:cs="Arial"/>
          <w:color w:val="000000"/>
        </w:rPr>
        <w:t>servicio</w:t>
      </w:r>
      <w:r w:rsidRPr="00D524EF">
        <w:rPr>
          <w:rFonts w:ascii="Arial" w:eastAsia="Calibri" w:hAnsi="Arial" w:cs="Arial"/>
          <w:color w:val="000000"/>
          <w:spacing w:val="-30"/>
        </w:rPr>
        <w:t xml:space="preserve"> </w:t>
      </w:r>
      <w:r w:rsidRPr="00D524EF">
        <w:rPr>
          <w:rFonts w:ascii="Arial" w:eastAsia="Calibri" w:hAnsi="Arial" w:cs="Arial"/>
          <w:color w:val="000000"/>
        </w:rPr>
        <w:t>durante</w:t>
      </w:r>
      <w:r w:rsidRPr="00D524EF">
        <w:rPr>
          <w:rFonts w:ascii="Arial" w:eastAsia="Calibri" w:hAnsi="Arial" w:cs="Arial"/>
          <w:color w:val="000000"/>
          <w:spacing w:val="-29"/>
        </w:rPr>
        <w:t xml:space="preserve"> </w:t>
      </w:r>
      <w:r w:rsidRPr="00D524EF">
        <w:rPr>
          <w:rFonts w:ascii="Arial" w:eastAsia="Calibri" w:hAnsi="Arial" w:cs="Arial"/>
          <w:color w:val="000000"/>
        </w:rPr>
        <w:t>7</w:t>
      </w:r>
      <w:r w:rsidRPr="00D524EF">
        <w:rPr>
          <w:rFonts w:ascii="Arial" w:eastAsia="Calibri" w:hAnsi="Arial" w:cs="Arial"/>
          <w:color w:val="000000"/>
          <w:spacing w:val="-30"/>
        </w:rPr>
        <w:t xml:space="preserve"> </w:t>
      </w:r>
      <w:r w:rsidRPr="00D524EF">
        <w:rPr>
          <w:rFonts w:ascii="Arial" w:eastAsia="Calibri" w:hAnsi="Arial" w:cs="Arial"/>
          <w:color w:val="000000"/>
        </w:rPr>
        <w:t>días</w:t>
      </w:r>
      <w:r w:rsidRPr="00D524EF">
        <w:rPr>
          <w:rFonts w:ascii="Arial" w:eastAsia="Calibri" w:hAnsi="Arial" w:cs="Arial"/>
          <w:color w:val="000000"/>
          <w:spacing w:val="-29"/>
        </w:rPr>
        <w:t xml:space="preserve"> </w:t>
      </w:r>
      <w:r w:rsidRPr="00D524EF">
        <w:rPr>
          <w:rFonts w:ascii="Arial" w:eastAsia="Calibri" w:hAnsi="Arial" w:cs="Arial"/>
          <w:color w:val="000000"/>
        </w:rPr>
        <w:t>de</w:t>
      </w:r>
      <w:r w:rsidRPr="00D524EF">
        <w:rPr>
          <w:rFonts w:ascii="Arial" w:eastAsia="Calibri" w:hAnsi="Arial" w:cs="Arial"/>
          <w:color w:val="000000"/>
          <w:spacing w:val="-30"/>
        </w:rPr>
        <w:t xml:space="preserve"> </w:t>
      </w:r>
      <w:r w:rsidRPr="00D524EF">
        <w:rPr>
          <w:rFonts w:ascii="Arial" w:eastAsia="Calibri" w:hAnsi="Arial" w:cs="Arial"/>
          <w:color w:val="000000"/>
        </w:rPr>
        <w:t>la semana</w:t>
      </w:r>
      <w:r w:rsidRPr="00D524EF">
        <w:rPr>
          <w:rFonts w:ascii="Arial" w:eastAsia="Calibri" w:hAnsi="Arial" w:cs="Arial"/>
          <w:color w:val="000000"/>
          <w:spacing w:val="-10"/>
        </w:rPr>
        <w:t xml:space="preserve"> </w:t>
      </w:r>
      <w:r w:rsidRPr="00D524EF">
        <w:rPr>
          <w:rFonts w:ascii="Arial" w:eastAsia="Calibri" w:hAnsi="Arial" w:cs="Arial"/>
          <w:color w:val="000000"/>
        </w:rPr>
        <w:t>(lunes</w:t>
      </w:r>
      <w:r w:rsidRPr="00D524EF">
        <w:rPr>
          <w:rFonts w:ascii="Arial" w:eastAsia="Calibri" w:hAnsi="Arial" w:cs="Arial"/>
          <w:color w:val="000000"/>
          <w:spacing w:val="-9"/>
        </w:rPr>
        <w:t xml:space="preserve"> </w:t>
      </w:r>
      <w:r w:rsidRPr="00D524EF">
        <w:rPr>
          <w:rFonts w:ascii="Arial" w:eastAsia="Calibri" w:hAnsi="Arial" w:cs="Arial"/>
          <w:color w:val="000000"/>
        </w:rPr>
        <w:t>a</w:t>
      </w:r>
      <w:r w:rsidRPr="00D524EF">
        <w:rPr>
          <w:rFonts w:ascii="Arial" w:eastAsia="Calibri" w:hAnsi="Arial" w:cs="Arial"/>
          <w:color w:val="000000"/>
          <w:spacing w:val="-10"/>
        </w:rPr>
        <w:t xml:space="preserve"> domingo</w:t>
      </w:r>
      <w:r w:rsidRPr="00D524EF">
        <w:rPr>
          <w:rFonts w:ascii="Arial" w:eastAsia="Calibri" w:hAnsi="Arial" w:cs="Arial"/>
          <w:color w:val="000000"/>
        </w:rPr>
        <w:t>),</w:t>
      </w:r>
      <w:r w:rsidRPr="00D524EF">
        <w:rPr>
          <w:rFonts w:ascii="Arial" w:eastAsia="Calibri" w:hAnsi="Arial" w:cs="Arial"/>
          <w:color w:val="000000"/>
          <w:spacing w:val="-10"/>
        </w:rPr>
        <w:t xml:space="preserve"> </w:t>
      </w:r>
      <w:r w:rsidRPr="00D524EF">
        <w:rPr>
          <w:rFonts w:ascii="Arial" w:eastAsia="Calibri" w:hAnsi="Arial" w:cs="Arial"/>
          <w:color w:val="000000"/>
        </w:rPr>
        <w:t>con</w:t>
      </w:r>
      <w:r w:rsidRPr="00D524EF">
        <w:rPr>
          <w:rFonts w:ascii="Arial" w:eastAsia="Calibri" w:hAnsi="Arial" w:cs="Arial"/>
          <w:color w:val="000000"/>
          <w:spacing w:val="-9"/>
        </w:rPr>
        <w:t xml:space="preserve"> </w:t>
      </w:r>
      <w:r w:rsidRPr="00D524EF">
        <w:rPr>
          <w:rFonts w:ascii="Arial" w:eastAsia="Calibri" w:hAnsi="Arial" w:cs="Arial"/>
          <w:color w:val="000000"/>
        </w:rPr>
        <w:t>cobertura</w:t>
      </w:r>
      <w:r w:rsidRPr="00D524EF">
        <w:rPr>
          <w:rFonts w:ascii="Arial" w:eastAsia="Calibri" w:hAnsi="Arial" w:cs="Arial"/>
          <w:color w:val="000000"/>
          <w:spacing w:val="-9"/>
        </w:rPr>
        <w:t xml:space="preserve"> </w:t>
      </w:r>
      <w:r w:rsidRPr="00D524EF">
        <w:rPr>
          <w:rFonts w:ascii="Arial" w:eastAsia="Calibri" w:hAnsi="Arial" w:cs="Arial"/>
          <w:color w:val="000000"/>
        </w:rPr>
        <w:t>de</w:t>
      </w:r>
      <w:r w:rsidRPr="00D524EF">
        <w:rPr>
          <w:rFonts w:ascii="Arial" w:eastAsia="Calibri" w:hAnsi="Arial" w:cs="Arial"/>
          <w:color w:val="000000"/>
          <w:spacing w:val="-10"/>
        </w:rPr>
        <w:t xml:space="preserve"> </w:t>
      </w:r>
      <w:r w:rsidRPr="00D524EF">
        <w:rPr>
          <w:rFonts w:ascii="Arial" w:eastAsia="Calibri" w:hAnsi="Arial" w:cs="Arial"/>
          <w:color w:val="000000"/>
        </w:rPr>
        <w:t>8:00</w:t>
      </w:r>
      <w:r w:rsidRPr="00D524EF">
        <w:rPr>
          <w:rFonts w:ascii="Arial" w:eastAsia="Calibri" w:hAnsi="Arial" w:cs="Arial"/>
          <w:color w:val="000000"/>
          <w:spacing w:val="-9"/>
        </w:rPr>
        <w:t xml:space="preserve"> </w:t>
      </w:r>
      <w:r w:rsidRPr="00D524EF">
        <w:rPr>
          <w:rFonts w:ascii="Arial" w:eastAsia="Calibri" w:hAnsi="Arial" w:cs="Arial"/>
          <w:color w:val="000000"/>
        </w:rPr>
        <w:t>horas</w:t>
      </w:r>
      <w:r w:rsidRPr="00D524EF">
        <w:rPr>
          <w:rFonts w:ascii="Arial" w:eastAsia="Calibri" w:hAnsi="Arial" w:cs="Arial"/>
          <w:color w:val="000000"/>
          <w:spacing w:val="-9"/>
        </w:rPr>
        <w:t xml:space="preserve"> </w:t>
      </w:r>
      <w:r w:rsidRPr="00D524EF">
        <w:rPr>
          <w:rFonts w:ascii="Arial" w:eastAsia="Calibri" w:hAnsi="Arial" w:cs="Arial"/>
          <w:color w:val="000000"/>
        </w:rPr>
        <w:t>a</w:t>
      </w:r>
      <w:r w:rsidRPr="00D524EF">
        <w:rPr>
          <w:rFonts w:ascii="Arial" w:eastAsia="Calibri" w:hAnsi="Arial" w:cs="Arial"/>
          <w:color w:val="000000"/>
          <w:spacing w:val="-10"/>
        </w:rPr>
        <w:t xml:space="preserve"> </w:t>
      </w:r>
      <w:r w:rsidRPr="00D524EF">
        <w:rPr>
          <w:rFonts w:ascii="Arial" w:eastAsia="Calibri" w:hAnsi="Arial" w:cs="Arial"/>
          <w:color w:val="000000"/>
        </w:rPr>
        <w:t>17:00</w:t>
      </w:r>
      <w:r w:rsidRPr="00D524EF">
        <w:rPr>
          <w:rFonts w:ascii="Arial" w:eastAsia="Calibri" w:hAnsi="Arial" w:cs="Arial"/>
          <w:color w:val="000000"/>
          <w:spacing w:val="-8"/>
        </w:rPr>
        <w:t xml:space="preserve"> </w:t>
      </w:r>
      <w:r w:rsidRPr="00D524EF">
        <w:rPr>
          <w:rFonts w:ascii="Arial" w:eastAsia="Calibri" w:hAnsi="Arial" w:cs="Arial"/>
          <w:color w:val="000000"/>
        </w:rPr>
        <w:t>horas de lunes a viernes y de 9:00 a 13:00 hrs sábados y domingos,</w:t>
      </w:r>
      <w:r w:rsidRPr="00D524EF">
        <w:rPr>
          <w:rFonts w:ascii="Arial" w:eastAsia="Calibri" w:hAnsi="Arial" w:cs="Arial"/>
          <w:color w:val="000000"/>
          <w:spacing w:val="-10"/>
        </w:rPr>
        <w:t xml:space="preserve"> </w:t>
      </w:r>
      <w:r w:rsidRPr="00D524EF">
        <w:rPr>
          <w:rFonts w:ascii="Arial" w:eastAsia="Calibri" w:hAnsi="Arial" w:cs="Arial"/>
          <w:color w:val="000000"/>
        </w:rPr>
        <w:t>ya</w:t>
      </w:r>
      <w:r w:rsidRPr="00D524EF">
        <w:rPr>
          <w:rFonts w:ascii="Arial" w:eastAsia="Calibri" w:hAnsi="Arial" w:cs="Arial"/>
          <w:color w:val="000000"/>
          <w:spacing w:val="-10"/>
        </w:rPr>
        <w:t xml:space="preserve"> </w:t>
      </w:r>
      <w:r w:rsidRPr="00D524EF">
        <w:rPr>
          <w:rFonts w:ascii="Arial" w:eastAsia="Calibri" w:hAnsi="Arial" w:cs="Arial"/>
          <w:color w:val="000000"/>
        </w:rPr>
        <w:t>sea</w:t>
      </w:r>
      <w:r w:rsidRPr="00D524EF">
        <w:rPr>
          <w:rFonts w:ascii="Arial" w:eastAsia="Calibri" w:hAnsi="Arial" w:cs="Arial"/>
          <w:color w:val="000000"/>
          <w:spacing w:val="-9"/>
        </w:rPr>
        <w:t xml:space="preserve"> </w:t>
      </w:r>
      <w:r w:rsidRPr="00D524EF">
        <w:rPr>
          <w:rFonts w:ascii="Arial" w:eastAsia="Calibri" w:hAnsi="Arial" w:cs="Arial"/>
          <w:color w:val="000000"/>
        </w:rPr>
        <w:t>en</w:t>
      </w:r>
      <w:r w:rsidRPr="00D524EF">
        <w:rPr>
          <w:rFonts w:ascii="Arial" w:eastAsia="Calibri" w:hAnsi="Arial" w:cs="Arial"/>
          <w:color w:val="000000"/>
          <w:spacing w:val="-9"/>
        </w:rPr>
        <w:t xml:space="preserve"> </w:t>
      </w:r>
      <w:r w:rsidRPr="00D524EF">
        <w:rPr>
          <w:rFonts w:ascii="Arial" w:eastAsia="Calibri" w:hAnsi="Arial" w:cs="Arial"/>
          <w:color w:val="000000"/>
        </w:rPr>
        <w:t>sitio</w:t>
      </w:r>
      <w:r w:rsidRPr="00D524EF">
        <w:rPr>
          <w:rFonts w:ascii="Arial" w:eastAsia="Calibri" w:hAnsi="Arial" w:cs="Arial"/>
          <w:color w:val="000000"/>
          <w:spacing w:val="-10"/>
        </w:rPr>
        <w:t xml:space="preserve"> </w:t>
      </w:r>
      <w:r w:rsidRPr="00D524EF">
        <w:rPr>
          <w:rFonts w:ascii="Arial" w:eastAsia="Calibri" w:hAnsi="Arial" w:cs="Arial"/>
          <w:color w:val="000000"/>
        </w:rPr>
        <w:t>o remoto,</w:t>
      </w:r>
      <w:r w:rsidRPr="00D524EF">
        <w:rPr>
          <w:rFonts w:ascii="Arial" w:eastAsia="Calibri" w:hAnsi="Arial" w:cs="Arial"/>
          <w:color w:val="000000"/>
          <w:spacing w:val="-17"/>
        </w:rPr>
        <w:t xml:space="preserve"> </w:t>
      </w:r>
      <w:r w:rsidRPr="00D524EF">
        <w:rPr>
          <w:rFonts w:ascii="Arial" w:eastAsia="Calibri" w:hAnsi="Arial" w:cs="Arial"/>
          <w:color w:val="000000"/>
        </w:rPr>
        <w:t>para los incidentes y</w:t>
      </w:r>
      <w:r w:rsidRPr="00D524EF">
        <w:rPr>
          <w:rFonts w:ascii="Arial" w:eastAsia="Calibri" w:hAnsi="Arial" w:cs="Arial"/>
          <w:color w:val="000000"/>
          <w:spacing w:val="-18"/>
        </w:rPr>
        <w:t xml:space="preserve"> </w:t>
      </w:r>
      <w:r w:rsidRPr="00D524EF">
        <w:rPr>
          <w:rFonts w:ascii="Arial" w:eastAsia="Calibri" w:hAnsi="Arial" w:cs="Arial"/>
          <w:color w:val="000000"/>
        </w:rPr>
        <w:t>requerimientos</w:t>
      </w:r>
      <w:r w:rsidRPr="00D524EF">
        <w:rPr>
          <w:rFonts w:ascii="Arial" w:eastAsia="Calibri" w:hAnsi="Arial" w:cs="Arial"/>
          <w:color w:val="000000"/>
          <w:spacing w:val="-16"/>
        </w:rPr>
        <w:t xml:space="preserve"> </w:t>
      </w:r>
      <w:r w:rsidRPr="00D524EF">
        <w:rPr>
          <w:rFonts w:ascii="Arial" w:eastAsia="Calibri" w:hAnsi="Arial" w:cs="Arial"/>
          <w:color w:val="000000"/>
        </w:rPr>
        <w:t>a</w:t>
      </w:r>
      <w:r w:rsidRPr="00D524EF">
        <w:rPr>
          <w:rFonts w:ascii="Arial" w:eastAsia="Calibri" w:hAnsi="Arial" w:cs="Arial"/>
          <w:color w:val="000000"/>
          <w:spacing w:val="-16"/>
        </w:rPr>
        <w:t xml:space="preserve"> </w:t>
      </w:r>
      <w:r w:rsidRPr="00D524EF">
        <w:rPr>
          <w:rFonts w:ascii="Arial" w:eastAsia="Calibri" w:hAnsi="Arial" w:cs="Arial"/>
          <w:color w:val="000000"/>
        </w:rPr>
        <w:t>los</w:t>
      </w:r>
      <w:r w:rsidRPr="00D524EF">
        <w:rPr>
          <w:rFonts w:ascii="Arial" w:eastAsia="Calibri" w:hAnsi="Arial" w:cs="Arial"/>
          <w:color w:val="000000"/>
          <w:spacing w:val="-18"/>
        </w:rPr>
        <w:t xml:space="preserve"> </w:t>
      </w:r>
      <w:r w:rsidRPr="00D524EF">
        <w:rPr>
          <w:rFonts w:ascii="Arial" w:eastAsia="Calibri" w:hAnsi="Arial" w:cs="Arial"/>
          <w:color w:val="000000"/>
        </w:rPr>
        <w:t>módulos</w:t>
      </w:r>
      <w:r w:rsidRPr="00D524EF">
        <w:rPr>
          <w:rFonts w:ascii="Arial" w:eastAsia="Calibri" w:hAnsi="Arial" w:cs="Arial"/>
          <w:color w:val="000000"/>
          <w:spacing w:val="-16"/>
        </w:rPr>
        <w:t xml:space="preserve"> </w:t>
      </w:r>
      <w:r w:rsidRPr="00D524EF">
        <w:rPr>
          <w:rFonts w:ascii="Arial" w:eastAsia="Calibri" w:hAnsi="Arial" w:cs="Arial"/>
          <w:color w:val="000000"/>
        </w:rPr>
        <w:t>liberados.</w:t>
      </w:r>
    </w:p>
    <w:p w14:paraId="37F5A52D" w14:textId="77777777" w:rsidR="00D524EF" w:rsidRPr="00D524EF" w:rsidRDefault="00D524EF" w:rsidP="00D524EF">
      <w:pPr>
        <w:widowControl w:val="0"/>
        <w:numPr>
          <w:ilvl w:val="0"/>
          <w:numId w:val="32"/>
        </w:numPr>
        <w:tabs>
          <w:tab w:val="left" w:pos="3044"/>
        </w:tabs>
        <w:autoSpaceDE w:val="0"/>
        <w:autoSpaceDN w:val="0"/>
        <w:spacing w:before="2" w:after="0" w:line="259" w:lineRule="auto"/>
        <w:ind w:right="1004"/>
        <w:contextualSpacing/>
        <w:jc w:val="both"/>
        <w:rPr>
          <w:rFonts w:ascii="Arial" w:eastAsia="Calibri" w:hAnsi="Arial" w:cs="Arial"/>
          <w:color w:val="000000"/>
        </w:rPr>
      </w:pPr>
      <w:r w:rsidRPr="00D524EF">
        <w:rPr>
          <w:rFonts w:ascii="Arial" w:eastAsia="Calibri" w:hAnsi="Arial" w:cs="Arial"/>
          <w:color w:val="000000"/>
        </w:rPr>
        <w:t>El servicio de soporte técnico y mantenimiento se dará para todas las sucursales que la convócate tenga en operación durante la vigencia del presente contrato.</w:t>
      </w:r>
    </w:p>
    <w:p w14:paraId="65CE8A75" w14:textId="77777777" w:rsidR="00D524EF" w:rsidRPr="00D524EF" w:rsidRDefault="00D524EF" w:rsidP="00D524EF">
      <w:pPr>
        <w:widowControl w:val="0"/>
        <w:numPr>
          <w:ilvl w:val="0"/>
          <w:numId w:val="32"/>
        </w:numPr>
        <w:tabs>
          <w:tab w:val="left" w:pos="3044"/>
        </w:tabs>
        <w:autoSpaceDE w:val="0"/>
        <w:autoSpaceDN w:val="0"/>
        <w:spacing w:before="2" w:after="0" w:line="259" w:lineRule="auto"/>
        <w:ind w:right="1004"/>
        <w:contextualSpacing/>
        <w:jc w:val="both"/>
        <w:rPr>
          <w:rFonts w:ascii="Arial" w:eastAsia="Calibri" w:hAnsi="Arial" w:cs="Arial"/>
          <w:color w:val="000000"/>
        </w:rPr>
      </w:pPr>
      <w:r w:rsidRPr="00D524EF">
        <w:rPr>
          <w:rFonts w:ascii="Arial" w:eastAsia="Calibri" w:hAnsi="Arial" w:cs="Arial"/>
          <w:color w:val="000000"/>
        </w:rPr>
        <w:t>La convocante deberá contar con un usuario administrador con acceso total a la plataforma.</w:t>
      </w:r>
    </w:p>
    <w:p w14:paraId="3FA2A5E9" w14:textId="77777777" w:rsidR="00D524EF" w:rsidRPr="00D524EF" w:rsidRDefault="00D524EF" w:rsidP="00D524EF">
      <w:pPr>
        <w:widowControl w:val="0"/>
        <w:numPr>
          <w:ilvl w:val="0"/>
          <w:numId w:val="32"/>
        </w:numPr>
        <w:tabs>
          <w:tab w:val="left" w:pos="3044"/>
        </w:tabs>
        <w:autoSpaceDE w:val="0"/>
        <w:autoSpaceDN w:val="0"/>
        <w:spacing w:before="2" w:after="0" w:line="259" w:lineRule="auto"/>
        <w:ind w:right="1004"/>
        <w:contextualSpacing/>
        <w:jc w:val="both"/>
        <w:rPr>
          <w:rFonts w:ascii="Arial" w:eastAsia="Calibri" w:hAnsi="Arial" w:cs="Arial"/>
          <w:color w:val="000000"/>
        </w:rPr>
      </w:pPr>
      <w:r w:rsidRPr="00D524EF">
        <w:rPr>
          <w:rFonts w:ascii="Arial" w:eastAsia="Calibri" w:hAnsi="Arial" w:cs="Arial"/>
          <w:color w:val="000000"/>
        </w:rPr>
        <w:t>Los licitantes deberán contar con la posibilidad de escalar incidentes con la marca.</w:t>
      </w:r>
    </w:p>
    <w:p w14:paraId="5DC3BBB3" w14:textId="77777777" w:rsidR="00D524EF" w:rsidRPr="00D524EF" w:rsidRDefault="00D524EF" w:rsidP="00D524EF">
      <w:pPr>
        <w:widowControl w:val="0"/>
        <w:numPr>
          <w:ilvl w:val="0"/>
          <w:numId w:val="32"/>
        </w:numPr>
        <w:tabs>
          <w:tab w:val="left" w:pos="3044"/>
        </w:tabs>
        <w:autoSpaceDE w:val="0"/>
        <w:autoSpaceDN w:val="0"/>
        <w:spacing w:before="2" w:after="0" w:line="259" w:lineRule="auto"/>
        <w:ind w:right="1004"/>
        <w:contextualSpacing/>
        <w:jc w:val="both"/>
        <w:rPr>
          <w:rFonts w:ascii="Arial" w:eastAsia="Calibri" w:hAnsi="Arial" w:cs="Arial"/>
          <w:color w:val="000000"/>
        </w:rPr>
      </w:pPr>
      <w:r w:rsidRPr="00D524EF">
        <w:rPr>
          <w:rFonts w:ascii="Arial" w:eastAsia="Calibri" w:hAnsi="Arial" w:cs="Arial"/>
          <w:color w:val="000000"/>
          <w:w w:val="95"/>
        </w:rPr>
        <w:t>Esta</w:t>
      </w:r>
      <w:r w:rsidRPr="00D524EF">
        <w:rPr>
          <w:rFonts w:ascii="Arial" w:eastAsia="Calibri" w:hAnsi="Arial" w:cs="Arial"/>
          <w:color w:val="000000"/>
          <w:spacing w:val="-28"/>
          <w:w w:val="95"/>
        </w:rPr>
        <w:t xml:space="preserve"> </w:t>
      </w:r>
      <w:r w:rsidRPr="00D524EF">
        <w:rPr>
          <w:rFonts w:ascii="Arial" w:eastAsia="Calibri" w:hAnsi="Arial" w:cs="Arial"/>
          <w:color w:val="000000"/>
          <w:w w:val="95"/>
        </w:rPr>
        <w:t>póliza</w:t>
      </w:r>
      <w:r w:rsidRPr="00D524EF">
        <w:rPr>
          <w:rFonts w:ascii="Arial" w:eastAsia="Calibri" w:hAnsi="Arial" w:cs="Arial"/>
          <w:color w:val="000000"/>
          <w:spacing w:val="-28"/>
          <w:w w:val="95"/>
        </w:rPr>
        <w:t xml:space="preserve"> </w:t>
      </w:r>
      <w:r w:rsidRPr="00D524EF">
        <w:rPr>
          <w:rFonts w:ascii="Arial" w:eastAsia="Calibri" w:hAnsi="Arial" w:cs="Arial"/>
          <w:color w:val="000000"/>
          <w:w w:val="95"/>
        </w:rPr>
        <w:t>podrá</w:t>
      </w:r>
      <w:r w:rsidRPr="00D524EF">
        <w:rPr>
          <w:rFonts w:ascii="Arial" w:eastAsia="Calibri" w:hAnsi="Arial" w:cs="Arial"/>
          <w:color w:val="000000"/>
          <w:spacing w:val="-27"/>
          <w:w w:val="95"/>
        </w:rPr>
        <w:t xml:space="preserve"> </w:t>
      </w:r>
      <w:r w:rsidRPr="00D524EF">
        <w:rPr>
          <w:rFonts w:ascii="Arial" w:eastAsia="Calibri" w:hAnsi="Arial" w:cs="Arial"/>
          <w:color w:val="000000"/>
          <w:w w:val="95"/>
        </w:rPr>
        <w:t>ser</w:t>
      </w:r>
      <w:r w:rsidRPr="00D524EF">
        <w:rPr>
          <w:rFonts w:ascii="Arial" w:eastAsia="Calibri" w:hAnsi="Arial" w:cs="Arial"/>
          <w:color w:val="000000"/>
          <w:spacing w:val="-28"/>
          <w:w w:val="95"/>
        </w:rPr>
        <w:t xml:space="preserve"> </w:t>
      </w:r>
      <w:r w:rsidRPr="00D524EF">
        <w:rPr>
          <w:rFonts w:ascii="Arial" w:eastAsia="Calibri" w:hAnsi="Arial" w:cs="Arial"/>
          <w:color w:val="000000"/>
          <w:w w:val="95"/>
        </w:rPr>
        <w:t>usada</w:t>
      </w:r>
      <w:r w:rsidRPr="00D524EF">
        <w:rPr>
          <w:rFonts w:ascii="Arial" w:eastAsia="Calibri" w:hAnsi="Arial" w:cs="Arial"/>
          <w:color w:val="000000"/>
          <w:spacing w:val="-29"/>
          <w:w w:val="95"/>
        </w:rPr>
        <w:t xml:space="preserve"> </w:t>
      </w:r>
      <w:r w:rsidRPr="00D524EF">
        <w:rPr>
          <w:rFonts w:ascii="Arial" w:eastAsia="Calibri" w:hAnsi="Arial" w:cs="Arial"/>
          <w:color w:val="000000"/>
          <w:w w:val="95"/>
        </w:rPr>
        <w:t>para</w:t>
      </w:r>
      <w:r w:rsidRPr="00D524EF">
        <w:rPr>
          <w:rFonts w:ascii="Arial" w:eastAsia="Calibri" w:hAnsi="Arial" w:cs="Arial"/>
          <w:color w:val="000000"/>
          <w:spacing w:val="-27"/>
          <w:w w:val="95"/>
        </w:rPr>
        <w:t xml:space="preserve"> </w:t>
      </w:r>
      <w:r w:rsidRPr="00D524EF">
        <w:rPr>
          <w:rFonts w:ascii="Arial" w:eastAsia="Calibri" w:hAnsi="Arial" w:cs="Arial"/>
          <w:color w:val="000000"/>
          <w:w w:val="95"/>
        </w:rPr>
        <w:t>asistencia</w:t>
      </w:r>
      <w:r w:rsidRPr="00D524EF">
        <w:rPr>
          <w:rFonts w:ascii="Arial" w:eastAsia="Calibri" w:hAnsi="Arial" w:cs="Arial"/>
          <w:color w:val="000000"/>
          <w:spacing w:val="-28"/>
          <w:w w:val="95"/>
        </w:rPr>
        <w:t xml:space="preserve"> </w:t>
      </w:r>
      <w:r w:rsidRPr="00D524EF">
        <w:rPr>
          <w:rFonts w:ascii="Arial" w:eastAsia="Calibri" w:hAnsi="Arial" w:cs="Arial"/>
          <w:color w:val="000000"/>
          <w:w w:val="95"/>
        </w:rPr>
        <w:t>técnica</w:t>
      </w:r>
      <w:r w:rsidRPr="00D524EF">
        <w:rPr>
          <w:rFonts w:ascii="Arial" w:eastAsia="Calibri" w:hAnsi="Arial" w:cs="Arial"/>
          <w:color w:val="000000"/>
          <w:spacing w:val="-28"/>
          <w:w w:val="95"/>
        </w:rPr>
        <w:t xml:space="preserve"> </w:t>
      </w:r>
      <w:r w:rsidRPr="00D524EF">
        <w:rPr>
          <w:rFonts w:ascii="Arial" w:eastAsia="Calibri" w:hAnsi="Arial" w:cs="Arial"/>
          <w:color w:val="000000"/>
          <w:w w:val="95"/>
        </w:rPr>
        <w:t>en</w:t>
      </w:r>
      <w:r w:rsidRPr="00D524EF">
        <w:rPr>
          <w:rFonts w:ascii="Arial" w:eastAsia="Calibri" w:hAnsi="Arial" w:cs="Arial"/>
          <w:color w:val="000000"/>
          <w:spacing w:val="-28"/>
          <w:w w:val="95"/>
        </w:rPr>
        <w:t xml:space="preserve"> </w:t>
      </w:r>
      <w:r w:rsidRPr="00D524EF">
        <w:rPr>
          <w:rFonts w:ascii="Arial" w:eastAsia="Calibri" w:hAnsi="Arial" w:cs="Arial"/>
          <w:color w:val="000000"/>
          <w:w w:val="95"/>
        </w:rPr>
        <w:t>caso</w:t>
      </w:r>
      <w:r w:rsidRPr="00D524EF">
        <w:rPr>
          <w:rFonts w:ascii="Arial" w:eastAsia="Calibri" w:hAnsi="Arial" w:cs="Arial"/>
          <w:color w:val="000000"/>
          <w:spacing w:val="-27"/>
          <w:w w:val="95"/>
        </w:rPr>
        <w:t xml:space="preserve"> </w:t>
      </w:r>
      <w:r w:rsidRPr="00D524EF">
        <w:rPr>
          <w:rFonts w:ascii="Arial" w:eastAsia="Calibri" w:hAnsi="Arial" w:cs="Arial"/>
          <w:color w:val="000000"/>
          <w:w w:val="95"/>
        </w:rPr>
        <w:t>de</w:t>
      </w:r>
      <w:r w:rsidRPr="00D524EF">
        <w:rPr>
          <w:rFonts w:ascii="Arial" w:eastAsia="Calibri" w:hAnsi="Arial" w:cs="Arial"/>
          <w:color w:val="000000"/>
          <w:spacing w:val="-27"/>
          <w:w w:val="95"/>
        </w:rPr>
        <w:t xml:space="preserve"> </w:t>
      </w:r>
      <w:r w:rsidRPr="00D524EF">
        <w:rPr>
          <w:rFonts w:ascii="Arial" w:eastAsia="Calibri" w:hAnsi="Arial" w:cs="Arial"/>
          <w:color w:val="000000"/>
          <w:w w:val="95"/>
        </w:rPr>
        <w:t>incidentes</w:t>
      </w:r>
      <w:r w:rsidRPr="00D524EF">
        <w:rPr>
          <w:rFonts w:ascii="Arial" w:eastAsia="Calibri" w:hAnsi="Arial" w:cs="Arial"/>
          <w:color w:val="000000"/>
          <w:spacing w:val="-29"/>
          <w:w w:val="95"/>
        </w:rPr>
        <w:t xml:space="preserve"> </w:t>
      </w:r>
      <w:r w:rsidRPr="00D524EF">
        <w:rPr>
          <w:rFonts w:ascii="Arial" w:eastAsia="Calibri" w:hAnsi="Arial" w:cs="Arial"/>
          <w:color w:val="000000"/>
          <w:w w:val="95"/>
        </w:rPr>
        <w:t>y</w:t>
      </w:r>
      <w:r w:rsidRPr="00D524EF">
        <w:rPr>
          <w:rFonts w:ascii="Arial" w:eastAsia="Calibri" w:hAnsi="Arial" w:cs="Arial"/>
          <w:color w:val="000000"/>
          <w:spacing w:val="-22"/>
          <w:w w:val="95"/>
        </w:rPr>
        <w:t xml:space="preserve"> </w:t>
      </w:r>
      <w:r w:rsidRPr="00D524EF">
        <w:rPr>
          <w:rFonts w:ascii="Arial" w:eastAsia="Calibri" w:hAnsi="Arial" w:cs="Arial"/>
          <w:color w:val="000000"/>
          <w:w w:val="95"/>
        </w:rPr>
        <w:t>resolución</w:t>
      </w:r>
      <w:r w:rsidRPr="00D524EF">
        <w:rPr>
          <w:rFonts w:ascii="Arial" w:eastAsia="Calibri" w:hAnsi="Arial" w:cs="Arial"/>
          <w:color w:val="000000"/>
          <w:spacing w:val="-28"/>
          <w:w w:val="95"/>
        </w:rPr>
        <w:t xml:space="preserve"> </w:t>
      </w:r>
      <w:r w:rsidRPr="00D524EF">
        <w:rPr>
          <w:rFonts w:ascii="Arial" w:eastAsia="Calibri" w:hAnsi="Arial" w:cs="Arial"/>
          <w:color w:val="000000"/>
          <w:w w:val="95"/>
        </w:rPr>
        <w:t xml:space="preserve">de </w:t>
      </w:r>
      <w:r w:rsidRPr="00D524EF">
        <w:rPr>
          <w:rFonts w:ascii="Arial" w:eastAsia="Calibri" w:hAnsi="Arial" w:cs="Arial"/>
          <w:color w:val="000000"/>
        </w:rPr>
        <w:t>fallas</w:t>
      </w:r>
      <w:r w:rsidRPr="00D524EF">
        <w:rPr>
          <w:rFonts w:ascii="Arial" w:eastAsia="Calibri" w:hAnsi="Arial" w:cs="Arial"/>
          <w:color w:val="000000"/>
          <w:spacing w:val="-16"/>
        </w:rPr>
        <w:t xml:space="preserve"> </w:t>
      </w:r>
      <w:r w:rsidRPr="00D524EF">
        <w:rPr>
          <w:rFonts w:ascii="Arial" w:eastAsia="Calibri" w:hAnsi="Arial" w:cs="Arial"/>
          <w:color w:val="000000"/>
        </w:rPr>
        <w:t>de</w:t>
      </w:r>
      <w:r w:rsidRPr="00D524EF">
        <w:rPr>
          <w:rFonts w:ascii="Arial" w:eastAsia="Calibri" w:hAnsi="Arial" w:cs="Arial"/>
          <w:color w:val="000000"/>
          <w:spacing w:val="-15"/>
        </w:rPr>
        <w:t xml:space="preserve"> </w:t>
      </w:r>
      <w:r w:rsidRPr="00D524EF">
        <w:rPr>
          <w:rFonts w:ascii="Arial" w:eastAsia="Calibri" w:hAnsi="Arial" w:cs="Arial"/>
          <w:color w:val="000000"/>
        </w:rPr>
        <w:t>los</w:t>
      </w:r>
      <w:r w:rsidRPr="00D524EF">
        <w:rPr>
          <w:rFonts w:ascii="Arial" w:eastAsia="Calibri" w:hAnsi="Arial" w:cs="Arial"/>
          <w:color w:val="000000"/>
          <w:spacing w:val="-16"/>
        </w:rPr>
        <w:t xml:space="preserve"> </w:t>
      </w:r>
      <w:r w:rsidRPr="00D524EF">
        <w:rPr>
          <w:rFonts w:ascii="Arial" w:eastAsia="Calibri" w:hAnsi="Arial" w:cs="Arial"/>
          <w:color w:val="000000"/>
        </w:rPr>
        <w:t>productos</w:t>
      </w:r>
      <w:r w:rsidRPr="00D524EF">
        <w:rPr>
          <w:rFonts w:ascii="Arial" w:eastAsia="Calibri" w:hAnsi="Arial" w:cs="Arial"/>
          <w:color w:val="000000"/>
          <w:spacing w:val="-15"/>
        </w:rPr>
        <w:t xml:space="preserve"> </w:t>
      </w:r>
      <w:r w:rsidRPr="00D524EF">
        <w:rPr>
          <w:rFonts w:ascii="Arial" w:eastAsia="Calibri" w:hAnsi="Arial" w:cs="Arial"/>
          <w:color w:val="000000"/>
        </w:rPr>
        <w:t>contratados,</w:t>
      </w:r>
      <w:r w:rsidRPr="00D524EF">
        <w:rPr>
          <w:rFonts w:ascii="Arial" w:eastAsia="Calibri" w:hAnsi="Arial" w:cs="Arial"/>
          <w:color w:val="000000"/>
          <w:spacing w:val="-17"/>
        </w:rPr>
        <w:t xml:space="preserve"> </w:t>
      </w:r>
      <w:r w:rsidRPr="00D524EF">
        <w:rPr>
          <w:rFonts w:ascii="Arial" w:eastAsia="Calibri" w:hAnsi="Arial" w:cs="Arial"/>
          <w:color w:val="000000"/>
        </w:rPr>
        <w:t>la</w:t>
      </w:r>
      <w:r w:rsidRPr="00D524EF">
        <w:rPr>
          <w:rFonts w:ascii="Arial" w:eastAsia="Calibri" w:hAnsi="Arial" w:cs="Arial"/>
          <w:color w:val="000000"/>
          <w:spacing w:val="-16"/>
        </w:rPr>
        <w:t xml:space="preserve"> </w:t>
      </w:r>
      <w:r w:rsidRPr="00D524EF">
        <w:rPr>
          <w:rFonts w:ascii="Arial" w:eastAsia="Calibri" w:hAnsi="Arial" w:cs="Arial"/>
          <w:color w:val="000000"/>
        </w:rPr>
        <w:t>cual</w:t>
      </w:r>
      <w:r w:rsidRPr="00D524EF">
        <w:rPr>
          <w:rFonts w:ascii="Arial" w:eastAsia="Calibri" w:hAnsi="Arial" w:cs="Arial"/>
          <w:color w:val="000000"/>
          <w:spacing w:val="-16"/>
        </w:rPr>
        <w:t xml:space="preserve"> </w:t>
      </w:r>
      <w:r w:rsidRPr="00D524EF">
        <w:rPr>
          <w:rFonts w:ascii="Arial" w:eastAsia="Calibri" w:hAnsi="Arial" w:cs="Arial"/>
          <w:color w:val="000000"/>
        </w:rPr>
        <w:t>incluye:</w:t>
      </w:r>
    </w:p>
    <w:p w14:paraId="3904BCFC" w14:textId="77777777" w:rsidR="00D524EF" w:rsidRPr="00D524EF" w:rsidRDefault="00D524EF" w:rsidP="00D524EF">
      <w:pPr>
        <w:widowControl w:val="0"/>
        <w:numPr>
          <w:ilvl w:val="1"/>
          <w:numId w:val="32"/>
        </w:numPr>
        <w:tabs>
          <w:tab w:val="left" w:pos="3044"/>
        </w:tabs>
        <w:autoSpaceDE w:val="0"/>
        <w:autoSpaceDN w:val="0"/>
        <w:spacing w:before="2" w:after="0" w:line="259" w:lineRule="auto"/>
        <w:ind w:right="1004"/>
        <w:contextualSpacing/>
        <w:jc w:val="both"/>
        <w:rPr>
          <w:rFonts w:ascii="Arial" w:eastAsia="Calibri" w:hAnsi="Arial" w:cs="Arial"/>
          <w:color w:val="000000"/>
        </w:rPr>
      </w:pPr>
      <w:r w:rsidRPr="00D524EF">
        <w:rPr>
          <w:rFonts w:ascii="Arial" w:eastAsia="Calibri" w:hAnsi="Arial" w:cs="Arial"/>
          <w:color w:val="000000"/>
        </w:rPr>
        <w:t xml:space="preserve">Atención en sitio o remota de ingenieros especializados, con nivel de </w:t>
      </w:r>
      <w:r w:rsidRPr="00D524EF">
        <w:rPr>
          <w:rFonts w:ascii="Arial" w:eastAsia="Calibri" w:hAnsi="Arial" w:cs="Arial"/>
          <w:color w:val="000000"/>
          <w:w w:val="95"/>
        </w:rPr>
        <w:t>escalamiento</w:t>
      </w:r>
      <w:r w:rsidRPr="00D524EF">
        <w:rPr>
          <w:rFonts w:ascii="Arial" w:eastAsia="Calibri" w:hAnsi="Arial" w:cs="Arial"/>
          <w:color w:val="000000"/>
          <w:spacing w:val="-14"/>
          <w:w w:val="95"/>
        </w:rPr>
        <w:t xml:space="preserve"> </w:t>
      </w:r>
      <w:r w:rsidRPr="00D524EF">
        <w:rPr>
          <w:rFonts w:ascii="Arial" w:eastAsia="Calibri" w:hAnsi="Arial" w:cs="Arial"/>
          <w:color w:val="000000"/>
          <w:w w:val="95"/>
        </w:rPr>
        <w:t>de</w:t>
      </w:r>
      <w:r w:rsidRPr="00D524EF">
        <w:rPr>
          <w:rFonts w:ascii="Arial" w:eastAsia="Calibri" w:hAnsi="Arial" w:cs="Arial"/>
          <w:color w:val="000000"/>
          <w:spacing w:val="-14"/>
          <w:w w:val="95"/>
        </w:rPr>
        <w:t xml:space="preserve"> </w:t>
      </w:r>
      <w:r w:rsidRPr="00D524EF">
        <w:rPr>
          <w:rFonts w:ascii="Arial" w:eastAsia="Calibri" w:hAnsi="Arial" w:cs="Arial"/>
          <w:color w:val="000000"/>
          <w:w w:val="95"/>
        </w:rPr>
        <w:t>problemas</w:t>
      </w:r>
      <w:r w:rsidRPr="00D524EF">
        <w:rPr>
          <w:rFonts w:ascii="Arial" w:eastAsia="Calibri" w:hAnsi="Arial" w:cs="Arial"/>
          <w:color w:val="000000"/>
          <w:spacing w:val="-14"/>
          <w:w w:val="95"/>
        </w:rPr>
        <w:t xml:space="preserve"> </w:t>
      </w:r>
      <w:r w:rsidRPr="00D524EF">
        <w:rPr>
          <w:rFonts w:ascii="Arial" w:eastAsia="Calibri" w:hAnsi="Arial" w:cs="Arial"/>
          <w:color w:val="000000"/>
          <w:w w:val="95"/>
        </w:rPr>
        <w:t>establecido</w:t>
      </w:r>
      <w:r w:rsidRPr="00D524EF">
        <w:rPr>
          <w:rFonts w:ascii="Arial" w:eastAsia="Calibri" w:hAnsi="Arial" w:cs="Arial"/>
          <w:color w:val="000000"/>
          <w:spacing w:val="-13"/>
          <w:w w:val="95"/>
        </w:rPr>
        <w:t xml:space="preserve"> </w:t>
      </w:r>
      <w:r w:rsidRPr="00D524EF">
        <w:rPr>
          <w:rFonts w:ascii="Arial" w:eastAsia="Calibri" w:hAnsi="Arial" w:cs="Arial"/>
          <w:color w:val="000000"/>
          <w:w w:val="95"/>
        </w:rPr>
        <w:t>en</w:t>
      </w:r>
      <w:r w:rsidRPr="00D524EF">
        <w:rPr>
          <w:rFonts w:ascii="Arial" w:eastAsia="Calibri" w:hAnsi="Arial" w:cs="Arial"/>
          <w:color w:val="000000"/>
          <w:spacing w:val="-15"/>
          <w:w w:val="95"/>
        </w:rPr>
        <w:t xml:space="preserve"> </w:t>
      </w:r>
      <w:r w:rsidRPr="00D524EF">
        <w:rPr>
          <w:rFonts w:ascii="Arial" w:eastAsia="Calibri" w:hAnsi="Arial" w:cs="Arial"/>
          <w:color w:val="000000"/>
          <w:w w:val="95"/>
        </w:rPr>
        <w:t>el</w:t>
      </w:r>
      <w:r w:rsidRPr="00D524EF">
        <w:rPr>
          <w:rFonts w:ascii="Arial" w:eastAsia="Calibri" w:hAnsi="Arial" w:cs="Arial"/>
          <w:color w:val="000000"/>
          <w:spacing w:val="-14"/>
          <w:w w:val="95"/>
        </w:rPr>
        <w:t xml:space="preserve"> </w:t>
      </w:r>
      <w:r w:rsidRPr="00D524EF">
        <w:rPr>
          <w:rFonts w:ascii="Arial" w:eastAsia="Calibri" w:hAnsi="Arial" w:cs="Arial"/>
          <w:color w:val="000000"/>
          <w:w w:val="95"/>
        </w:rPr>
        <w:t>Acuerdo</w:t>
      </w:r>
      <w:r w:rsidRPr="00D524EF">
        <w:rPr>
          <w:rFonts w:ascii="Arial" w:eastAsia="Calibri" w:hAnsi="Arial" w:cs="Arial"/>
          <w:color w:val="000000"/>
          <w:spacing w:val="-13"/>
          <w:w w:val="95"/>
        </w:rPr>
        <w:t xml:space="preserve"> </w:t>
      </w:r>
      <w:r w:rsidRPr="00D524EF">
        <w:rPr>
          <w:rFonts w:ascii="Arial" w:eastAsia="Calibri" w:hAnsi="Arial" w:cs="Arial"/>
          <w:color w:val="000000"/>
          <w:w w:val="95"/>
        </w:rPr>
        <w:t>de</w:t>
      </w:r>
      <w:r w:rsidRPr="00D524EF">
        <w:rPr>
          <w:rFonts w:ascii="Arial" w:eastAsia="Calibri" w:hAnsi="Arial" w:cs="Arial"/>
          <w:color w:val="000000"/>
          <w:spacing w:val="-14"/>
          <w:w w:val="95"/>
        </w:rPr>
        <w:t xml:space="preserve"> </w:t>
      </w:r>
      <w:r w:rsidRPr="00D524EF">
        <w:rPr>
          <w:rFonts w:ascii="Arial" w:eastAsia="Calibri" w:hAnsi="Arial" w:cs="Arial"/>
          <w:color w:val="000000"/>
          <w:w w:val="95"/>
        </w:rPr>
        <w:t>Nivel</w:t>
      </w:r>
      <w:r w:rsidRPr="00D524EF">
        <w:rPr>
          <w:rFonts w:ascii="Arial" w:eastAsia="Calibri" w:hAnsi="Arial" w:cs="Arial"/>
          <w:color w:val="000000"/>
          <w:spacing w:val="-14"/>
          <w:w w:val="95"/>
        </w:rPr>
        <w:t xml:space="preserve"> </w:t>
      </w:r>
      <w:r w:rsidRPr="00D524EF">
        <w:rPr>
          <w:rFonts w:ascii="Arial" w:eastAsia="Calibri" w:hAnsi="Arial" w:cs="Arial"/>
          <w:color w:val="000000"/>
          <w:w w:val="95"/>
        </w:rPr>
        <w:t>de</w:t>
      </w:r>
      <w:r w:rsidRPr="00D524EF">
        <w:rPr>
          <w:rFonts w:ascii="Arial" w:eastAsia="Calibri" w:hAnsi="Arial" w:cs="Arial"/>
          <w:color w:val="000000"/>
          <w:spacing w:val="-14"/>
          <w:w w:val="95"/>
        </w:rPr>
        <w:t xml:space="preserve"> </w:t>
      </w:r>
      <w:r w:rsidRPr="00D524EF">
        <w:rPr>
          <w:rFonts w:ascii="Arial" w:eastAsia="Calibri" w:hAnsi="Arial" w:cs="Arial"/>
          <w:color w:val="000000"/>
          <w:w w:val="95"/>
        </w:rPr>
        <w:t>Servicio</w:t>
      </w:r>
      <w:r w:rsidRPr="00D524EF">
        <w:rPr>
          <w:rFonts w:ascii="Arial" w:eastAsia="Calibri" w:hAnsi="Arial" w:cs="Arial"/>
          <w:color w:val="000000"/>
          <w:spacing w:val="-14"/>
          <w:w w:val="95"/>
        </w:rPr>
        <w:t xml:space="preserve"> </w:t>
      </w:r>
      <w:r w:rsidRPr="00D524EF">
        <w:rPr>
          <w:rFonts w:ascii="Arial" w:eastAsia="Calibri" w:hAnsi="Arial" w:cs="Arial"/>
          <w:color w:val="000000"/>
          <w:w w:val="95"/>
        </w:rPr>
        <w:t>incluido</w:t>
      </w:r>
      <w:r w:rsidRPr="00D524EF">
        <w:rPr>
          <w:rFonts w:ascii="Arial" w:eastAsia="Calibri" w:hAnsi="Arial" w:cs="Arial"/>
          <w:color w:val="000000"/>
          <w:spacing w:val="-13"/>
          <w:w w:val="95"/>
        </w:rPr>
        <w:t xml:space="preserve"> </w:t>
      </w:r>
      <w:r w:rsidRPr="00D524EF">
        <w:rPr>
          <w:rFonts w:ascii="Arial" w:eastAsia="Calibri" w:hAnsi="Arial" w:cs="Arial"/>
          <w:color w:val="000000"/>
          <w:w w:val="95"/>
        </w:rPr>
        <w:t xml:space="preserve">en </w:t>
      </w:r>
      <w:r w:rsidRPr="00D524EF">
        <w:rPr>
          <w:rFonts w:ascii="Arial" w:eastAsia="Calibri" w:hAnsi="Arial" w:cs="Arial"/>
          <w:color w:val="000000"/>
        </w:rPr>
        <w:lastRenderedPageBreak/>
        <w:t>las presentes</w:t>
      </w:r>
      <w:r w:rsidRPr="00D524EF">
        <w:rPr>
          <w:rFonts w:ascii="Arial" w:eastAsia="Calibri" w:hAnsi="Arial" w:cs="Arial"/>
          <w:color w:val="000000"/>
          <w:spacing w:val="-27"/>
        </w:rPr>
        <w:t xml:space="preserve"> </w:t>
      </w:r>
      <w:r w:rsidRPr="00D524EF">
        <w:rPr>
          <w:rFonts w:ascii="Arial" w:eastAsia="Calibri" w:hAnsi="Arial" w:cs="Arial"/>
          <w:color w:val="000000"/>
        </w:rPr>
        <w:t>bases.</w:t>
      </w:r>
    </w:p>
    <w:p w14:paraId="05D2EC2A" w14:textId="77777777" w:rsidR="00D524EF" w:rsidRPr="00D524EF" w:rsidRDefault="00D524EF" w:rsidP="00D524EF">
      <w:pPr>
        <w:widowControl w:val="0"/>
        <w:numPr>
          <w:ilvl w:val="1"/>
          <w:numId w:val="32"/>
        </w:numPr>
        <w:tabs>
          <w:tab w:val="left" w:pos="3044"/>
        </w:tabs>
        <w:autoSpaceDE w:val="0"/>
        <w:autoSpaceDN w:val="0"/>
        <w:spacing w:before="2" w:after="0" w:line="259" w:lineRule="auto"/>
        <w:ind w:right="1004"/>
        <w:contextualSpacing/>
        <w:jc w:val="both"/>
        <w:rPr>
          <w:rFonts w:ascii="Arial" w:eastAsia="Calibri" w:hAnsi="Arial" w:cs="Arial"/>
          <w:color w:val="000000"/>
        </w:rPr>
      </w:pPr>
      <w:r w:rsidRPr="00D524EF">
        <w:rPr>
          <w:rFonts w:ascii="Arial" w:eastAsia="Calibri" w:hAnsi="Arial" w:cs="Arial"/>
          <w:color w:val="000000"/>
        </w:rPr>
        <w:t xml:space="preserve">Bitácora de Sucesos con explicación detallada de la falla, el motivo de esta y la forma de resolverse. </w:t>
      </w:r>
    </w:p>
    <w:p w14:paraId="07BAA7DB" w14:textId="77777777" w:rsidR="00D524EF" w:rsidRPr="00D524EF" w:rsidRDefault="00D524EF" w:rsidP="00D524EF">
      <w:pPr>
        <w:widowControl w:val="0"/>
        <w:numPr>
          <w:ilvl w:val="1"/>
          <w:numId w:val="32"/>
        </w:numPr>
        <w:tabs>
          <w:tab w:val="left" w:pos="3044"/>
        </w:tabs>
        <w:autoSpaceDE w:val="0"/>
        <w:autoSpaceDN w:val="0"/>
        <w:spacing w:before="2" w:after="0" w:line="259" w:lineRule="auto"/>
        <w:ind w:right="1004"/>
        <w:contextualSpacing/>
        <w:jc w:val="both"/>
        <w:rPr>
          <w:rFonts w:ascii="Arial" w:eastAsia="Calibri" w:hAnsi="Arial" w:cs="Arial"/>
          <w:color w:val="000000"/>
        </w:rPr>
      </w:pPr>
      <w:r w:rsidRPr="00D524EF">
        <w:rPr>
          <w:rFonts w:ascii="Arial" w:eastAsia="Calibri" w:hAnsi="Arial" w:cs="Arial"/>
          <w:color w:val="000000"/>
        </w:rPr>
        <w:t xml:space="preserve">Actualizaciones, se consideran adecuaciones menores y consisten en el arreglo de problemas detectados en versiones anteriores o bien en modificaciones a la interfaz gráfica. Las actualizaciones serán enviados, en plazo no mayor de 15 días hábiles, después de su liberación formal. </w:t>
      </w:r>
    </w:p>
    <w:p w14:paraId="1EC63090" w14:textId="77777777" w:rsidR="00D524EF" w:rsidRPr="00D524EF" w:rsidRDefault="00D524EF" w:rsidP="00D524EF">
      <w:pPr>
        <w:widowControl w:val="0"/>
        <w:numPr>
          <w:ilvl w:val="1"/>
          <w:numId w:val="32"/>
        </w:numPr>
        <w:tabs>
          <w:tab w:val="left" w:pos="3044"/>
        </w:tabs>
        <w:autoSpaceDE w:val="0"/>
        <w:autoSpaceDN w:val="0"/>
        <w:spacing w:before="2" w:after="0" w:line="259" w:lineRule="auto"/>
        <w:ind w:right="1004"/>
        <w:contextualSpacing/>
        <w:jc w:val="both"/>
        <w:rPr>
          <w:rFonts w:ascii="Arial" w:eastAsia="Calibri" w:hAnsi="Arial" w:cs="Arial"/>
          <w:color w:val="000000"/>
        </w:rPr>
      </w:pPr>
      <w:r w:rsidRPr="00D524EF">
        <w:rPr>
          <w:rFonts w:ascii="Arial" w:eastAsia="Calibri" w:hAnsi="Arial" w:cs="Arial"/>
          <w:color w:val="000000"/>
        </w:rPr>
        <w:t>La atención de los incidentes deberá ser atendidas con las siguientes prioridades mismas que son definidas con base en los siguientes criterios:</w:t>
      </w:r>
    </w:p>
    <w:p w14:paraId="5006DDAE" w14:textId="77777777" w:rsidR="00D524EF" w:rsidRPr="00D524EF" w:rsidRDefault="00D524EF" w:rsidP="00D524EF">
      <w:pPr>
        <w:tabs>
          <w:tab w:val="left" w:pos="3044"/>
        </w:tabs>
        <w:spacing w:before="2" w:after="160"/>
        <w:ind w:left="1440" w:right="1004"/>
        <w:contextualSpacing/>
        <w:rPr>
          <w:rFonts w:ascii="Arial" w:eastAsia="Calibri" w:hAnsi="Arial" w:cs="Arial"/>
          <w:color w:val="000000"/>
        </w:rPr>
      </w:pPr>
    </w:p>
    <w:p w14:paraId="32734A35" w14:textId="77777777" w:rsidR="00D524EF" w:rsidRPr="00D524EF" w:rsidRDefault="00D524EF" w:rsidP="00D524EF">
      <w:pPr>
        <w:tabs>
          <w:tab w:val="left" w:pos="3044"/>
        </w:tabs>
        <w:spacing w:before="2" w:after="160"/>
        <w:ind w:right="1004"/>
        <w:contextualSpacing/>
        <w:jc w:val="both"/>
        <w:rPr>
          <w:rFonts w:ascii="Arial" w:eastAsia="Calibri" w:hAnsi="Arial" w:cs="Arial"/>
          <w:color w:val="000000"/>
        </w:rPr>
      </w:pPr>
    </w:p>
    <w:tbl>
      <w:tblPr>
        <w:tblStyle w:val="TableNormal1"/>
        <w:tblpPr w:leftFromText="141" w:rightFromText="141" w:vertAnchor="text" w:horzAnchor="page" w:tblpX="631" w:tblpY="184"/>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693"/>
        <w:gridCol w:w="2694"/>
        <w:gridCol w:w="3118"/>
      </w:tblGrid>
      <w:tr w:rsidR="00D524EF" w:rsidRPr="00D524EF" w14:paraId="4B03B8D1" w14:textId="77777777" w:rsidTr="00D524EF">
        <w:trPr>
          <w:trHeight w:val="268"/>
        </w:trPr>
        <w:tc>
          <w:tcPr>
            <w:tcW w:w="2405" w:type="dxa"/>
            <w:tcBorders>
              <w:bottom w:val="double" w:sz="1" w:space="0" w:color="000000"/>
            </w:tcBorders>
            <w:shd w:val="clear" w:color="auto" w:fill="8EAADB"/>
          </w:tcPr>
          <w:p w14:paraId="0BF29F9C" w14:textId="77777777" w:rsidR="00D524EF" w:rsidRPr="00D524EF" w:rsidRDefault="00D524EF" w:rsidP="00D524EF">
            <w:pPr>
              <w:spacing w:before="1" w:line="247" w:lineRule="exact"/>
              <w:ind w:left="122"/>
              <w:rPr>
                <w:rFonts w:ascii="Arial" w:eastAsia="Arial" w:hAnsi="Arial" w:cs="Arial"/>
                <w:b/>
                <w:color w:val="FFFFFF"/>
                <w:lang w:val="es-MX"/>
              </w:rPr>
            </w:pPr>
            <w:r w:rsidRPr="00D524EF">
              <w:rPr>
                <w:rFonts w:ascii="Arial" w:eastAsia="Arial" w:hAnsi="Arial" w:cs="Arial"/>
                <w:b/>
                <w:color w:val="FFFFFF"/>
                <w:w w:val="90"/>
                <w:lang w:val="es-MX"/>
              </w:rPr>
              <w:t>Prioridad 1 (Crítica)</w:t>
            </w:r>
          </w:p>
        </w:tc>
        <w:tc>
          <w:tcPr>
            <w:tcW w:w="2693" w:type="dxa"/>
            <w:tcBorders>
              <w:bottom w:val="double" w:sz="1" w:space="0" w:color="000000"/>
            </w:tcBorders>
            <w:shd w:val="clear" w:color="auto" w:fill="8EAADB"/>
          </w:tcPr>
          <w:p w14:paraId="75E1DAAB" w14:textId="77777777" w:rsidR="00D524EF" w:rsidRPr="00D524EF" w:rsidRDefault="00D524EF" w:rsidP="00D524EF">
            <w:pPr>
              <w:spacing w:before="1" w:line="247" w:lineRule="exact"/>
              <w:ind w:left="297"/>
              <w:rPr>
                <w:rFonts w:ascii="Arial" w:eastAsia="Arial" w:hAnsi="Arial" w:cs="Arial"/>
                <w:b/>
                <w:color w:val="FFFFFF"/>
                <w:lang w:val="es-MX"/>
              </w:rPr>
            </w:pPr>
            <w:r w:rsidRPr="00D524EF">
              <w:rPr>
                <w:rFonts w:ascii="Arial" w:eastAsia="Arial" w:hAnsi="Arial" w:cs="Arial"/>
                <w:b/>
                <w:color w:val="FFFFFF"/>
                <w:lang w:val="es-MX"/>
              </w:rPr>
              <w:t>Prioridad 2 (Alta)</w:t>
            </w:r>
          </w:p>
        </w:tc>
        <w:tc>
          <w:tcPr>
            <w:tcW w:w="2694" w:type="dxa"/>
            <w:tcBorders>
              <w:bottom w:val="double" w:sz="1" w:space="0" w:color="000000"/>
            </w:tcBorders>
            <w:shd w:val="clear" w:color="auto" w:fill="8EAADB"/>
          </w:tcPr>
          <w:p w14:paraId="748EB865" w14:textId="77777777" w:rsidR="00D524EF" w:rsidRPr="00D524EF" w:rsidRDefault="00D524EF" w:rsidP="00D524EF">
            <w:pPr>
              <w:spacing w:before="1" w:line="247" w:lineRule="exact"/>
              <w:ind w:left="480"/>
              <w:rPr>
                <w:rFonts w:ascii="Arial" w:eastAsia="Arial" w:hAnsi="Arial" w:cs="Arial"/>
                <w:b/>
                <w:color w:val="FFFFFF"/>
                <w:lang w:val="es-MX"/>
              </w:rPr>
            </w:pPr>
            <w:r w:rsidRPr="00D524EF">
              <w:rPr>
                <w:rFonts w:ascii="Arial" w:eastAsia="Arial" w:hAnsi="Arial" w:cs="Arial"/>
                <w:b/>
                <w:color w:val="FFFFFF"/>
                <w:lang w:val="es-MX"/>
              </w:rPr>
              <w:t>Prioridad 3 (Media)</w:t>
            </w:r>
          </w:p>
        </w:tc>
        <w:tc>
          <w:tcPr>
            <w:tcW w:w="3118" w:type="dxa"/>
            <w:tcBorders>
              <w:bottom w:val="double" w:sz="1" w:space="0" w:color="000000"/>
            </w:tcBorders>
            <w:shd w:val="clear" w:color="auto" w:fill="8EAADB"/>
          </w:tcPr>
          <w:p w14:paraId="2244F8A6" w14:textId="77777777" w:rsidR="00D524EF" w:rsidRPr="00D524EF" w:rsidRDefault="00D524EF" w:rsidP="00D524EF">
            <w:pPr>
              <w:spacing w:before="1" w:line="247" w:lineRule="exact"/>
              <w:ind w:left="435"/>
              <w:rPr>
                <w:rFonts w:ascii="Arial" w:eastAsia="Arial" w:hAnsi="Arial" w:cs="Arial"/>
                <w:b/>
                <w:color w:val="FFFFFF"/>
                <w:lang w:val="es-MX"/>
              </w:rPr>
            </w:pPr>
            <w:r w:rsidRPr="00D524EF">
              <w:rPr>
                <w:rFonts w:ascii="Arial" w:eastAsia="Arial" w:hAnsi="Arial" w:cs="Arial"/>
                <w:b/>
                <w:color w:val="FFFFFF"/>
                <w:lang w:val="es-MX"/>
              </w:rPr>
              <w:t>Prioridad 4 (Baja)</w:t>
            </w:r>
          </w:p>
        </w:tc>
      </w:tr>
      <w:tr w:rsidR="00D524EF" w:rsidRPr="00D524EF" w14:paraId="779D0DE1" w14:textId="77777777" w:rsidTr="00252643">
        <w:trPr>
          <w:trHeight w:val="267"/>
        </w:trPr>
        <w:tc>
          <w:tcPr>
            <w:tcW w:w="10910" w:type="dxa"/>
            <w:gridSpan w:val="4"/>
            <w:tcBorders>
              <w:top w:val="double" w:sz="1" w:space="0" w:color="000000"/>
            </w:tcBorders>
            <w:shd w:val="clear" w:color="auto" w:fill="EDEBE1"/>
          </w:tcPr>
          <w:p w14:paraId="68D612D3" w14:textId="77777777" w:rsidR="00D524EF" w:rsidRPr="00D524EF" w:rsidRDefault="00D524EF" w:rsidP="00D524EF">
            <w:pPr>
              <w:spacing w:before="3" w:line="245" w:lineRule="exact"/>
              <w:ind w:left="69"/>
              <w:rPr>
                <w:rFonts w:ascii="Arial" w:eastAsia="Arial" w:hAnsi="Arial" w:cs="Arial"/>
                <w:b/>
                <w:color w:val="000000"/>
                <w:lang w:val="es-MX"/>
              </w:rPr>
            </w:pPr>
            <w:r w:rsidRPr="00D524EF">
              <w:rPr>
                <w:rFonts w:ascii="Arial" w:eastAsia="Arial" w:hAnsi="Arial" w:cs="Arial"/>
                <w:b/>
                <w:color w:val="000000"/>
                <w:lang w:val="es-MX"/>
              </w:rPr>
              <w:t>Por interrupción de trabajo</w:t>
            </w:r>
          </w:p>
        </w:tc>
      </w:tr>
      <w:tr w:rsidR="00D524EF" w:rsidRPr="00D524EF" w14:paraId="0FF2AAC2" w14:textId="77777777" w:rsidTr="00252643">
        <w:trPr>
          <w:trHeight w:val="4930"/>
        </w:trPr>
        <w:tc>
          <w:tcPr>
            <w:tcW w:w="2405" w:type="dxa"/>
          </w:tcPr>
          <w:p w14:paraId="5F2A59C9" w14:textId="77777777" w:rsidR="00D524EF" w:rsidRPr="00D524EF" w:rsidRDefault="00D524EF" w:rsidP="006E3018">
            <w:pPr>
              <w:spacing w:before="3" w:line="254" w:lineRule="auto"/>
              <w:ind w:left="69" w:right="11"/>
              <w:jc w:val="both"/>
              <w:rPr>
                <w:rFonts w:ascii="Arial" w:eastAsia="Arial" w:hAnsi="Arial" w:cs="Arial"/>
                <w:color w:val="000000"/>
                <w:lang w:val="es-MX"/>
              </w:rPr>
            </w:pPr>
            <w:r w:rsidRPr="00D524EF">
              <w:rPr>
                <w:rFonts w:ascii="Arial" w:eastAsia="Arial" w:hAnsi="Arial" w:cs="Arial"/>
                <w:color w:val="000000"/>
                <w:lang w:val="es-MX"/>
              </w:rPr>
              <w:t xml:space="preserve">La falla de la aplicación impide que el usuario realice sus tareas o </w:t>
            </w:r>
            <w:r w:rsidRPr="00D524EF">
              <w:rPr>
                <w:rFonts w:ascii="Arial" w:eastAsia="Arial" w:hAnsi="Arial" w:cs="Arial"/>
                <w:color w:val="000000"/>
                <w:w w:val="95"/>
                <w:lang w:val="es-MX"/>
              </w:rPr>
              <w:t xml:space="preserve">afecta algún módulo </w:t>
            </w:r>
            <w:r w:rsidRPr="00D524EF">
              <w:rPr>
                <w:rFonts w:ascii="Arial" w:eastAsia="Arial" w:hAnsi="Arial" w:cs="Arial"/>
                <w:color w:val="000000"/>
                <w:lang w:val="es-MX"/>
              </w:rPr>
              <w:t>significativo del sistema y su funcionamiento es inestable o nulo.</w:t>
            </w:r>
          </w:p>
          <w:p w14:paraId="76C36755" w14:textId="77777777" w:rsidR="00D524EF" w:rsidRPr="00D524EF" w:rsidRDefault="00D524EF" w:rsidP="006E3018">
            <w:pPr>
              <w:jc w:val="both"/>
              <w:rPr>
                <w:rFonts w:ascii="Arial" w:eastAsia="Arial" w:hAnsi="Arial" w:cs="Arial"/>
                <w:color w:val="000000"/>
                <w:lang w:val="es-MX"/>
              </w:rPr>
            </w:pPr>
            <w:r w:rsidRPr="00D524EF">
              <w:rPr>
                <w:rFonts w:ascii="Arial" w:eastAsia="Arial" w:hAnsi="Arial" w:cs="Arial"/>
                <w:color w:val="000000"/>
                <w:lang w:val="es-MX"/>
              </w:rPr>
              <w:t xml:space="preserve">La caída de la </w:t>
            </w:r>
            <w:r w:rsidRPr="00D524EF">
              <w:rPr>
                <w:rFonts w:ascii="Arial" w:eastAsia="Arial" w:hAnsi="Arial" w:cs="Arial"/>
                <w:color w:val="000000"/>
                <w:w w:val="95"/>
                <w:lang w:val="es-MX"/>
              </w:rPr>
              <w:t>aplicación</w:t>
            </w:r>
            <w:r w:rsidRPr="00D524EF">
              <w:rPr>
                <w:rFonts w:ascii="Arial" w:eastAsia="Arial" w:hAnsi="Arial" w:cs="Arial"/>
                <w:color w:val="000000"/>
                <w:spacing w:val="-37"/>
                <w:w w:val="95"/>
                <w:lang w:val="es-MX"/>
              </w:rPr>
              <w:t xml:space="preserve"> </w:t>
            </w:r>
            <w:r w:rsidRPr="00D524EF">
              <w:rPr>
                <w:rFonts w:ascii="Arial" w:eastAsia="Arial" w:hAnsi="Arial" w:cs="Arial"/>
                <w:color w:val="000000"/>
                <w:w w:val="95"/>
                <w:lang w:val="es-MX"/>
              </w:rPr>
              <w:t>afecta</w:t>
            </w:r>
            <w:r w:rsidRPr="00D524EF">
              <w:rPr>
                <w:rFonts w:ascii="Arial" w:eastAsia="Arial" w:hAnsi="Arial" w:cs="Arial"/>
                <w:color w:val="000000"/>
                <w:spacing w:val="-38"/>
                <w:w w:val="95"/>
                <w:lang w:val="es-MX"/>
              </w:rPr>
              <w:t xml:space="preserve"> </w:t>
            </w:r>
            <w:r w:rsidRPr="00D524EF">
              <w:rPr>
                <w:rFonts w:ascii="Arial" w:eastAsia="Arial" w:hAnsi="Arial" w:cs="Arial"/>
                <w:color w:val="000000"/>
                <w:w w:val="95"/>
                <w:lang w:val="es-MX"/>
              </w:rPr>
              <w:t xml:space="preserve">a </w:t>
            </w:r>
            <w:r w:rsidRPr="00D524EF">
              <w:rPr>
                <w:rFonts w:ascii="Arial" w:eastAsia="Arial" w:hAnsi="Arial" w:cs="Arial"/>
                <w:color w:val="000000"/>
                <w:lang w:val="es-MX"/>
              </w:rPr>
              <w:t>un</w:t>
            </w:r>
            <w:r w:rsidRPr="00D524EF">
              <w:rPr>
                <w:rFonts w:ascii="Arial" w:eastAsia="Arial" w:hAnsi="Arial" w:cs="Arial"/>
                <w:color w:val="000000"/>
                <w:spacing w:val="-35"/>
                <w:lang w:val="es-MX"/>
              </w:rPr>
              <w:t xml:space="preserve"> </w:t>
            </w:r>
            <w:r w:rsidRPr="00D524EF">
              <w:rPr>
                <w:rFonts w:ascii="Arial" w:eastAsia="Arial" w:hAnsi="Arial" w:cs="Arial"/>
                <w:color w:val="000000"/>
                <w:lang w:val="es-MX"/>
              </w:rPr>
              <w:t>alto</w:t>
            </w:r>
            <w:r w:rsidRPr="00D524EF">
              <w:rPr>
                <w:rFonts w:ascii="Arial" w:eastAsia="Arial" w:hAnsi="Arial" w:cs="Arial"/>
                <w:color w:val="000000"/>
                <w:spacing w:val="-34"/>
                <w:lang w:val="es-MX"/>
              </w:rPr>
              <w:t xml:space="preserve"> </w:t>
            </w:r>
            <w:r w:rsidRPr="00D524EF">
              <w:rPr>
                <w:rFonts w:ascii="Arial" w:eastAsia="Arial" w:hAnsi="Arial" w:cs="Arial"/>
                <w:color w:val="000000"/>
                <w:lang w:val="es-MX"/>
              </w:rPr>
              <w:t>número</w:t>
            </w:r>
            <w:r w:rsidRPr="00D524EF">
              <w:rPr>
                <w:rFonts w:ascii="Arial" w:eastAsia="Arial" w:hAnsi="Arial" w:cs="Arial"/>
                <w:color w:val="000000"/>
                <w:spacing w:val="-33"/>
                <w:lang w:val="es-MX"/>
              </w:rPr>
              <w:t xml:space="preserve"> </w:t>
            </w:r>
            <w:r w:rsidRPr="00D524EF">
              <w:rPr>
                <w:rFonts w:ascii="Arial" w:eastAsia="Arial" w:hAnsi="Arial" w:cs="Arial"/>
                <w:color w:val="000000"/>
                <w:spacing w:val="-11"/>
                <w:lang w:val="es-MX"/>
              </w:rPr>
              <w:t xml:space="preserve">de </w:t>
            </w:r>
            <w:r w:rsidRPr="00D524EF">
              <w:rPr>
                <w:rFonts w:ascii="Arial" w:eastAsia="Arial" w:hAnsi="Arial" w:cs="Arial"/>
                <w:color w:val="000000"/>
                <w:lang w:val="es-MX"/>
              </w:rPr>
              <w:t>usuarios. (Más del</w:t>
            </w:r>
          </w:p>
          <w:p w14:paraId="416016A0" w14:textId="77777777" w:rsidR="00D524EF" w:rsidRPr="00D524EF" w:rsidRDefault="00D524EF" w:rsidP="006E3018">
            <w:pPr>
              <w:spacing w:before="16" w:line="247" w:lineRule="exact"/>
              <w:ind w:left="69"/>
              <w:jc w:val="both"/>
              <w:rPr>
                <w:rFonts w:ascii="Arial" w:eastAsia="Arial" w:hAnsi="Arial" w:cs="Arial"/>
                <w:color w:val="000000"/>
                <w:lang w:val="es-MX"/>
              </w:rPr>
            </w:pPr>
            <w:r w:rsidRPr="00D524EF">
              <w:rPr>
                <w:rFonts w:ascii="Arial" w:eastAsia="Arial" w:hAnsi="Arial" w:cs="Arial"/>
                <w:color w:val="000000"/>
                <w:w w:val="95"/>
                <w:lang w:val="es-MX"/>
              </w:rPr>
              <w:t>15%</w:t>
            </w:r>
            <w:r w:rsidRPr="00D524EF">
              <w:rPr>
                <w:rFonts w:ascii="Arial" w:eastAsia="Arial" w:hAnsi="Arial" w:cs="Arial"/>
                <w:color w:val="000000"/>
                <w:spacing w:val="-29"/>
                <w:w w:val="95"/>
                <w:lang w:val="es-MX"/>
              </w:rPr>
              <w:t xml:space="preserve"> </w:t>
            </w:r>
            <w:r w:rsidRPr="00D524EF">
              <w:rPr>
                <w:rFonts w:ascii="Arial" w:eastAsia="Arial" w:hAnsi="Arial" w:cs="Arial"/>
                <w:color w:val="000000"/>
                <w:w w:val="95"/>
                <w:lang w:val="es-MX"/>
              </w:rPr>
              <w:t>de</w:t>
            </w:r>
            <w:r w:rsidRPr="00D524EF">
              <w:rPr>
                <w:rFonts w:ascii="Arial" w:eastAsia="Arial" w:hAnsi="Arial" w:cs="Arial"/>
                <w:color w:val="000000"/>
                <w:spacing w:val="-28"/>
                <w:w w:val="95"/>
                <w:lang w:val="es-MX"/>
              </w:rPr>
              <w:t xml:space="preserve"> </w:t>
            </w:r>
            <w:r w:rsidRPr="00D524EF">
              <w:rPr>
                <w:rFonts w:ascii="Arial" w:eastAsia="Arial" w:hAnsi="Arial" w:cs="Arial"/>
                <w:color w:val="000000"/>
                <w:w w:val="95"/>
                <w:lang w:val="es-MX"/>
              </w:rPr>
              <w:t>los</w:t>
            </w:r>
            <w:r w:rsidRPr="00D524EF">
              <w:rPr>
                <w:rFonts w:ascii="Arial" w:eastAsia="Arial" w:hAnsi="Arial" w:cs="Arial"/>
                <w:color w:val="000000"/>
                <w:spacing w:val="-28"/>
                <w:w w:val="95"/>
                <w:lang w:val="es-MX"/>
              </w:rPr>
              <w:t xml:space="preserve"> </w:t>
            </w:r>
            <w:r w:rsidRPr="00D524EF">
              <w:rPr>
                <w:rFonts w:ascii="Arial" w:eastAsia="Arial" w:hAnsi="Arial" w:cs="Arial"/>
                <w:color w:val="000000"/>
                <w:w w:val="95"/>
                <w:lang w:val="es-MX"/>
              </w:rPr>
              <w:t>usuarios)</w:t>
            </w:r>
          </w:p>
          <w:p w14:paraId="1E50BD96" w14:textId="77777777" w:rsidR="00D524EF" w:rsidRPr="00D524EF" w:rsidRDefault="00D524EF" w:rsidP="006E3018">
            <w:pPr>
              <w:spacing w:before="1" w:line="254" w:lineRule="auto"/>
              <w:ind w:left="69" w:right="262"/>
              <w:jc w:val="both"/>
              <w:rPr>
                <w:rFonts w:ascii="Arial" w:eastAsia="Arial" w:hAnsi="Arial" w:cs="Arial"/>
                <w:color w:val="000000"/>
                <w:lang w:val="es-MX"/>
              </w:rPr>
            </w:pPr>
          </w:p>
        </w:tc>
        <w:tc>
          <w:tcPr>
            <w:tcW w:w="2693" w:type="dxa"/>
          </w:tcPr>
          <w:p w14:paraId="1A85E595" w14:textId="77777777" w:rsidR="00D524EF" w:rsidRPr="00D524EF" w:rsidRDefault="00D524EF" w:rsidP="006E3018">
            <w:pPr>
              <w:spacing w:before="3" w:line="254" w:lineRule="auto"/>
              <w:ind w:left="104" w:right="71"/>
              <w:jc w:val="both"/>
              <w:rPr>
                <w:rFonts w:ascii="Arial" w:eastAsia="Arial" w:hAnsi="Arial" w:cs="Arial"/>
                <w:color w:val="000000"/>
                <w:lang w:val="es-MX"/>
              </w:rPr>
            </w:pPr>
            <w:r w:rsidRPr="00D524EF">
              <w:rPr>
                <w:rFonts w:ascii="Arial" w:eastAsia="Arial" w:hAnsi="Arial" w:cs="Arial"/>
                <w:color w:val="000000"/>
                <w:lang w:val="es-MX"/>
              </w:rPr>
              <w:t xml:space="preserve">La falla de la </w:t>
            </w:r>
            <w:r w:rsidRPr="00D524EF">
              <w:rPr>
                <w:rFonts w:ascii="Arial" w:eastAsia="Arial" w:hAnsi="Arial" w:cs="Arial"/>
                <w:color w:val="000000"/>
                <w:w w:val="95"/>
                <w:lang w:val="es-MX"/>
              </w:rPr>
              <w:t>aplicación</w:t>
            </w:r>
            <w:r w:rsidRPr="00D524EF">
              <w:rPr>
                <w:rFonts w:ascii="Arial" w:eastAsia="Arial" w:hAnsi="Arial" w:cs="Arial"/>
                <w:color w:val="000000"/>
                <w:spacing w:val="-30"/>
                <w:w w:val="95"/>
                <w:lang w:val="es-MX"/>
              </w:rPr>
              <w:t xml:space="preserve"> </w:t>
            </w:r>
            <w:r w:rsidRPr="00D524EF">
              <w:rPr>
                <w:rFonts w:ascii="Arial" w:eastAsia="Arial" w:hAnsi="Arial" w:cs="Arial"/>
                <w:color w:val="000000"/>
                <w:w w:val="95"/>
                <w:lang w:val="es-MX"/>
              </w:rPr>
              <w:t>impide</w:t>
            </w:r>
            <w:r w:rsidRPr="00D524EF">
              <w:rPr>
                <w:rFonts w:ascii="Arial" w:eastAsia="Arial" w:hAnsi="Arial" w:cs="Arial"/>
                <w:color w:val="000000"/>
                <w:spacing w:val="-29"/>
                <w:w w:val="95"/>
                <w:lang w:val="es-MX"/>
              </w:rPr>
              <w:t xml:space="preserve"> </w:t>
            </w:r>
            <w:r w:rsidRPr="00D524EF">
              <w:rPr>
                <w:rFonts w:ascii="Arial" w:eastAsia="Arial" w:hAnsi="Arial" w:cs="Arial"/>
                <w:color w:val="000000"/>
                <w:w w:val="95"/>
                <w:lang w:val="es-MX"/>
              </w:rPr>
              <w:t>que el</w:t>
            </w:r>
            <w:r w:rsidRPr="00D524EF">
              <w:rPr>
                <w:rFonts w:ascii="Arial" w:eastAsia="Arial" w:hAnsi="Arial" w:cs="Arial"/>
                <w:color w:val="000000"/>
                <w:spacing w:val="-26"/>
                <w:w w:val="95"/>
                <w:lang w:val="es-MX"/>
              </w:rPr>
              <w:t xml:space="preserve"> </w:t>
            </w:r>
            <w:r w:rsidRPr="00D524EF">
              <w:rPr>
                <w:rFonts w:ascii="Arial" w:eastAsia="Arial" w:hAnsi="Arial" w:cs="Arial"/>
                <w:color w:val="000000"/>
                <w:w w:val="95"/>
                <w:lang w:val="es-MX"/>
              </w:rPr>
              <w:t>usuario</w:t>
            </w:r>
            <w:r w:rsidRPr="00D524EF">
              <w:rPr>
                <w:rFonts w:ascii="Arial" w:eastAsia="Arial" w:hAnsi="Arial" w:cs="Arial"/>
                <w:color w:val="000000"/>
                <w:spacing w:val="-25"/>
                <w:w w:val="95"/>
                <w:lang w:val="es-MX"/>
              </w:rPr>
              <w:t xml:space="preserve"> </w:t>
            </w:r>
            <w:r w:rsidRPr="00D524EF">
              <w:rPr>
                <w:rFonts w:ascii="Arial" w:eastAsia="Arial" w:hAnsi="Arial" w:cs="Arial"/>
                <w:color w:val="000000"/>
                <w:w w:val="95"/>
                <w:lang w:val="es-MX"/>
              </w:rPr>
              <w:t>realice</w:t>
            </w:r>
            <w:r w:rsidRPr="00D524EF">
              <w:rPr>
                <w:rFonts w:ascii="Arial" w:eastAsia="Arial" w:hAnsi="Arial" w:cs="Arial"/>
                <w:color w:val="000000"/>
                <w:spacing w:val="-25"/>
                <w:w w:val="95"/>
                <w:lang w:val="es-MX"/>
              </w:rPr>
              <w:t xml:space="preserve"> </w:t>
            </w:r>
            <w:r w:rsidRPr="00D524EF">
              <w:rPr>
                <w:rFonts w:ascii="Arial" w:eastAsia="Arial" w:hAnsi="Arial" w:cs="Arial"/>
                <w:color w:val="000000"/>
                <w:w w:val="95"/>
                <w:lang w:val="es-MX"/>
              </w:rPr>
              <w:t xml:space="preserve">sus </w:t>
            </w:r>
            <w:r w:rsidRPr="00D524EF">
              <w:rPr>
                <w:rFonts w:ascii="Arial" w:eastAsia="Arial" w:hAnsi="Arial" w:cs="Arial"/>
                <w:color w:val="000000"/>
                <w:lang w:val="es-MX"/>
              </w:rPr>
              <w:t>tareas</w:t>
            </w:r>
            <w:r w:rsidRPr="00D524EF">
              <w:rPr>
                <w:rFonts w:ascii="Arial" w:eastAsia="Arial" w:hAnsi="Arial" w:cs="Arial"/>
                <w:color w:val="000000"/>
                <w:spacing w:val="-40"/>
                <w:lang w:val="es-MX"/>
              </w:rPr>
              <w:t xml:space="preserve"> </w:t>
            </w:r>
            <w:r w:rsidRPr="00D524EF">
              <w:rPr>
                <w:rFonts w:ascii="Arial" w:eastAsia="Arial" w:hAnsi="Arial" w:cs="Arial"/>
                <w:color w:val="000000"/>
                <w:lang w:val="es-MX"/>
              </w:rPr>
              <w:t>o</w:t>
            </w:r>
            <w:r w:rsidRPr="00D524EF">
              <w:rPr>
                <w:rFonts w:ascii="Arial" w:eastAsia="Arial" w:hAnsi="Arial" w:cs="Arial"/>
                <w:color w:val="000000"/>
                <w:spacing w:val="-37"/>
                <w:lang w:val="es-MX"/>
              </w:rPr>
              <w:t xml:space="preserve"> </w:t>
            </w:r>
            <w:r w:rsidRPr="00D524EF">
              <w:rPr>
                <w:rFonts w:ascii="Arial" w:eastAsia="Arial" w:hAnsi="Arial" w:cs="Arial"/>
                <w:color w:val="000000"/>
                <w:lang w:val="es-MX"/>
              </w:rPr>
              <w:t>afecta</w:t>
            </w:r>
            <w:r w:rsidRPr="00D524EF">
              <w:rPr>
                <w:rFonts w:ascii="Arial" w:eastAsia="Arial" w:hAnsi="Arial" w:cs="Arial"/>
                <w:color w:val="000000"/>
                <w:spacing w:val="-39"/>
                <w:lang w:val="es-MX"/>
              </w:rPr>
              <w:t xml:space="preserve"> </w:t>
            </w:r>
            <w:r w:rsidRPr="00D524EF">
              <w:rPr>
                <w:rFonts w:ascii="Arial" w:eastAsia="Arial" w:hAnsi="Arial" w:cs="Arial"/>
                <w:color w:val="000000"/>
                <w:lang w:val="es-MX"/>
              </w:rPr>
              <w:t>a</w:t>
            </w:r>
            <w:r w:rsidRPr="00D524EF">
              <w:rPr>
                <w:rFonts w:ascii="Arial" w:eastAsia="Arial" w:hAnsi="Arial" w:cs="Arial"/>
                <w:color w:val="000000"/>
                <w:spacing w:val="-38"/>
                <w:lang w:val="es-MX"/>
              </w:rPr>
              <w:t xml:space="preserve"> </w:t>
            </w:r>
            <w:r w:rsidRPr="00D524EF">
              <w:rPr>
                <w:rFonts w:ascii="Arial" w:eastAsia="Arial" w:hAnsi="Arial" w:cs="Arial"/>
                <w:color w:val="000000"/>
                <w:lang w:val="es-MX"/>
              </w:rPr>
              <w:t>una significativa porción de sus</w:t>
            </w:r>
            <w:r w:rsidRPr="00D524EF">
              <w:rPr>
                <w:rFonts w:ascii="Arial" w:eastAsia="Arial" w:hAnsi="Arial" w:cs="Arial"/>
                <w:color w:val="000000"/>
                <w:spacing w:val="-43"/>
                <w:lang w:val="es-MX"/>
              </w:rPr>
              <w:t xml:space="preserve"> </w:t>
            </w:r>
            <w:r w:rsidRPr="00D524EF">
              <w:rPr>
                <w:rFonts w:ascii="Arial" w:eastAsia="Arial" w:hAnsi="Arial" w:cs="Arial"/>
                <w:color w:val="000000"/>
                <w:lang w:val="es-MX"/>
              </w:rPr>
              <w:t>trabajos.</w:t>
            </w:r>
          </w:p>
          <w:p w14:paraId="1DC5408D" w14:textId="77777777" w:rsidR="00D524EF" w:rsidRPr="00D524EF" w:rsidRDefault="00D524EF" w:rsidP="006E3018">
            <w:pPr>
              <w:ind w:left="104" w:right="71"/>
              <w:jc w:val="both"/>
              <w:rPr>
                <w:rFonts w:ascii="Arial" w:eastAsia="Arial" w:hAnsi="Arial" w:cs="Arial"/>
                <w:color w:val="000000"/>
                <w:lang w:val="es-MX"/>
              </w:rPr>
            </w:pPr>
            <w:r w:rsidRPr="00D524EF">
              <w:rPr>
                <w:rFonts w:ascii="Arial" w:eastAsia="Arial" w:hAnsi="Arial" w:cs="Arial"/>
                <w:color w:val="000000"/>
                <w:lang w:val="es-MX"/>
              </w:rPr>
              <w:t xml:space="preserve">La caída de la </w:t>
            </w:r>
            <w:r w:rsidRPr="00D524EF">
              <w:rPr>
                <w:rFonts w:ascii="Arial" w:eastAsia="Arial" w:hAnsi="Arial" w:cs="Arial"/>
                <w:color w:val="000000"/>
                <w:w w:val="95"/>
                <w:lang w:val="es-MX"/>
              </w:rPr>
              <w:t>aplicación</w:t>
            </w:r>
            <w:r w:rsidRPr="00D524EF">
              <w:rPr>
                <w:rFonts w:ascii="Arial" w:eastAsia="Arial" w:hAnsi="Arial" w:cs="Arial"/>
                <w:color w:val="000000"/>
                <w:spacing w:val="-30"/>
                <w:w w:val="95"/>
                <w:lang w:val="es-MX"/>
              </w:rPr>
              <w:t xml:space="preserve"> </w:t>
            </w:r>
            <w:r w:rsidRPr="00D524EF">
              <w:rPr>
                <w:rFonts w:ascii="Arial" w:eastAsia="Arial" w:hAnsi="Arial" w:cs="Arial"/>
                <w:color w:val="000000"/>
                <w:w w:val="95"/>
                <w:lang w:val="es-MX"/>
              </w:rPr>
              <w:t>afecta</w:t>
            </w:r>
            <w:r w:rsidRPr="00D524EF">
              <w:rPr>
                <w:rFonts w:ascii="Arial" w:eastAsia="Arial" w:hAnsi="Arial" w:cs="Arial"/>
                <w:color w:val="000000"/>
                <w:spacing w:val="-30"/>
                <w:w w:val="95"/>
                <w:lang w:val="es-MX"/>
              </w:rPr>
              <w:t xml:space="preserve"> </w:t>
            </w:r>
            <w:r w:rsidRPr="00D524EF">
              <w:rPr>
                <w:rFonts w:ascii="Arial" w:eastAsia="Arial" w:hAnsi="Arial" w:cs="Arial"/>
                <w:color w:val="000000"/>
                <w:w w:val="95"/>
                <w:lang w:val="es-MX"/>
              </w:rPr>
              <w:t>a</w:t>
            </w:r>
            <w:r w:rsidRPr="00D524EF">
              <w:rPr>
                <w:rFonts w:ascii="Arial" w:eastAsia="Arial" w:hAnsi="Arial" w:cs="Arial"/>
                <w:color w:val="000000"/>
                <w:spacing w:val="-29"/>
                <w:w w:val="95"/>
                <w:lang w:val="es-MX"/>
              </w:rPr>
              <w:t xml:space="preserve"> </w:t>
            </w:r>
            <w:r w:rsidRPr="00D524EF">
              <w:rPr>
                <w:rFonts w:ascii="Arial" w:eastAsia="Arial" w:hAnsi="Arial" w:cs="Arial"/>
                <w:color w:val="000000"/>
                <w:w w:val="95"/>
                <w:lang w:val="es-MX"/>
              </w:rPr>
              <w:t>un número</w:t>
            </w:r>
            <w:r w:rsidRPr="00D524EF">
              <w:rPr>
                <w:rFonts w:ascii="Arial" w:eastAsia="Arial" w:hAnsi="Arial" w:cs="Arial"/>
                <w:color w:val="000000"/>
                <w:spacing w:val="-35"/>
                <w:w w:val="95"/>
                <w:lang w:val="es-MX"/>
              </w:rPr>
              <w:t xml:space="preserve"> </w:t>
            </w:r>
            <w:r w:rsidRPr="00D524EF">
              <w:rPr>
                <w:rFonts w:ascii="Arial" w:eastAsia="Arial" w:hAnsi="Arial" w:cs="Arial"/>
                <w:color w:val="000000"/>
                <w:w w:val="95"/>
                <w:lang w:val="es-MX"/>
              </w:rPr>
              <w:t xml:space="preserve">considerable </w:t>
            </w:r>
            <w:r w:rsidRPr="00D524EF">
              <w:rPr>
                <w:rFonts w:ascii="Arial" w:eastAsia="Arial" w:hAnsi="Arial" w:cs="Arial"/>
                <w:color w:val="000000"/>
                <w:lang w:val="es-MX"/>
              </w:rPr>
              <w:t>de</w:t>
            </w:r>
            <w:r w:rsidRPr="00D524EF">
              <w:rPr>
                <w:rFonts w:ascii="Arial" w:eastAsia="Arial" w:hAnsi="Arial" w:cs="Arial"/>
                <w:color w:val="000000"/>
                <w:spacing w:val="-37"/>
                <w:lang w:val="es-MX"/>
              </w:rPr>
              <w:t xml:space="preserve"> </w:t>
            </w:r>
            <w:r w:rsidRPr="00D524EF">
              <w:rPr>
                <w:rFonts w:ascii="Arial" w:eastAsia="Arial" w:hAnsi="Arial" w:cs="Arial"/>
                <w:color w:val="000000"/>
                <w:lang w:val="es-MX"/>
              </w:rPr>
              <w:t>usuarios.</w:t>
            </w:r>
            <w:r w:rsidRPr="00D524EF">
              <w:rPr>
                <w:rFonts w:ascii="Arial" w:eastAsia="Arial" w:hAnsi="Arial" w:cs="Arial"/>
                <w:color w:val="000000"/>
                <w:spacing w:val="-38"/>
                <w:lang w:val="es-MX"/>
              </w:rPr>
              <w:t xml:space="preserve"> </w:t>
            </w:r>
            <w:r w:rsidRPr="00D524EF">
              <w:rPr>
                <w:rFonts w:ascii="Arial" w:eastAsia="Arial" w:hAnsi="Arial" w:cs="Arial"/>
                <w:color w:val="000000"/>
                <w:lang w:val="es-MX"/>
              </w:rPr>
              <w:t>(Más</w:t>
            </w:r>
            <w:r w:rsidRPr="00D524EF">
              <w:rPr>
                <w:rFonts w:ascii="Arial" w:eastAsia="Arial" w:hAnsi="Arial" w:cs="Arial"/>
                <w:color w:val="000000"/>
                <w:spacing w:val="-37"/>
                <w:lang w:val="es-MX"/>
              </w:rPr>
              <w:t xml:space="preserve"> </w:t>
            </w:r>
            <w:r w:rsidRPr="00D524EF">
              <w:rPr>
                <w:rFonts w:ascii="Arial" w:eastAsia="Arial" w:hAnsi="Arial" w:cs="Arial"/>
                <w:color w:val="000000"/>
                <w:lang w:val="es-MX"/>
              </w:rPr>
              <w:t>del</w:t>
            </w:r>
          </w:p>
          <w:p w14:paraId="334A1646" w14:textId="77777777" w:rsidR="00D524EF" w:rsidRPr="00D524EF" w:rsidRDefault="00D524EF" w:rsidP="006E3018">
            <w:pPr>
              <w:spacing w:before="16" w:line="247" w:lineRule="exact"/>
              <w:ind w:left="104" w:right="71"/>
              <w:jc w:val="both"/>
              <w:rPr>
                <w:rFonts w:ascii="Arial" w:eastAsia="Arial" w:hAnsi="Arial" w:cs="Arial"/>
                <w:color w:val="000000"/>
                <w:lang w:val="es-MX"/>
              </w:rPr>
            </w:pPr>
            <w:r w:rsidRPr="00D524EF">
              <w:rPr>
                <w:rFonts w:ascii="Arial" w:eastAsia="Arial" w:hAnsi="Arial" w:cs="Arial"/>
                <w:color w:val="000000"/>
                <w:lang w:val="es-MX"/>
              </w:rPr>
              <w:t>20% de los usuarios)</w:t>
            </w:r>
          </w:p>
          <w:p w14:paraId="3C4545FC" w14:textId="77777777" w:rsidR="00D524EF" w:rsidRPr="00D524EF" w:rsidRDefault="00D524EF" w:rsidP="006E3018">
            <w:pPr>
              <w:spacing w:before="1" w:line="254" w:lineRule="auto"/>
              <w:ind w:left="104" w:right="71"/>
              <w:jc w:val="both"/>
              <w:rPr>
                <w:rFonts w:ascii="Arial" w:eastAsia="Arial" w:hAnsi="Arial" w:cs="Arial"/>
                <w:color w:val="000000"/>
                <w:lang w:val="es-MX"/>
              </w:rPr>
            </w:pPr>
          </w:p>
        </w:tc>
        <w:tc>
          <w:tcPr>
            <w:tcW w:w="2694" w:type="dxa"/>
          </w:tcPr>
          <w:p w14:paraId="489AA41F" w14:textId="77777777" w:rsidR="00D524EF" w:rsidRPr="00D524EF" w:rsidRDefault="00D524EF" w:rsidP="006E3018">
            <w:pPr>
              <w:spacing w:before="3" w:line="254" w:lineRule="auto"/>
              <w:ind w:left="70" w:right="136"/>
              <w:jc w:val="both"/>
              <w:rPr>
                <w:rFonts w:ascii="Arial" w:eastAsia="Arial" w:hAnsi="Arial" w:cs="Arial"/>
                <w:color w:val="000000"/>
                <w:lang w:val="es-MX"/>
              </w:rPr>
            </w:pPr>
            <w:r w:rsidRPr="00D524EF">
              <w:rPr>
                <w:rFonts w:ascii="Arial" w:eastAsia="Arial" w:hAnsi="Arial" w:cs="Arial"/>
                <w:color w:val="000000"/>
                <w:lang w:val="es-MX"/>
              </w:rPr>
              <w:t xml:space="preserve">La falla de la aplicación causa que el usuario no </w:t>
            </w:r>
            <w:r w:rsidRPr="00D524EF">
              <w:rPr>
                <w:rFonts w:ascii="Arial" w:eastAsia="Arial" w:hAnsi="Arial" w:cs="Arial"/>
                <w:color w:val="000000"/>
                <w:w w:val="95"/>
                <w:lang w:val="es-MX"/>
              </w:rPr>
              <w:t>pueda desarrollar algunas pequeñas</w:t>
            </w:r>
            <w:r w:rsidRPr="00D524EF">
              <w:rPr>
                <w:rFonts w:ascii="Arial" w:eastAsia="Arial" w:hAnsi="Arial" w:cs="Arial"/>
                <w:color w:val="000000"/>
                <w:spacing w:val="-33"/>
                <w:w w:val="95"/>
                <w:lang w:val="es-MX"/>
              </w:rPr>
              <w:t xml:space="preserve"> </w:t>
            </w:r>
            <w:r w:rsidRPr="00D524EF">
              <w:rPr>
                <w:rFonts w:ascii="Arial" w:eastAsia="Arial" w:hAnsi="Arial" w:cs="Arial"/>
                <w:color w:val="000000"/>
                <w:w w:val="95"/>
                <w:lang w:val="es-MX"/>
              </w:rPr>
              <w:t>porciones</w:t>
            </w:r>
            <w:r w:rsidRPr="00D524EF">
              <w:rPr>
                <w:rFonts w:ascii="Arial" w:eastAsia="Arial" w:hAnsi="Arial" w:cs="Arial"/>
                <w:color w:val="000000"/>
                <w:spacing w:val="-34"/>
                <w:w w:val="95"/>
                <w:lang w:val="es-MX"/>
              </w:rPr>
              <w:t xml:space="preserve"> </w:t>
            </w:r>
            <w:r w:rsidRPr="00D524EF">
              <w:rPr>
                <w:rFonts w:ascii="Arial" w:eastAsia="Arial" w:hAnsi="Arial" w:cs="Arial"/>
                <w:color w:val="000000"/>
                <w:w w:val="95"/>
                <w:lang w:val="es-MX"/>
              </w:rPr>
              <w:t>de</w:t>
            </w:r>
            <w:r w:rsidRPr="00D524EF">
              <w:rPr>
                <w:rFonts w:ascii="Arial" w:eastAsia="Arial" w:hAnsi="Arial" w:cs="Arial"/>
                <w:color w:val="000000"/>
                <w:spacing w:val="-32"/>
                <w:w w:val="95"/>
                <w:lang w:val="es-MX"/>
              </w:rPr>
              <w:t xml:space="preserve"> </w:t>
            </w:r>
            <w:r w:rsidRPr="00D524EF">
              <w:rPr>
                <w:rFonts w:ascii="Arial" w:eastAsia="Arial" w:hAnsi="Arial" w:cs="Arial"/>
                <w:color w:val="000000"/>
                <w:w w:val="95"/>
                <w:lang w:val="es-MX"/>
              </w:rPr>
              <w:t>sus trabajos,</w:t>
            </w:r>
            <w:r w:rsidRPr="00D524EF">
              <w:rPr>
                <w:rFonts w:ascii="Arial" w:eastAsia="Arial" w:hAnsi="Arial" w:cs="Arial"/>
                <w:color w:val="000000"/>
                <w:spacing w:val="-31"/>
                <w:w w:val="95"/>
                <w:lang w:val="es-MX"/>
              </w:rPr>
              <w:t xml:space="preserve"> </w:t>
            </w:r>
            <w:r w:rsidRPr="00D524EF">
              <w:rPr>
                <w:rFonts w:ascii="Arial" w:eastAsia="Arial" w:hAnsi="Arial" w:cs="Arial"/>
                <w:color w:val="000000"/>
                <w:w w:val="95"/>
                <w:lang w:val="es-MX"/>
              </w:rPr>
              <w:t>pero</w:t>
            </w:r>
            <w:r w:rsidRPr="00D524EF">
              <w:rPr>
                <w:rFonts w:ascii="Arial" w:eastAsia="Arial" w:hAnsi="Arial" w:cs="Arial"/>
                <w:color w:val="000000"/>
                <w:spacing w:val="-27"/>
                <w:w w:val="95"/>
                <w:lang w:val="es-MX"/>
              </w:rPr>
              <w:t xml:space="preserve"> </w:t>
            </w:r>
            <w:r w:rsidRPr="00D524EF">
              <w:rPr>
                <w:rFonts w:ascii="Arial" w:eastAsia="Arial" w:hAnsi="Arial" w:cs="Arial"/>
                <w:color w:val="000000"/>
                <w:w w:val="95"/>
                <w:lang w:val="es-MX"/>
              </w:rPr>
              <w:t>todavía</w:t>
            </w:r>
            <w:r w:rsidRPr="00D524EF">
              <w:rPr>
                <w:rFonts w:ascii="Arial" w:eastAsia="Arial" w:hAnsi="Arial" w:cs="Arial"/>
                <w:color w:val="000000"/>
                <w:spacing w:val="-31"/>
                <w:w w:val="95"/>
                <w:lang w:val="es-MX"/>
              </w:rPr>
              <w:t xml:space="preserve"> </w:t>
            </w:r>
            <w:r w:rsidRPr="00D524EF">
              <w:rPr>
                <w:rFonts w:ascii="Arial" w:eastAsia="Arial" w:hAnsi="Arial" w:cs="Arial"/>
                <w:color w:val="000000"/>
                <w:w w:val="95"/>
                <w:lang w:val="es-MX"/>
              </w:rPr>
              <w:t xml:space="preserve">están habilitados para completar </w:t>
            </w:r>
            <w:r w:rsidRPr="00D524EF">
              <w:rPr>
                <w:rFonts w:ascii="Arial" w:eastAsia="Arial" w:hAnsi="Arial" w:cs="Arial"/>
                <w:color w:val="000000"/>
                <w:lang w:val="es-MX"/>
              </w:rPr>
              <w:t>la</w:t>
            </w:r>
            <w:r w:rsidRPr="00D524EF">
              <w:rPr>
                <w:rFonts w:ascii="Arial" w:eastAsia="Arial" w:hAnsi="Arial" w:cs="Arial"/>
                <w:color w:val="000000"/>
                <w:spacing w:val="-41"/>
                <w:lang w:val="es-MX"/>
              </w:rPr>
              <w:t xml:space="preserve"> </w:t>
            </w:r>
            <w:r w:rsidRPr="00D524EF">
              <w:rPr>
                <w:rFonts w:ascii="Arial" w:eastAsia="Arial" w:hAnsi="Arial" w:cs="Arial"/>
                <w:color w:val="000000"/>
                <w:lang w:val="es-MX"/>
              </w:rPr>
              <w:t>mayoría</w:t>
            </w:r>
            <w:r w:rsidRPr="00D524EF">
              <w:rPr>
                <w:rFonts w:ascii="Arial" w:eastAsia="Arial" w:hAnsi="Arial" w:cs="Arial"/>
                <w:color w:val="000000"/>
                <w:spacing w:val="-42"/>
                <w:lang w:val="es-MX"/>
              </w:rPr>
              <w:t xml:space="preserve"> </w:t>
            </w:r>
            <w:r w:rsidRPr="00D524EF">
              <w:rPr>
                <w:rFonts w:ascii="Arial" w:eastAsia="Arial" w:hAnsi="Arial" w:cs="Arial"/>
                <w:color w:val="000000"/>
                <w:lang w:val="es-MX"/>
              </w:rPr>
              <w:t>de</w:t>
            </w:r>
            <w:r w:rsidRPr="00D524EF">
              <w:rPr>
                <w:rFonts w:ascii="Arial" w:eastAsia="Arial" w:hAnsi="Arial" w:cs="Arial"/>
                <w:color w:val="000000"/>
                <w:spacing w:val="-41"/>
                <w:lang w:val="es-MX"/>
              </w:rPr>
              <w:t xml:space="preserve"> </w:t>
            </w:r>
            <w:r w:rsidRPr="00D524EF">
              <w:rPr>
                <w:rFonts w:ascii="Arial" w:eastAsia="Arial" w:hAnsi="Arial" w:cs="Arial"/>
                <w:color w:val="000000"/>
                <w:lang w:val="es-MX"/>
              </w:rPr>
              <w:t>otras</w:t>
            </w:r>
            <w:r w:rsidRPr="00D524EF">
              <w:rPr>
                <w:rFonts w:ascii="Arial" w:eastAsia="Arial" w:hAnsi="Arial" w:cs="Arial"/>
                <w:color w:val="000000"/>
                <w:spacing w:val="-42"/>
                <w:lang w:val="es-MX"/>
              </w:rPr>
              <w:t xml:space="preserve"> </w:t>
            </w:r>
            <w:r w:rsidRPr="00D524EF">
              <w:rPr>
                <w:rFonts w:ascii="Arial" w:eastAsia="Arial" w:hAnsi="Arial" w:cs="Arial"/>
                <w:color w:val="000000"/>
                <w:lang w:val="es-MX"/>
              </w:rPr>
              <w:t xml:space="preserve">tareas. Puede además incluir </w:t>
            </w:r>
            <w:r w:rsidRPr="00D524EF">
              <w:rPr>
                <w:rFonts w:ascii="Arial" w:eastAsia="Arial" w:hAnsi="Arial" w:cs="Arial"/>
                <w:color w:val="000000"/>
                <w:w w:val="95"/>
                <w:lang w:val="es-MX"/>
              </w:rPr>
              <w:t>preguntas</w:t>
            </w:r>
            <w:r w:rsidRPr="00D524EF">
              <w:rPr>
                <w:rFonts w:ascii="Arial" w:eastAsia="Arial" w:hAnsi="Arial" w:cs="Arial"/>
                <w:color w:val="000000"/>
                <w:spacing w:val="-25"/>
                <w:w w:val="95"/>
                <w:lang w:val="es-MX"/>
              </w:rPr>
              <w:t xml:space="preserve"> </w:t>
            </w:r>
            <w:r w:rsidRPr="00D524EF">
              <w:rPr>
                <w:rFonts w:ascii="Arial" w:eastAsia="Arial" w:hAnsi="Arial" w:cs="Arial"/>
                <w:color w:val="000000"/>
                <w:w w:val="95"/>
                <w:lang w:val="es-MX"/>
              </w:rPr>
              <w:t>y</w:t>
            </w:r>
            <w:r w:rsidRPr="00D524EF">
              <w:rPr>
                <w:rFonts w:ascii="Arial" w:eastAsia="Arial" w:hAnsi="Arial" w:cs="Arial"/>
                <w:color w:val="000000"/>
                <w:spacing w:val="-25"/>
                <w:w w:val="95"/>
                <w:lang w:val="es-MX"/>
              </w:rPr>
              <w:t xml:space="preserve"> </w:t>
            </w:r>
            <w:r w:rsidRPr="00D524EF">
              <w:rPr>
                <w:rFonts w:ascii="Arial" w:eastAsia="Arial" w:hAnsi="Arial" w:cs="Arial"/>
                <w:color w:val="000000"/>
                <w:w w:val="95"/>
                <w:lang w:val="es-MX"/>
              </w:rPr>
              <w:t>requerimientos</w:t>
            </w:r>
          </w:p>
          <w:p w14:paraId="6F970F5A" w14:textId="77777777" w:rsidR="00D524EF" w:rsidRPr="00D524EF" w:rsidRDefault="00D524EF" w:rsidP="006E3018">
            <w:pPr>
              <w:spacing w:before="4" w:line="247" w:lineRule="exact"/>
              <w:ind w:left="70"/>
              <w:jc w:val="both"/>
              <w:rPr>
                <w:rFonts w:ascii="Arial" w:eastAsia="Arial" w:hAnsi="Arial" w:cs="Arial"/>
                <w:color w:val="000000"/>
                <w:lang w:val="es-MX"/>
              </w:rPr>
            </w:pPr>
            <w:r w:rsidRPr="00D524EF">
              <w:rPr>
                <w:rFonts w:ascii="Arial" w:eastAsia="Arial" w:hAnsi="Arial" w:cs="Arial"/>
                <w:color w:val="000000"/>
                <w:lang w:val="es-MX"/>
              </w:rPr>
              <w:t>de información.</w:t>
            </w:r>
          </w:p>
          <w:p w14:paraId="1134E496" w14:textId="77777777" w:rsidR="00D524EF" w:rsidRPr="00D524EF" w:rsidRDefault="00D524EF" w:rsidP="006E3018">
            <w:pPr>
              <w:ind w:left="70"/>
              <w:jc w:val="both"/>
              <w:rPr>
                <w:rFonts w:ascii="Arial" w:eastAsia="Arial" w:hAnsi="Arial" w:cs="Arial"/>
                <w:color w:val="000000"/>
                <w:lang w:val="es-MX"/>
              </w:rPr>
            </w:pPr>
            <w:r w:rsidRPr="00D524EF">
              <w:rPr>
                <w:rFonts w:ascii="Arial" w:eastAsia="Arial" w:hAnsi="Arial" w:cs="Arial"/>
                <w:color w:val="000000"/>
                <w:lang w:val="es-MX"/>
              </w:rPr>
              <w:t>La caída de la aplicación afecta</w:t>
            </w:r>
            <w:r w:rsidRPr="00D524EF">
              <w:rPr>
                <w:rFonts w:ascii="Arial" w:eastAsia="Arial" w:hAnsi="Arial" w:cs="Arial"/>
                <w:color w:val="000000"/>
                <w:spacing w:val="-41"/>
                <w:lang w:val="es-MX"/>
              </w:rPr>
              <w:t xml:space="preserve"> </w:t>
            </w:r>
            <w:r w:rsidRPr="00D524EF">
              <w:rPr>
                <w:rFonts w:ascii="Arial" w:eastAsia="Arial" w:hAnsi="Arial" w:cs="Arial"/>
                <w:color w:val="000000"/>
                <w:lang w:val="es-MX"/>
              </w:rPr>
              <w:t>a</w:t>
            </w:r>
            <w:r w:rsidRPr="00D524EF">
              <w:rPr>
                <w:rFonts w:ascii="Arial" w:eastAsia="Arial" w:hAnsi="Arial" w:cs="Arial"/>
                <w:color w:val="000000"/>
                <w:spacing w:val="-42"/>
                <w:lang w:val="es-MX"/>
              </w:rPr>
              <w:t xml:space="preserve"> </w:t>
            </w:r>
            <w:r w:rsidRPr="00D524EF">
              <w:rPr>
                <w:rFonts w:ascii="Arial" w:eastAsia="Arial" w:hAnsi="Arial" w:cs="Arial"/>
                <w:color w:val="000000"/>
                <w:lang w:val="es-MX"/>
              </w:rPr>
              <w:t>un</w:t>
            </w:r>
            <w:r w:rsidRPr="00D524EF">
              <w:rPr>
                <w:rFonts w:ascii="Arial" w:eastAsia="Arial" w:hAnsi="Arial" w:cs="Arial"/>
                <w:color w:val="000000"/>
                <w:spacing w:val="-41"/>
                <w:lang w:val="es-MX"/>
              </w:rPr>
              <w:t xml:space="preserve"> </w:t>
            </w:r>
            <w:r w:rsidRPr="00D524EF">
              <w:rPr>
                <w:rFonts w:ascii="Arial" w:eastAsia="Arial" w:hAnsi="Arial" w:cs="Arial"/>
                <w:color w:val="000000"/>
                <w:lang w:val="es-MX"/>
              </w:rPr>
              <w:t>bajo</w:t>
            </w:r>
            <w:r w:rsidRPr="00D524EF">
              <w:rPr>
                <w:rFonts w:ascii="Arial" w:eastAsia="Arial" w:hAnsi="Arial" w:cs="Arial"/>
                <w:color w:val="000000"/>
                <w:spacing w:val="-40"/>
                <w:lang w:val="es-MX"/>
              </w:rPr>
              <w:t xml:space="preserve"> </w:t>
            </w:r>
            <w:r w:rsidRPr="00D524EF">
              <w:rPr>
                <w:rFonts w:ascii="Arial" w:eastAsia="Arial" w:hAnsi="Arial" w:cs="Arial"/>
                <w:color w:val="000000"/>
                <w:lang w:val="es-MX"/>
              </w:rPr>
              <w:t>número</w:t>
            </w:r>
            <w:r w:rsidRPr="00D524EF">
              <w:rPr>
                <w:rFonts w:ascii="Arial" w:eastAsia="Arial" w:hAnsi="Arial" w:cs="Arial"/>
                <w:color w:val="000000"/>
                <w:spacing w:val="-41"/>
                <w:lang w:val="es-MX"/>
              </w:rPr>
              <w:t xml:space="preserve"> </w:t>
            </w:r>
            <w:r w:rsidRPr="00D524EF">
              <w:rPr>
                <w:rFonts w:ascii="Arial" w:eastAsia="Arial" w:hAnsi="Arial" w:cs="Arial"/>
                <w:color w:val="000000"/>
                <w:spacing w:val="-10"/>
                <w:lang w:val="es-MX"/>
              </w:rPr>
              <w:t xml:space="preserve">de </w:t>
            </w:r>
            <w:r w:rsidRPr="00D524EF">
              <w:rPr>
                <w:rFonts w:ascii="Arial" w:eastAsia="Arial" w:hAnsi="Arial" w:cs="Arial"/>
                <w:color w:val="000000"/>
                <w:w w:val="95"/>
                <w:lang w:val="es-MX"/>
              </w:rPr>
              <w:t>usuarios.</w:t>
            </w:r>
            <w:r w:rsidRPr="00D524EF">
              <w:rPr>
                <w:rFonts w:ascii="Arial" w:eastAsia="Arial" w:hAnsi="Arial" w:cs="Arial"/>
                <w:color w:val="000000"/>
                <w:spacing w:val="-26"/>
                <w:w w:val="95"/>
                <w:lang w:val="es-MX"/>
              </w:rPr>
              <w:t xml:space="preserve"> </w:t>
            </w:r>
            <w:r w:rsidRPr="00D524EF">
              <w:rPr>
                <w:rFonts w:ascii="Arial" w:eastAsia="Arial" w:hAnsi="Arial" w:cs="Arial"/>
                <w:color w:val="000000"/>
                <w:w w:val="95"/>
                <w:lang w:val="es-MX"/>
              </w:rPr>
              <w:t>(Más</w:t>
            </w:r>
            <w:r w:rsidRPr="00D524EF">
              <w:rPr>
                <w:rFonts w:ascii="Arial" w:eastAsia="Arial" w:hAnsi="Arial" w:cs="Arial"/>
                <w:color w:val="000000"/>
                <w:spacing w:val="-25"/>
                <w:w w:val="95"/>
                <w:lang w:val="es-MX"/>
              </w:rPr>
              <w:t xml:space="preserve"> </w:t>
            </w:r>
            <w:r w:rsidRPr="00D524EF">
              <w:rPr>
                <w:rFonts w:ascii="Arial" w:eastAsia="Arial" w:hAnsi="Arial" w:cs="Arial"/>
                <w:color w:val="000000"/>
                <w:w w:val="95"/>
                <w:lang w:val="es-MX"/>
              </w:rPr>
              <w:t>del</w:t>
            </w:r>
            <w:r w:rsidRPr="00D524EF">
              <w:rPr>
                <w:rFonts w:ascii="Arial" w:eastAsia="Arial" w:hAnsi="Arial" w:cs="Arial"/>
                <w:color w:val="000000"/>
                <w:spacing w:val="-27"/>
                <w:w w:val="95"/>
                <w:lang w:val="es-MX"/>
              </w:rPr>
              <w:t xml:space="preserve"> </w:t>
            </w:r>
            <w:r w:rsidRPr="00D524EF">
              <w:rPr>
                <w:rFonts w:ascii="Arial" w:eastAsia="Arial" w:hAnsi="Arial" w:cs="Arial"/>
                <w:color w:val="000000"/>
                <w:w w:val="95"/>
                <w:lang w:val="es-MX"/>
              </w:rPr>
              <w:t>10%</w:t>
            </w:r>
            <w:r w:rsidRPr="00D524EF">
              <w:rPr>
                <w:rFonts w:ascii="Arial" w:eastAsia="Arial" w:hAnsi="Arial" w:cs="Arial"/>
                <w:color w:val="000000"/>
                <w:spacing w:val="-25"/>
                <w:w w:val="95"/>
                <w:lang w:val="es-MX"/>
              </w:rPr>
              <w:t xml:space="preserve"> </w:t>
            </w:r>
            <w:r w:rsidRPr="00D524EF">
              <w:rPr>
                <w:rFonts w:ascii="Arial" w:eastAsia="Arial" w:hAnsi="Arial" w:cs="Arial"/>
                <w:color w:val="000000"/>
                <w:w w:val="95"/>
                <w:lang w:val="es-MX"/>
              </w:rPr>
              <w:t xml:space="preserve">de </w:t>
            </w:r>
            <w:r w:rsidRPr="00D524EF">
              <w:rPr>
                <w:rFonts w:ascii="Arial" w:eastAsia="Arial" w:hAnsi="Arial" w:cs="Arial"/>
                <w:color w:val="000000"/>
                <w:lang w:val="es-MX"/>
              </w:rPr>
              <w:t>los usuarios)</w:t>
            </w:r>
          </w:p>
          <w:p w14:paraId="35320FC1" w14:textId="77777777" w:rsidR="00D524EF" w:rsidRPr="00D524EF" w:rsidRDefault="00D524EF" w:rsidP="006E3018">
            <w:pPr>
              <w:spacing w:before="1" w:line="254" w:lineRule="auto"/>
              <w:ind w:left="70" w:right="184"/>
              <w:jc w:val="both"/>
              <w:rPr>
                <w:rFonts w:ascii="Arial" w:eastAsia="Arial" w:hAnsi="Arial" w:cs="Arial"/>
                <w:color w:val="000000"/>
                <w:lang w:val="es-MX"/>
              </w:rPr>
            </w:pPr>
            <w:r w:rsidRPr="00D524EF">
              <w:rPr>
                <w:rFonts w:ascii="Arial" w:eastAsia="Arial" w:hAnsi="Arial" w:cs="Arial"/>
                <w:color w:val="000000"/>
                <w:lang w:val="es-MX"/>
              </w:rPr>
              <w:t xml:space="preserve">Puede o no ser aceptable </w:t>
            </w:r>
            <w:r w:rsidRPr="00D524EF">
              <w:rPr>
                <w:rFonts w:ascii="Arial" w:eastAsia="Arial" w:hAnsi="Arial" w:cs="Arial"/>
                <w:color w:val="000000"/>
                <w:w w:val="95"/>
                <w:lang w:val="es-MX"/>
              </w:rPr>
              <w:t>una</w:t>
            </w:r>
            <w:r w:rsidRPr="00D524EF">
              <w:rPr>
                <w:rFonts w:ascii="Arial" w:eastAsia="Arial" w:hAnsi="Arial" w:cs="Arial"/>
                <w:color w:val="000000"/>
                <w:spacing w:val="-27"/>
                <w:w w:val="95"/>
                <w:lang w:val="es-MX"/>
              </w:rPr>
              <w:t xml:space="preserve"> </w:t>
            </w:r>
            <w:r w:rsidRPr="00D524EF">
              <w:rPr>
                <w:rFonts w:ascii="Arial" w:eastAsia="Arial" w:hAnsi="Arial" w:cs="Arial"/>
                <w:color w:val="000000"/>
                <w:w w:val="95"/>
                <w:lang w:val="es-MX"/>
              </w:rPr>
              <w:t>solución</w:t>
            </w:r>
            <w:r w:rsidRPr="00D524EF">
              <w:rPr>
                <w:rFonts w:ascii="Arial" w:eastAsia="Arial" w:hAnsi="Arial" w:cs="Arial"/>
                <w:color w:val="000000"/>
                <w:spacing w:val="-29"/>
                <w:w w:val="95"/>
                <w:lang w:val="es-MX"/>
              </w:rPr>
              <w:t xml:space="preserve"> </w:t>
            </w:r>
            <w:r w:rsidRPr="00D524EF">
              <w:rPr>
                <w:rFonts w:ascii="Arial" w:eastAsia="Arial" w:hAnsi="Arial" w:cs="Arial"/>
                <w:color w:val="000000"/>
                <w:w w:val="95"/>
                <w:lang w:val="es-MX"/>
              </w:rPr>
              <w:t>alternativa</w:t>
            </w:r>
            <w:r w:rsidRPr="00D524EF">
              <w:rPr>
                <w:rFonts w:ascii="Arial" w:eastAsia="Arial" w:hAnsi="Arial" w:cs="Arial"/>
                <w:color w:val="000000"/>
                <w:spacing w:val="-26"/>
                <w:w w:val="95"/>
                <w:lang w:val="es-MX"/>
              </w:rPr>
              <w:t xml:space="preserve"> </w:t>
            </w:r>
            <w:r w:rsidRPr="00D524EF">
              <w:rPr>
                <w:rFonts w:ascii="Arial" w:eastAsia="Arial" w:hAnsi="Arial" w:cs="Arial"/>
                <w:color w:val="000000"/>
                <w:w w:val="95"/>
                <w:lang w:val="es-MX"/>
              </w:rPr>
              <w:t xml:space="preserve">para </w:t>
            </w:r>
            <w:r w:rsidRPr="00D524EF">
              <w:rPr>
                <w:rFonts w:ascii="Arial" w:eastAsia="Arial" w:hAnsi="Arial" w:cs="Arial"/>
                <w:color w:val="000000"/>
                <w:lang w:val="es-MX"/>
              </w:rPr>
              <w:t>el</w:t>
            </w:r>
            <w:r w:rsidRPr="00D524EF">
              <w:rPr>
                <w:rFonts w:ascii="Arial" w:eastAsia="Arial" w:hAnsi="Arial" w:cs="Arial"/>
                <w:color w:val="000000"/>
                <w:spacing w:val="-15"/>
                <w:lang w:val="es-MX"/>
              </w:rPr>
              <w:t xml:space="preserve"> </w:t>
            </w:r>
            <w:r w:rsidRPr="00D524EF">
              <w:rPr>
                <w:rFonts w:ascii="Arial" w:eastAsia="Arial" w:hAnsi="Arial" w:cs="Arial"/>
                <w:color w:val="000000"/>
                <w:lang w:val="es-MX"/>
              </w:rPr>
              <w:t>problema.</w:t>
            </w:r>
          </w:p>
        </w:tc>
        <w:tc>
          <w:tcPr>
            <w:tcW w:w="3118" w:type="dxa"/>
          </w:tcPr>
          <w:p w14:paraId="5C9340F8" w14:textId="77777777" w:rsidR="00D524EF" w:rsidRPr="00D524EF" w:rsidRDefault="00D524EF" w:rsidP="006E3018">
            <w:pPr>
              <w:spacing w:before="3" w:line="254" w:lineRule="auto"/>
              <w:ind w:left="70" w:right="190"/>
              <w:jc w:val="both"/>
              <w:rPr>
                <w:rFonts w:ascii="Arial" w:eastAsia="Arial" w:hAnsi="Arial" w:cs="Arial"/>
                <w:color w:val="000000"/>
                <w:lang w:val="es-MX"/>
              </w:rPr>
            </w:pPr>
            <w:r w:rsidRPr="00D524EF">
              <w:rPr>
                <w:rFonts w:ascii="Arial" w:eastAsia="Arial" w:hAnsi="Arial" w:cs="Arial"/>
                <w:color w:val="000000"/>
                <w:lang w:val="es-MX"/>
              </w:rPr>
              <w:t>La</w:t>
            </w:r>
            <w:r w:rsidRPr="00D524EF">
              <w:rPr>
                <w:rFonts w:ascii="Arial" w:eastAsia="Arial" w:hAnsi="Arial" w:cs="Arial"/>
                <w:color w:val="000000"/>
                <w:spacing w:val="-41"/>
                <w:lang w:val="es-MX"/>
              </w:rPr>
              <w:t xml:space="preserve"> </w:t>
            </w:r>
            <w:r w:rsidRPr="00D524EF">
              <w:rPr>
                <w:rFonts w:ascii="Arial" w:eastAsia="Arial" w:hAnsi="Arial" w:cs="Arial"/>
                <w:color w:val="000000"/>
                <w:lang w:val="es-MX"/>
              </w:rPr>
              <w:t>falla</w:t>
            </w:r>
            <w:r w:rsidRPr="00D524EF">
              <w:rPr>
                <w:rFonts w:ascii="Arial" w:eastAsia="Arial" w:hAnsi="Arial" w:cs="Arial"/>
                <w:color w:val="000000"/>
                <w:spacing w:val="-41"/>
                <w:lang w:val="es-MX"/>
              </w:rPr>
              <w:t xml:space="preserve"> </w:t>
            </w:r>
            <w:r w:rsidRPr="00D524EF">
              <w:rPr>
                <w:rFonts w:ascii="Arial" w:eastAsia="Arial" w:hAnsi="Arial" w:cs="Arial"/>
                <w:color w:val="000000"/>
                <w:lang w:val="es-MX"/>
              </w:rPr>
              <w:t>de</w:t>
            </w:r>
            <w:r w:rsidRPr="00D524EF">
              <w:rPr>
                <w:rFonts w:ascii="Arial" w:eastAsia="Arial" w:hAnsi="Arial" w:cs="Arial"/>
                <w:color w:val="000000"/>
                <w:spacing w:val="-41"/>
                <w:lang w:val="es-MX"/>
              </w:rPr>
              <w:t xml:space="preserve"> </w:t>
            </w:r>
            <w:r w:rsidRPr="00D524EF">
              <w:rPr>
                <w:rFonts w:ascii="Arial" w:eastAsia="Arial" w:hAnsi="Arial" w:cs="Arial"/>
                <w:color w:val="000000"/>
                <w:lang w:val="es-MX"/>
              </w:rPr>
              <w:t>la</w:t>
            </w:r>
            <w:r w:rsidRPr="00D524EF">
              <w:rPr>
                <w:rFonts w:ascii="Arial" w:eastAsia="Arial" w:hAnsi="Arial" w:cs="Arial"/>
                <w:color w:val="000000"/>
                <w:spacing w:val="-41"/>
                <w:lang w:val="es-MX"/>
              </w:rPr>
              <w:t xml:space="preserve"> </w:t>
            </w:r>
            <w:r w:rsidRPr="00D524EF">
              <w:rPr>
                <w:rFonts w:ascii="Arial" w:eastAsia="Arial" w:hAnsi="Arial" w:cs="Arial"/>
                <w:color w:val="000000"/>
                <w:lang w:val="es-MX"/>
              </w:rPr>
              <w:t xml:space="preserve">aplicación </w:t>
            </w:r>
            <w:r w:rsidRPr="00D524EF">
              <w:rPr>
                <w:rFonts w:ascii="Arial" w:eastAsia="Arial" w:hAnsi="Arial" w:cs="Arial"/>
                <w:color w:val="000000"/>
                <w:w w:val="95"/>
                <w:lang w:val="es-MX"/>
              </w:rPr>
              <w:t>causa</w:t>
            </w:r>
            <w:r w:rsidRPr="00D524EF">
              <w:rPr>
                <w:rFonts w:ascii="Arial" w:eastAsia="Arial" w:hAnsi="Arial" w:cs="Arial"/>
                <w:color w:val="000000"/>
                <w:spacing w:val="-24"/>
                <w:w w:val="95"/>
                <w:lang w:val="es-MX"/>
              </w:rPr>
              <w:t xml:space="preserve"> </w:t>
            </w:r>
            <w:r w:rsidRPr="00D524EF">
              <w:rPr>
                <w:rFonts w:ascii="Arial" w:eastAsia="Arial" w:hAnsi="Arial" w:cs="Arial"/>
                <w:color w:val="000000"/>
                <w:w w:val="95"/>
                <w:lang w:val="es-MX"/>
              </w:rPr>
              <w:t>que</w:t>
            </w:r>
            <w:r w:rsidRPr="00D524EF">
              <w:rPr>
                <w:rFonts w:ascii="Arial" w:eastAsia="Arial" w:hAnsi="Arial" w:cs="Arial"/>
                <w:color w:val="000000"/>
                <w:spacing w:val="-24"/>
                <w:w w:val="95"/>
                <w:lang w:val="es-MX"/>
              </w:rPr>
              <w:t xml:space="preserve"> </w:t>
            </w:r>
            <w:r w:rsidRPr="00D524EF">
              <w:rPr>
                <w:rFonts w:ascii="Arial" w:eastAsia="Arial" w:hAnsi="Arial" w:cs="Arial"/>
                <w:color w:val="000000"/>
                <w:w w:val="95"/>
                <w:lang w:val="es-MX"/>
              </w:rPr>
              <w:t>el</w:t>
            </w:r>
            <w:r w:rsidRPr="00D524EF">
              <w:rPr>
                <w:rFonts w:ascii="Arial" w:eastAsia="Arial" w:hAnsi="Arial" w:cs="Arial"/>
                <w:color w:val="000000"/>
                <w:spacing w:val="-26"/>
                <w:w w:val="95"/>
                <w:lang w:val="es-MX"/>
              </w:rPr>
              <w:t xml:space="preserve"> </w:t>
            </w:r>
            <w:r w:rsidRPr="00D524EF">
              <w:rPr>
                <w:rFonts w:ascii="Arial" w:eastAsia="Arial" w:hAnsi="Arial" w:cs="Arial"/>
                <w:color w:val="000000"/>
                <w:w w:val="95"/>
                <w:lang w:val="es-MX"/>
              </w:rPr>
              <w:t>usuario</w:t>
            </w:r>
            <w:r w:rsidRPr="00D524EF">
              <w:rPr>
                <w:rFonts w:ascii="Arial" w:eastAsia="Arial" w:hAnsi="Arial" w:cs="Arial"/>
                <w:color w:val="000000"/>
                <w:spacing w:val="-24"/>
                <w:w w:val="95"/>
                <w:lang w:val="es-MX"/>
              </w:rPr>
              <w:t xml:space="preserve"> </w:t>
            </w:r>
            <w:r w:rsidRPr="00D524EF">
              <w:rPr>
                <w:rFonts w:ascii="Arial" w:eastAsia="Arial" w:hAnsi="Arial" w:cs="Arial"/>
                <w:color w:val="000000"/>
                <w:w w:val="95"/>
                <w:lang w:val="es-MX"/>
              </w:rPr>
              <w:t xml:space="preserve">no </w:t>
            </w:r>
            <w:r w:rsidRPr="00D524EF">
              <w:rPr>
                <w:rFonts w:ascii="Arial" w:eastAsia="Arial" w:hAnsi="Arial" w:cs="Arial"/>
                <w:color w:val="000000"/>
                <w:lang w:val="es-MX"/>
              </w:rPr>
              <w:t xml:space="preserve">esté disponible para realizar una mínima </w:t>
            </w:r>
            <w:r w:rsidRPr="00D524EF">
              <w:rPr>
                <w:rFonts w:ascii="Arial" w:eastAsia="Arial" w:hAnsi="Arial" w:cs="Arial"/>
                <w:color w:val="000000"/>
                <w:w w:val="95"/>
                <w:lang w:val="es-MX"/>
              </w:rPr>
              <w:t>porción</w:t>
            </w:r>
            <w:r w:rsidRPr="00D524EF">
              <w:rPr>
                <w:rFonts w:ascii="Arial" w:eastAsia="Arial" w:hAnsi="Arial" w:cs="Arial"/>
                <w:color w:val="000000"/>
                <w:spacing w:val="-26"/>
                <w:w w:val="95"/>
                <w:lang w:val="es-MX"/>
              </w:rPr>
              <w:t xml:space="preserve"> </w:t>
            </w:r>
            <w:r w:rsidRPr="00D524EF">
              <w:rPr>
                <w:rFonts w:ascii="Arial" w:eastAsia="Arial" w:hAnsi="Arial" w:cs="Arial"/>
                <w:color w:val="000000"/>
                <w:w w:val="95"/>
                <w:lang w:val="es-MX"/>
              </w:rPr>
              <w:t>de</w:t>
            </w:r>
            <w:r w:rsidRPr="00D524EF">
              <w:rPr>
                <w:rFonts w:ascii="Arial" w:eastAsia="Arial" w:hAnsi="Arial" w:cs="Arial"/>
                <w:color w:val="000000"/>
                <w:spacing w:val="-26"/>
                <w:w w:val="95"/>
                <w:lang w:val="es-MX"/>
              </w:rPr>
              <w:t xml:space="preserve"> </w:t>
            </w:r>
            <w:r w:rsidRPr="00D524EF">
              <w:rPr>
                <w:rFonts w:ascii="Arial" w:eastAsia="Arial" w:hAnsi="Arial" w:cs="Arial"/>
                <w:color w:val="000000"/>
                <w:w w:val="95"/>
                <w:lang w:val="es-MX"/>
              </w:rPr>
              <w:t>sus</w:t>
            </w:r>
            <w:r w:rsidRPr="00D524EF">
              <w:rPr>
                <w:rFonts w:ascii="Arial" w:eastAsia="Arial" w:hAnsi="Arial" w:cs="Arial"/>
                <w:color w:val="000000"/>
                <w:spacing w:val="-27"/>
                <w:w w:val="95"/>
                <w:lang w:val="es-MX"/>
              </w:rPr>
              <w:t xml:space="preserve"> </w:t>
            </w:r>
            <w:r w:rsidRPr="00D524EF">
              <w:rPr>
                <w:rFonts w:ascii="Arial" w:eastAsia="Arial" w:hAnsi="Arial" w:cs="Arial"/>
                <w:color w:val="000000"/>
                <w:w w:val="95"/>
                <w:lang w:val="es-MX"/>
              </w:rPr>
              <w:t xml:space="preserve">trabajos, </w:t>
            </w:r>
            <w:r w:rsidRPr="00D524EF">
              <w:rPr>
                <w:rFonts w:ascii="Arial" w:eastAsia="Arial" w:hAnsi="Arial" w:cs="Arial"/>
                <w:color w:val="000000"/>
                <w:lang w:val="es-MX"/>
              </w:rPr>
              <w:t xml:space="preserve">pero todavía están habilitados para </w:t>
            </w:r>
            <w:r w:rsidRPr="00D524EF">
              <w:rPr>
                <w:rFonts w:ascii="Arial" w:eastAsia="Arial" w:hAnsi="Arial" w:cs="Arial"/>
                <w:color w:val="000000"/>
                <w:w w:val="95"/>
                <w:lang w:val="es-MX"/>
              </w:rPr>
              <w:t>completar</w:t>
            </w:r>
            <w:r w:rsidRPr="00D524EF">
              <w:rPr>
                <w:rFonts w:ascii="Arial" w:eastAsia="Arial" w:hAnsi="Arial" w:cs="Arial"/>
                <w:color w:val="000000"/>
                <w:spacing w:val="-25"/>
                <w:w w:val="95"/>
                <w:lang w:val="es-MX"/>
              </w:rPr>
              <w:t xml:space="preserve"> </w:t>
            </w:r>
            <w:r w:rsidRPr="00D524EF">
              <w:rPr>
                <w:rFonts w:ascii="Arial" w:eastAsia="Arial" w:hAnsi="Arial" w:cs="Arial"/>
                <w:color w:val="000000"/>
                <w:w w:val="95"/>
                <w:lang w:val="es-MX"/>
              </w:rPr>
              <w:t>la</w:t>
            </w:r>
            <w:r w:rsidRPr="00D524EF">
              <w:rPr>
                <w:rFonts w:ascii="Arial" w:eastAsia="Arial" w:hAnsi="Arial" w:cs="Arial"/>
                <w:color w:val="000000"/>
                <w:spacing w:val="-24"/>
                <w:w w:val="95"/>
                <w:lang w:val="es-MX"/>
              </w:rPr>
              <w:t xml:space="preserve"> </w:t>
            </w:r>
            <w:r w:rsidRPr="00D524EF">
              <w:rPr>
                <w:rFonts w:ascii="Arial" w:eastAsia="Arial" w:hAnsi="Arial" w:cs="Arial"/>
                <w:color w:val="000000"/>
                <w:w w:val="95"/>
                <w:lang w:val="es-MX"/>
              </w:rPr>
              <w:t>mayoría</w:t>
            </w:r>
            <w:r w:rsidRPr="00D524EF">
              <w:rPr>
                <w:rFonts w:ascii="Arial" w:eastAsia="Arial" w:hAnsi="Arial" w:cs="Arial"/>
                <w:color w:val="000000"/>
                <w:spacing w:val="-23"/>
                <w:w w:val="95"/>
                <w:lang w:val="es-MX"/>
              </w:rPr>
              <w:t xml:space="preserve"> </w:t>
            </w:r>
            <w:r w:rsidRPr="00D524EF">
              <w:rPr>
                <w:rFonts w:ascii="Arial" w:eastAsia="Arial" w:hAnsi="Arial" w:cs="Arial"/>
                <w:color w:val="000000"/>
                <w:w w:val="95"/>
                <w:lang w:val="es-MX"/>
              </w:rPr>
              <w:t xml:space="preserve">de </w:t>
            </w:r>
            <w:r w:rsidRPr="00D524EF">
              <w:rPr>
                <w:rFonts w:ascii="Arial" w:eastAsia="Arial" w:hAnsi="Arial" w:cs="Arial"/>
                <w:color w:val="000000"/>
                <w:lang w:val="es-MX"/>
              </w:rPr>
              <w:t>las</w:t>
            </w:r>
            <w:r w:rsidRPr="00D524EF">
              <w:rPr>
                <w:rFonts w:ascii="Arial" w:eastAsia="Arial" w:hAnsi="Arial" w:cs="Arial"/>
                <w:color w:val="000000"/>
                <w:spacing w:val="-16"/>
                <w:lang w:val="es-MX"/>
              </w:rPr>
              <w:t xml:space="preserve"> </w:t>
            </w:r>
            <w:r w:rsidRPr="00D524EF">
              <w:rPr>
                <w:rFonts w:ascii="Arial" w:eastAsia="Arial" w:hAnsi="Arial" w:cs="Arial"/>
                <w:color w:val="000000"/>
                <w:lang w:val="es-MX"/>
              </w:rPr>
              <w:t>tareas.</w:t>
            </w:r>
          </w:p>
          <w:p w14:paraId="18304C7A" w14:textId="77777777" w:rsidR="00D524EF" w:rsidRPr="00D524EF" w:rsidRDefault="00D524EF" w:rsidP="006E3018">
            <w:pPr>
              <w:spacing w:before="1" w:line="254" w:lineRule="auto"/>
              <w:ind w:left="70" w:right="233"/>
              <w:jc w:val="both"/>
              <w:rPr>
                <w:rFonts w:ascii="Arial" w:eastAsia="Arial" w:hAnsi="Arial" w:cs="Arial"/>
                <w:color w:val="000000"/>
                <w:lang w:val="es-MX"/>
              </w:rPr>
            </w:pPr>
            <w:r w:rsidRPr="00D524EF">
              <w:rPr>
                <w:rFonts w:ascii="Arial" w:eastAsia="Arial" w:hAnsi="Arial" w:cs="Arial"/>
                <w:color w:val="000000"/>
                <w:w w:val="95"/>
                <w:lang w:val="es-MX"/>
              </w:rPr>
              <w:t>La</w:t>
            </w:r>
            <w:r w:rsidRPr="00D524EF">
              <w:rPr>
                <w:rFonts w:ascii="Arial" w:eastAsia="Arial" w:hAnsi="Arial" w:cs="Arial"/>
                <w:color w:val="000000"/>
                <w:spacing w:val="-40"/>
                <w:w w:val="95"/>
                <w:lang w:val="es-MX"/>
              </w:rPr>
              <w:t xml:space="preserve"> </w:t>
            </w:r>
            <w:r w:rsidRPr="00D524EF">
              <w:rPr>
                <w:rFonts w:ascii="Arial" w:eastAsia="Arial" w:hAnsi="Arial" w:cs="Arial"/>
                <w:color w:val="000000"/>
                <w:w w:val="95"/>
                <w:lang w:val="es-MX"/>
              </w:rPr>
              <w:t>caída</w:t>
            </w:r>
            <w:r w:rsidRPr="00D524EF">
              <w:rPr>
                <w:rFonts w:ascii="Arial" w:eastAsia="Arial" w:hAnsi="Arial" w:cs="Arial"/>
                <w:color w:val="000000"/>
                <w:spacing w:val="-39"/>
                <w:w w:val="95"/>
                <w:lang w:val="es-MX"/>
              </w:rPr>
              <w:t xml:space="preserve"> </w:t>
            </w:r>
            <w:r w:rsidRPr="00D524EF">
              <w:rPr>
                <w:rFonts w:ascii="Arial" w:eastAsia="Arial" w:hAnsi="Arial" w:cs="Arial"/>
                <w:color w:val="000000"/>
                <w:w w:val="95"/>
                <w:lang w:val="es-MX"/>
              </w:rPr>
              <w:t>de</w:t>
            </w:r>
            <w:r w:rsidRPr="00D524EF">
              <w:rPr>
                <w:rFonts w:ascii="Arial" w:eastAsia="Arial" w:hAnsi="Arial" w:cs="Arial"/>
                <w:color w:val="000000"/>
                <w:spacing w:val="-40"/>
                <w:w w:val="95"/>
                <w:lang w:val="es-MX"/>
              </w:rPr>
              <w:t xml:space="preserve"> </w:t>
            </w:r>
            <w:r w:rsidRPr="00D524EF">
              <w:rPr>
                <w:rFonts w:ascii="Arial" w:eastAsia="Arial" w:hAnsi="Arial" w:cs="Arial"/>
                <w:color w:val="000000"/>
                <w:w w:val="95"/>
                <w:lang w:val="es-MX"/>
              </w:rPr>
              <w:t>la</w:t>
            </w:r>
            <w:r w:rsidRPr="00D524EF">
              <w:rPr>
                <w:rFonts w:ascii="Arial" w:eastAsia="Arial" w:hAnsi="Arial" w:cs="Arial"/>
                <w:color w:val="000000"/>
                <w:spacing w:val="-39"/>
                <w:w w:val="95"/>
                <w:lang w:val="es-MX"/>
              </w:rPr>
              <w:t xml:space="preserve"> </w:t>
            </w:r>
            <w:r w:rsidRPr="00D524EF">
              <w:rPr>
                <w:rFonts w:ascii="Arial" w:eastAsia="Arial" w:hAnsi="Arial" w:cs="Arial"/>
                <w:color w:val="000000"/>
                <w:w w:val="95"/>
                <w:lang w:val="es-MX"/>
              </w:rPr>
              <w:t>aplicación afecta</w:t>
            </w:r>
            <w:r w:rsidRPr="00D524EF">
              <w:rPr>
                <w:rFonts w:ascii="Arial" w:eastAsia="Arial" w:hAnsi="Arial" w:cs="Arial"/>
                <w:color w:val="000000"/>
                <w:spacing w:val="-29"/>
                <w:w w:val="95"/>
                <w:lang w:val="es-MX"/>
              </w:rPr>
              <w:t xml:space="preserve"> </w:t>
            </w:r>
            <w:r w:rsidRPr="00D524EF">
              <w:rPr>
                <w:rFonts w:ascii="Arial" w:eastAsia="Arial" w:hAnsi="Arial" w:cs="Arial"/>
                <w:color w:val="000000"/>
                <w:w w:val="95"/>
                <w:lang w:val="es-MX"/>
              </w:rPr>
              <w:t>a</w:t>
            </w:r>
            <w:r w:rsidRPr="00D524EF">
              <w:rPr>
                <w:rFonts w:ascii="Arial" w:eastAsia="Arial" w:hAnsi="Arial" w:cs="Arial"/>
                <w:color w:val="000000"/>
                <w:spacing w:val="-31"/>
                <w:w w:val="95"/>
                <w:lang w:val="es-MX"/>
              </w:rPr>
              <w:t xml:space="preserve"> </w:t>
            </w:r>
            <w:r w:rsidRPr="00D524EF">
              <w:rPr>
                <w:rFonts w:ascii="Arial" w:eastAsia="Arial" w:hAnsi="Arial" w:cs="Arial"/>
                <w:color w:val="000000"/>
                <w:w w:val="95"/>
                <w:lang w:val="es-MX"/>
              </w:rPr>
              <w:t>menos</w:t>
            </w:r>
            <w:r w:rsidRPr="00D524EF">
              <w:rPr>
                <w:rFonts w:ascii="Arial" w:eastAsia="Arial" w:hAnsi="Arial" w:cs="Arial"/>
                <w:color w:val="000000"/>
                <w:spacing w:val="-28"/>
                <w:w w:val="95"/>
                <w:lang w:val="es-MX"/>
              </w:rPr>
              <w:t xml:space="preserve"> </w:t>
            </w:r>
            <w:r w:rsidRPr="00D524EF">
              <w:rPr>
                <w:rFonts w:ascii="Arial" w:eastAsia="Arial" w:hAnsi="Arial" w:cs="Arial"/>
                <w:color w:val="000000"/>
                <w:w w:val="95"/>
                <w:lang w:val="es-MX"/>
              </w:rPr>
              <w:t>del</w:t>
            </w:r>
            <w:r w:rsidRPr="00D524EF">
              <w:rPr>
                <w:rFonts w:ascii="Arial" w:eastAsia="Arial" w:hAnsi="Arial" w:cs="Arial"/>
                <w:color w:val="000000"/>
                <w:spacing w:val="-30"/>
                <w:w w:val="95"/>
                <w:lang w:val="es-MX"/>
              </w:rPr>
              <w:t xml:space="preserve"> </w:t>
            </w:r>
            <w:r w:rsidRPr="00D524EF">
              <w:rPr>
                <w:rFonts w:ascii="Arial" w:eastAsia="Arial" w:hAnsi="Arial" w:cs="Arial"/>
                <w:color w:val="000000"/>
                <w:w w:val="95"/>
                <w:lang w:val="es-MX"/>
              </w:rPr>
              <w:t xml:space="preserve">10% </w:t>
            </w:r>
            <w:r w:rsidRPr="00D524EF">
              <w:rPr>
                <w:rFonts w:ascii="Arial" w:eastAsia="Arial" w:hAnsi="Arial" w:cs="Arial"/>
                <w:color w:val="000000"/>
                <w:lang w:val="es-MX"/>
              </w:rPr>
              <w:t>de</w:t>
            </w:r>
            <w:r w:rsidRPr="00D524EF">
              <w:rPr>
                <w:rFonts w:ascii="Arial" w:eastAsia="Arial" w:hAnsi="Arial" w:cs="Arial"/>
                <w:color w:val="000000"/>
                <w:spacing w:val="-16"/>
                <w:lang w:val="es-MX"/>
              </w:rPr>
              <w:t xml:space="preserve"> </w:t>
            </w:r>
            <w:r w:rsidRPr="00D524EF">
              <w:rPr>
                <w:rFonts w:ascii="Arial" w:eastAsia="Arial" w:hAnsi="Arial" w:cs="Arial"/>
                <w:color w:val="000000"/>
                <w:lang w:val="es-MX"/>
              </w:rPr>
              <w:t>usuarios.</w:t>
            </w:r>
            <w:r w:rsidRPr="00D524EF">
              <w:rPr>
                <w:rFonts w:ascii="Arial" w:eastAsia="Arial" w:hAnsi="Arial" w:cs="Arial"/>
                <w:color w:val="000000"/>
                <w:w w:val="95"/>
                <w:lang w:val="es-MX"/>
              </w:rPr>
              <w:t xml:space="preserve"> Es</w:t>
            </w:r>
            <w:r w:rsidRPr="00D524EF">
              <w:rPr>
                <w:rFonts w:ascii="Arial" w:eastAsia="Arial" w:hAnsi="Arial" w:cs="Arial"/>
                <w:color w:val="000000"/>
                <w:spacing w:val="-35"/>
                <w:w w:val="95"/>
                <w:lang w:val="es-MX"/>
              </w:rPr>
              <w:t xml:space="preserve"> </w:t>
            </w:r>
            <w:r w:rsidRPr="00D524EF">
              <w:rPr>
                <w:rFonts w:ascii="Arial" w:eastAsia="Arial" w:hAnsi="Arial" w:cs="Arial"/>
                <w:color w:val="000000"/>
                <w:w w:val="95"/>
                <w:lang w:val="es-MX"/>
              </w:rPr>
              <w:t>probable</w:t>
            </w:r>
            <w:r w:rsidRPr="00D524EF">
              <w:rPr>
                <w:rFonts w:ascii="Arial" w:eastAsia="Arial" w:hAnsi="Arial" w:cs="Arial"/>
                <w:color w:val="000000"/>
                <w:spacing w:val="-36"/>
                <w:w w:val="95"/>
                <w:lang w:val="es-MX"/>
              </w:rPr>
              <w:t xml:space="preserve"> </w:t>
            </w:r>
            <w:r w:rsidRPr="00D524EF">
              <w:rPr>
                <w:rFonts w:ascii="Arial" w:eastAsia="Arial" w:hAnsi="Arial" w:cs="Arial"/>
                <w:color w:val="000000"/>
                <w:w w:val="95"/>
                <w:lang w:val="es-MX"/>
              </w:rPr>
              <w:t>que</w:t>
            </w:r>
            <w:r w:rsidRPr="00D524EF">
              <w:rPr>
                <w:rFonts w:ascii="Arial" w:eastAsia="Arial" w:hAnsi="Arial" w:cs="Arial"/>
                <w:color w:val="000000"/>
                <w:spacing w:val="-35"/>
                <w:w w:val="95"/>
                <w:lang w:val="es-MX"/>
              </w:rPr>
              <w:t xml:space="preserve"> </w:t>
            </w:r>
            <w:r w:rsidRPr="00D524EF">
              <w:rPr>
                <w:rFonts w:ascii="Arial" w:eastAsia="Arial" w:hAnsi="Arial" w:cs="Arial"/>
                <w:color w:val="000000"/>
                <w:w w:val="95"/>
                <w:lang w:val="es-MX"/>
              </w:rPr>
              <w:t>haya</w:t>
            </w:r>
            <w:r w:rsidRPr="00D524EF">
              <w:rPr>
                <w:rFonts w:ascii="Arial" w:eastAsia="Arial" w:hAnsi="Arial" w:cs="Arial"/>
                <w:color w:val="000000"/>
                <w:spacing w:val="-36"/>
                <w:w w:val="95"/>
                <w:lang w:val="es-MX"/>
              </w:rPr>
              <w:t xml:space="preserve"> </w:t>
            </w:r>
            <w:r w:rsidRPr="00D524EF">
              <w:rPr>
                <w:rFonts w:ascii="Arial" w:eastAsia="Arial" w:hAnsi="Arial" w:cs="Arial"/>
                <w:color w:val="000000"/>
                <w:w w:val="95"/>
                <w:lang w:val="es-MX"/>
              </w:rPr>
              <w:t xml:space="preserve">una </w:t>
            </w:r>
            <w:r w:rsidRPr="00D524EF">
              <w:rPr>
                <w:rFonts w:ascii="Arial" w:eastAsia="Arial" w:hAnsi="Arial" w:cs="Arial"/>
                <w:color w:val="000000"/>
                <w:lang w:val="es-MX"/>
              </w:rPr>
              <w:t>solución alternativa aceptable para el problema</w:t>
            </w:r>
            <w:r w:rsidRPr="00D524EF">
              <w:rPr>
                <w:rFonts w:ascii="Arial" w:eastAsia="Arial" w:hAnsi="Arial" w:cs="Arial"/>
                <w:color w:val="000000"/>
                <w:spacing w:val="-42"/>
                <w:lang w:val="es-MX"/>
              </w:rPr>
              <w:t xml:space="preserve"> </w:t>
            </w:r>
            <w:r w:rsidRPr="00D524EF">
              <w:rPr>
                <w:rFonts w:ascii="Arial" w:eastAsia="Arial" w:hAnsi="Arial" w:cs="Arial"/>
                <w:color w:val="000000"/>
                <w:lang w:val="es-MX"/>
              </w:rPr>
              <w:t>incluyendo</w:t>
            </w:r>
            <w:r w:rsidRPr="00D524EF">
              <w:rPr>
                <w:rFonts w:ascii="Arial" w:eastAsia="Arial" w:hAnsi="Arial" w:cs="Arial"/>
                <w:color w:val="000000"/>
                <w:spacing w:val="-42"/>
                <w:lang w:val="es-MX"/>
              </w:rPr>
              <w:t xml:space="preserve"> </w:t>
            </w:r>
            <w:r w:rsidRPr="00D524EF">
              <w:rPr>
                <w:rFonts w:ascii="Arial" w:eastAsia="Arial" w:hAnsi="Arial" w:cs="Arial"/>
                <w:color w:val="000000"/>
                <w:lang w:val="es-MX"/>
              </w:rPr>
              <w:t>un sistema en</w:t>
            </w:r>
            <w:r w:rsidRPr="00D524EF">
              <w:rPr>
                <w:rFonts w:ascii="Arial" w:eastAsia="Arial" w:hAnsi="Arial" w:cs="Arial"/>
                <w:color w:val="000000"/>
                <w:spacing w:val="-45"/>
                <w:lang w:val="es-MX"/>
              </w:rPr>
              <w:t xml:space="preserve"> </w:t>
            </w:r>
            <w:r w:rsidRPr="00D524EF">
              <w:rPr>
                <w:rFonts w:ascii="Arial" w:eastAsia="Arial" w:hAnsi="Arial" w:cs="Arial"/>
                <w:color w:val="000000"/>
                <w:lang w:val="es-MX"/>
              </w:rPr>
              <w:t>clúster.</w:t>
            </w:r>
          </w:p>
        </w:tc>
      </w:tr>
    </w:tbl>
    <w:p w14:paraId="6B8D7E0F" w14:textId="77777777" w:rsidR="00D524EF" w:rsidRPr="00D524EF" w:rsidRDefault="00D524EF" w:rsidP="00D524EF">
      <w:pPr>
        <w:tabs>
          <w:tab w:val="left" w:pos="3044"/>
        </w:tabs>
        <w:spacing w:before="2" w:after="160" w:line="259" w:lineRule="auto"/>
        <w:ind w:left="720" w:right="1004"/>
        <w:contextualSpacing/>
        <w:rPr>
          <w:rFonts w:ascii="Arial" w:eastAsia="Calibri" w:hAnsi="Arial" w:cs="Arial"/>
          <w:color w:val="000000"/>
        </w:rPr>
      </w:pPr>
    </w:p>
    <w:p w14:paraId="68BCDF94" w14:textId="77777777" w:rsidR="00D524EF" w:rsidRPr="00D524EF" w:rsidRDefault="00D524EF" w:rsidP="00D524EF">
      <w:pPr>
        <w:tabs>
          <w:tab w:val="left" w:pos="3044"/>
        </w:tabs>
        <w:spacing w:before="2" w:after="160" w:line="259" w:lineRule="auto"/>
        <w:ind w:left="720" w:right="1004"/>
        <w:contextualSpacing/>
        <w:rPr>
          <w:rFonts w:ascii="Arial" w:eastAsia="Calibri" w:hAnsi="Arial" w:cs="Arial"/>
          <w:color w:val="000000"/>
        </w:rPr>
      </w:pPr>
    </w:p>
    <w:p w14:paraId="30DA1638" w14:textId="77777777" w:rsidR="00D524EF" w:rsidRPr="00D524EF" w:rsidRDefault="00D524EF" w:rsidP="00D524EF">
      <w:pPr>
        <w:widowControl w:val="0"/>
        <w:numPr>
          <w:ilvl w:val="1"/>
          <w:numId w:val="32"/>
        </w:numPr>
        <w:tabs>
          <w:tab w:val="left" w:pos="3044"/>
        </w:tabs>
        <w:autoSpaceDE w:val="0"/>
        <w:autoSpaceDN w:val="0"/>
        <w:spacing w:before="2" w:after="0" w:line="259" w:lineRule="auto"/>
        <w:ind w:right="1004"/>
        <w:contextualSpacing/>
        <w:jc w:val="both"/>
        <w:rPr>
          <w:rFonts w:ascii="Arial" w:eastAsia="Calibri" w:hAnsi="Arial" w:cs="Arial"/>
          <w:color w:val="000000"/>
        </w:rPr>
      </w:pPr>
      <w:r w:rsidRPr="00D524EF">
        <w:rPr>
          <w:rFonts w:ascii="Arial" w:eastAsia="Calibri" w:hAnsi="Arial" w:cs="Arial"/>
          <w:color w:val="000000"/>
        </w:rPr>
        <w:t>Para el caso de dudas o preguntas informativas del Sistema el plazo para dar una respuesta por parte del proveedor adjudicado es de máximo 15 minutos.</w:t>
      </w:r>
    </w:p>
    <w:p w14:paraId="399339F0" w14:textId="77777777" w:rsidR="00D524EF" w:rsidRPr="00D524EF" w:rsidRDefault="00D524EF" w:rsidP="00D524EF">
      <w:pPr>
        <w:widowControl w:val="0"/>
        <w:numPr>
          <w:ilvl w:val="1"/>
          <w:numId w:val="32"/>
        </w:numPr>
        <w:tabs>
          <w:tab w:val="left" w:pos="3044"/>
        </w:tabs>
        <w:autoSpaceDE w:val="0"/>
        <w:autoSpaceDN w:val="0"/>
        <w:spacing w:before="2" w:after="0" w:line="259" w:lineRule="auto"/>
        <w:ind w:right="1004"/>
        <w:contextualSpacing/>
        <w:jc w:val="both"/>
        <w:rPr>
          <w:rFonts w:ascii="Arial" w:eastAsia="Calibri" w:hAnsi="Arial" w:cs="Arial"/>
          <w:color w:val="000000"/>
        </w:rPr>
      </w:pPr>
      <w:r w:rsidRPr="00D524EF">
        <w:rPr>
          <w:rFonts w:ascii="Arial" w:eastAsia="Calibri" w:hAnsi="Arial" w:cs="Arial"/>
          <w:color w:val="000000"/>
        </w:rPr>
        <w:t>Tiempos de respuesta y Solución de acuerdo con la prioridad del incidente:</w:t>
      </w:r>
    </w:p>
    <w:p w14:paraId="60226CA0" w14:textId="5AD01177" w:rsidR="00D524EF" w:rsidRDefault="00D524EF" w:rsidP="00D524EF">
      <w:pPr>
        <w:tabs>
          <w:tab w:val="left" w:pos="3044"/>
        </w:tabs>
        <w:spacing w:before="2" w:after="160" w:line="259" w:lineRule="auto"/>
        <w:ind w:left="1440" w:right="1004"/>
        <w:contextualSpacing/>
        <w:rPr>
          <w:rFonts w:ascii="Arial" w:eastAsia="Calibri" w:hAnsi="Arial" w:cs="Arial"/>
          <w:color w:val="000000"/>
        </w:rPr>
      </w:pPr>
    </w:p>
    <w:p w14:paraId="7B3AE056" w14:textId="1CBD48D8" w:rsidR="006E3018" w:rsidRDefault="006E3018" w:rsidP="00D524EF">
      <w:pPr>
        <w:tabs>
          <w:tab w:val="left" w:pos="3044"/>
        </w:tabs>
        <w:spacing w:before="2" w:after="160" w:line="259" w:lineRule="auto"/>
        <w:ind w:left="1440" w:right="1004"/>
        <w:contextualSpacing/>
        <w:rPr>
          <w:rFonts w:ascii="Arial" w:eastAsia="Calibri" w:hAnsi="Arial" w:cs="Arial"/>
          <w:color w:val="000000"/>
        </w:rPr>
      </w:pPr>
    </w:p>
    <w:p w14:paraId="24A034DA" w14:textId="31185362" w:rsidR="006E3018" w:rsidRDefault="006E3018" w:rsidP="00D524EF">
      <w:pPr>
        <w:tabs>
          <w:tab w:val="left" w:pos="3044"/>
        </w:tabs>
        <w:spacing w:before="2" w:after="160" w:line="259" w:lineRule="auto"/>
        <w:ind w:left="1440" w:right="1004"/>
        <w:contextualSpacing/>
        <w:rPr>
          <w:rFonts w:ascii="Arial" w:eastAsia="Calibri" w:hAnsi="Arial" w:cs="Arial"/>
          <w:color w:val="000000"/>
        </w:rPr>
      </w:pPr>
    </w:p>
    <w:p w14:paraId="0D439552" w14:textId="77777777" w:rsidR="006E3018" w:rsidRPr="00D524EF" w:rsidRDefault="006E3018" w:rsidP="00D524EF">
      <w:pPr>
        <w:tabs>
          <w:tab w:val="left" w:pos="3044"/>
        </w:tabs>
        <w:spacing w:before="2" w:after="160" w:line="259" w:lineRule="auto"/>
        <w:ind w:left="1440" w:right="1004"/>
        <w:contextualSpacing/>
        <w:rPr>
          <w:rFonts w:ascii="Arial" w:eastAsia="Calibri" w:hAnsi="Arial" w:cs="Arial"/>
          <w:color w:val="000000"/>
        </w:rPr>
      </w:pPr>
    </w:p>
    <w:tbl>
      <w:tblPr>
        <w:tblStyle w:val="TableNormal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7"/>
        <w:gridCol w:w="2127"/>
        <w:gridCol w:w="2269"/>
        <w:gridCol w:w="3333"/>
      </w:tblGrid>
      <w:tr w:rsidR="00D524EF" w:rsidRPr="006E3018" w14:paraId="3341A95D" w14:textId="77777777" w:rsidTr="006E3018">
        <w:trPr>
          <w:trHeight w:val="630"/>
        </w:trPr>
        <w:tc>
          <w:tcPr>
            <w:tcW w:w="1627" w:type="dxa"/>
            <w:tcBorders>
              <w:bottom w:val="double" w:sz="1" w:space="0" w:color="000000"/>
            </w:tcBorders>
            <w:shd w:val="clear" w:color="auto" w:fill="8EAADB"/>
          </w:tcPr>
          <w:p w14:paraId="25D35953" w14:textId="77777777" w:rsidR="00D524EF" w:rsidRPr="00D524EF" w:rsidRDefault="00D524EF" w:rsidP="00D524EF">
            <w:pPr>
              <w:spacing w:before="49" w:line="254" w:lineRule="auto"/>
              <w:ind w:left="417" w:hanging="161"/>
              <w:rPr>
                <w:rFonts w:ascii="Arial" w:eastAsia="Arial" w:hAnsi="Arial" w:cs="Arial"/>
                <w:b/>
                <w:color w:val="FFFFFF"/>
                <w:lang w:val="es-MX"/>
              </w:rPr>
            </w:pPr>
            <w:r w:rsidRPr="00D524EF">
              <w:rPr>
                <w:rFonts w:ascii="Arial" w:eastAsia="Arial" w:hAnsi="Arial" w:cs="Arial"/>
                <w:b/>
                <w:color w:val="FFFFFF"/>
                <w:w w:val="90"/>
                <w:lang w:val="es-MX"/>
              </w:rPr>
              <w:lastRenderedPageBreak/>
              <w:t xml:space="preserve">Prioridad del </w:t>
            </w:r>
            <w:r w:rsidRPr="00D524EF">
              <w:rPr>
                <w:rFonts w:ascii="Arial" w:eastAsia="Arial" w:hAnsi="Arial" w:cs="Arial"/>
                <w:b/>
                <w:color w:val="FFFFFF"/>
                <w:w w:val="95"/>
                <w:lang w:val="es-MX"/>
              </w:rPr>
              <w:t>Incidente</w:t>
            </w:r>
          </w:p>
        </w:tc>
        <w:tc>
          <w:tcPr>
            <w:tcW w:w="2127" w:type="dxa"/>
            <w:tcBorders>
              <w:bottom w:val="double" w:sz="1" w:space="0" w:color="000000"/>
            </w:tcBorders>
            <w:shd w:val="clear" w:color="auto" w:fill="8EAADB"/>
          </w:tcPr>
          <w:p w14:paraId="38169434" w14:textId="77777777" w:rsidR="00D524EF" w:rsidRPr="00D524EF" w:rsidRDefault="00D524EF" w:rsidP="00D524EF">
            <w:pPr>
              <w:spacing w:before="183"/>
              <w:ind w:left="95"/>
              <w:rPr>
                <w:rFonts w:ascii="Arial" w:eastAsia="Arial" w:hAnsi="Arial" w:cs="Arial"/>
                <w:b/>
                <w:color w:val="FFFFFF"/>
                <w:lang w:val="es-MX"/>
              </w:rPr>
            </w:pPr>
            <w:r w:rsidRPr="00D524EF">
              <w:rPr>
                <w:rFonts w:ascii="Arial" w:eastAsia="Arial" w:hAnsi="Arial" w:cs="Arial"/>
                <w:b/>
                <w:color w:val="FFFFFF"/>
                <w:w w:val="95"/>
                <w:lang w:val="es-MX"/>
              </w:rPr>
              <w:t>Impacto</w:t>
            </w:r>
            <w:r w:rsidRPr="00D524EF">
              <w:rPr>
                <w:rFonts w:ascii="Arial" w:eastAsia="Arial" w:hAnsi="Arial" w:cs="Arial"/>
                <w:b/>
                <w:color w:val="FFFFFF"/>
                <w:spacing w:val="-37"/>
                <w:w w:val="95"/>
                <w:lang w:val="es-MX"/>
              </w:rPr>
              <w:t xml:space="preserve"> </w:t>
            </w:r>
            <w:r w:rsidRPr="00D524EF">
              <w:rPr>
                <w:rFonts w:ascii="Arial" w:eastAsia="Arial" w:hAnsi="Arial" w:cs="Arial"/>
                <w:b/>
                <w:color w:val="FFFFFF"/>
                <w:w w:val="95"/>
                <w:lang w:val="es-MX"/>
              </w:rPr>
              <w:t>en</w:t>
            </w:r>
            <w:r w:rsidRPr="00D524EF">
              <w:rPr>
                <w:rFonts w:ascii="Arial" w:eastAsia="Arial" w:hAnsi="Arial" w:cs="Arial"/>
                <w:b/>
                <w:color w:val="FFFFFF"/>
                <w:spacing w:val="-37"/>
                <w:w w:val="95"/>
                <w:lang w:val="es-MX"/>
              </w:rPr>
              <w:t xml:space="preserve"> </w:t>
            </w:r>
            <w:r w:rsidRPr="00D524EF">
              <w:rPr>
                <w:rFonts w:ascii="Arial" w:eastAsia="Arial" w:hAnsi="Arial" w:cs="Arial"/>
                <w:b/>
                <w:color w:val="FFFFFF"/>
                <w:w w:val="95"/>
                <w:lang w:val="es-MX"/>
              </w:rPr>
              <w:t>el</w:t>
            </w:r>
            <w:r w:rsidRPr="00D524EF">
              <w:rPr>
                <w:rFonts w:ascii="Arial" w:eastAsia="Arial" w:hAnsi="Arial" w:cs="Arial"/>
                <w:b/>
                <w:color w:val="FFFFFF"/>
                <w:spacing w:val="-36"/>
                <w:w w:val="95"/>
                <w:lang w:val="es-MX"/>
              </w:rPr>
              <w:t xml:space="preserve"> </w:t>
            </w:r>
            <w:r w:rsidRPr="00D524EF">
              <w:rPr>
                <w:rFonts w:ascii="Arial" w:eastAsia="Arial" w:hAnsi="Arial" w:cs="Arial"/>
                <w:b/>
                <w:color w:val="FFFFFF"/>
                <w:w w:val="95"/>
                <w:lang w:val="es-MX"/>
              </w:rPr>
              <w:t>Cliente</w:t>
            </w:r>
          </w:p>
        </w:tc>
        <w:tc>
          <w:tcPr>
            <w:tcW w:w="2269" w:type="dxa"/>
            <w:tcBorders>
              <w:bottom w:val="double" w:sz="1" w:space="0" w:color="000000"/>
            </w:tcBorders>
            <w:shd w:val="clear" w:color="auto" w:fill="8EAADB"/>
          </w:tcPr>
          <w:p w14:paraId="55405A91" w14:textId="77777777" w:rsidR="00D524EF" w:rsidRPr="00D524EF" w:rsidRDefault="00D524EF" w:rsidP="00D524EF">
            <w:pPr>
              <w:spacing w:before="49" w:line="254" w:lineRule="auto"/>
              <w:ind w:left="706" w:hanging="569"/>
              <w:rPr>
                <w:rFonts w:ascii="Arial" w:eastAsia="Arial" w:hAnsi="Arial" w:cs="Arial"/>
                <w:b/>
                <w:color w:val="FFFFFF"/>
                <w:lang w:val="es-MX"/>
              </w:rPr>
            </w:pPr>
            <w:r w:rsidRPr="00D524EF">
              <w:rPr>
                <w:rFonts w:ascii="Arial" w:eastAsia="Arial" w:hAnsi="Arial" w:cs="Arial"/>
                <w:b/>
                <w:color w:val="FFFFFF"/>
                <w:w w:val="85"/>
                <w:lang w:val="es-MX"/>
              </w:rPr>
              <w:t xml:space="preserve">Respuesta de Servicio </w:t>
            </w:r>
            <w:r w:rsidRPr="00D524EF">
              <w:rPr>
                <w:rFonts w:ascii="Arial" w:eastAsia="Arial" w:hAnsi="Arial" w:cs="Arial"/>
                <w:b/>
                <w:color w:val="FFFFFF"/>
                <w:lang w:val="es-MX"/>
              </w:rPr>
              <w:t>al Cliente</w:t>
            </w:r>
          </w:p>
        </w:tc>
        <w:tc>
          <w:tcPr>
            <w:tcW w:w="3333" w:type="dxa"/>
            <w:tcBorders>
              <w:bottom w:val="double" w:sz="1" w:space="0" w:color="000000"/>
            </w:tcBorders>
            <w:shd w:val="clear" w:color="auto" w:fill="8EAADB"/>
          </w:tcPr>
          <w:p w14:paraId="20DF580D" w14:textId="77777777" w:rsidR="00D524EF" w:rsidRPr="00D524EF" w:rsidRDefault="00D524EF" w:rsidP="00D524EF">
            <w:pPr>
              <w:spacing w:before="183"/>
              <w:ind w:left="677"/>
              <w:rPr>
                <w:rFonts w:ascii="Arial" w:eastAsia="Arial" w:hAnsi="Arial" w:cs="Arial"/>
                <w:b/>
                <w:color w:val="FFFFFF"/>
                <w:lang w:val="es-MX"/>
              </w:rPr>
            </w:pPr>
            <w:r w:rsidRPr="00D524EF">
              <w:rPr>
                <w:rFonts w:ascii="Arial" w:eastAsia="Arial" w:hAnsi="Arial" w:cs="Arial"/>
                <w:b/>
                <w:color w:val="FFFFFF"/>
                <w:w w:val="95"/>
                <w:lang w:val="es-MX"/>
              </w:rPr>
              <w:t>Tiempo de Resolución</w:t>
            </w:r>
          </w:p>
        </w:tc>
      </w:tr>
      <w:tr w:rsidR="00D524EF" w:rsidRPr="00D524EF" w14:paraId="64029076" w14:textId="77777777" w:rsidTr="006E3018">
        <w:trPr>
          <w:trHeight w:val="1230"/>
        </w:trPr>
        <w:tc>
          <w:tcPr>
            <w:tcW w:w="1627" w:type="dxa"/>
            <w:tcBorders>
              <w:top w:val="double" w:sz="1" w:space="0" w:color="000000"/>
            </w:tcBorders>
          </w:tcPr>
          <w:p w14:paraId="790B28ED" w14:textId="77777777" w:rsidR="00D524EF" w:rsidRPr="00D524EF" w:rsidRDefault="00D524EF" w:rsidP="00D524EF">
            <w:pPr>
              <w:rPr>
                <w:rFonts w:ascii="Arial" w:eastAsia="Arial" w:hAnsi="Arial" w:cs="Arial"/>
                <w:color w:val="000000"/>
                <w:lang w:val="es-MX"/>
              </w:rPr>
            </w:pPr>
          </w:p>
          <w:p w14:paraId="3C2E0BA0" w14:textId="77777777" w:rsidR="00D524EF" w:rsidRPr="00D524EF" w:rsidRDefault="00D524EF" w:rsidP="00D524EF">
            <w:pPr>
              <w:rPr>
                <w:rFonts w:ascii="Arial" w:eastAsia="Arial" w:hAnsi="Arial" w:cs="Arial"/>
                <w:color w:val="000000"/>
                <w:lang w:val="es-MX"/>
              </w:rPr>
            </w:pPr>
          </w:p>
          <w:p w14:paraId="4D80D8F5" w14:textId="77777777" w:rsidR="00D524EF" w:rsidRPr="00D524EF" w:rsidRDefault="00D524EF" w:rsidP="00D524EF">
            <w:pPr>
              <w:ind w:left="69"/>
              <w:rPr>
                <w:rFonts w:ascii="Arial" w:eastAsia="Arial" w:hAnsi="Arial" w:cs="Arial"/>
                <w:b/>
                <w:color w:val="000000"/>
                <w:lang w:val="es-MX"/>
              </w:rPr>
            </w:pPr>
            <w:r w:rsidRPr="00D524EF">
              <w:rPr>
                <w:rFonts w:ascii="Arial" w:eastAsia="Arial" w:hAnsi="Arial" w:cs="Arial"/>
                <w:b/>
                <w:color w:val="000000"/>
                <w:w w:val="95"/>
                <w:lang w:val="es-MX"/>
              </w:rPr>
              <w:t>Critica</w:t>
            </w:r>
          </w:p>
        </w:tc>
        <w:tc>
          <w:tcPr>
            <w:tcW w:w="2127" w:type="dxa"/>
            <w:tcBorders>
              <w:top w:val="double" w:sz="1" w:space="0" w:color="000000"/>
            </w:tcBorders>
          </w:tcPr>
          <w:p w14:paraId="6310150E" w14:textId="77777777" w:rsidR="00D524EF" w:rsidRPr="00D524EF" w:rsidRDefault="00D524EF" w:rsidP="00D524EF">
            <w:pPr>
              <w:rPr>
                <w:rFonts w:ascii="Arial" w:eastAsia="Arial" w:hAnsi="Arial" w:cs="Arial"/>
                <w:color w:val="000000"/>
                <w:lang w:val="es-MX"/>
              </w:rPr>
            </w:pPr>
          </w:p>
          <w:p w14:paraId="7B04A30F" w14:textId="77777777" w:rsidR="00D524EF" w:rsidRPr="00D524EF" w:rsidRDefault="00D524EF" w:rsidP="00D524EF">
            <w:pPr>
              <w:rPr>
                <w:rFonts w:ascii="Arial" w:eastAsia="Arial" w:hAnsi="Arial" w:cs="Arial"/>
                <w:color w:val="000000"/>
                <w:lang w:val="es-MX"/>
              </w:rPr>
            </w:pPr>
          </w:p>
          <w:p w14:paraId="7BF062A4" w14:textId="77777777" w:rsidR="00D524EF" w:rsidRPr="00D524EF" w:rsidRDefault="00D524EF" w:rsidP="00D524EF">
            <w:pPr>
              <w:ind w:left="69"/>
              <w:rPr>
                <w:rFonts w:ascii="Arial" w:eastAsia="Arial" w:hAnsi="Arial" w:cs="Arial"/>
                <w:color w:val="000000"/>
                <w:lang w:val="es-MX"/>
              </w:rPr>
            </w:pPr>
            <w:r w:rsidRPr="00D524EF">
              <w:rPr>
                <w:rFonts w:ascii="Arial" w:eastAsia="Arial" w:hAnsi="Arial" w:cs="Arial"/>
                <w:color w:val="000000"/>
                <w:lang w:val="es-MX"/>
              </w:rPr>
              <w:t>Severo</w:t>
            </w:r>
          </w:p>
        </w:tc>
        <w:tc>
          <w:tcPr>
            <w:tcW w:w="2269" w:type="dxa"/>
            <w:tcBorders>
              <w:top w:val="double" w:sz="1" w:space="0" w:color="000000"/>
            </w:tcBorders>
          </w:tcPr>
          <w:p w14:paraId="500538DF" w14:textId="77777777" w:rsidR="00D524EF" w:rsidRPr="00D524EF" w:rsidRDefault="00D524EF" w:rsidP="00D524EF">
            <w:pPr>
              <w:rPr>
                <w:rFonts w:ascii="Arial" w:eastAsia="Arial" w:hAnsi="Arial" w:cs="Arial"/>
                <w:color w:val="000000"/>
                <w:lang w:val="es-MX"/>
              </w:rPr>
            </w:pPr>
          </w:p>
          <w:p w14:paraId="73639043" w14:textId="77777777" w:rsidR="00D524EF" w:rsidRPr="00D524EF" w:rsidRDefault="00D524EF" w:rsidP="00D524EF">
            <w:pPr>
              <w:rPr>
                <w:rFonts w:ascii="Arial" w:eastAsia="Arial" w:hAnsi="Arial" w:cs="Arial"/>
                <w:color w:val="000000"/>
                <w:lang w:val="es-MX"/>
              </w:rPr>
            </w:pPr>
          </w:p>
          <w:p w14:paraId="4DA23E98" w14:textId="77777777" w:rsidR="00D524EF" w:rsidRPr="00D524EF" w:rsidRDefault="00D524EF" w:rsidP="00D524EF">
            <w:pPr>
              <w:ind w:left="68"/>
              <w:rPr>
                <w:rFonts w:ascii="Arial" w:eastAsia="Arial" w:hAnsi="Arial" w:cs="Arial"/>
                <w:color w:val="000000"/>
                <w:lang w:val="es-MX"/>
              </w:rPr>
            </w:pPr>
            <w:r w:rsidRPr="00D524EF">
              <w:rPr>
                <w:rFonts w:ascii="Arial" w:eastAsia="Arial" w:hAnsi="Arial" w:cs="Arial"/>
                <w:color w:val="000000"/>
                <w:lang w:val="es-MX"/>
              </w:rPr>
              <w:t>5 minutos</w:t>
            </w:r>
          </w:p>
        </w:tc>
        <w:tc>
          <w:tcPr>
            <w:tcW w:w="3333" w:type="dxa"/>
            <w:tcBorders>
              <w:top w:val="double" w:sz="1" w:space="0" w:color="000000"/>
            </w:tcBorders>
          </w:tcPr>
          <w:p w14:paraId="6448288E" w14:textId="77777777" w:rsidR="00D524EF" w:rsidRPr="00D524EF" w:rsidRDefault="00D524EF" w:rsidP="00D524EF">
            <w:pPr>
              <w:spacing w:before="159" w:line="254" w:lineRule="auto"/>
              <w:ind w:left="67" w:right="168"/>
              <w:rPr>
                <w:rFonts w:ascii="Arial" w:eastAsia="Arial" w:hAnsi="Arial" w:cs="Arial"/>
                <w:color w:val="000000"/>
                <w:lang w:val="es-MX"/>
              </w:rPr>
            </w:pPr>
            <w:r w:rsidRPr="00D524EF">
              <w:rPr>
                <w:rFonts w:ascii="Arial" w:eastAsia="Arial" w:hAnsi="Arial" w:cs="Arial"/>
                <w:color w:val="000000"/>
                <w:w w:val="95"/>
                <w:lang w:val="es-MX"/>
              </w:rPr>
              <w:t>El</w:t>
            </w:r>
            <w:r w:rsidRPr="00D524EF">
              <w:rPr>
                <w:rFonts w:ascii="Arial" w:eastAsia="Arial" w:hAnsi="Arial" w:cs="Arial"/>
                <w:color w:val="000000"/>
                <w:spacing w:val="-27"/>
                <w:w w:val="95"/>
                <w:lang w:val="es-MX"/>
              </w:rPr>
              <w:t xml:space="preserve"> </w:t>
            </w:r>
            <w:r w:rsidRPr="00D524EF">
              <w:rPr>
                <w:rFonts w:ascii="Arial" w:eastAsia="Arial" w:hAnsi="Arial" w:cs="Arial"/>
                <w:color w:val="000000"/>
                <w:w w:val="95"/>
                <w:lang w:val="es-MX"/>
              </w:rPr>
              <w:t>tiempo</w:t>
            </w:r>
            <w:r w:rsidRPr="00D524EF">
              <w:rPr>
                <w:rFonts w:ascii="Arial" w:eastAsia="Arial" w:hAnsi="Arial" w:cs="Arial"/>
                <w:color w:val="000000"/>
                <w:spacing w:val="-26"/>
                <w:w w:val="95"/>
                <w:lang w:val="es-MX"/>
              </w:rPr>
              <w:t xml:space="preserve"> </w:t>
            </w:r>
            <w:r w:rsidRPr="00D524EF">
              <w:rPr>
                <w:rFonts w:ascii="Arial" w:eastAsia="Arial" w:hAnsi="Arial" w:cs="Arial"/>
                <w:color w:val="000000"/>
                <w:w w:val="95"/>
                <w:lang w:val="es-MX"/>
              </w:rPr>
              <w:t>máximo</w:t>
            </w:r>
            <w:r w:rsidRPr="00D524EF">
              <w:rPr>
                <w:rFonts w:ascii="Arial" w:eastAsia="Arial" w:hAnsi="Arial" w:cs="Arial"/>
                <w:color w:val="000000"/>
                <w:spacing w:val="-26"/>
                <w:w w:val="95"/>
                <w:lang w:val="es-MX"/>
              </w:rPr>
              <w:t xml:space="preserve"> </w:t>
            </w:r>
            <w:r w:rsidRPr="00D524EF">
              <w:rPr>
                <w:rFonts w:ascii="Arial" w:eastAsia="Arial" w:hAnsi="Arial" w:cs="Arial"/>
                <w:color w:val="000000"/>
                <w:w w:val="95"/>
                <w:lang w:val="es-MX"/>
              </w:rPr>
              <w:t>de</w:t>
            </w:r>
            <w:r w:rsidRPr="00D524EF">
              <w:rPr>
                <w:rFonts w:ascii="Arial" w:eastAsia="Arial" w:hAnsi="Arial" w:cs="Arial"/>
                <w:color w:val="000000"/>
                <w:spacing w:val="-26"/>
                <w:w w:val="95"/>
                <w:lang w:val="es-MX"/>
              </w:rPr>
              <w:t xml:space="preserve"> </w:t>
            </w:r>
            <w:r w:rsidRPr="00D524EF">
              <w:rPr>
                <w:rFonts w:ascii="Arial" w:eastAsia="Arial" w:hAnsi="Arial" w:cs="Arial"/>
                <w:color w:val="000000"/>
                <w:w w:val="95"/>
                <w:lang w:val="es-MX"/>
              </w:rPr>
              <w:t>resolución</w:t>
            </w:r>
            <w:r w:rsidRPr="00D524EF">
              <w:rPr>
                <w:rFonts w:ascii="Arial" w:eastAsia="Arial" w:hAnsi="Arial" w:cs="Arial"/>
                <w:color w:val="000000"/>
                <w:spacing w:val="-26"/>
                <w:w w:val="95"/>
                <w:lang w:val="es-MX"/>
              </w:rPr>
              <w:t xml:space="preserve"> </w:t>
            </w:r>
            <w:r w:rsidRPr="00D524EF">
              <w:rPr>
                <w:rFonts w:ascii="Arial" w:eastAsia="Arial" w:hAnsi="Arial" w:cs="Arial"/>
                <w:color w:val="000000"/>
                <w:w w:val="95"/>
                <w:lang w:val="es-MX"/>
              </w:rPr>
              <w:t xml:space="preserve">es </w:t>
            </w:r>
            <w:r w:rsidRPr="00D524EF">
              <w:rPr>
                <w:rFonts w:ascii="Arial" w:eastAsia="Arial" w:hAnsi="Arial" w:cs="Arial"/>
                <w:color w:val="000000"/>
                <w:lang w:val="es-MX"/>
              </w:rPr>
              <w:t xml:space="preserve">de 2 horas laborales, </w:t>
            </w:r>
            <w:r w:rsidRPr="00D524EF">
              <w:rPr>
                <w:rFonts w:ascii="Arial" w:eastAsia="Arial" w:hAnsi="Arial" w:cs="Arial"/>
                <w:color w:val="000000"/>
                <w:w w:val="95"/>
                <w:lang w:val="es-MX"/>
              </w:rPr>
              <w:t>después</w:t>
            </w:r>
            <w:r w:rsidRPr="00D524EF">
              <w:rPr>
                <w:rFonts w:ascii="Arial" w:eastAsia="Arial" w:hAnsi="Arial" w:cs="Arial"/>
                <w:color w:val="000000"/>
                <w:spacing w:val="-22"/>
                <w:w w:val="95"/>
                <w:lang w:val="es-MX"/>
              </w:rPr>
              <w:t xml:space="preserve"> </w:t>
            </w:r>
            <w:r w:rsidRPr="00D524EF">
              <w:rPr>
                <w:rFonts w:ascii="Arial" w:eastAsia="Arial" w:hAnsi="Arial" w:cs="Arial"/>
                <w:color w:val="000000"/>
                <w:w w:val="95"/>
                <w:lang w:val="es-MX"/>
              </w:rPr>
              <w:t>del</w:t>
            </w:r>
            <w:r w:rsidRPr="00D524EF">
              <w:rPr>
                <w:rFonts w:ascii="Arial" w:eastAsia="Arial" w:hAnsi="Arial" w:cs="Arial"/>
                <w:color w:val="000000"/>
                <w:spacing w:val="-24"/>
                <w:w w:val="95"/>
                <w:lang w:val="es-MX"/>
              </w:rPr>
              <w:t xml:space="preserve"> </w:t>
            </w:r>
            <w:r w:rsidRPr="00D524EF">
              <w:rPr>
                <w:rFonts w:ascii="Arial" w:eastAsia="Arial" w:hAnsi="Arial" w:cs="Arial"/>
                <w:color w:val="000000"/>
                <w:w w:val="95"/>
                <w:lang w:val="es-MX"/>
              </w:rPr>
              <w:t>tiempo</w:t>
            </w:r>
            <w:r w:rsidRPr="00D524EF">
              <w:rPr>
                <w:rFonts w:ascii="Arial" w:eastAsia="Arial" w:hAnsi="Arial" w:cs="Arial"/>
                <w:color w:val="000000"/>
                <w:spacing w:val="-21"/>
                <w:w w:val="95"/>
                <w:lang w:val="es-MX"/>
              </w:rPr>
              <w:t xml:space="preserve"> </w:t>
            </w:r>
            <w:r w:rsidRPr="00D524EF">
              <w:rPr>
                <w:rFonts w:ascii="Arial" w:eastAsia="Arial" w:hAnsi="Arial" w:cs="Arial"/>
                <w:color w:val="000000"/>
                <w:w w:val="95"/>
                <w:lang w:val="es-MX"/>
              </w:rPr>
              <w:t>de</w:t>
            </w:r>
            <w:r w:rsidRPr="00D524EF">
              <w:rPr>
                <w:rFonts w:ascii="Arial" w:eastAsia="Arial" w:hAnsi="Arial" w:cs="Arial"/>
                <w:color w:val="000000"/>
                <w:spacing w:val="-20"/>
                <w:w w:val="95"/>
                <w:lang w:val="es-MX"/>
              </w:rPr>
              <w:t xml:space="preserve"> </w:t>
            </w:r>
            <w:r w:rsidRPr="00D524EF">
              <w:rPr>
                <w:rFonts w:ascii="Arial" w:eastAsia="Arial" w:hAnsi="Arial" w:cs="Arial"/>
                <w:color w:val="000000"/>
                <w:w w:val="95"/>
                <w:lang w:val="es-MX"/>
              </w:rPr>
              <w:t>respuesta</w:t>
            </w:r>
          </w:p>
          <w:p w14:paraId="3F48B989" w14:textId="77777777" w:rsidR="00D524EF" w:rsidRPr="00D524EF" w:rsidRDefault="00D524EF" w:rsidP="00D524EF">
            <w:pPr>
              <w:spacing w:line="247" w:lineRule="exact"/>
              <w:ind w:left="67"/>
              <w:rPr>
                <w:rFonts w:ascii="Arial" w:eastAsia="Arial" w:hAnsi="Arial" w:cs="Arial"/>
                <w:color w:val="000000"/>
                <w:lang w:val="es-MX"/>
              </w:rPr>
            </w:pPr>
            <w:r w:rsidRPr="00D524EF">
              <w:rPr>
                <w:rFonts w:ascii="Arial" w:eastAsia="Arial" w:hAnsi="Arial" w:cs="Arial"/>
                <w:color w:val="000000"/>
                <w:lang w:val="es-MX"/>
              </w:rPr>
              <w:t>inicial.</w:t>
            </w:r>
          </w:p>
        </w:tc>
      </w:tr>
      <w:tr w:rsidR="00D524EF" w:rsidRPr="00D524EF" w14:paraId="7539811C" w14:textId="77777777" w:rsidTr="006E3018">
        <w:trPr>
          <w:trHeight w:val="959"/>
        </w:trPr>
        <w:tc>
          <w:tcPr>
            <w:tcW w:w="1627" w:type="dxa"/>
          </w:tcPr>
          <w:p w14:paraId="516CFAF3" w14:textId="77777777" w:rsidR="00D524EF" w:rsidRPr="00D524EF" w:rsidRDefault="00D524EF" w:rsidP="00D524EF">
            <w:pPr>
              <w:spacing w:before="2"/>
              <w:rPr>
                <w:rFonts w:ascii="Arial" w:eastAsia="Arial" w:hAnsi="Arial" w:cs="Arial"/>
                <w:color w:val="000000"/>
                <w:lang w:val="es-MX"/>
              </w:rPr>
            </w:pPr>
          </w:p>
          <w:p w14:paraId="5CE40E53" w14:textId="77777777" w:rsidR="00D524EF" w:rsidRPr="00D524EF" w:rsidRDefault="00D524EF" w:rsidP="00D524EF">
            <w:pPr>
              <w:ind w:left="69"/>
              <w:rPr>
                <w:rFonts w:ascii="Arial" w:eastAsia="Arial" w:hAnsi="Arial" w:cs="Arial"/>
                <w:b/>
                <w:color w:val="000000"/>
                <w:lang w:val="es-MX"/>
              </w:rPr>
            </w:pPr>
            <w:r w:rsidRPr="00D524EF">
              <w:rPr>
                <w:rFonts w:ascii="Arial" w:eastAsia="Arial" w:hAnsi="Arial" w:cs="Arial"/>
                <w:b/>
                <w:color w:val="000000"/>
                <w:lang w:val="es-MX"/>
              </w:rPr>
              <w:t>Alta</w:t>
            </w:r>
          </w:p>
        </w:tc>
        <w:tc>
          <w:tcPr>
            <w:tcW w:w="2127" w:type="dxa"/>
          </w:tcPr>
          <w:p w14:paraId="34065C05" w14:textId="77777777" w:rsidR="00D524EF" w:rsidRPr="00D524EF" w:rsidRDefault="00D524EF" w:rsidP="00D524EF">
            <w:pPr>
              <w:spacing w:before="2"/>
              <w:rPr>
                <w:rFonts w:ascii="Arial" w:eastAsia="Arial" w:hAnsi="Arial" w:cs="Arial"/>
                <w:color w:val="000000"/>
                <w:lang w:val="es-MX"/>
              </w:rPr>
            </w:pPr>
          </w:p>
          <w:p w14:paraId="73050BCC" w14:textId="77777777" w:rsidR="00D524EF" w:rsidRPr="00D524EF" w:rsidRDefault="00D524EF" w:rsidP="00D524EF">
            <w:pPr>
              <w:ind w:left="69"/>
              <w:rPr>
                <w:rFonts w:ascii="Arial" w:eastAsia="Arial" w:hAnsi="Arial" w:cs="Arial"/>
                <w:color w:val="000000"/>
                <w:lang w:val="es-MX"/>
              </w:rPr>
            </w:pPr>
            <w:r w:rsidRPr="00D524EF">
              <w:rPr>
                <w:rFonts w:ascii="Arial" w:eastAsia="Arial" w:hAnsi="Arial" w:cs="Arial"/>
                <w:color w:val="000000"/>
                <w:lang w:val="es-MX"/>
              </w:rPr>
              <w:t>Urgente</w:t>
            </w:r>
          </w:p>
        </w:tc>
        <w:tc>
          <w:tcPr>
            <w:tcW w:w="2269" w:type="dxa"/>
          </w:tcPr>
          <w:p w14:paraId="23A2851A" w14:textId="77777777" w:rsidR="00D524EF" w:rsidRPr="00D524EF" w:rsidRDefault="00D524EF" w:rsidP="00D524EF">
            <w:pPr>
              <w:spacing w:before="2"/>
              <w:rPr>
                <w:rFonts w:ascii="Arial" w:eastAsia="Arial" w:hAnsi="Arial" w:cs="Arial"/>
                <w:color w:val="000000"/>
                <w:lang w:val="es-MX"/>
              </w:rPr>
            </w:pPr>
          </w:p>
          <w:p w14:paraId="2CD8F0D1" w14:textId="77777777" w:rsidR="00D524EF" w:rsidRPr="00D524EF" w:rsidRDefault="00D524EF" w:rsidP="00D524EF">
            <w:pPr>
              <w:ind w:left="68"/>
              <w:rPr>
                <w:rFonts w:ascii="Arial" w:eastAsia="Arial" w:hAnsi="Arial" w:cs="Arial"/>
                <w:color w:val="000000"/>
                <w:lang w:val="es-MX"/>
              </w:rPr>
            </w:pPr>
            <w:r w:rsidRPr="00D524EF">
              <w:rPr>
                <w:rFonts w:ascii="Arial" w:eastAsia="Arial" w:hAnsi="Arial" w:cs="Arial"/>
                <w:color w:val="000000"/>
                <w:lang w:val="es-MX"/>
              </w:rPr>
              <w:t>15 minutos</w:t>
            </w:r>
          </w:p>
        </w:tc>
        <w:tc>
          <w:tcPr>
            <w:tcW w:w="3333" w:type="dxa"/>
          </w:tcPr>
          <w:p w14:paraId="199B4883" w14:textId="77777777" w:rsidR="00D524EF" w:rsidRPr="00D524EF" w:rsidRDefault="00D524EF" w:rsidP="00D524EF">
            <w:pPr>
              <w:spacing w:before="1" w:line="295" w:lineRule="auto"/>
              <w:ind w:left="67" w:right="104"/>
              <w:rPr>
                <w:rFonts w:ascii="Arial" w:eastAsia="Arial" w:hAnsi="Arial" w:cs="Arial"/>
                <w:color w:val="000000"/>
                <w:lang w:val="es-MX"/>
              </w:rPr>
            </w:pPr>
            <w:r w:rsidRPr="00D524EF">
              <w:rPr>
                <w:rFonts w:ascii="Arial" w:eastAsia="Arial" w:hAnsi="Arial" w:cs="Arial"/>
                <w:color w:val="000000"/>
                <w:lang w:val="es-MX"/>
              </w:rPr>
              <w:t xml:space="preserve">El tiempo de resolución máximo </w:t>
            </w:r>
            <w:r w:rsidRPr="00D524EF">
              <w:rPr>
                <w:rFonts w:ascii="Arial" w:eastAsia="Arial" w:hAnsi="Arial" w:cs="Arial"/>
                <w:color w:val="000000"/>
                <w:w w:val="95"/>
                <w:lang w:val="es-MX"/>
              </w:rPr>
              <w:t>aceptable</w:t>
            </w:r>
            <w:r w:rsidRPr="00D524EF">
              <w:rPr>
                <w:rFonts w:ascii="Arial" w:eastAsia="Arial" w:hAnsi="Arial" w:cs="Arial"/>
                <w:color w:val="000000"/>
                <w:spacing w:val="-31"/>
                <w:w w:val="95"/>
                <w:lang w:val="es-MX"/>
              </w:rPr>
              <w:t xml:space="preserve"> </w:t>
            </w:r>
            <w:r w:rsidRPr="00D524EF">
              <w:rPr>
                <w:rFonts w:ascii="Arial" w:eastAsia="Arial" w:hAnsi="Arial" w:cs="Arial"/>
                <w:color w:val="000000"/>
                <w:w w:val="95"/>
                <w:lang w:val="es-MX"/>
              </w:rPr>
              <w:t xml:space="preserve">es de 8 horas </w:t>
            </w:r>
            <w:r w:rsidRPr="00D524EF">
              <w:rPr>
                <w:rFonts w:ascii="Arial" w:eastAsia="Arial" w:hAnsi="Arial" w:cs="Arial"/>
                <w:color w:val="000000"/>
                <w:lang w:val="es-MX"/>
              </w:rPr>
              <w:t>laborables.</w:t>
            </w:r>
          </w:p>
        </w:tc>
      </w:tr>
      <w:tr w:rsidR="00D524EF" w:rsidRPr="00D524EF" w14:paraId="563A3D33" w14:textId="77777777" w:rsidTr="006E3018">
        <w:trPr>
          <w:trHeight w:val="832"/>
        </w:trPr>
        <w:tc>
          <w:tcPr>
            <w:tcW w:w="1627" w:type="dxa"/>
          </w:tcPr>
          <w:p w14:paraId="3A1AFFDD" w14:textId="77777777" w:rsidR="00D524EF" w:rsidRPr="00D524EF" w:rsidRDefault="00D524EF" w:rsidP="00D524EF">
            <w:pPr>
              <w:spacing w:before="7"/>
              <w:rPr>
                <w:rFonts w:ascii="Arial" w:eastAsia="Arial" w:hAnsi="Arial" w:cs="Arial"/>
                <w:color w:val="000000"/>
                <w:lang w:val="es-MX"/>
              </w:rPr>
            </w:pPr>
          </w:p>
          <w:p w14:paraId="38D6A251" w14:textId="77777777" w:rsidR="00D524EF" w:rsidRPr="00D524EF" w:rsidRDefault="00D524EF" w:rsidP="00D524EF">
            <w:pPr>
              <w:ind w:left="69"/>
              <w:rPr>
                <w:rFonts w:ascii="Arial" w:eastAsia="Arial" w:hAnsi="Arial" w:cs="Arial"/>
                <w:b/>
                <w:color w:val="000000"/>
                <w:lang w:val="es-MX"/>
              </w:rPr>
            </w:pPr>
            <w:r w:rsidRPr="00D524EF">
              <w:rPr>
                <w:rFonts w:ascii="Arial" w:eastAsia="Arial" w:hAnsi="Arial" w:cs="Arial"/>
                <w:b/>
                <w:color w:val="000000"/>
                <w:lang w:val="es-MX"/>
              </w:rPr>
              <w:t>Media</w:t>
            </w:r>
          </w:p>
        </w:tc>
        <w:tc>
          <w:tcPr>
            <w:tcW w:w="2127" w:type="dxa"/>
          </w:tcPr>
          <w:p w14:paraId="1D1DDFE2" w14:textId="77777777" w:rsidR="00D524EF" w:rsidRPr="00D524EF" w:rsidRDefault="00D524EF" w:rsidP="00D524EF">
            <w:pPr>
              <w:spacing w:before="7"/>
              <w:rPr>
                <w:rFonts w:ascii="Arial" w:eastAsia="Arial" w:hAnsi="Arial" w:cs="Arial"/>
                <w:color w:val="000000"/>
                <w:lang w:val="es-MX"/>
              </w:rPr>
            </w:pPr>
          </w:p>
          <w:p w14:paraId="1E22AE81" w14:textId="77777777" w:rsidR="00D524EF" w:rsidRPr="00D524EF" w:rsidRDefault="00D524EF" w:rsidP="00D524EF">
            <w:pPr>
              <w:ind w:left="69"/>
              <w:rPr>
                <w:rFonts w:ascii="Arial" w:eastAsia="Arial" w:hAnsi="Arial" w:cs="Arial"/>
                <w:color w:val="000000"/>
                <w:lang w:val="es-MX"/>
              </w:rPr>
            </w:pPr>
            <w:r w:rsidRPr="00D524EF">
              <w:rPr>
                <w:rFonts w:ascii="Arial" w:eastAsia="Arial" w:hAnsi="Arial" w:cs="Arial"/>
                <w:color w:val="000000"/>
                <w:lang w:val="es-MX"/>
              </w:rPr>
              <w:t>Importante</w:t>
            </w:r>
          </w:p>
        </w:tc>
        <w:tc>
          <w:tcPr>
            <w:tcW w:w="2269" w:type="dxa"/>
          </w:tcPr>
          <w:p w14:paraId="338D56B1" w14:textId="77777777" w:rsidR="00D524EF" w:rsidRPr="00D524EF" w:rsidRDefault="00D524EF" w:rsidP="00D524EF">
            <w:pPr>
              <w:spacing w:before="7"/>
              <w:rPr>
                <w:rFonts w:ascii="Arial" w:eastAsia="Arial" w:hAnsi="Arial" w:cs="Arial"/>
                <w:color w:val="000000"/>
                <w:lang w:val="es-MX"/>
              </w:rPr>
            </w:pPr>
          </w:p>
          <w:p w14:paraId="5043973F" w14:textId="77777777" w:rsidR="00D524EF" w:rsidRPr="00D524EF" w:rsidRDefault="00D524EF" w:rsidP="00D524EF">
            <w:pPr>
              <w:ind w:left="68"/>
              <w:rPr>
                <w:rFonts w:ascii="Arial" w:eastAsia="Arial" w:hAnsi="Arial" w:cs="Arial"/>
                <w:color w:val="000000"/>
                <w:lang w:val="es-MX"/>
              </w:rPr>
            </w:pPr>
            <w:r w:rsidRPr="00D524EF">
              <w:rPr>
                <w:rFonts w:ascii="Arial" w:eastAsia="Arial" w:hAnsi="Arial" w:cs="Arial"/>
                <w:color w:val="000000"/>
                <w:lang w:val="es-MX"/>
              </w:rPr>
              <w:t>30 minutos</w:t>
            </w:r>
          </w:p>
        </w:tc>
        <w:tc>
          <w:tcPr>
            <w:tcW w:w="3333" w:type="dxa"/>
          </w:tcPr>
          <w:p w14:paraId="4C0E28A6" w14:textId="77777777" w:rsidR="00D524EF" w:rsidRPr="00D524EF" w:rsidRDefault="00D524EF" w:rsidP="00D524EF">
            <w:pPr>
              <w:spacing w:before="114" w:line="292" w:lineRule="auto"/>
              <w:ind w:left="67" w:right="83"/>
              <w:rPr>
                <w:rFonts w:ascii="Arial" w:eastAsia="Arial" w:hAnsi="Arial" w:cs="Arial"/>
                <w:color w:val="000000"/>
                <w:lang w:val="es-MX"/>
              </w:rPr>
            </w:pPr>
            <w:r w:rsidRPr="00D524EF">
              <w:rPr>
                <w:rFonts w:ascii="Arial" w:eastAsia="Arial" w:hAnsi="Arial" w:cs="Arial"/>
                <w:color w:val="000000"/>
                <w:lang w:val="es-MX"/>
              </w:rPr>
              <w:t xml:space="preserve">El tiempo de resolución máximo </w:t>
            </w:r>
            <w:r w:rsidRPr="00D524EF">
              <w:rPr>
                <w:rFonts w:ascii="Arial" w:eastAsia="Arial" w:hAnsi="Arial" w:cs="Arial"/>
                <w:color w:val="000000"/>
                <w:w w:val="95"/>
                <w:lang w:val="es-MX"/>
              </w:rPr>
              <w:t>aceptable</w:t>
            </w:r>
            <w:r w:rsidRPr="00D524EF">
              <w:rPr>
                <w:rFonts w:ascii="Arial" w:eastAsia="Arial" w:hAnsi="Arial" w:cs="Arial"/>
                <w:color w:val="000000"/>
                <w:spacing w:val="-36"/>
                <w:w w:val="95"/>
                <w:lang w:val="es-MX"/>
              </w:rPr>
              <w:t xml:space="preserve"> </w:t>
            </w:r>
            <w:r w:rsidRPr="00D524EF">
              <w:rPr>
                <w:rFonts w:ascii="Arial" w:eastAsia="Arial" w:hAnsi="Arial" w:cs="Arial"/>
                <w:color w:val="000000"/>
                <w:w w:val="95"/>
                <w:lang w:val="es-MX"/>
              </w:rPr>
              <w:t>es</w:t>
            </w:r>
            <w:r w:rsidRPr="00D524EF">
              <w:rPr>
                <w:rFonts w:ascii="Arial" w:eastAsia="Arial" w:hAnsi="Arial" w:cs="Arial"/>
                <w:color w:val="000000"/>
                <w:spacing w:val="-34"/>
                <w:w w:val="95"/>
                <w:lang w:val="es-MX"/>
              </w:rPr>
              <w:t xml:space="preserve"> </w:t>
            </w:r>
            <w:r w:rsidRPr="00D524EF">
              <w:rPr>
                <w:rFonts w:ascii="Arial" w:eastAsia="Arial" w:hAnsi="Arial" w:cs="Arial"/>
                <w:color w:val="000000"/>
                <w:w w:val="95"/>
                <w:lang w:val="es-MX"/>
              </w:rPr>
              <w:t>de</w:t>
            </w:r>
            <w:r w:rsidRPr="00D524EF">
              <w:rPr>
                <w:rFonts w:ascii="Arial" w:eastAsia="Arial" w:hAnsi="Arial" w:cs="Arial"/>
                <w:color w:val="000000"/>
                <w:spacing w:val="-36"/>
                <w:w w:val="95"/>
                <w:lang w:val="es-MX"/>
              </w:rPr>
              <w:t xml:space="preserve"> </w:t>
            </w:r>
            <w:r w:rsidRPr="00D524EF">
              <w:rPr>
                <w:rFonts w:ascii="Arial" w:eastAsia="Arial" w:hAnsi="Arial" w:cs="Arial"/>
                <w:color w:val="000000"/>
                <w:w w:val="95"/>
                <w:lang w:val="es-MX"/>
              </w:rPr>
              <w:t>36</w:t>
            </w:r>
            <w:r w:rsidRPr="00D524EF">
              <w:rPr>
                <w:rFonts w:ascii="Arial" w:eastAsia="Arial" w:hAnsi="Arial" w:cs="Arial"/>
                <w:color w:val="000000"/>
                <w:spacing w:val="-34"/>
                <w:w w:val="95"/>
                <w:lang w:val="es-MX"/>
              </w:rPr>
              <w:t xml:space="preserve"> </w:t>
            </w:r>
            <w:r w:rsidRPr="00D524EF">
              <w:rPr>
                <w:rFonts w:ascii="Arial" w:eastAsia="Arial" w:hAnsi="Arial" w:cs="Arial"/>
                <w:color w:val="000000"/>
                <w:w w:val="95"/>
                <w:lang w:val="es-MX"/>
              </w:rPr>
              <w:t>horas</w:t>
            </w:r>
            <w:r w:rsidRPr="00D524EF">
              <w:rPr>
                <w:rFonts w:ascii="Arial" w:eastAsia="Arial" w:hAnsi="Arial" w:cs="Arial"/>
                <w:color w:val="000000"/>
                <w:spacing w:val="-35"/>
                <w:w w:val="95"/>
                <w:lang w:val="es-MX"/>
              </w:rPr>
              <w:t xml:space="preserve"> </w:t>
            </w:r>
            <w:r w:rsidRPr="00D524EF">
              <w:rPr>
                <w:rFonts w:ascii="Arial" w:eastAsia="Arial" w:hAnsi="Arial" w:cs="Arial"/>
                <w:color w:val="000000"/>
                <w:w w:val="95"/>
                <w:lang w:val="es-MX"/>
              </w:rPr>
              <w:t>laborables</w:t>
            </w:r>
          </w:p>
        </w:tc>
      </w:tr>
      <w:tr w:rsidR="00D524EF" w:rsidRPr="00D524EF" w14:paraId="0B23E38A" w14:textId="77777777" w:rsidTr="006E3018">
        <w:trPr>
          <w:trHeight w:val="843"/>
        </w:trPr>
        <w:tc>
          <w:tcPr>
            <w:tcW w:w="1627" w:type="dxa"/>
          </w:tcPr>
          <w:p w14:paraId="134A9FA7" w14:textId="77777777" w:rsidR="00D524EF" w:rsidRPr="00D524EF" w:rsidRDefault="00D524EF" w:rsidP="00D524EF">
            <w:pPr>
              <w:spacing w:before="2"/>
              <w:rPr>
                <w:rFonts w:ascii="Arial" w:eastAsia="Arial" w:hAnsi="Arial" w:cs="Arial"/>
                <w:color w:val="000000"/>
                <w:lang w:val="es-MX"/>
              </w:rPr>
            </w:pPr>
          </w:p>
          <w:p w14:paraId="30DB8024" w14:textId="77777777" w:rsidR="00D524EF" w:rsidRPr="00D524EF" w:rsidRDefault="00D524EF" w:rsidP="00D524EF">
            <w:pPr>
              <w:ind w:left="69"/>
              <w:rPr>
                <w:rFonts w:ascii="Arial" w:eastAsia="Arial" w:hAnsi="Arial" w:cs="Arial"/>
                <w:b/>
                <w:color w:val="000000"/>
                <w:lang w:val="es-MX"/>
              </w:rPr>
            </w:pPr>
            <w:r w:rsidRPr="00D524EF">
              <w:rPr>
                <w:rFonts w:ascii="Arial" w:eastAsia="Arial" w:hAnsi="Arial" w:cs="Arial"/>
                <w:b/>
                <w:color w:val="000000"/>
                <w:w w:val="95"/>
                <w:lang w:val="es-MX"/>
              </w:rPr>
              <w:t>Baja</w:t>
            </w:r>
          </w:p>
        </w:tc>
        <w:tc>
          <w:tcPr>
            <w:tcW w:w="2127" w:type="dxa"/>
          </w:tcPr>
          <w:p w14:paraId="6FCFC0F0" w14:textId="77777777" w:rsidR="00D524EF" w:rsidRPr="00D524EF" w:rsidRDefault="00D524EF" w:rsidP="00D524EF">
            <w:pPr>
              <w:spacing w:before="157" w:line="295" w:lineRule="auto"/>
              <w:ind w:left="69" w:right="99"/>
              <w:rPr>
                <w:rFonts w:ascii="Arial" w:eastAsia="Arial" w:hAnsi="Arial" w:cs="Arial"/>
                <w:color w:val="000000"/>
                <w:lang w:val="es-MX"/>
              </w:rPr>
            </w:pPr>
            <w:r w:rsidRPr="00D524EF">
              <w:rPr>
                <w:rFonts w:ascii="Arial" w:eastAsia="Arial" w:hAnsi="Arial" w:cs="Arial"/>
                <w:color w:val="000000"/>
                <w:w w:val="95"/>
                <w:lang w:val="es-MX"/>
              </w:rPr>
              <w:t xml:space="preserve">Orden de Trabajo/no </w:t>
            </w:r>
            <w:r w:rsidRPr="00D524EF">
              <w:rPr>
                <w:rFonts w:ascii="Arial" w:eastAsia="Arial" w:hAnsi="Arial" w:cs="Arial"/>
                <w:color w:val="000000"/>
                <w:lang w:val="es-MX"/>
              </w:rPr>
              <w:t>Crítico</w:t>
            </w:r>
          </w:p>
        </w:tc>
        <w:tc>
          <w:tcPr>
            <w:tcW w:w="2269" w:type="dxa"/>
          </w:tcPr>
          <w:p w14:paraId="1029AB8E" w14:textId="77777777" w:rsidR="00D524EF" w:rsidRPr="00D524EF" w:rsidRDefault="00D524EF" w:rsidP="00D524EF">
            <w:pPr>
              <w:spacing w:before="157" w:line="295" w:lineRule="auto"/>
              <w:ind w:left="68" w:right="137"/>
              <w:rPr>
                <w:rFonts w:ascii="Arial" w:eastAsia="Arial" w:hAnsi="Arial" w:cs="Arial"/>
                <w:color w:val="000000"/>
                <w:lang w:val="es-MX"/>
              </w:rPr>
            </w:pPr>
            <w:r w:rsidRPr="00D524EF">
              <w:rPr>
                <w:rFonts w:ascii="Arial" w:eastAsia="Arial" w:hAnsi="Arial" w:cs="Arial"/>
                <w:color w:val="000000"/>
                <w:w w:val="95"/>
                <w:lang w:val="es-MX"/>
              </w:rPr>
              <w:t>60 minutos</w:t>
            </w:r>
          </w:p>
        </w:tc>
        <w:tc>
          <w:tcPr>
            <w:tcW w:w="3333" w:type="dxa"/>
          </w:tcPr>
          <w:p w14:paraId="29A71D83" w14:textId="77777777" w:rsidR="00D524EF" w:rsidRPr="00D524EF" w:rsidRDefault="00D524EF" w:rsidP="00D524EF">
            <w:pPr>
              <w:spacing w:before="3" w:line="292" w:lineRule="auto"/>
              <w:ind w:left="67" w:right="416"/>
              <w:rPr>
                <w:rFonts w:ascii="Arial" w:eastAsia="Arial" w:hAnsi="Arial" w:cs="Arial"/>
                <w:color w:val="000000"/>
                <w:lang w:val="es-MX"/>
              </w:rPr>
            </w:pPr>
            <w:r w:rsidRPr="00D524EF">
              <w:rPr>
                <w:rFonts w:ascii="Arial" w:eastAsia="Arial" w:hAnsi="Arial" w:cs="Arial"/>
                <w:color w:val="000000"/>
                <w:w w:val="95"/>
                <w:lang w:val="es-MX"/>
              </w:rPr>
              <w:t>El</w:t>
            </w:r>
            <w:r w:rsidRPr="00D524EF">
              <w:rPr>
                <w:rFonts w:ascii="Arial" w:eastAsia="Arial" w:hAnsi="Arial" w:cs="Arial"/>
                <w:color w:val="000000"/>
                <w:spacing w:val="-25"/>
                <w:w w:val="95"/>
                <w:lang w:val="es-MX"/>
              </w:rPr>
              <w:t xml:space="preserve"> </w:t>
            </w:r>
            <w:r w:rsidRPr="00D524EF">
              <w:rPr>
                <w:rFonts w:ascii="Arial" w:eastAsia="Arial" w:hAnsi="Arial" w:cs="Arial"/>
                <w:color w:val="000000"/>
                <w:w w:val="95"/>
                <w:lang w:val="es-MX"/>
              </w:rPr>
              <w:t>tiempo</w:t>
            </w:r>
            <w:r w:rsidRPr="00D524EF">
              <w:rPr>
                <w:rFonts w:ascii="Arial" w:eastAsia="Arial" w:hAnsi="Arial" w:cs="Arial"/>
                <w:color w:val="000000"/>
                <w:spacing w:val="-25"/>
                <w:w w:val="95"/>
                <w:lang w:val="es-MX"/>
              </w:rPr>
              <w:t xml:space="preserve"> </w:t>
            </w:r>
            <w:r w:rsidRPr="00D524EF">
              <w:rPr>
                <w:rFonts w:ascii="Arial" w:eastAsia="Arial" w:hAnsi="Arial" w:cs="Arial"/>
                <w:color w:val="000000"/>
                <w:w w:val="95"/>
                <w:lang w:val="es-MX"/>
              </w:rPr>
              <w:t>de</w:t>
            </w:r>
            <w:r w:rsidRPr="00D524EF">
              <w:rPr>
                <w:rFonts w:ascii="Arial" w:eastAsia="Arial" w:hAnsi="Arial" w:cs="Arial"/>
                <w:color w:val="000000"/>
                <w:spacing w:val="-24"/>
                <w:w w:val="95"/>
                <w:lang w:val="es-MX"/>
              </w:rPr>
              <w:t xml:space="preserve"> </w:t>
            </w:r>
            <w:r w:rsidRPr="00D524EF">
              <w:rPr>
                <w:rFonts w:ascii="Arial" w:eastAsia="Arial" w:hAnsi="Arial" w:cs="Arial"/>
                <w:color w:val="000000"/>
                <w:w w:val="95"/>
                <w:lang w:val="es-MX"/>
              </w:rPr>
              <w:t>resolución</w:t>
            </w:r>
            <w:r w:rsidRPr="00D524EF">
              <w:rPr>
                <w:rFonts w:ascii="Arial" w:eastAsia="Arial" w:hAnsi="Arial" w:cs="Arial"/>
                <w:color w:val="000000"/>
                <w:spacing w:val="-27"/>
                <w:w w:val="95"/>
                <w:lang w:val="es-MX"/>
              </w:rPr>
              <w:t xml:space="preserve"> </w:t>
            </w:r>
            <w:r w:rsidRPr="00D524EF">
              <w:rPr>
                <w:rFonts w:ascii="Arial" w:eastAsia="Arial" w:hAnsi="Arial" w:cs="Arial"/>
                <w:color w:val="000000"/>
                <w:w w:val="95"/>
                <w:lang w:val="es-MX"/>
              </w:rPr>
              <w:t xml:space="preserve">máximo </w:t>
            </w:r>
            <w:r w:rsidRPr="00D524EF">
              <w:rPr>
                <w:rFonts w:ascii="Arial" w:eastAsia="Arial" w:hAnsi="Arial" w:cs="Arial"/>
                <w:color w:val="000000"/>
                <w:lang w:val="es-MX"/>
              </w:rPr>
              <w:t xml:space="preserve">aceptable es dependiendo el nivel de complejidad. </w:t>
            </w:r>
          </w:p>
        </w:tc>
      </w:tr>
    </w:tbl>
    <w:p w14:paraId="7ADCDA67" w14:textId="77777777" w:rsidR="00D524EF" w:rsidRPr="00D524EF" w:rsidRDefault="00D524EF" w:rsidP="00D524EF">
      <w:pPr>
        <w:tabs>
          <w:tab w:val="left" w:pos="3044"/>
        </w:tabs>
        <w:spacing w:before="2" w:after="160" w:line="259" w:lineRule="auto"/>
        <w:ind w:left="1440" w:right="1004"/>
        <w:contextualSpacing/>
        <w:rPr>
          <w:rFonts w:ascii="Arial" w:eastAsia="Calibri" w:hAnsi="Arial" w:cs="Arial"/>
          <w:color w:val="000000"/>
        </w:rPr>
      </w:pPr>
    </w:p>
    <w:p w14:paraId="05B3A73E" w14:textId="77777777" w:rsidR="00D524EF" w:rsidRPr="00D524EF" w:rsidRDefault="00D524EF" w:rsidP="006E3018">
      <w:pPr>
        <w:tabs>
          <w:tab w:val="left" w:pos="3044"/>
        </w:tabs>
        <w:spacing w:before="2" w:after="160" w:line="259" w:lineRule="auto"/>
        <w:ind w:left="1440" w:right="1004"/>
        <w:contextualSpacing/>
        <w:jc w:val="both"/>
        <w:rPr>
          <w:rFonts w:ascii="Arial" w:eastAsia="Calibri" w:hAnsi="Arial" w:cs="Arial"/>
          <w:color w:val="000000"/>
        </w:rPr>
      </w:pPr>
    </w:p>
    <w:p w14:paraId="5A965A51" w14:textId="77777777" w:rsidR="006E3018" w:rsidRPr="006E3018" w:rsidRDefault="006E3018" w:rsidP="006E3018">
      <w:pPr>
        <w:widowControl w:val="0"/>
        <w:numPr>
          <w:ilvl w:val="0"/>
          <w:numId w:val="32"/>
        </w:numPr>
        <w:tabs>
          <w:tab w:val="left" w:pos="1280"/>
        </w:tabs>
        <w:autoSpaceDE w:val="0"/>
        <w:autoSpaceDN w:val="0"/>
        <w:spacing w:after="0" w:line="240" w:lineRule="auto"/>
        <w:ind w:right="1842"/>
        <w:jc w:val="both"/>
        <w:rPr>
          <w:rFonts w:ascii="Calibri" w:eastAsia="Calibri" w:hAnsi="Calibri" w:cs="Times New Roman"/>
          <w:bCs/>
          <w:color w:val="000000"/>
          <w:sz w:val="24"/>
        </w:rPr>
      </w:pPr>
      <w:r w:rsidRPr="006E3018">
        <w:rPr>
          <w:rFonts w:ascii="Calibri" w:eastAsia="Calibri" w:hAnsi="Calibri" w:cs="Times New Roman"/>
          <w:bCs/>
          <w:color w:val="000000"/>
          <w:w w:val="90"/>
          <w:sz w:val="24"/>
        </w:rPr>
        <w:t>Características técnicas y funcionales del aplicativo a dar soporte preventivo, correctivo y optimización</w:t>
      </w:r>
    </w:p>
    <w:p w14:paraId="5513C358" w14:textId="77777777" w:rsidR="006E3018" w:rsidRPr="006E3018" w:rsidRDefault="006E3018" w:rsidP="006E3018">
      <w:pPr>
        <w:widowControl w:val="0"/>
        <w:numPr>
          <w:ilvl w:val="1"/>
          <w:numId w:val="33"/>
        </w:numPr>
        <w:tabs>
          <w:tab w:val="left" w:pos="1280"/>
        </w:tabs>
        <w:autoSpaceDE w:val="0"/>
        <w:autoSpaceDN w:val="0"/>
        <w:spacing w:after="0" w:line="240" w:lineRule="auto"/>
        <w:ind w:right="1842"/>
        <w:jc w:val="both"/>
        <w:rPr>
          <w:rFonts w:ascii="Calibri" w:eastAsia="Calibri" w:hAnsi="Calibri" w:cs="Times New Roman"/>
          <w:bCs/>
          <w:color w:val="000000"/>
          <w:sz w:val="24"/>
        </w:rPr>
      </w:pPr>
      <w:r w:rsidRPr="006E3018">
        <w:rPr>
          <w:rFonts w:ascii="Calibri" w:eastAsia="Calibri" w:hAnsi="Calibri" w:cs="Times New Roman"/>
          <w:bCs/>
          <w:color w:val="000000"/>
          <w:w w:val="90"/>
          <w:sz w:val="24"/>
        </w:rPr>
        <w:t>Las funciones técnicas son mínimas son enunciativas mas no limitativas.</w:t>
      </w:r>
    </w:p>
    <w:p w14:paraId="5823B8E2" w14:textId="77777777" w:rsidR="00D524EF" w:rsidRPr="00D524EF" w:rsidRDefault="00D524EF" w:rsidP="006E3018">
      <w:pPr>
        <w:tabs>
          <w:tab w:val="left" w:pos="3044"/>
        </w:tabs>
        <w:spacing w:before="2" w:after="160" w:line="259" w:lineRule="auto"/>
        <w:ind w:left="1440" w:right="1004"/>
        <w:contextualSpacing/>
        <w:jc w:val="both"/>
        <w:rPr>
          <w:rFonts w:ascii="Arial" w:eastAsia="Calibri" w:hAnsi="Arial" w:cs="Arial"/>
          <w:color w:val="000000"/>
        </w:rPr>
      </w:pPr>
    </w:p>
    <w:p w14:paraId="6D789B41" w14:textId="77777777" w:rsidR="00D524EF" w:rsidRPr="00D524EF" w:rsidRDefault="00D524EF" w:rsidP="00D524EF">
      <w:pPr>
        <w:tabs>
          <w:tab w:val="left" w:pos="3044"/>
        </w:tabs>
        <w:spacing w:before="2" w:after="160" w:line="259" w:lineRule="auto"/>
        <w:ind w:left="1440" w:right="1004"/>
        <w:contextualSpacing/>
        <w:rPr>
          <w:rFonts w:ascii="Calibri" w:eastAsia="Calibri" w:hAnsi="Calibri" w:cs="Times New Roman"/>
          <w:color w:val="000000"/>
        </w:rPr>
      </w:pPr>
    </w:p>
    <w:p w14:paraId="46E8EEB2" w14:textId="77777777" w:rsidR="00D524EF" w:rsidRPr="00D524EF" w:rsidRDefault="00D524EF" w:rsidP="00D524EF">
      <w:pPr>
        <w:tabs>
          <w:tab w:val="left" w:pos="3044"/>
        </w:tabs>
        <w:spacing w:before="2" w:after="160" w:line="259" w:lineRule="auto"/>
        <w:ind w:left="1440" w:right="1004"/>
        <w:contextualSpacing/>
        <w:rPr>
          <w:rFonts w:ascii="Calibri" w:eastAsia="Calibri" w:hAnsi="Calibri" w:cs="Times New Roman"/>
          <w:color w:val="000000"/>
        </w:rPr>
      </w:pPr>
    </w:p>
    <w:p w14:paraId="7119F3A9" w14:textId="77777777" w:rsidR="00D524EF" w:rsidRPr="00D524EF" w:rsidRDefault="00D524EF" w:rsidP="00D524EF">
      <w:pPr>
        <w:tabs>
          <w:tab w:val="left" w:pos="3044"/>
        </w:tabs>
        <w:spacing w:before="2" w:after="160" w:line="259" w:lineRule="auto"/>
        <w:ind w:left="1440" w:right="1004"/>
        <w:contextualSpacing/>
        <w:rPr>
          <w:rFonts w:ascii="Calibri" w:eastAsia="Calibri" w:hAnsi="Calibri" w:cs="Times New Roman"/>
          <w:color w:val="000000"/>
        </w:rPr>
      </w:pPr>
    </w:p>
    <w:tbl>
      <w:tblPr>
        <w:tblW w:w="9283" w:type="dxa"/>
        <w:tblInd w:w="426" w:type="dxa"/>
        <w:tblLayout w:type="fixed"/>
        <w:tblCellMar>
          <w:left w:w="70" w:type="dxa"/>
          <w:right w:w="70" w:type="dxa"/>
        </w:tblCellMar>
        <w:tblLook w:val="04A0" w:firstRow="1" w:lastRow="0" w:firstColumn="1" w:lastColumn="0" w:noHBand="0" w:noVBand="1"/>
      </w:tblPr>
      <w:tblGrid>
        <w:gridCol w:w="7015"/>
        <w:gridCol w:w="2268"/>
      </w:tblGrid>
      <w:tr w:rsidR="006E3018" w:rsidRPr="006E3018" w14:paraId="13B849B3" w14:textId="77777777" w:rsidTr="006E3018">
        <w:trPr>
          <w:trHeight w:val="480"/>
        </w:trPr>
        <w:tc>
          <w:tcPr>
            <w:tcW w:w="7015" w:type="dxa"/>
            <w:tcBorders>
              <w:top w:val="single" w:sz="4" w:space="0" w:color="auto"/>
              <w:left w:val="single" w:sz="4" w:space="0" w:color="auto"/>
              <w:bottom w:val="single" w:sz="4" w:space="0" w:color="000000"/>
              <w:right w:val="nil"/>
            </w:tcBorders>
            <w:shd w:val="clear" w:color="auto" w:fill="8EAADB"/>
            <w:vAlign w:val="center"/>
            <w:hideMark/>
          </w:tcPr>
          <w:p w14:paraId="5B6D3BA8" w14:textId="77777777" w:rsidR="006E3018" w:rsidRPr="006E3018" w:rsidRDefault="006E3018" w:rsidP="006E3018">
            <w:pPr>
              <w:spacing w:after="160" w:line="259" w:lineRule="auto"/>
              <w:jc w:val="both"/>
              <w:rPr>
                <w:rFonts w:ascii="Arial" w:eastAsia="Times New Roman" w:hAnsi="Arial" w:cs="Arial"/>
                <w:b/>
                <w:bCs/>
                <w:color w:val="FFFFFF"/>
                <w:sz w:val="20"/>
                <w:szCs w:val="20"/>
                <w:lang w:eastAsia="es-MX"/>
              </w:rPr>
            </w:pPr>
            <w:r w:rsidRPr="006E3018">
              <w:rPr>
                <w:rFonts w:ascii="Arial" w:eastAsia="Times New Roman" w:hAnsi="Arial" w:cs="Arial"/>
                <w:b/>
                <w:bCs/>
                <w:color w:val="FFFFFF"/>
                <w:sz w:val="20"/>
                <w:szCs w:val="20"/>
                <w:lang w:eastAsia="es-MX"/>
              </w:rPr>
              <w:t>Descripción</w:t>
            </w:r>
          </w:p>
        </w:tc>
        <w:tc>
          <w:tcPr>
            <w:tcW w:w="2268" w:type="dxa"/>
            <w:tcBorders>
              <w:top w:val="single" w:sz="4" w:space="0" w:color="auto"/>
              <w:left w:val="nil"/>
              <w:bottom w:val="single" w:sz="4" w:space="0" w:color="000000"/>
              <w:right w:val="single" w:sz="4" w:space="0" w:color="auto"/>
            </w:tcBorders>
            <w:shd w:val="clear" w:color="auto" w:fill="8EAADB"/>
            <w:vAlign w:val="center"/>
            <w:hideMark/>
          </w:tcPr>
          <w:p w14:paraId="089693FF" w14:textId="77777777" w:rsidR="006E3018" w:rsidRPr="006E3018" w:rsidRDefault="006E3018" w:rsidP="006E3018">
            <w:pPr>
              <w:spacing w:after="160" w:line="259" w:lineRule="auto"/>
              <w:jc w:val="both"/>
              <w:rPr>
                <w:rFonts w:ascii="Arial" w:eastAsia="Times New Roman" w:hAnsi="Arial" w:cs="Arial"/>
                <w:b/>
                <w:bCs/>
                <w:color w:val="FFFFFF"/>
                <w:sz w:val="20"/>
                <w:szCs w:val="20"/>
                <w:lang w:eastAsia="es-MX"/>
              </w:rPr>
            </w:pPr>
            <w:r w:rsidRPr="006E3018">
              <w:rPr>
                <w:rFonts w:ascii="Arial" w:eastAsia="Times New Roman" w:hAnsi="Arial" w:cs="Arial"/>
                <w:b/>
                <w:bCs/>
                <w:color w:val="FFFFFF"/>
                <w:sz w:val="20"/>
                <w:szCs w:val="20"/>
                <w:lang w:eastAsia="es-MX"/>
              </w:rPr>
              <w:t>Proceso / Sub-Módulo</w:t>
            </w:r>
          </w:p>
        </w:tc>
      </w:tr>
      <w:tr w:rsidR="006E3018" w:rsidRPr="006E3018" w14:paraId="28897518" w14:textId="77777777" w:rsidTr="006E3018">
        <w:trPr>
          <w:trHeight w:val="94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F00403"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t xml:space="preserve">El sistema deberá cumplir con la Facturación Electrónica 4.0, y con las características requeridas por el Servicio de Administración Tributaria cumpliendo con el Código Fiscal de la Federación, artículo 29 y 29-A </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5D6B277" w14:textId="77777777" w:rsidR="006E3018" w:rsidRPr="006E3018" w:rsidRDefault="006E3018" w:rsidP="006E3018">
            <w:pPr>
              <w:spacing w:after="160" w:line="259" w:lineRule="auto"/>
              <w:ind w:right="78"/>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Ingresos</w:t>
            </w:r>
          </w:p>
        </w:tc>
      </w:tr>
      <w:tr w:rsidR="006E3018" w:rsidRPr="006E3018" w14:paraId="01C534CA"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C5DE8D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deberá hacer el timbrado de la factura con los certificados de firma electrónica avanzada inteligente emitida por el Servicio de Administración tributaria.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9BA791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Municipales/Facturación</w:t>
            </w:r>
          </w:p>
        </w:tc>
      </w:tr>
      <w:tr w:rsidR="006E3018" w:rsidRPr="006E3018" w14:paraId="04D2FF8D"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0586E88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La factura debe ser emitida a nivel 3 del clasificador del rubro del ingreso (CRI)</w:t>
            </w:r>
          </w:p>
        </w:tc>
        <w:tc>
          <w:tcPr>
            <w:tcW w:w="2268" w:type="dxa"/>
            <w:tcBorders>
              <w:top w:val="single" w:sz="4" w:space="0" w:color="000000"/>
              <w:left w:val="nil"/>
              <w:bottom w:val="single" w:sz="4" w:space="0" w:color="000000"/>
              <w:right w:val="single" w:sz="4" w:space="0" w:color="auto"/>
            </w:tcBorders>
            <w:shd w:val="clear" w:color="auto" w:fill="auto"/>
            <w:noWrap/>
            <w:vAlign w:val="bottom"/>
          </w:tcPr>
          <w:p w14:paraId="2394216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Municipales/Facturación</w:t>
            </w:r>
          </w:p>
        </w:tc>
      </w:tr>
      <w:tr w:rsidR="006E3018" w:rsidRPr="006E3018" w14:paraId="4F24338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DA267D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asignará el folio del comprobante fiscal digital.</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A76EB0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w:t>
            </w:r>
            <w:r w:rsidRPr="006E3018">
              <w:rPr>
                <w:rFonts w:ascii="Arial" w:eastAsia="Times New Roman" w:hAnsi="Arial" w:cs="Arial"/>
                <w:color w:val="000000"/>
                <w:sz w:val="20"/>
                <w:szCs w:val="20"/>
                <w:lang w:eastAsia="es-MX"/>
              </w:rPr>
              <w:lastRenderedPageBreak/>
              <w:t>n</w:t>
            </w:r>
          </w:p>
        </w:tc>
      </w:tr>
      <w:tr w:rsidR="006E3018" w:rsidRPr="006E3018" w14:paraId="33B6BE10"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DA272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EL sistema deberá Incorporar el sello digital del Servicio de Administración Tributaria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E1DAE5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Municipales/Facturación</w:t>
            </w:r>
          </w:p>
        </w:tc>
      </w:tr>
      <w:tr w:rsidR="006E3018" w:rsidRPr="006E3018" w14:paraId="3B7F184E"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4A63FF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deberá cumplir con las reglas de validación que permitirán confirmar la congruencia entre los datos de la factura.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8F0732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Municipales/Facturación</w:t>
            </w:r>
          </w:p>
        </w:tc>
      </w:tr>
      <w:tr w:rsidR="006E3018" w:rsidRPr="006E3018" w14:paraId="74DDA19C"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5D4408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permitirá la integración de catálogos y patrones para cada uno de los conceptos de cobro para su facturación como producto o servicio.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ABC4CD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2248448B"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8DCA0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No se deberán permiten negativos ni conceptos con valor cero.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B8BEE7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Municipales/Facturación</w:t>
            </w:r>
          </w:p>
        </w:tc>
      </w:tr>
      <w:tr w:rsidR="006E3018" w:rsidRPr="006E3018" w14:paraId="2D959A1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97A3EE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Se deberá requerir una confirmación cuando los importes sean altos y los tipos de cambio estén fuera de rango.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1CBAC1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Municipales/Facturación</w:t>
            </w:r>
          </w:p>
        </w:tc>
      </w:tr>
      <w:tr w:rsidR="006E3018" w:rsidRPr="006E3018" w14:paraId="2B6287E0"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F46275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Reconocer nuevos tipos de comprobante. Se tendrán que relacionar CFDI de tipo ingreso que amparan pagos de operaciones en parcialidades o de forma diferida facturadas con versión 3.2 y 3.3. del CFDI y las nuevas versiones.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161436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Municipales/Facturación</w:t>
            </w:r>
          </w:p>
        </w:tc>
      </w:tr>
      <w:tr w:rsidR="006E3018" w:rsidRPr="006E3018" w14:paraId="7D3C9635"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E03799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Contar con todos los tipos de usos del comprobante desde el punto de vista del receptor.</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65C47D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Municipales/Facturación</w:t>
            </w:r>
          </w:p>
        </w:tc>
      </w:tr>
      <w:tr w:rsidR="006E3018" w:rsidRPr="006E3018" w14:paraId="1F0E9CA9"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85B7BA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Uso de las zonas horarias, basado en el código postal del emisor.</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8A4384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Municipales/Facturación</w:t>
            </w:r>
          </w:p>
        </w:tc>
      </w:tr>
      <w:tr w:rsidR="006E3018" w:rsidRPr="006E3018" w14:paraId="2CC058CF"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E9CB5B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Unificar catálogos y tipos de datos comunes para CFDI y complementos.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CF421C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Municipales/Facturación</w:t>
            </w:r>
          </w:p>
        </w:tc>
      </w:tr>
      <w:tr w:rsidR="006E3018" w:rsidRPr="006E3018" w14:paraId="69893FE5"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A1BD9A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Los conceptos de cobro deben tener una clave de producto o servicio y una unidad de medida estandarizada de acuerdo a las disposiciones fiscales.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97A07C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23D486F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6535E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La serie y el folio se deberán formar parte de la cadena original.</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2D155C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742ADCA2"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4B6DA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Usar el código QR más actualizado.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7B98B8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5C47C3C5"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5F393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Tener implementado la facilidad de crear los complementos de pagos identificados claramente a su factura origen.</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F22273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Municipales/Facturación</w:t>
            </w:r>
          </w:p>
        </w:tc>
      </w:tr>
      <w:tr w:rsidR="006E3018" w:rsidRPr="006E3018" w14:paraId="66E2C6A9"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2E456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Reflejar Valor unitario consignado en número e Importe total señalado en número o en letra.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228EB9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Municipales/Facturación</w:t>
            </w:r>
          </w:p>
        </w:tc>
      </w:tr>
      <w:tr w:rsidR="006E3018" w:rsidRPr="006E3018" w14:paraId="12ACF894"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4EC343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Cuando proceda, se indicar el monto de los impuestos trasladados, desglosados por tasa de impuesto y, en su caso, el monto de los impuestos retenidos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49AD36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Municipales/Facturación</w:t>
            </w:r>
          </w:p>
        </w:tc>
      </w:tr>
      <w:tr w:rsidR="006E3018" w:rsidRPr="006E3018" w14:paraId="5BBE4365"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C8F74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Catálogo de métodos de pago del SAT.</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8C3D49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4A356FD6"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D2C648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Forma y condición de pago. Señalamiento expreso cuando la prestación se pague en una sola exhibición o en parcialidades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B19DCB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3DDA7DD3"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103B4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Contar con un PAC (Proveedor autorizado para la Certificación de CFDI) con autorización por parte del Servicio de Administración Tributaria para validar los CFDI generados.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CBF317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Municipales/Facturación</w:t>
            </w:r>
          </w:p>
        </w:tc>
      </w:tr>
      <w:tr w:rsidR="006E3018" w:rsidRPr="006E3018" w14:paraId="60A67178"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0219D35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Facturación y timbrado desde la caja de cobro.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3CD28E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Municipales/Facturación</w:t>
            </w:r>
          </w:p>
        </w:tc>
      </w:tr>
      <w:tr w:rsidR="006E3018" w:rsidRPr="006E3018" w14:paraId="5D7FD5D8"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6C5BF3B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Debe tener la opción para facturación múltiple de recibos.</w:t>
            </w:r>
          </w:p>
        </w:tc>
        <w:tc>
          <w:tcPr>
            <w:tcW w:w="2268" w:type="dxa"/>
            <w:tcBorders>
              <w:top w:val="single" w:sz="4" w:space="0" w:color="000000"/>
              <w:left w:val="nil"/>
              <w:bottom w:val="single" w:sz="4" w:space="0" w:color="000000"/>
              <w:right w:val="single" w:sz="4" w:space="0" w:color="auto"/>
            </w:tcBorders>
            <w:shd w:val="clear" w:color="auto" w:fill="auto"/>
            <w:noWrap/>
            <w:vAlign w:val="bottom"/>
          </w:tcPr>
          <w:p w14:paraId="1EA2902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Municipales/Facturación</w:t>
            </w:r>
          </w:p>
        </w:tc>
      </w:tr>
      <w:tr w:rsidR="006E3018" w:rsidRPr="006E3018" w14:paraId="16BAC95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0C3B9E7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Debe tener la opción para generar factura global.</w:t>
            </w:r>
          </w:p>
        </w:tc>
        <w:tc>
          <w:tcPr>
            <w:tcW w:w="2268" w:type="dxa"/>
            <w:tcBorders>
              <w:top w:val="single" w:sz="4" w:space="0" w:color="000000"/>
              <w:left w:val="nil"/>
              <w:bottom w:val="single" w:sz="4" w:space="0" w:color="000000"/>
              <w:right w:val="single" w:sz="4" w:space="0" w:color="auto"/>
            </w:tcBorders>
            <w:shd w:val="clear" w:color="auto" w:fill="auto"/>
            <w:noWrap/>
            <w:vAlign w:val="bottom"/>
          </w:tcPr>
          <w:p w14:paraId="663B947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Municipales/Facturación</w:t>
            </w:r>
          </w:p>
        </w:tc>
      </w:tr>
      <w:tr w:rsidR="006E3018" w:rsidRPr="006E3018" w14:paraId="3B60EFB0"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16CB902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Debe permitir generar facturas manuales sin relación con un recibo.</w:t>
            </w:r>
          </w:p>
        </w:tc>
        <w:tc>
          <w:tcPr>
            <w:tcW w:w="2268" w:type="dxa"/>
            <w:tcBorders>
              <w:top w:val="single" w:sz="4" w:space="0" w:color="000000"/>
              <w:left w:val="nil"/>
              <w:bottom w:val="single" w:sz="4" w:space="0" w:color="000000"/>
              <w:right w:val="single" w:sz="4" w:space="0" w:color="auto"/>
            </w:tcBorders>
            <w:shd w:val="clear" w:color="auto" w:fill="auto"/>
            <w:noWrap/>
            <w:vAlign w:val="bottom"/>
          </w:tcPr>
          <w:p w14:paraId="1A654DA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Municipales/Facturación</w:t>
            </w:r>
          </w:p>
        </w:tc>
      </w:tr>
      <w:tr w:rsidR="006E3018" w:rsidRPr="006E3018" w14:paraId="5761C728"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10D7FB9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Debe permitir vincular recibos a facturas</w:t>
            </w:r>
          </w:p>
        </w:tc>
        <w:tc>
          <w:tcPr>
            <w:tcW w:w="2268" w:type="dxa"/>
            <w:tcBorders>
              <w:top w:val="single" w:sz="4" w:space="0" w:color="000000"/>
              <w:left w:val="nil"/>
              <w:bottom w:val="single" w:sz="4" w:space="0" w:color="000000"/>
              <w:right w:val="single" w:sz="4" w:space="0" w:color="auto"/>
            </w:tcBorders>
            <w:shd w:val="clear" w:color="auto" w:fill="auto"/>
            <w:noWrap/>
            <w:vAlign w:val="bottom"/>
          </w:tcPr>
          <w:p w14:paraId="48DCBD9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Municipales/Facturación</w:t>
            </w:r>
          </w:p>
        </w:tc>
      </w:tr>
      <w:tr w:rsidR="006E3018" w:rsidRPr="006E3018" w14:paraId="118A13A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5D22350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Debe permitir vincular facturas manuales con recibos emitidos posteriormente.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45A26A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Municipales/Facturación</w:t>
            </w:r>
          </w:p>
        </w:tc>
      </w:tr>
      <w:tr w:rsidR="006E3018" w:rsidRPr="006E3018" w14:paraId="0FC825F4" w14:textId="77777777" w:rsidTr="006E3018">
        <w:trPr>
          <w:trHeight w:val="245"/>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7921144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Envío de correo electrónico con XML y PDF adjuntos de factura electrónica.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514F35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Municipales/Facturació</w:t>
            </w:r>
            <w:r w:rsidRPr="006E3018">
              <w:rPr>
                <w:rFonts w:ascii="Arial" w:eastAsia="Times New Roman" w:hAnsi="Arial" w:cs="Arial"/>
                <w:color w:val="000000"/>
                <w:sz w:val="20"/>
                <w:szCs w:val="20"/>
                <w:lang w:eastAsia="es-MX"/>
              </w:rPr>
              <w:lastRenderedPageBreak/>
              <w:t>n</w:t>
            </w:r>
          </w:p>
        </w:tc>
      </w:tr>
      <w:tr w:rsidR="006E3018" w:rsidRPr="006E3018" w14:paraId="145253A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C64B0D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El sistema debe permitir la visualización de los cobros y sus análisis gráfico.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DE138F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Municipales/Caja Principal/Cobros</w:t>
            </w:r>
          </w:p>
        </w:tc>
      </w:tr>
      <w:tr w:rsidR="006E3018" w:rsidRPr="006E3018" w14:paraId="6538C41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56059A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deberá permitir generar reporte de cobros por fecha inicial y fecha final y mostrarlo en pantalla.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C5B4A2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5EF0D1D0"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DC84F5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permitirá la generación del reporte de faltantes de cajeros por cajero.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899CA4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2DAEFF9B"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7AE0D3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generará un reporte mensual de Ingresos y por periodos, en donde se contemple: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B3E3CC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6F6C92D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D90983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Tipo de reporte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F2BD3E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27B25AB2"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34B1B9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Mes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36EAB6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2F8E2031"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04E351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Año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356447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726265D0"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A75C32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Concepto de cobro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2CD8B3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520F5917"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3E8DC8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permitirá la integración de la firma electrónica autorizada por la SHCP con fundamento legal en la ley de firma electrónica avanzada.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7617D4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Contabilidad/Config. CFDI/Certificados CFDI</w:t>
            </w:r>
          </w:p>
        </w:tc>
      </w:tr>
      <w:tr w:rsidR="006E3018" w:rsidRPr="006E3018" w14:paraId="36157DBD"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1D9BAD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permitirá la emisión de cualquier formato o documento por medio de la firma electrónica emitida por el SAT y Gobierno del estado.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8E0E09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Contabilidad/Config. CFDI/Certificados CFDI</w:t>
            </w:r>
          </w:p>
        </w:tc>
      </w:tr>
      <w:tr w:rsidR="006E3018" w:rsidRPr="006E3018" w14:paraId="50D04A5F"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8596E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Permitirá Ligar cobros de agua y predial para la definición de alertas en función a reglas de negocio para adeudos al momento de realizar un cobro.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CFBBEB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0FB4A3EF"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C1FAD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permitirá la generación automática del concepto otros aprovechamientos, así como su configuración cuando exista un sobrante en el método de pago y no se permita dar efectivo.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9C0421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4CAB983D"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2001BC0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Portal Web de facturación 4.0 ciudadana.</w:t>
            </w:r>
          </w:p>
        </w:tc>
        <w:tc>
          <w:tcPr>
            <w:tcW w:w="2268" w:type="dxa"/>
            <w:tcBorders>
              <w:top w:val="single" w:sz="4" w:space="0" w:color="000000"/>
              <w:left w:val="nil"/>
              <w:bottom w:val="single" w:sz="4" w:space="0" w:color="000000"/>
              <w:right w:val="single" w:sz="4" w:space="0" w:color="auto"/>
            </w:tcBorders>
            <w:shd w:val="clear" w:color="auto" w:fill="auto"/>
            <w:noWrap/>
            <w:vAlign w:val="bottom"/>
          </w:tcPr>
          <w:p w14:paraId="7D98095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w:t>
            </w:r>
            <w:r w:rsidRPr="006E3018">
              <w:rPr>
                <w:rFonts w:ascii="Arial" w:eastAsia="Times New Roman" w:hAnsi="Arial" w:cs="Arial"/>
                <w:color w:val="000000"/>
                <w:sz w:val="20"/>
                <w:szCs w:val="20"/>
                <w:lang w:eastAsia="es-MX"/>
              </w:rPr>
              <w:lastRenderedPageBreak/>
              <w:t>ón</w:t>
            </w:r>
          </w:p>
        </w:tc>
      </w:tr>
      <w:tr w:rsidR="006E3018" w:rsidRPr="006E3018" w14:paraId="621DEE65"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FC2E3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Módulo del Sistema de Recaudación (Cajas Municipales)</w:t>
            </w:r>
          </w:p>
        </w:tc>
        <w:tc>
          <w:tcPr>
            <w:tcW w:w="2268" w:type="dxa"/>
            <w:tcBorders>
              <w:top w:val="single" w:sz="4" w:space="0" w:color="000000"/>
              <w:left w:val="nil"/>
              <w:bottom w:val="single" w:sz="4" w:space="0" w:color="000000"/>
              <w:right w:val="single" w:sz="4" w:space="0" w:color="auto"/>
            </w:tcBorders>
            <w:shd w:val="clear" w:color="auto" w:fill="auto"/>
            <w:noWrap/>
            <w:vAlign w:val="center"/>
            <w:hideMark/>
          </w:tcPr>
          <w:p w14:paraId="7E857D1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Ingresos</w:t>
            </w:r>
          </w:p>
        </w:tc>
      </w:tr>
      <w:tr w:rsidR="006E3018" w:rsidRPr="006E3018" w14:paraId="26D5CF08"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14F7454"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t>Generales</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502E99F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Cajas Municipales/Tablero/Caja de cobro</w:t>
            </w:r>
          </w:p>
        </w:tc>
      </w:tr>
      <w:tr w:rsidR="006E3018" w:rsidRPr="006E3018" w14:paraId="060B22BF"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743D1F"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t xml:space="preserve">El módulo de caja deberá contar con la recepción de cobro de: </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4D59B89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Cajas Municipales/Tablero/Caja de cobro</w:t>
            </w:r>
          </w:p>
        </w:tc>
      </w:tr>
      <w:tr w:rsidR="006E3018" w:rsidRPr="006E3018" w14:paraId="0EEE6762"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409B1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xml:space="preserve">Predial </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D8B2A9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024B12E0"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B00E3C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Convenios con cualquier tercero para recepción de pagos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C30416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2DE14F6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51FBCC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Agua-APA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D9A920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74682883"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7AF8D5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Transmisiones patrimoniales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4CF010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50322893"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E70CC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CNA predial</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CE2B47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24FE68EE"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F4B663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Diversos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A9E465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6BE5E109"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4F0C31C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Infracciones</w:t>
            </w:r>
          </w:p>
        </w:tc>
        <w:tc>
          <w:tcPr>
            <w:tcW w:w="2268" w:type="dxa"/>
            <w:tcBorders>
              <w:top w:val="single" w:sz="4" w:space="0" w:color="000000"/>
              <w:left w:val="nil"/>
              <w:bottom w:val="single" w:sz="4" w:space="0" w:color="000000"/>
              <w:right w:val="single" w:sz="4" w:space="0" w:color="auto"/>
            </w:tcBorders>
            <w:shd w:val="clear" w:color="auto" w:fill="auto"/>
            <w:noWrap/>
            <w:vAlign w:val="bottom"/>
          </w:tcPr>
          <w:p w14:paraId="21DE656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5FBA5F39"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6CF6F95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Órdenes de pago recibidas de todos los sistemas municipales que registran cobro de servicios en el sistema Calipso, en el Municipio o de manera directa</w:t>
            </w:r>
          </w:p>
        </w:tc>
        <w:tc>
          <w:tcPr>
            <w:tcW w:w="2268" w:type="dxa"/>
            <w:tcBorders>
              <w:top w:val="single" w:sz="4" w:space="0" w:color="000000"/>
              <w:left w:val="nil"/>
              <w:bottom w:val="single" w:sz="4" w:space="0" w:color="000000"/>
              <w:right w:val="single" w:sz="4" w:space="0" w:color="auto"/>
            </w:tcBorders>
            <w:shd w:val="clear" w:color="auto" w:fill="auto"/>
            <w:noWrap/>
            <w:vAlign w:val="bottom"/>
          </w:tcPr>
          <w:p w14:paraId="59C7C41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3F04F35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0BE408B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Responsabilidades (pagos de faltantes de cajeros).</w:t>
            </w:r>
          </w:p>
        </w:tc>
        <w:tc>
          <w:tcPr>
            <w:tcW w:w="2268" w:type="dxa"/>
            <w:tcBorders>
              <w:top w:val="single" w:sz="4" w:space="0" w:color="000000"/>
              <w:left w:val="nil"/>
              <w:bottom w:val="single" w:sz="4" w:space="0" w:color="000000"/>
              <w:right w:val="single" w:sz="4" w:space="0" w:color="auto"/>
            </w:tcBorders>
            <w:shd w:val="clear" w:color="auto" w:fill="auto"/>
            <w:noWrap/>
            <w:vAlign w:val="bottom"/>
          </w:tcPr>
          <w:p w14:paraId="46301E3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7381E92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3BF8EB2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xml:space="preserve">Cobros masivos mediante layout. (Predial, CNA Predial, APA, CNA APA, </w:t>
            </w:r>
            <w:r w:rsidRPr="006E3018">
              <w:rPr>
                <w:rFonts w:ascii="Arial" w:eastAsia="Times New Roman" w:hAnsi="Arial" w:cs="Arial"/>
                <w:color w:val="000000"/>
                <w:sz w:val="20"/>
                <w:szCs w:val="20"/>
                <w:lang w:eastAsia="es-MX"/>
              </w:rPr>
              <w:lastRenderedPageBreak/>
              <w:t>Transmisiones patrimoniales)</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57625C7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 xml:space="preserve"> Cajas </w:t>
            </w:r>
            <w:r w:rsidRPr="006E3018">
              <w:rPr>
                <w:rFonts w:ascii="Arial" w:eastAsia="Times New Roman" w:hAnsi="Arial" w:cs="Arial"/>
                <w:color w:val="000000"/>
                <w:sz w:val="20"/>
                <w:szCs w:val="20"/>
                <w:lang w:eastAsia="es-MX"/>
              </w:rPr>
              <w:lastRenderedPageBreak/>
              <w:t>Municipales/Tablero/Caja de cobro</w:t>
            </w:r>
          </w:p>
        </w:tc>
      </w:tr>
      <w:tr w:rsidR="006E3018" w:rsidRPr="006E3018" w14:paraId="502B2BE9"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59DAE95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Cobros mediante la lectura de códigos QR y similares a través de un scanner.</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3E369CD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Cajas Municipales/Tablero/Caja de cobro</w:t>
            </w:r>
          </w:p>
        </w:tc>
      </w:tr>
      <w:tr w:rsidR="006E3018" w:rsidRPr="006E3018" w14:paraId="5DE46622"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3405AA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Realiza el cobro mediante dispositivos electrónicos como IPAD, Tablet, SmartPhones.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6E22CF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7272B1BB"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E2F152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Capturar observaciones en el cobro utilizando plantillas de elementos requeridos dependiendo del concepto de cobro o tipo a utilizar.</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0F4C054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Cajas Municipales/Tablero/Caja de cobro</w:t>
            </w:r>
          </w:p>
        </w:tc>
      </w:tr>
      <w:tr w:rsidR="006E3018" w:rsidRPr="006E3018" w14:paraId="152A4C2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35193D5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La búsqueda por referencias genéricas, nombre, domicilio, cuenta predial, cuenta Siapa, o por cualquier campo requerido.</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2452BD0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376792A2"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12B9084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permitirá los cobros parciales para Predial y Agua por períodos: ya sea por bimestres, año, mes, según corresponda, y para cualquier tipo de cobro.</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5F7F72E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23AF5E45"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1B7129B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Realiza múltiples tipos de cobros en una misma transacción agilizando y minimizando el tiempo de respuesta al contribuyente en temporadas que son de alta recaudación.</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5F5A3BA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28971116"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19C0466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Foliado automático del recibo de cobro desde el sistema, permitiendo identificar serie por caja.</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005A706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3835318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77418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permitirá la generación de recibos en "0" (cero pesos) para aquellas obligaciones que no causan impuesto como las transmisiones patrimoniales.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819934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Municipales/Caja Principal/Ajustes de cajeros</w:t>
            </w:r>
          </w:p>
        </w:tc>
      </w:tr>
      <w:tr w:rsidR="006E3018" w:rsidRPr="006E3018" w14:paraId="40C937A8"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BBA4DE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permitirá la emisión y la visualización de conceptos en negativo para el caso de descuentos.</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654C724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 </w:t>
            </w:r>
          </w:p>
        </w:tc>
      </w:tr>
      <w:tr w:rsidR="006E3018" w:rsidRPr="006E3018" w14:paraId="53F4EA52"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0268F96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permitirá la exportación de los recibos de cobros en PDF y guardarlos en una ruta de disco duro, respetando en su estructura el día, mes y año.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034C84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63D1E888"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75CE2D0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no debe permitir la duplicidad de folios de recibos de cobro.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1A2F65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49D50335"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06D2A3B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deberá validar que no exista la duplicidad de sesiones de un cajero.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9DE8D0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w:t>
            </w:r>
            <w:r w:rsidRPr="006E3018">
              <w:rPr>
                <w:rFonts w:ascii="Arial" w:eastAsia="Times New Roman" w:hAnsi="Arial" w:cs="Arial"/>
                <w:color w:val="000000"/>
                <w:sz w:val="20"/>
                <w:szCs w:val="20"/>
                <w:lang w:eastAsia="es-MX"/>
              </w:rPr>
              <w:lastRenderedPageBreak/>
              <w:t>ja de cobro</w:t>
            </w:r>
          </w:p>
        </w:tc>
      </w:tr>
      <w:tr w:rsidR="006E3018" w:rsidRPr="006E3018" w14:paraId="658B9C46"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0BE8F4E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EL sistema debe permitir la cancelación de cobros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30803E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2E04F70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37F708F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 permitir controlar el proceso para validación de cancelación de cobros.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B1FCCE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4294CB0E"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0F85FFC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Gestión de la solicitud de cancelación de pagos mediante validaciones y autorizaciones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2B2DB5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4883A2D9" w14:textId="77777777" w:rsidTr="006E3018">
        <w:trPr>
          <w:trHeight w:val="38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613EB20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Permite combinar distintos métodos de pago.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D3F82A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538CFC52"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7D0B2D6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No permite dar cambio en efectivo cuando se utilizan métodos de pago de tipo documento o tarjetas bancarias.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0DAC38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235A8846"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62B8B88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Permite completar al monto total generando un cobro automáticamente, esto para completar un pago del que no se permita dar cambio.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38C95C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4B47E2E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632AB9D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Control de cobros, cortes, sesiones de apertura y cierres, así como su detalle.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929950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27CF4C83"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1FD9516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xml:space="preserve">Gestiona las veces que se imprime un recibo de cobro, identificando si es original o reimpresión. </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F15865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13D8522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56B70B2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deberá llevar una bitácora de impresiones de los recibos de cobro.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7333DD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13529143"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6CD53F7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Valida las reimpresiones de un recibo de cobro por medio de autorizaciones correspondientes.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BF1B8F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51FC69F6"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619B788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deberá permitir el filtrado por grupos de conceptos de cobro para los cobros diversos.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46BADE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48D7285F"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5B79EEC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Realizar el cobro fuera de línea y actualizar automáticamente una vez que la caja se encuentre en línea.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FCA8ED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3D40F8C3"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0134A30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Control de redondeos para cobros.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B5DEC5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0B6223C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00941B6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Uso de pantallas táctiles (touch).</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CEBC14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1CBB3873"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4F04231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Análisis de cobros utilizando de forma nativa las gráficas de business inteligence del sistema.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CC355B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0117B3A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557162D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proceso de corte de caja se deberá realizar en ciego.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9E92AB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18034B2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0554B29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 permitir la modificación de métodos de pago una vez realizado el corte con la autorización correspondiente.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D53196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6E51231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516664C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proceso de corte permite la captura de las denominaciones del efectivo por caja.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0350D6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1E15746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39BC9D1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gestionará los retiros parciales de dinero.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3E39D4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2BDD4B7E"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382045F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imprime el corte de caja.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92858A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4EC86888"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A5F84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gestiona la recepción de cortes.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1330EB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Municipales/Caja Principal/Sesiones</w:t>
            </w:r>
          </w:p>
        </w:tc>
      </w:tr>
      <w:tr w:rsidR="006E3018" w:rsidRPr="006E3018" w14:paraId="4DF0FE2F"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95F128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La recepción de cortes debe permitir la modificación de las denominaciones del efectivo y de documentos si existiera algún error por parte del cajero.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F56BF2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Municipales/Caja Principal/Sesiones</w:t>
            </w:r>
          </w:p>
        </w:tc>
      </w:tr>
      <w:tr w:rsidR="006E3018" w:rsidRPr="006E3018" w14:paraId="6C9C2BA5"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1542CF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La recepción de cortes debe permitir la generación de ajustes de cajero como son sobrantes y faltantes y generar el registro contable correspondiente.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54CC13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Municipales/Caja Principal/Sesiones</w:t>
            </w:r>
          </w:p>
        </w:tc>
      </w:tr>
      <w:tr w:rsidR="006E3018" w:rsidRPr="006E3018" w14:paraId="0FA375FC"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4357A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permite la reversa de las recepciones de cortes y cortes de caja para cualquier modificación que se tenga que hacer esto con los permisos necesarios.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88634C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Municipales/Caja Principal/Sesiones</w:t>
            </w:r>
          </w:p>
        </w:tc>
      </w:tr>
      <w:tr w:rsidR="006E3018" w:rsidRPr="006E3018" w14:paraId="51F6457F"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CF2072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 imprimir el reporte de recepción de corte de caja.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C0975B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Municipales/Caja Principal/Sesiones</w:t>
            </w:r>
          </w:p>
        </w:tc>
      </w:tr>
      <w:tr w:rsidR="006E3018" w:rsidRPr="006E3018" w14:paraId="4647C5BC" w14:textId="77777777" w:rsidTr="006E3018">
        <w:trPr>
          <w:trHeight w:val="62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FD50CA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El sistema gestiona el proceso de dispersión bancaria de forma automática.</w:t>
            </w:r>
          </w:p>
        </w:tc>
        <w:tc>
          <w:tcPr>
            <w:tcW w:w="2268" w:type="dxa"/>
            <w:tcBorders>
              <w:top w:val="single" w:sz="4" w:space="0" w:color="000000"/>
              <w:left w:val="nil"/>
              <w:bottom w:val="single" w:sz="4" w:space="0" w:color="000000"/>
              <w:right w:val="single" w:sz="4" w:space="0" w:color="auto"/>
            </w:tcBorders>
            <w:shd w:val="clear" w:color="auto" w:fill="auto"/>
            <w:vAlign w:val="bottom"/>
            <w:hideMark/>
          </w:tcPr>
          <w:p w14:paraId="5B54262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Municipales/Procesos Bancarios/Generación Dispersión Bancarias</w:t>
            </w:r>
          </w:p>
        </w:tc>
      </w:tr>
      <w:tr w:rsidR="006E3018" w:rsidRPr="006E3018" w14:paraId="6C2C738F" w14:textId="77777777" w:rsidTr="006E3018">
        <w:trPr>
          <w:trHeight w:val="62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A799FE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Genera dispersión por agrupación de caja.</w:t>
            </w:r>
          </w:p>
        </w:tc>
        <w:tc>
          <w:tcPr>
            <w:tcW w:w="2268" w:type="dxa"/>
            <w:tcBorders>
              <w:top w:val="single" w:sz="4" w:space="0" w:color="000000"/>
              <w:left w:val="nil"/>
              <w:bottom w:val="single" w:sz="4" w:space="0" w:color="000000"/>
              <w:right w:val="single" w:sz="4" w:space="0" w:color="auto"/>
            </w:tcBorders>
            <w:shd w:val="clear" w:color="auto" w:fill="auto"/>
            <w:vAlign w:val="bottom"/>
            <w:hideMark/>
          </w:tcPr>
          <w:p w14:paraId="36F83C4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Municipales/Procesos Bancarios/Generación Dispersión Bancarias</w:t>
            </w:r>
          </w:p>
        </w:tc>
      </w:tr>
      <w:tr w:rsidR="006E3018" w:rsidRPr="006E3018" w14:paraId="4E740855" w14:textId="77777777" w:rsidTr="006E3018">
        <w:trPr>
          <w:trHeight w:val="62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05A2F0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Valida que la totalidad de las cajas por agrupación se encuentren recepcionadas para la generación de la dispersión bancaria.</w:t>
            </w:r>
          </w:p>
        </w:tc>
        <w:tc>
          <w:tcPr>
            <w:tcW w:w="2268" w:type="dxa"/>
            <w:tcBorders>
              <w:top w:val="single" w:sz="4" w:space="0" w:color="000000"/>
              <w:left w:val="nil"/>
              <w:bottom w:val="single" w:sz="4" w:space="0" w:color="000000"/>
              <w:right w:val="single" w:sz="4" w:space="0" w:color="auto"/>
            </w:tcBorders>
            <w:shd w:val="clear" w:color="auto" w:fill="auto"/>
            <w:vAlign w:val="bottom"/>
            <w:hideMark/>
          </w:tcPr>
          <w:p w14:paraId="1ECA358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Municipales/Procesos Bancarios/Generación Dispersión Bancarias</w:t>
            </w:r>
          </w:p>
        </w:tc>
      </w:tr>
      <w:tr w:rsidR="006E3018" w:rsidRPr="006E3018" w14:paraId="0218A22A" w14:textId="77777777" w:rsidTr="006E3018">
        <w:trPr>
          <w:trHeight w:val="62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470850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deberá validar que se tengan todas las cajas cerradas por agrupación de cajas de acuerdo al día que se va a procesar la dispersión.</w:t>
            </w:r>
          </w:p>
        </w:tc>
        <w:tc>
          <w:tcPr>
            <w:tcW w:w="2268" w:type="dxa"/>
            <w:tcBorders>
              <w:top w:val="single" w:sz="4" w:space="0" w:color="000000"/>
              <w:left w:val="nil"/>
              <w:bottom w:val="single" w:sz="4" w:space="0" w:color="000000"/>
              <w:right w:val="single" w:sz="4" w:space="0" w:color="auto"/>
            </w:tcBorders>
            <w:shd w:val="clear" w:color="auto" w:fill="auto"/>
            <w:vAlign w:val="bottom"/>
            <w:hideMark/>
          </w:tcPr>
          <w:p w14:paraId="7BAB9FA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Municipales/Procesos Bancarios/Generación Dispersión Bancarias</w:t>
            </w:r>
          </w:p>
        </w:tc>
      </w:tr>
      <w:tr w:rsidR="006E3018" w:rsidRPr="006E3018" w14:paraId="2F74DA60" w14:textId="77777777" w:rsidTr="006E3018">
        <w:trPr>
          <w:trHeight w:val="62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611C64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no permitirá procesar dispersiones de días anteriores por agrupación, se deberán procesar de la fecha más antigua en adelante.</w:t>
            </w:r>
          </w:p>
        </w:tc>
        <w:tc>
          <w:tcPr>
            <w:tcW w:w="2268" w:type="dxa"/>
            <w:tcBorders>
              <w:top w:val="single" w:sz="4" w:space="0" w:color="000000"/>
              <w:left w:val="nil"/>
              <w:bottom w:val="single" w:sz="4" w:space="0" w:color="000000"/>
              <w:right w:val="single" w:sz="4" w:space="0" w:color="auto"/>
            </w:tcBorders>
            <w:shd w:val="clear" w:color="auto" w:fill="auto"/>
            <w:vAlign w:val="bottom"/>
            <w:hideMark/>
          </w:tcPr>
          <w:p w14:paraId="72F155C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Municipales/Procesos Bancarios/Generación Dispersión Bancarias</w:t>
            </w:r>
          </w:p>
        </w:tc>
      </w:tr>
      <w:tr w:rsidR="006E3018" w:rsidRPr="006E3018" w14:paraId="67DC705C"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0EA61D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Al generar la póliza de ingresos el sistema valida que la información se encuentre relacionada a la partida y cuenten con la configuración requerida en la matriz de conversión.</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2AB7CA6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Finanzas/Configuración</w:t>
            </w:r>
          </w:p>
        </w:tc>
      </w:tr>
      <w:tr w:rsidR="006E3018" w:rsidRPr="006E3018" w14:paraId="625FE483" w14:textId="77777777" w:rsidTr="006E3018">
        <w:trPr>
          <w:trHeight w:val="62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ECF7A4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Imprime reporte de dispersión bancaria y oficio para transferencias bancarias.</w:t>
            </w:r>
          </w:p>
        </w:tc>
        <w:tc>
          <w:tcPr>
            <w:tcW w:w="2268" w:type="dxa"/>
            <w:tcBorders>
              <w:top w:val="single" w:sz="4" w:space="0" w:color="000000"/>
              <w:left w:val="nil"/>
              <w:bottom w:val="single" w:sz="4" w:space="0" w:color="000000"/>
              <w:right w:val="single" w:sz="4" w:space="0" w:color="auto"/>
            </w:tcBorders>
            <w:shd w:val="clear" w:color="auto" w:fill="auto"/>
            <w:vAlign w:val="bottom"/>
            <w:hideMark/>
          </w:tcPr>
          <w:p w14:paraId="48939FA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Municipales/Procesos Bancarios/Transferencias Bancarias</w:t>
            </w:r>
          </w:p>
        </w:tc>
      </w:tr>
      <w:tr w:rsidR="006E3018" w:rsidRPr="006E3018" w14:paraId="4719684A" w14:textId="77777777" w:rsidTr="006E3018">
        <w:trPr>
          <w:trHeight w:val="62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3CE6D8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generará las impresiones de las fichas de depósito derivado de la dispersión bancaria con referencia por cajero o centro.</w:t>
            </w:r>
          </w:p>
        </w:tc>
        <w:tc>
          <w:tcPr>
            <w:tcW w:w="2268" w:type="dxa"/>
            <w:tcBorders>
              <w:top w:val="single" w:sz="4" w:space="0" w:color="000000"/>
              <w:left w:val="nil"/>
              <w:bottom w:val="single" w:sz="4" w:space="0" w:color="000000"/>
              <w:right w:val="single" w:sz="4" w:space="0" w:color="auto"/>
            </w:tcBorders>
            <w:shd w:val="clear" w:color="auto" w:fill="auto"/>
            <w:vAlign w:val="bottom"/>
            <w:hideMark/>
          </w:tcPr>
          <w:p w14:paraId="714D8CA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Municipales/Procesos Bancarios/Transferencias Bancarias</w:t>
            </w:r>
          </w:p>
        </w:tc>
      </w:tr>
      <w:tr w:rsidR="006E3018" w:rsidRPr="006E3018" w14:paraId="3F4FC01F" w14:textId="77777777" w:rsidTr="006E3018">
        <w:trPr>
          <w:trHeight w:val="62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4C2AA5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genera las transferencias bancarias necesarias derivado de la dispersión bancaria automática la cual consiste en determinar cuándo es necesario transferir hacia las cuentas destino que no alcanzaron a cubrirse con el efectivo de los movimientos del día.</w:t>
            </w:r>
          </w:p>
        </w:tc>
        <w:tc>
          <w:tcPr>
            <w:tcW w:w="2268" w:type="dxa"/>
            <w:tcBorders>
              <w:top w:val="single" w:sz="4" w:space="0" w:color="000000"/>
              <w:left w:val="nil"/>
              <w:bottom w:val="single" w:sz="4" w:space="0" w:color="000000"/>
              <w:right w:val="single" w:sz="4" w:space="0" w:color="auto"/>
            </w:tcBorders>
            <w:shd w:val="clear" w:color="auto" w:fill="auto"/>
            <w:vAlign w:val="bottom"/>
            <w:hideMark/>
          </w:tcPr>
          <w:p w14:paraId="2B0D7BB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Municipales/Procesos Bancarios/Transferencias Bancarias</w:t>
            </w:r>
          </w:p>
        </w:tc>
      </w:tr>
      <w:tr w:rsidR="006E3018" w:rsidRPr="006E3018" w14:paraId="6F54A64F"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8A384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permite gestionar los cobros que provienen de un convenio de pago.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E9E05E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4553BF88"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D7D248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EL sistema permite visualizar en modo pivote los cobros realizados y permite exportar a Excel la vista que se haya seleccionado o configurado por el usuario.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4EF246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Municipales/Informes/Cobros</w:t>
            </w:r>
          </w:p>
        </w:tc>
      </w:tr>
      <w:tr w:rsidR="006E3018" w:rsidRPr="006E3018" w14:paraId="70952310"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8E7AEE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 permitir la visualización de los cobros y sus análisis gráfico.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B2CCBD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Municipales/Informes/Cobros</w:t>
            </w:r>
          </w:p>
        </w:tc>
      </w:tr>
      <w:tr w:rsidR="006E3018" w:rsidRPr="006E3018" w14:paraId="7A857E4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46F17D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deberá permitir generar reporte de cobros por fecha inicial y fecha final y mostrarlo en pantalla.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4F29D3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77F547D8"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E4B227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Permitirá la generación del reporte de faltantes de cajeros por cajero.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3762EF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39CDF54F"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7D2228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generará un reporte mensual de Ingresos y por períodos, en donde se contemple: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384697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 </w:t>
            </w:r>
          </w:p>
        </w:tc>
      </w:tr>
      <w:tr w:rsidR="006E3018" w:rsidRPr="006E3018" w14:paraId="3F08D8E9"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D48A8D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Tipo de reporte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7825BC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137F589E"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762BC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Mes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D7A2F8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2370BBAB"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7776CC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Año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B95F8A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3E9F417E"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6DC4DE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Concepto de cobro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CA5C5B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397D6FAC"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EA05F3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Permitirá Ligar cobros de agua y predial para la definición de alertas en función a reglas de negocio para adeudos al momento de realizar un cobro.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971455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5A56EA86"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C31F04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permitirá la generación automática del concepto otros aprovechamientos asi como su configuración cuando exista un sobrante en el método de pago y no se permita dar efectivo.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2DAAE2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035475AF"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36FFBE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Gestionar motivos de cancelaciones de cobro.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A1FDC5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0CBD1CEB"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33750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xml:space="preserve">Administra los donativos identificando el concepto de cobro, monto y si se </w:t>
            </w:r>
            <w:r w:rsidRPr="006E3018">
              <w:rPr>
                <w:rFonts w:ascii="Arial" w:eastAsia="Times New Roman" w:hAnsi="Arial" w:cs="Arial"/>
                <w:color w:val="000000"/>
                <w:sz w:val="20"/>
                <w:szCs w:val="20"/>
                <w:lang w:eastAsia="es-MX"/>
              </w:rPr>
              <w:lastRenderedPageBreak/>
              <w:t>visualizará para el cobro.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31D0E6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Cajas Municipales/Configuraci</w:t>
            </w:r>
            <w:r w:rsidRPr="006E3018">
              <w:rPr>
                <w:rFonts w:ascii="Arial" w:eastAsia="Times New Roman" w:hAnsi="Arial" w:cs="Arial"/>
                <w:color w:val="000000"/>
                <w:sz w:val="20"/>
                <w:szCs w:val="20"/>
                <w:lang w:eastAsia="es-MX"/>
              </w:rPr>
              <w:lastRenderedPageBreak/>
              <w:t>ón</w:t>
            </w:r>
          </w:p>
        </w:tc>
      </w:tr>
      <w:tr w:rsidR="006E3018" w:rsidRPr="006E3018" w14:paraId="02BCFBE1"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E0B250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Administra los cargos especiales para cualquier tipo de cobro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C97B30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77368180"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717876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Gestiona los faltantes de cajero creando los registros correspondientes por empleado.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CB2821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Municipales/Caja Principal/Sesiones</w:t>
            </w:r>
          </w:p>
        </w:tc>
      </w:tr>
      <w:tr w:rsidR="006E3018" w:rsidRPr="006E3018" w14:paraId="2418B2A9"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1130C1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Genera reporte de faltantes de cajeros por fecha y su estatus.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2C3296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53029273"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8AB29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Actualiza los registros de faltantes relacionando con el recibo de cobro correspondiente.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DF249B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49677A4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4B91C9F"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t>Formas de pago</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6C8BC73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 </w:t>
            </w:r>
          </w:p>
        </w:tc>
      </w:tr>
      <w:tr w:rsidR="006E3018" w:rsidRPr="006E3018" w14:paraId="09A637EA"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1CBC1A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permitirá la creación de métodos de pago, asignar un código de equivalencia SAT, gestionar si estará activo en cajas, que permita transferencias y saldos negativos.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0D0E9C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52F551C9"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BBC8B3"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t>Efectivo</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670F59C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Cajas Municipales/Configuración</w:t>
            </w:r>
          </w:p>
        </w:tc>
      </w:tr>
      <w:tr w:rsidR="006E3018" w:rsidRPr="006E3018" w14:paraId="7F35704A"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84F61F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 permitir la configuración de la cuenta bancaria destino misma que estará ligada al catálogo de cuentas bancarias, para su dispersión bancaria automática.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86E015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606D3A8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021CE5A"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t>Tarjeta</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6BF63C1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Cajas Municipales/Configuración</w:t>
            </w:r>
          </w:p>
        </w:tc>
      </w:tr>
      <w:tr w:rsidR="006E3018" w:rsidRPr="006E3018" w14:paraId="3D159A1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96BB2D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deberá permitir el ligue o la relación a la terminal bancaria de la cual se tomará la cuenta bancaria destino.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3B90C3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6FE92176"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0C4C8C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Seleccionar terminal a utilizar.</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857807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5AE884E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DB5A05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Tipo de identificación</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BD5249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5692D5D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5403F0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Número de teléfono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CBFD67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728A33C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23623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Observaciones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A7AC2A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31A1772E"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F0E1C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automatizará:</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611BD8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5822467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A65F8F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Número de autorización</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50C68E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58AB7149"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5F5C1B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Numero de afiliación.</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0160AD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24D97FB8"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425F5C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Numero de seguimiento.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F52C19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3B886B15"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0582C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Váucher.</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977947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26438A2F"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B80DF2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Número de cuenta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9FD521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137EB476"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1905A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Ficha de depósito efectivo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2FA32E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0BDCC262"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EDDDAB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 permitir la selección de la cuenta bancaria destino misma que estará ligada al catálogo de cuentas bancarias, para su dispersión bancaria automática.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01CCC7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4964EB6E"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F19D23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Folio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CA24CB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4C546B16"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A8BF9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Banco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7CADB8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5B2D8551"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D9D08C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Teléfono.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C678A3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w:t>
            </w:r>
            <w:r w:rsidRPr="006E3018">
              <w:rPr>
                <w:rFonts w:ascii="Arial" w:eastAsia="Times New Roman" w:hAnsi="Arial" w:cs="Arial"/>
                <w:color w:val="000000"/>
                <w:sz w:val="20"/>
                <w:szCs w:val="20"/>
                <w:lang w:eastAsia="es-MX"/>
              </w:rPr>
              <w:lastRenderedPageBreak/>
              <w:t>ja de cobro</w:t>
            </w:r>
          </w:p>
        </w:tc>
      </w:tr>
      <w:tr w:rsidR="006E3018" w:rsidRPr="006E3018" w14:paraId="0EC4882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C6056A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Observaciones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6E949E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658C3FE2"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4A8B96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Ficha de depósito cheque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7DC9D5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791766DA"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7BACE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 permitir la selección de la cuenta bancaria destino misma que estará ligada al catálogo de cuentas bancarias, para su dispersión bancaria automática.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3A5C22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06401BAB"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1D1BAF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Folio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5FEAD0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3A62FD78"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4721ED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Banco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9165FB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6573475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2A2C67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Teléfono.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9A40C2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7180B930"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284487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Observaciones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7DCED1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0E2258D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24D4FDC"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t>Cheque</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1AFD9AA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Cajas Municipales/Tablero/Caja de cobro</w:t>
            </w:r>
          </w:p>
        </w:tc>
      </w:tr>
      <w:tr w:rsidR="006E3018" w:rsidRPr="006E3018" w14:paraId="7E5A1ED8"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B668E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Método de pago cheque permite la configuración de búsqueda de cuenta por banco, para que selecciona automáticamente la cuenta bancaria destino que admita cheques en su configuración, esto para la dispersión bancaria automática.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EE4108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022D1BF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5E399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Seleccionar banco.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3D3DF5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2D7A1876"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796FED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Número de cheque.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6BB60B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32F015B1"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009216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Fecha cheque.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952A77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w:t>
            </w:r>
            <w:r w:rsidRPr="006E3018">
              <w:rPr>
                <w:rFonts w:ascii="Arial" w:eastAsia="Times New Roman" w:hAnsi="Arial" w:cs="Arial"/>
                <w:color w:val="000000"/>
                <w:sz w:val="20"/>
                <w:szCs w:val="20"/>
                <w:lang w:eastAsia="es-MX"/>
              </w:rPr>
              <w:lastRenderedPageBreak/>
              <w:t>ja de cobro</w:t>
            </w:r>
          </w:p>
        </w:tc>
      </w:tr>
      <w:tr w:rsidR="006E3018" w:rsidRPr="006E3018" w14:paraId="2A7E89AE"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7CF26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Cuenta cheque.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76B4D3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24B2F6C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374A95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Número de teléfono.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D91FD6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56A605E5"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0B1865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Observaciones.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57B4F8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382BDF53"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3CF51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Reconocimiento de derechos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F923C9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1930DA1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62344E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Método de pago reconocimiento de derechos permite la utilización de cuentas contables para realizar el cobro.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2170BE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40148A43"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22C56A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Seleccionar cuenta de mayor.</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A05803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7F08F452"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F08F37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Seleccionar cuenta contable (filtrado de la cuenta de mayor).</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57044B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76ACDEB8"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591F7C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Capturar nota de crédito (si aplica).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BDC8A2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5A789C81"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E92FE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Observaciones.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CDFA2E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333789E6"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18E9F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Transferencia bancaria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6D562A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20CFEEA3"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B20A7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 permitir la configuración de la cuenta bancaria destino mismo que estará ligada al catálogo de cuentas bancarias, para su dispersión bancaria automática.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D48E6E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0662087B"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402A34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Fecha de transferencia.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43EC03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3AD55B3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9EC171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Número de teléfono.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13FE23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43E369DF"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19896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Observaciones.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CB9EDC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7D930E4B"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661588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Cheques salvo buen cobro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F8E9FB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472F8C4F"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D983E0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Folio generado del módulo de cheques salvo buen cobro.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490198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6035C298"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62684C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Campos de pegado automático: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EBF694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04823A7F"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77353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Número de cheque.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D4112F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7F1A3C3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30AD1A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Cuenta bancaria.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11A0AB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50A9780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C85D29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Cuenta contable.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4EDC4F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34C1B3F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6F08B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Número de teléfono.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EAD988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12796306"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62299D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Observaciones.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873EDD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7A1DFED8"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5D89CF1"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t>Otros</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7209B97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Cajas Municipales/Tablero/Caja de cobro</w:t>
            </w:r>
          </w:p>
        </w:tc>
      </w:tr>
      <w:tr w:rsidR="006E3018" w:rsidRPr="006E3018" w14:paraId="2B116708"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BC6B03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 permitir la seleccionar de la cuenta bancaria destino misma que estará ligada al catálogo de cuentas bancarias, para su dispersión bancaria automática.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062D85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358A1F67"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5AA5BF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Número de teléfono.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3963C0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w:t>
            </w:r>
            <w:r w:rsidRPr="006E3018">
              <w:rPr>
                <w:rFonts w:ascii="Arial" w:eastAsia="Times New Roman" w:hAnsi="Arial" w:cs="Arial"/>
                <w:color w:val="000000"/>
                <w:sz w:val="20"/>
                <w:szCs w:val="20"/>
                <w:lang w:eastAsia="es-MX"/>
              </w:rPr>
              <w:lastRenderedPageBreak/>
              <w:t>ja de cobro</w:t>
            </w:r>
          </w:p>
        </w:tc>
      </w:tr>
      <w:tr w:rsidR="006E3018" w:rsidRPr="006E3018" w14:paraId="52BC1E8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EE38F1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Observaciones.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AF5CCB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170F348E"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5EC709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Denominaciones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AA8569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2839C640"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D5FE09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Creación y edición de las denominaciones que será utilizadas en el módulo de cajas.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236B7E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6BCA70F2"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B775AF8"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t xml:space="preserve">Concepto de cobro </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3CE9AE2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w:t>
            </w:r>
          </w:p>
        </w:tc>
      </w:tr>
      <w:tr w:rsidR="006E3018" w:rsidRPr="006E3018" w14:paraId="4F606150"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5BD3E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deberá validar que no exista duplicidad de conceptos de cobro.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DDCEC4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3F037261"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8222E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permitirá la formulación del concepto de cobro para los cálculos correspondientes.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E813CB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5B92B50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247BFB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permitirá asignar descripciones secundarias del concepto.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593A0F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135DF79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382FE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Configuración para marcar si estará disponible para módulo de cajas.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49280A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0C3A1245"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6F0E1F5"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t>Los conceptos de cobro deberán estar relacionados dentro de su configuración a:</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3219360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Finanzas/Configuración/Fuentes de Financiamiento </w:t>
            </w:r>
          </w:p>
        </w:tc>
      </w:tr>
      <w:tr w:rsidR="006E3018" w:rsidRPr="006E3018" w14:paraId="60833CB3"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ADB9A3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Fuente de financiamiento que corresponda al concepto de cobro.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5B8E05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Finanzas/Configuración/Fuentes de Financiamiento</w:t>
            </w:r>
          </w:p>
        </w:tc>
      </w:tr>
      <w:tr w:rsidR="006E3018" w:rsidRPr="006E3018" w14:paraId="0B906A95"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5BC89B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Concepto CRI</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4CFC713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Finanzas/Configuración/Clasificador Por Rubro de Ingresos (CRI)</w:t>
            </w:r>
          </w:p>
        </w:tc>
      </w:tr>
      <w:tr w:rsidR="006E3018" w:rsidRPr="006E3018" w14:paraId="5C5FB07A"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55858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Clasificación Administrativa o departamento</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71F197F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Finanzas/Configuración/Clasificación administrativa Departamentos</w:t>
            </w:r>
          </w:p>
        </w:tc>
      </w:tr>
      <w:tr w:rsidR="006E3018" w:rsidRPr="006E3018" w14:paraId="6EA87A71"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0218C0"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t xml:space="preserve">Los conceptos de tipo subsidio deberán contender dentro de su </w:t>
            </w:r>
            <w:r w:rsidRPr="006E3018">
              <w:rPr>
                <w:rFonts w:ascii="Arial" w:eastAsia="Times New Roman" w:hAnsi="Arial" w:cs="Arial"/>
                <w:b/>
                <w:bCs/>
                <w:color w:val="000000"/>
                <w:sz w:val="20"/>
                <w:szCs w:val="20"/>
                <w:lang w:eastAsia="es-MX"/>
              </w:rPr>
              <w:lastRenderedPageBreak/>
              <w:t>configuración la relación a:</w:t>
            </w:r>
          </w:p>
        </w:tc>
        <w:tc>
          <w:tcPr>
            <w:tcW w:w="2268" w:type="dxa"/>
            <w:tcBorders>
              <w:top w:val="single" w:sz="4" w:space="0" w:color="000000"/>
              <w:left w:val="nil"/>
              <w:bottom w:val="single" w:sz="4" w:space="0" w:color="000000"/>
              <w:right w:val="single" w:sz="4" w:space="0" w:color="auto"/>
            </w:tcBorders>
            <w:shd w:val="clear" w:color="auto" w:fill="auto"/>
            <w:vAlign w:val="bottom"/>
            <w:hideMark/>
          </w:tcPr>
          <w:p w14:paraId="117C753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Finanzas/Configuración</w:t>
            </w:r>
            <w:r w:rsidRPr="006E3018">
              <w:rPr>
                <w:rFonts w:ascii="Arial" w:eastAsia="Times New Roman" w:hAnsi="Arial" w:cs="Arial"/>
                <w:color w:val="000000"/>
                <w:sz w:val="20"/>
                <w:szCs w:val="20"/>
                <w:lang w:eastAsia="es-MX"/>
              </w:rPr>
              <w:lastRenderedPageBreak/>
              <w:t>/Clasificador Por Objeto del Gasto (COG)</w:t>
            </w:r>
          </w:p>
        </w:tc>
      </w:tr>
      <w:tr w:rsidR="006E3018" w:rsidRPr="006E3018" w14:paraId="0EA1E0BB"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6E303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Partida específica COG.</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E3DA9A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Finanzas/Configuración/Clasificador Por Objeto del Gasto (COG)</w:t>
            </w:r>
          </w:p>
        </w:tc>
      </w:tr>
      <w:tr w:rsidR="006E3018" w:rsidRPr="006E3018" w14:paraId="73DAC66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372BD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Cuenta del gasto.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699C30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Finanzas/Configuración/Clasificador Por Objeto del Gasto (COG)</w:t>
            </w:r>
          </w:p>
        </w:tc>
      </w:tr>
      <w:tr w:rsidR="006E3018" w:rsidRPr="006E3018" w14:paraId="7EAFA1EF"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AFAD48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Clasificación Administrativa o departamento.</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73B8415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Finanzas/Configuración/Clasificación administrativa Departamentos</w:t>
            </w:r>
          </w:p>
        </w:tc>
      </w:tr>
      <w:tr w:rsidR="006E3018" w:rsidRPr="006E3018" w14:paraId="40B98C1E"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E44D6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Fuente de financiamiento que corresponda al concepto de cobro.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B7B355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Finanzas/Configuración/Fuentes de Financiamiento</w:t>
            </w:r>
          </w:p>
        </w:tc>
      </w:tr>
      <w:tr w:rsidR="006E3018" w:rsidRPr="006E3018" w14:paraId="13C2E963"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941222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Subtipo del gasto.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2C8286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Finanzas/Configuración</w:t>
            </w:r>
          </w:p>
        </w:tc>
      </w:tr>
      <w:tr w:rsidR="006E3018" w:rsidRPr="006E3018" w14:paraId="23D9C32F"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780390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Subfunción del gasto.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D17C47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Finanzas/Configuración</w:t>
            </w:r>
          </w:p>
        </w:tc>
      </w:tr>
      <w:tr w:rsidR="006E3018" w:rsidRPr="006E3018" w14:paraId="0342C96E"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21986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Actividad programática a afectar.</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7E04EF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Finanzas/Configuración</w:t>
            </w:r>
          </w:p>
        </w:tc>
      </w:tr>
      <w:tr w:rsidR="006E3018" w:rsidRPr="006E3018" w14:paraId="3C4AF9F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436370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Asignación del tipo de cobro al que será asignado.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EEB19D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70AC14A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365312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Determina si es de tipo subsidio para afectación contable.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C1C9C7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Finanzas/Configuración</w:t>
            </w:r>
          </w:p>
        </w:tc>
      </w:tr>
      <w:tr w:rsidR="006E3018" w:rsidRPr="006E3018" w14:paraId="39E8F913"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4A1B2E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Asigna departamento de acuerdo a la clasificación administrativa CONAC.</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A57EB4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Finanzas/Configuración</w:t>
            </w:r>
          </w:p>
        </w:tc>
      </w:tr>
      <w:tr w:rsidR="006E3018" w:rsidRPr="006E3018" w14:paraId="7D4FA2F6"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9A82D4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Asignar el grupo de conceptos de cobro al que pertenece.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3DE2C2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69F15ECB"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2BA15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Valida el ejercicio fiscal activo al que pertenece el concepto de cobro, pudiendo agregar más ejercicios fiscales al mismo.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BD8744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6F10E8EF"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BCE88F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Asignar si el concepto de cobro es de tipo forma valorada.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D68F87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49E41470"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6C514D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Asigna la cuenta contable de responsabilidades para concepto de cobro utilizado para este fin.</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1BCFA8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10F84199"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DF0EF2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EL sistema deberá permitir asignar cuenta bancaria a los conceptos de cobro de tipo cuenta destino y que se ve reflejado automáticamente en el proceso de dispersión bancaria.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F1342D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5E40D882"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EF937F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Vincular conceptos de cobro para la automatización de los conceptos a cobrar.</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9E5C19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2884419F"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BEC977"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t>El sistema deberá permitir la configuración de los conceptos de cobros de tipo cuentas de administración y deberán estar ligados a:</w:t>
            </w:r>
          </w:p>
        </w:tc>
        <w:tc>
          <w:tcPr>
            <w:tcW w:w="2268" w:type="dxa"/>
            <w:tcBorders>
              <w:top w:val="single" w:sz="4" w:space="0" w:color="000000"/>
              <w:left w:val="nil"/>
              <w:bottom w:val="single" w:sz="4" w:space="0" w:color="000000"/>
              <w:right w:val="single" w:sz="4" w:space="0" w:color="auto"/>
            </w:tcBorders>
            <w:shd w:val="clear" w:color="auto" w:fill="auto"/>
            <w:vAlign w:val="bottom"/>
            <w:hideMark/>
          </w:tcPr>
          <w:p w14:paraId="4A43DD0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6A925EB6"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D63AF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Cuenta contable de mayor.</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9A002A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Finanzas/Configuración</w:t>
            </w:r>
          </w:p>
        </w:tc>
      </w:tr>
      <w:tr w:rsidR="006E3018" w:rsidRPr="006E3018" w14:paraId="1D03CE56"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C48661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Cuenta contable específica que se afecta.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081C23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Finanzas/Configuración</w:t>
            </w:r>
          </w:p>
        </w:tc>
      </w:tr>
      <w:tr w:rsidR="006E3018" w:rsidRPr="006E3018" w14:paraId="6488C3AF"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60F685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Terminales Bancarias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823E80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Municipales/Terminales</w:t>
            </w:r>
          </w:p>
        </w:tc>
      </w:tr>
      <w:tr w:rsidR="006E3018" w:rsidRPr="006E3018" w14:paraId="735F92D9"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C7EF6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Alta de terminales bancarias sin necesidad de estar conectada al sistema.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A394D8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03B1A413"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4917D2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Configuración de la cuenta bancaria destino por terminal.</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C7A1CD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Municipales/Terminales</w:t>
            </w:r>
          </w:p>
        </w:tc>
      </w:tr>
      <w:tr w:rsidR="006E3018" w:rsidRPr="006E3018" w14:paraId="56CD85B2"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50F02E5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Configuración de conceptos por agrupación.</w:t>
            </w:r>
          </w:p>
        </w:tc>
        <w:tc>
          <w:tcPr>
            <w:tcW w:w="2268" w:type="dxa"/>
            <w:tcBorders>
              <w:top w:val="single" w:sz="4" w:space="0" w:color="000000"/>
              <w:left w:val="nil"/>
              <w:bottom w:val="single" w:sz="4" w:space="0" w:color="000000"/>
              <w:right w:val="single" w:sz="4" w:space="0" w:color="auto"/>
            </w:tcBorders>
            <w:shd w:val="clear" w:color="auto" w:fill="auto"/>
            <w:noWrap/>
            <w:vAlign w:val="bottom"/>
          </w:tcPr>
          <w:p w14:paraId="292DA2D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60ABC767"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258EEB3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Configuración de disponibilidad de grupos de diversos para cajas de servicios médicos.</w:t>
            </w:r>
          </w:p>
        </w:tc>
        <w:tc>
          <w:tcPr>
            <w:tcW w:w="2268" w:type="dxa"/>
            <w:tcBorders>
              <w:top w:val="single" w:sz="4" w:space="0" w:color="000000"/>
              <w:left w:val="nil"/>
              <w:bottom w:val="single" w:sz="4" w:space="0" w:color="000000"/>
              <w:right w:val="single" w:sz="4" w:space="0" w:color="auto"/>
            </w:tcBorders>
            <w:shd w:val="clear" w:color="auto" w:fill="auto"/>
            <w:noWrap/>
            <w:vAlign w:val="bottom"/>
          </w:tcPr>
          <w:p w14:paraId="76E23F8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2498EFD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390D9E7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Configuración de cajas para solo consulta.</w:t>
            </w:r>
          </w:p>
        </w:tc>
        <w:tc>
          <w:tcPr>
            <w:tcW w:w="2268" w:type="dxa"/>
            <w:tcBorders>
              <w:top w:val="single" w:sz="4" w:space="0" w:color="000000"/>
              <w:left w:val="nil"/>
              <w:bottom w:val="single" w:sz="4" w:space="0" w:color="000000"/>
              <w:right w:val="single" w:sz="4" w:space="0" w:color="auto"/>
            </w:tcBorders>
            <w:shd w:val="clear" w:color="auto" w:fill="auto"/>
            <w:noWrap/>
            <w:vAlign w:val="bottom"/>
          </w:tcPr>
          <w:p w14:paraId="5A84680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24FE3962"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1A354C7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Configuración de cajas especiales.</w:t>
            </w:r>
          </w:p>
        </w:tc>
        <w:tc>
          <w:tcPr>
            <w:tcW w:w="2268" w:type="dxa"/>
            <w:tcBorders>
              <w:top w:val="single" w:sz="4" w:space="0" w:color="000000"/>
              <w:left w:val="nil"/>
              <w:bottom w:val="single" w:sz="4" w:space="0" w:color="000000"/>
              <w:right w:val="single" w:sz="4" w:space="0" w:color="auto"/>
            </w:tcBorders>
            <w:shd w:val="clear" w:color="auto" w:fill="auto"/>
            <w:noWrap/>
            <w:vAlign w:val="bottom"/>
          </w:tcPr>
          <w:p w14:paraId="09C350C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3EF8C670"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47EC37B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Configuración y administración de formatos con certificación ISO.</w:t>
            </w:r>
          </w:p>
        </w:tc>
        <w:tc>
          <w:tcPr>
            <w:tcW w:w="2268" w:type="dxa"/>
            <w:tcBorders>
              <w:top w:val="single" w:sz="4" w:space="0" w:color="000000"/>
              <w:left w:val="nil"/>
              <w:bottom w:val="single" w:sz="4" w:space="0" w:color="000000"/>
              <w:right w:val="single" w:sz="4" w:space="0" w:color="auto"/>
            </w:tcBorders>
            <w:shd w:val="clear" w:color="auto" w:fill="auto"/>
            <w:noWrap/>
            <w:vAlign w:val="bottom"/>
          </w:tcPr>
          <w:p w14:paraId="4C21925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1EC73A0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8E1898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Automatiza la captura de la transacción al conectar la terminal bancaria.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F6708B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Municipales/Terminales</w:t>
            </w:r>
          </w:p>
        </w:tc>
      </w:tr>
      <w:tr w:rsidR="006E3018" w:rsidRPr="006E3018" w14:paraId="51ED97AF"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C0A636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Automatiza la cancelación de la transacción.</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593609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xml:space="preserve">Cajas </w:t>
            </w:r>
            <w:r w:rsidRPr="006E3018">
              <w:rPr>
                <w:rFonts w:ascii="Arial" w:eastAsia="Times New Roman" w:hAnsi="Arial" w:cs="Arial"/>
                <w:color w:val="000000"/>
                <w:sz w:val="20"/>
                <w:szCs w:val="20"/>
                <w:lang w:eastAsia="es-MX"/>
              </w:rPr>
              <w:lastRenderedPageBreak/>
              <w:t>Municipales/Configuración</w:t>
            </w:r>
          </w:p>
        </w:tc>
      </w:tr>
      <w:tr w:rsidR="006E3018" w:rsidRPr="006E3018" w14:paraId="74081620"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2E1071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Identifica los cobros con terminal bancaria dentro del proceso de cancelación del recibo de cobro.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DD8DFA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Municipales/Terminales</w:t>
            </w:r>
          </w:p>
        </w:tc>
      </w:tr>
      <w:tr w:rsidR="006E3018" w:rsidRPr="006E3018" w14:paraId="5829614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45C66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Integración de la TPV, PINPAD o cualquier tipo de terminal bancaria de cualquier banco de forma nativa.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0D861B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Municipales/Terminales</w:t>
            </w:r>
          </w:p>
        </w:tc>
      </w:tr>
      <w:tr w:rsidR="006E3018" w:rsidRPr="006E3018" w14:paraId="38D4A026"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86AD2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Gestiona las campañas de meses sin intereses.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7AE67E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Municipales/Terminales</w:t>
            </w:r>
          </w:p>
        </w:tc>
      </w:tr>
      <w:tr w:rsidR="006E3018" w:rsidRPr="006E3018" w14:paraId="4D60B521"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10911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Conceptos de cobro de tipo cuentas de administración.</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69C186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2C9583E1"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211960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Permitirá la administración de los accesos a las TPV mediante un usuario y contraseñas para obtener el registro del usuario que realiza las transacciones.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7B602C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50412AE9"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EF124A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Permitirá mediante un acceso, la cancelación de la transacción indicando el número de operación, autorizaciones y monto.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4190E2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76D63F5D"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F181BB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Deberá identificar los cobros con tarjeta automáticamente al realizar la cancelación, y realizar el proceso de cancelación de la transacción en terminal.</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AEB102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4BFD4C87"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449C54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Permitirá la reimpresión de la operación desde el sistema.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D21FD3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Municipales/Terminales</w:t>
            </w:r>
          </w:p>
        </w:tc>
      </w:tr>
      <w:tr w:rsidR="006E3018" w:rsidRPr="006E3018" w14:paraId="1D0F1522"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F6DAD96"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t>Permitirá las consultas de las operaciones desde el sistema y deberán mostrar los datos siguientes:</w:t>
            </w:r>
          </w:p>
        </w:tc>
        <w:tc>
          <w:tcPr>
            <w:tcW w:w="2268" w:type="dxa"/>
            <w:tcBorders>
              <w:top w:val="single" w:sz="4" w:space="0" w:color="000000"/>
              <w:left w:val="nil"/>
              <w:bottom w:val="single" w:sz="4" w:space="0" w:color="000000"/>
              <w:right w:val="single" w:sz="4" w:space="0" w:color="auto"/>
            </w:tcBorders>
            <w:shd w:val="clear" w:color="auto" w:fill="auto"/>
            <w:vAlign w:val="bottom"/>
            <w:hideMark/>
          </w:tcPr>
          <w:p w14:paraId="3DA9257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Municipales/Caja Principal/Cobros</w:t>
            </w:r>
          </w:p>
        </w:tc>
      </w:tr>
      <w:tr w:rsidR="006E3018" w:rsidRPr="006E3018" w14:paraId="1DD72E5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6AA771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No. De operación.</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4A7A0F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Municipales/Caja Principal/Cobros</w:t>
            </w:r>
          </w:p>
        </w:tc>
      </w:tr>
      <w:tr w:rsidR="006E3018" w:rsidRPr="006E3018" w14:paraId="1BE03375"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19E78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No. De afiliación.</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3D3B55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Municipales/Caja Principal/Cobros</w:t>
            </w:r>
          </w:p>
        </w:tc>
      </w:tr>
      <w:tr w:rsidR="006E3018" w:rsidRPr="006E3018" w14:paraId="44BD79F3"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322BE3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Referencia.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6E6F12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Municipales/Caja Principal/Cobros</w:t>
            </w:r>
          </w:p>
        </w:tc>
      </w:tr>
      <w:tr w:rsidR="006E3018" w:rsidRPr="006E3018" w14:paraId="32350DC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3FC2C8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No. De autorización.</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C451B4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Municipales/Caja Principal/Cobros</w:t>
            </w:r>
          </w:p>
        </w:tc>
      </w:tr>
      <w:tr w:rsidR="006E3018" w:rsidRPr="006E3018" w14:paraId="135D5F6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85F273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Estado de la transacción.</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56F8C1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Municipales/Caja Principal/Cobros</w:t>
            </w:r>
          </w:p>
        </w:tc>
      </w:tr>
      <w:tr w:rsidR="006E3018" w:rsidRPr="006E3018" w14:paraId="38B9752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021326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Tarjetahabiente.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4987B2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xml:space="preserve">Cajas Municipales/Caja </w:t>
            </w:r>
            <w:r w:rsidRPr="006E3018">
              <w:rPr>
                <w:rFonts w:ascii="Arial" w:eastAsia="Times New Roman" w:hAnsi="Arial" w:cs="Arial"/>
                <w:color w:val="000000"/>
                <w:sz w:val="20"/>
                <w:szCs w:val="20"/>
                <w:lang w:eastAsia="es-MX"/>
              </w:rPr>
              <w:lastRenderedPageBreak/>
              <w:t>Principal/Cobros</w:t>
            </w:r>
          </w:p>
        </w:tc>
      </w:tr>
      <w:tr w:rsidR="006E3018" w:rsidRPr="006E3018" w14:paraId="62AA7FAF"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DD0A6F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Tipo de tarjeta.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8A2A54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Municipales/Caja Principal/Cobros</w:t>
            </w:r>
          </w:p>
        </w:tc>
      </w:tr>
      <w:tr w:rsidR="006E3018" w:rsidRPr="006E3018" w14:paraId="63D7DE2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F14AF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Registro.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0D4EEB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Municipales/Caja Principal/Cobros</w:t>
            </w:r>
          </w:p>
        </w:tc>
      </w:tr>
      <w:tr w:rsidR="006E3018" w:rsidRPr="006E3018" w14:paraId="7120C993"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B71F33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Importe.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D8CE45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Municipales/Caja Principal/Cobros</w:t>
            </w:r>
          </w:p>
        </w:tc>
      </w:tr>
      <w:tr w:rsidR="006E3018" w:rsidRPr="006E3018" w14:paraId="443BB1E5"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1E202C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Tipo de pago.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691D8E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Municipales/Caja Principal/Cobros</w:t>
            </w:r>
          </w:p>
        </w:tc>
      </w:tr>
      <w:tr w:rsidR="006E3018" w:rsidRPr="006E3018" w14:paraId="4CE937C2"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24881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Tipo de operación.</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184C0E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Municipales/Caja Principal/Cobros</w:t>
            </w:r>
          </w:p>
        </w:tc>
      </w:tr>
      <w:tr w:rsidR="006E3018" w:rsidRPr="006E3018" w14:paraId="1730E26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A0CDF26"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t>El sistema deberá contar como mínimo, con las integraciones de lo siguientes bancos:</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4AD98E3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Cajas Municipales/Configuración</w:t>
            </w:r>
          </w:p>
        </w:tc>
      </w:tr>
      <w:tr w:rsidR="006E3018" w:rsidRPr="006E3018" w14:paraId="3BB11A31"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969E21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Banamex.</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E130B9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0C36284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4469E6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Bancomer.</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437654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02B60247"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4B49FB0"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t>Devolución de saldos</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705EDFA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Municipales/Ingresos </w:t>
            </w:r>
          </w:p>
        </w:tc>
      </w:tr>
      <w:tr w:rsidR="006E3018" w:rsidRPr="006E3018" w14:paraId="15D3FC85"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8208B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Gestión de las devoluciones de saldos para poder ser utilizadas en los cobros mediante el registro generado.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695A47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Municipales/Devolución de Saldos</w:t>
            </w:r>
          </w:p>
        </w:tc>
      </w:tr>
      <w:tr w:rsidR="006E3018" w:rsidRPr="006E3018" w14:paraId="525500C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08B3B2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Vincular cuenta contable al catálogo de contribuyentes para el control contable.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8683F6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Municipales/Devolución de Saldos</w:t>
            </w:r>
          </w:p>
        </w:tc>
      </w:tr>
      <w:tr w:rsidR="006E3018" w:rsidRPr="006E3018" w14:paraId="5A8D1056"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20C884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Asignar diferentes tipos de notas de crédito.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5D4AA1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Municipales/Devolución de Saldos</w:t>
            </w:r>
          </w:p>
        </w:tc>
      </w:tr>
      <w:tr w:rsidR="006E3018" w:rsidRPr="006E3018" w14:paraId="7B4B23A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0B89BF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Configuración para ejercicios anteriores y sus afectaciones contables.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545369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Municipales/Devolución de Saldos</w:t>
            </w:r>
          </w:p>
        </w:tc>
      </w:tr>
      <w:tr w:rsidR="006E3018" w:rsidRPr="006E3018" w14:paraId="322B99CB"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CA49D4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Clasificar las devoluciones de saldos, dependiendo del monto será la cuenta que se utilizará.</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233A41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xml:space="preserve">Cajas Municipales/Devolución </w:t>
            </w:r>
            <w:r w:rsidRPr="006E3018">
              <w:rPr>
                <w:rFonts w:ascii="Arial" w:eastAsia="Times New Roman" w:hAnsi="Arial" w:cs="Arial"/>
                <w:color w:val="000000"/>
                <w:sz w:val="20"/>
                <w:szCs w:val="20"/>
                <w:lang w:eastAsia="es-MX"/>
              </w:rPr>
              <w:lastRenderedPageBreak/>
              <w:t>de Saldos</w:t>
            </w:r>
          </w:p>
        </w:tc>
      </w:tr>
      <w:tr w:rsidR="006E3018" w:rsidRPr="006E3018" w14:paraId="5AC4B2D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DB7CF7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Permitirá la gestión de autorizaciones por monto de forma parametrizable.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FA0114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Municipales/Devolución de Saldos</w:t>
            </w:r>
          </w:p>
        </w:tc>
      </w:tr>
      <w:tr w:rsidR="006E3018" w:rsidRPr="006E3018" w14:paraId="21ECCBB9" w14:textId="77777777" w:rsidTr="006E3018">
        <w:trPr>
          <w:trHeight w:val="549"/>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0D528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Permite realizar el cobro de devoluciones de saldos total y parcial utilizando cuentas contables para este fin, haciendo las afectaciones contables correspondientes.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5239A8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Municipales/Devolución de Saldos</w:t>
            </w:r>
          </w:p>
        </w:tc>
      </w:tr>
      <w:tr w:rsidR="006E3018" w:rsidRPr="006E3018" w14:paraId="018AF2B0"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4502A0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validará que para poder realizar una nota crédito es necesario que la sesión al cual pertenece el cobro ya este recepcionada.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2696D1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Municipales/Devolución de Saldos</w:t>
            </w:r>
          </w:p>
        </w:tc>
      </w:tr>
      <w:tr w:rsidR="006E3018" w:rsidRPr="006E3018" w14:paraId="72D13589" w14:textId="77777777" w:rsidTr="006E3018">
        <w:trPr>
          <w:trHeight w:val="279"/>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4A8CE98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Debe permitir el intercambio de información de notas de crédito con el sistema Calipso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AE8DF7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Municipales/Devolución de Saldos</w:t>
            </w:r>
          </w:p>
        </w:tc>
      </w:tr>
      <w:tr w:rsidR="006E3018" w:rsidRPr="006E3018" w14:paraId="1AC914F5"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5EFFC52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Gestiona la no utilización de la nota de crédito o devolución para realizar el reintegro a través del módulo de egresos y la inactiva para no ser utilizada en ingresos (cajas).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53B30B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Municipales/Devolución de Saldos</w:t>
            </w:r>
          </w:p>
        </w:tc>
      </w:tr>
      <w:tr w:rsidR="006E3018" w:rsidRPr="006E3018" w14:paraId="0D9E8B4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2F35B62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Genera estado de cuenta de devolución de saldos y guarda registro de pagos realizados para esa devolución de saldos.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A98A92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Municipales/Devolución de Saldos</w:t>
            </w:r>
          </w:p>
        </w:tc>
      </w:tr>
      <w:tr w:rsidR="006E3018" w:rsidRPr="006E3018" w14:paraId="29897956"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1652B0B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Genera póliza de cancelación de recibo de cobros y valida que ya se encuentre en dispersión y póliza.</w:t>
            </w:r>
          </w:p>
        </w:tc>
        <w:tc>
          <w:tcPr>
            <w:tcW w:w="2268" w:type="dxa"/>
            <w:tcBorders>
              <w:top w:val="single" w:sz="4" w:space="0" w:color="000000"/>
              <w:left w:val="nil"/>
              <w:bottom w:val="single" w:sz="4" w:space="0" w:color="000000"/>
              <w:right w:val="single" w:sz="4" w:space="0" w:color="auto"/>
            </w:tcBorders>
            <w:shd w:val="clear" w:color="auto" w:fill="auto"/>
            <w:noWrap/>
            <w:vAlign w:val="bottom"/>
          </w:tcPr>
          <w:p w14:paraId="7D510DC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Municipales/Devolución de Saldos</w:t>
            </w:r>
          </w:p>
        </w:tc>
      </w:tr>
      <w:tr w:rsidR="006E3018" w:rsidRPr="006E3018" w14:paraId="2CCBD729"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A009204"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t>Administración de Cajas</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22EE58A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w:t>
            </w:r>
          </w:p>
        </w:tc>
      </w:tr>
      <w:tr w:rsidR="006E3018" w:rsidRPr="006E3018" w14:paraId="4716627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30A073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Asignación de un código y descripción a la caja.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2C412E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17B94A2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0CD3A3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Gestiona las asignaciones de cajeros.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C3E290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31D5DB99"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5EE57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Valida que el cajero a asignar no se encuentre activo en otra caja con cortes y sesiones en proceso o pendientes.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59575D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612E8A4E"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563C0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Asignación a una recaudadora o unidad administrativa.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B4A6C6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1C25E85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7CC41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Identificación del tipo de caja para activar funcionalidades especiales.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A7B02C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w:t>
            </w:r>
            <w:r w:rsidRPr="006E3018">
              <w:rPr>
                <w:rFonts w:ascii="Arial" w:eastAsia="Times New Roman" w:hAnsi="Arial" w:cs="Arial"/>
                <w:color w:val="000000"/>
                <w:sz w:val="20"/>
                <w:szCs w:val="20"/>
                <w:lang w:eastAsia="es-MX"/>
              </w:rPr>
              <w:lastRenderedPageBreak/>
              <w:t>ón</w:t>
            </w:r>
          </w:p>
        </w:tc>
      </w:tr>
      <w:tr w:rsidR="006E3018" w:rsidRPr="006E3018" w14:paraId="073BC5F9"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4EB12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Asigna a una agrupación de cajas para el control de dispersión bancaria y póliza.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6EF592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0FB8FEA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2699A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Controla si se requiere recepción de corte esto para cajas que no realizan el cierre y que trabajan 24hrs.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2E17E5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100FD160"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0D990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Asignación de los métodos de pago a utilizar por caja.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FB50F1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34320DE3"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9E00D6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Muestra el control de las aperturas y cierres (sesiones), fechas, estatus de sesión, responsable por caja.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36E940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4AE82CD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4B978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Asignación de varias terminales bancarias por caja.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200FC9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3AF76923"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0DF09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Identifica si la caja tendrá la funcionalidad de facturar en línea.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9D4276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14882E08"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08946B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Asignación del control de efectivo (denominaciones) por caja.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D69F27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392485F1"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5A983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Temporizador para el cierre de sesión después de cierto tiempo de inactividad en el sistema.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98D348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3B9A7AD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9334E3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Control por recaudadora asignando prefijos de identificación.</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04D2BE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721FCC48"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068355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Control por agrupaciones de caja de acuerdo a las necesidades del ente.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8D4431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6F748F6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ECE60F"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t>Reportes Ingresos.</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4342A9B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Cajas Municipales/Informes/Reportes Ingresos</w:t>
            </w:r>
          </w:p>
        </w:tc>
      </w:tr>
      <w:tr w:rsidR="006E3018" w:rsidRPr="006E3018" w14:paraId="2D6B73CB"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AEC47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Apertura y cierre de caja.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CB4569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579E3162"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E45F36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Apertura y cierre por recaudadora.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C97D39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232FF362"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AD9666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Ingresos por recibo.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13A432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163BF2E6"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198CED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Ingresos por Concepto de cobro.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E44F37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6667B5D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4E20D0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Ingresos por Grupo de concepto de cobro.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F1A136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4ACD566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3B85F1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Ingresos por rubro CRI.</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323ADB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6AECB216"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279458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Ingresos por tipo CRI.</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16C184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295E186E"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578E2B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Ingresos por clase CRI.</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99E4F8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19E57CFE"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DC0FC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Ingresos por concepto CRI.</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A54FFC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30F0135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3F8CDE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Ingresos por rubro y tipo.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AFEEDA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75C8C117"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523754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Ingresos por rubro, tipo y clase.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C57223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057CFB3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1A48E2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Ingresos por rubro, tipo, clase y concepto.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0ED951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2EBCE92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BECD8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Ingresos por fuente de financiamiento.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0E00F7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6C34E358"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049FA4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Ingresos por recaudadora.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1134B1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w:t>
            </w:r>
            <w:r w:rsidRPr="006E3018">
              <w:rPr>
                <w:rFonts w:ascii="Arial" w:eastAsia="Times New Roman" w:hAnsi="Arial" w:cs="Arial"/>
                <w:color w:val="000000"/>
                <w:sz w:val="20"/>
                <w:szCs w:val="20"/>
                <w:lang w:eastAsia="es-MX"/>
              </w:rPr>
              <w:lastRenderedPageBreak/>
              <w:t>eportes Ingresos</w:t>
            </w:r>
          </w:p>
        </w:tc>
      </w:tr>
      <w:tr w:rsidR="006E3018" w:rsidRPr="006E3018" w14:paraId="433C6530"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402A6A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Ingresos por cuenta contable.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4BFF59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17B13466"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02AE0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Ingresos por cuenta predial.</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4DB9A0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3884BE83"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433DA7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Ingresos por derecho de agua.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450BD8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165B877E"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78D7DD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Reporte comparativo ingresos CRI (con agrupación especial por día, mes, año).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A2130D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2A010455"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69A90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Reporte de recibos cancelados.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085D9C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24CA2075"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410049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 permitir la creación de reportes en base a armados por vistas pivote pudiendo diseñarlos en sus columnas y filas y exportarlos a XLS.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58C5C9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573E54FF"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94BFEE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Reporte de coeficientes de participación de ingresos (Gobierno del estado).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37E819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562924AB"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0D4F9E1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 contener un proceso de generación masiva de recibos con formato .pdf para entrega de cuenta pública.</w:t>
            </w:r>
          </w:p>
        </w:tc>
        <w:tc>
          <w:tcPr>
            <w:tcW w:w="2268" w:type="dxa"/>
            <w:tcBorders>
              <w:top w:val="single" w:sz="4" w:space="0" w:color="000000"/>
              <w:left w:val="nil"/>
              <w:bottom w:val="single" w:sz="4" w:space="0" w:color="000000"/>
              <w:right w:val="single" w:sz="4" w:space="0" w:color="auto"/>
            </w:tcBorders>
            <w:shd w:val="clear" w:color="auto" w:fill="auto"/>
            <w:noWrap/>
            <w:vAlign w:val="bottom"/>
          </w:tcPr>
          <w:p w14:paraId="426FCD7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Municipales/Informes/Informes</w:t>
            </w:r>
          </w:p>
        </w:tc>
      </w:tr>
      <w:tr w:rsidR="006E3018" w:rsidRPr="006E3018" w14:paraId="391F75F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3708BF1"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t>Control de adeudos</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0FB54B8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xml:space="preserve">Gestor Catastral </w:t>
            </w:r>
          </w:p>
        </w:tc>
      </w:tr>
      <w:tr w:rsidR="006E3018" w:rsidRPr="006E3018" w14:paraId="053AFB47"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6FDBBEF"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t>Descuentos</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4F1F779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 </w:t>
            </w:r>
          </w:p>
        </w:tc>
      </w:tr>
      <w:tr w:rsidR="006E3018" w:rsidRPr="006E3018" w14:paraId="22555F99"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2C6811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Gestiona las campañas de descuento predial, identificando el concepto de descuento, período que estará activo, porcentaje, descuento al que se aplicará y las excepciones para este descuento.</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54537FA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3E16E657"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04124F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Descuento del 50% en el Pago del Impuesto Predial a Adultos Mayores de 60 años y Menores de 75</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1E33A39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66227DC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F8F6A5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Descuento del 80% en el Pago del Impuesto Predial para Adultos Mayores de 80 años</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0BEEE06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4C00DF6E"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43FBF9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Descuentos del 60% en el Pago del Impuesto Predial a adultos mayores de 75 y hasta 79 años</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2CA4DEB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73220653"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886DB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Descuento del 50% en el pago del predial a contribuyentes que acrediten ser ciudadanos mexicanos en condición de viudez, pensionados o jubilados, discapacitados, que acrediten ser propietarios, co-propietarios o cónyuges y que habiten en dicho inmueble.</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04E57E1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449881A2"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B59882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sz w:val="20"/>
                <w:szCs w:val="20"/>
                <w:lang w:eastAsia="es-MX"/>
              </w:rPr>
              <w:t>Descuento del 50%  del Impuesto predial de inmuebles propiedad de las instituciones privadas de asistencia o beneficencia.  Art 36</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34CA011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70282E83"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9B1F91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deberá permitir la incorporación de nuevas campañas de descuento en el pago de impuestos y derechos conforme a lo establecido en la ley de ingresos vigente, con montos y/o porcentajes variables.</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2BAEE8D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4C64BC72"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8D5BB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Gestiona las campañas de descuento para Infracciones, identificando el concepto de descuento, período que estará activo, porcentaje, descuento al que se aplicará y las excepciones para este descuento.</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5A0351C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2F0FBE72"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F9E3F0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Permite gestionar el Descuento en el Pago de Licencia de Construcción de Obras Destinadas a Vivienda o Subdivisión, cuyo Valor de Inmueble no exceda monto parametrizable.</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04E3B7D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31839D81"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A09D60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deberá de considerar la validación de los descuentos mediante el acceso a archivos en XLS, TXT, CSV y cualquier otro formato digital, ejemplo: defunciones (registro civil) y campaña de supervivencia.</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3663E63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3D4AC232"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13E295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deberá realizar el cálculo automático respecto a la edad para el otorgamiento de descuento por tercera edad</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68C3DEE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188388B0"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08CB2E"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t>Reportes</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0467ADC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Ingresos</w:t>
            </w:r>
          </w:p>
        </w:tc>
      </w:tr>
      <w:tr w:rsidR="006E3018" w:rsidRPr="006E3018" w14:paraId="3C5FA3A6"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1F7B0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Descuentos de infracciones por padrón genérico y tramite.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7C003D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502FBF9B"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C15E3A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Descuentos por clave predial</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ECB816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7F025518"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2D674D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Descuentos por nota de transmisión patrimonial</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84CA27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6ADCF0F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787890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Descuento por trámite de padrón y licencias.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5A1CA5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150DA6D5"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914B00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Descuentos generados por período (diario, semanal, mensual, anual)</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9B30D2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Municipales/Informes/Reportes Ingresos</w:t>
            </w:r>
          </w:p>
        </w:tc>
      </w:tr>
      <w:tr w:rsidR="006E3018" w:rsidRPr="006E3018" w14:paraId="0B27694E"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C5FC4A"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lastRenderedPageBreak/>
              <w:t>Otros.</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116C849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Ingresos</w:t>
            </w:r>
          </w:p>
        </w:tc>
      </w:tr>
      <w:tr w:rsidR="006E3018" w:rsidRPr="006E3018" w14:paraId="03ACE67C"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1FF7DA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permite gestionar de los cheques que se encuentran en proceso de validación de fondos, a través de status y validación para la certificación.</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4184188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Ingresos</w:t>
            </w:r>
          </w:p>
        </w:tc>
      </w:tr>
      <w:tr w:rsidR="006E3018" w:rsidRPr="006E3018" w14:paraId="47B268F1"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12D07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Trazabilidad con el recibo de cobro utilizado.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3BD3CED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Municipales/Caja Principal/Cobros</w:t>
            </w:r>
          </w:p>
        </w:tc>
      </w:tr>
      <w:tr w:rsidR="006E3018" w:rsidRPr="006E3018" w14:paraId="300FCBA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270BBC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permitirá la configuración parametrizable de la cuenta a afectar para esta modalidad.</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9E1373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73160912" w14:textId="77777777" w:rsidTr="006E3018">
        <w:trPr>
          <w:trHeight w:val="62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040ED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Generación de póliza de ingreso a bancos.</w:t>
            </w:r>
          </w:p>
        </w:tc>
        <w:tc>
          <w:tcPr>
            <w:tcW w:w="2268" w:type="dxa"/>
            <w:tcBorders>
              <w:top w:val="single" w:sz="4" w:space="0" w:color="000000"/>
              <w:left w:val="nil"/>
              <w:bottom w:val="single" w:sz="4" w:space="0" w:color="000000"/>
              <w:right w:val="single" w:sz="4" w:space="0" w:color="auto"/>
            </w:tcBorders>
            <w:shd w:val="clear" w:color="auto" w:fill="auto"/>
            <w:vAlign w:val="bottom"/>
            <w:hideMark/>
          </w:tcPr>
          <w:p w14:paraId="5BB969A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Municipales/Procesos Bancarios/Generación Transferencias Bancarias</w:t>
            </w:r>
          </w:p>
        </w:tc>
      </w:tr>
      <w:tr w:rsidR="006E3018" w:rsidRPr="006E3018" w14:paraId="4CCB4BE4"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F66F19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deberá permitir la aplicación del recargo por concepto de comisión por cheque devuelto o rechazado, mediante un porcentaje variable parametrizable y de manera automática.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1B4F506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54A240F1"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E2B3B9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deberá identificar los contribuyentes con cheques devueltos.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B9956C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3F30F47E"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FA2500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no deberá permitir la recepción de cheques como método de pago a los contribuyentes con historial de cheques devueltos, salvo autorización especial.</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0E57E7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6FE6F900"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420632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Pagos Electrónicos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987F5A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2A0AEDD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AEB7B3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Cobros terceros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06E2134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67576607"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0529FB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Recepción de cobros a través de la importación líneas de captura de archivos txt, provenientes de tiendas de conveniencia, bancos, etc.</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CC687D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0D44ABC7"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EF2180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Parametrización de los tipos de documentos a recibir y modificar o editar si es necesario.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489167B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4D939332"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E7EB20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Generación del estado de cuenta con línea de captura indicando el período de vigencia, asignación de cuentas bancarias para impresión dependiendo del tipo de banco o tienda de conveniencia.</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7D80B45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Finanzas/Bancarización</w:t>
            </w:r>
          </w:p>
        </w:tc>
      </w:tr>
      <w:tr w:rsidR="006E3018" w:rsidRPr="006E3018" w14:paraId="07C2419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182CF7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Valida la vigencia de la intención del pago, previa configuración de la misma en el módulo.</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025EBE9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Finanzas/Bancarización</w:t>
            </w:r>
          </w:p>
        </w:tc>
      </w:tr>
      <w:tr w:rsidR="006E3018" w:rsidRPr="006E3018" w14:paraId="06AD20A3"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25BAB3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Gestiona la configuración para sucursales bancarias.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1C4D1B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796DC4DB"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C9BC9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Gestión de los pagos recibidos identificando el status del mismo y dejarlo en un estado de revisión en caso de detectar alguna anomalía en la línea de captura recibida.</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6853FF1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Finanzas/Bancarización</w:t>
            </w:r>
          </w:p>
        </w:tc>
      </w:tr>
      <w:tr w:rsidR="006E3018" w:rsidRPr="006E3018" w14:paraId="4EFDD4E3"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3260BE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Gestión para pagos duplicados.</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65A390F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Finanzas/Bancarización</w:t>
            </w:r>
          </w:p>
        </w:tc>
      </w:tr>
      <w:tr w:rsidR="006E3018" w:rsidRPr="006E3018" w14:paraId="1727C0BE"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ADCE1E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Las sesiones están distribuidas por una caja por banco, misma que es parametrizable.</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06D43CA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Finanzas/Bancarización</w:t>
            </w:r>
          </w:p>
        </w:tc>
      </w:tr>
      <w:tr w:rsidR="006E3018" w:rsidRPr="006E3018" w14:paraId="0A5BC0F7"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B19E5F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Valida que no se afecte el adeudo al cancelar un pago duplicado.</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5B98A76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Finanzas/Bancarización</w:t>
            </w:r>
          </w:p>
        </w:tc>
      </w:tr>
      <w:tr w:rsidR="006E3018" w:rsidRPr="006E3018" w14:paraId="35957AE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D06785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Gestiona el proceso para sobrantes y faltantes.</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7C431BF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Finanzas/Bancarización</w:t>
            </w:r>
          </w:p>
        </w:tc>
      </w:tr>
      <w:tr w:rsidR="006E3018" w:rsidRPr="006E3018" w14:paraId="0679E2C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2998A9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Pagos en línea (web)</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1767DC4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Finanzas/Bancarización</w:t>
            </w:r>
          </w:p>
        </w:tc>
      </w:tr>
      <w:tr w:rsidR="006E3018" w:rsidRPr="006E3018" w14:paraId="1109EECA"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CFD265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Recepción de cobros de: predial, multas, licencias, avalúos, transmisiones patrimoniales, licencias de construcción, mercados y estacionómetros y demás contribuciones en los términos señalados en la ley de ingresos vigente.</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66B38BE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52DDE30B"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1A69C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Actualiza en tiempo real las obligaciones del trámite cobrado.</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2158486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3A9C610A"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55BF81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Pagos a través de Web Services con las instituciones Bancarias que la convocante requiera.</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544A1F3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Municipales/Tablero/Caja de cobro</w:t>
            </w:r>
          </w:p>
        </w:tc>
      </w:tr>
      <w:tr w:rsidR="006E3018" w:rsidRPr="006E3018" w14:paraId="67031287" w14:textId="77777777" w:rsidTr="006E3018">
        <w:trPr>
          <w:trHeight w:val="6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C43913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permite la conexión a través de stored procedures, web services hacia bancos, o sistemas de recepción de cobros como son módulos en otras oficinas del gobierno del estado, bancos, kioscos, SIAPA, etc.</w:t>
            </w:r>
          </w:p>
        </w:tc>
        <w:tc>
          <w:tcPr>
            <w:tcW w:w="2268" w:type="dxa"/>
            <w:tcBorders>
              <w:top w:val="single" w:sz="4" w:space="0" w:color="000000"/>
              <w:left w:val="nil"/>
              <w:bottom w:val="single" w:sz="4" w:space="0" w:color="000000"/>
              <w:right w:val="single" w:sz="4" w:space="0" w:color="auto"/>
            </w:tcBorders>
            <w:shd w:val="clear" w:color="auto" w:fill="auto"/>
            <w:vAlign w:val="center"/>
            <w:hideMark/>
          </w:tcPr>
          <w:p w14:paraId="67273AA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Finanzas/Bancarización</w:t>
            </w:r>
          </w:p>
        </w:tc>
      </w:tr>
      <w:tr w:rsidR="006E3018" w:rsidRPr="006E3018" w14:paraId="5DB6D3A6"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BEAC5C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Conciliación bancaria de los pagos electrónicos.</w:t>
            </w:r>
          </w:p>
        </w:tc>
        <w:tc>
          <w:tcPr>
            <w:tcW w:w="2268" w:type="dxa"/>
            <w:tcBorders>
              <w:top w:val="single" w:sz="4" w:space="0" w:color="000000"/>
              <w:left w:val="nil"/>
              <w:bottom w:val="single" w:sz="4" w:space="0" w:color="000000"/>
              <w:right w:val="single" w:sz="4" w:space="0" w:color="auto"/>
            </w:tcBorders>
            <w:shd w:val="clear" w:color="auto" w:fill="auto"/>
            <w:noWrap/>
            <w:vAlign w:val="bottom"/>
            <w:hideMark/>
          </w:tcPr>
          <w:p w14:paraId="78B1F2A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Municipales/Configuración</w:t>
            </w:r>
          </w:p>
        </w:tc>
      </w:tr>
      <w:tr w:rsidR="006E3018" w:rsidRPr="006E3018" w14:paraId="7ABF62C4" w14:textId="77777777" w:rsidTr="006E3018">
        <w:trPr>
          <w:trHeight w:val="361"/>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49E25F32" w14:textId="77777777" w:rsidR="006E3018" w:rsidRPr="006E3018" w:rsidRDefault="006E3018" w:rsidP="006E3018">
            <w:pPr>
              <w:spacing w:after="160" w:line="259" w:lineRule="auto"/>
              <w:jc w:val="both"/>
              <w:rPr>
                <w:rFonts w:ascii="Arial" w:eastAsia="Times New Roman" w:hAnsi="Arial" w:cs="Arial"/>
                <w:b/>
                <w:bCs/>
                <w:color w:val="000000"/>
                <w:sz w:val="20"/>
                <w:szCs w:val="20"/>
                <w:lang w:eastAsia="es-MX"/>
              </w:rPr>
            </w:pPr>
            <w:r w:rsidRPr="006E3018">
              <w:rPr>
                <w:rFonts w:ascii="Arial" w:eastAsia="Times New Roman" w:hAnsi="Arial" w:cs="Arial"/>
                <w:b/>
                <w:bCs/>
                <w:color w:val="000000"/>
                <w:sz w:val="20"/>
                <w:szCs w:val="20"/>
                <w:lang w:eastAsia="es-MX"/>
              </w:rPr>
              <w:t>Contabilidad/Presupuestos.</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0C6ADD7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Contabilidad/Fianzas</w:t>
            </w:r>
          </w:p>
        </w:tc>
      </w:tr>
      <w:tr w:rsidR="006E3018" w:rsidRPr="006E3018" w14:paraId="1510046F" w14:textId="77777777" w:rsidTr="006E3018">
        <w:trPr>
          <w:trHeight w:val="551"/>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1B3CE40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Integración con los módulos de contabilidad para las afectaciones contables y presupuestales de las operaciones de cobro y entrega de la cuenta pública.</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0A05A17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Contabilidad/Fianzas</w:t>
            </w:r>
          </w:p>
        </w:tc>
      </w:tr>
      <w:tr w:rsidR="006E3018" w:rsidRPr="006E3018" w14:paraId="3C106CB0"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2286E4A0"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Generación de pólizas 98, 99.</w:t>
            </w:r>
          </w:p>
        </w:tc>
        <w:tc>
          <w:tcPr>
            <w:tcW w:w="2268" w:type="dxa"/>
            <w:tcBorders>
              <w:top w:val="single" w:sz="4" w:space="0" w:color="000000"/>
              <w:left w:val="nil"/>
              <w:bottom w:val="single" w:sz="4" w:space="0" w:color="000000"/>
              <w:right w:val="single" w:sz="4" w:space="0" w:color="auto"/>
            </w:tcBorders>
            <w:shd w:val="clear" w:color="auto" w:fill="auto"/>
            <w:noWrap/>
            <w:vAlign w:val="bottom"/>
          </w:tcPr>
          <w:p w14:paraId="2BFDA0D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Contabilidad/Fianzas</w:t>
            </w:r>
          </w:p>
        </w:tc>
      </w:tr>
      <w:tr w:rsidR="006E3018" w:rsidRPr="006E3018" w14:paraId="45AEE44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5D267D3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lastRenderedPageBreak/>
              <w:t>Creación de anteproyectos presupuestales del Ingreso con su proceso de autorización</w:t>
            </w:r>
          </w:p>
        </w:tc>
        <w:tc>
          <w:tcPr>
            <w:tcW w:w="2268" w:type="dxa"/>
            <w:tcBorders>
              <w:top w:val="single" w:sz="4" w:space="0" w:color="000000"/>
              <w:left w:val="nil"/>
              <w:bottom w:val="single" w:sz="4" w:space="0" w:color="000000"/>
              <w:right w:val="single" w:sz="4" w:space="0" w:color="auto"/>
            </w:tcBorders>
            <w:shd w:val="clear" w:color="auto" w:fill="auto"/>
            <w:noWrap/>
            <w:vAlign w:val="bottom"/>
          </w:tcPr>
          <w:p w14:paraId="289DB82A"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Contabilidad/Fianzas</w:t>
            </w:r>
          </w:p>
        </w:tc>
      </w:tr>
      <w:tr w:rsidR="006E3018" w:rsidRPr="006E3018" w14:paraId="6C4301F8"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6179048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Ampliaciones o reducciones presupuestales del ingreso</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7AB0D0B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Contabilidad/Fianzas</w:t>
            </w:r>
          </w:p>
        </w:tc>
      </w:tr>
      <w:tr w:rsidR="006E3018" w:rsidRPr="006E3018" w14:paraId="5BFFE652"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61AF880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Reportaría del presupuesto</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2602FF1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Contabilidad/Fianzas</w:t>
            </w:r>
          </w:p>
        </w:tc>
      </w:tr>
      <w:tr w:rsidR="006E3018" w:rsidRPr="006E3018" w14:paraId="507F7AC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0333CC0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b/>
                <w:bCs/>
                <w:color w:val="000000"/>
                <w:sz w:val="20"/>
                <w:szCs w:val="20"/>
                <w:lang w:eastAsia="es-MX"/>
              </w:rPr>
              <w:t>Formas valoradas.</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752611A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Municipales/Formas valoradas</w:t>
            </w:r>
          </w:p>
        </w:tc>
      </w:tr>
      <w:tr w:rsidR="006E3018" w:rsidRPr="006E3018" w14:paraId="32249E8F"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4596DA1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Debe contener la administración del almacén de formas valoradas.</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473AB45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Municipales/Formas valoradas</w:t>
            </w:r>
          </w:p>
        </w:tc>
      </w:tr>
      <w:tr w:rsidR="006E3018" w:rsidRPr="006E3018" w14:paraId="21C487CB"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41E3959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El sistema permite: ingreso, asignación, reactivación, transferencia, des asignación y baja de las formas</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52EE79D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Municipales/Formas valoradas</w:t>
            </w:r>
          </w:p>
        </w:tc>
      </w:tr>
      <w:tr w:rsidR="006E3018" w:rsidRPr="006E3018" w14:paraId="2109C63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0B9A3F0E"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 xml:space="preserve">Administra las formas controlando los folios por cada tipo. </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3771BA6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Municipales/Formas valoradas</w:t>
            </w:r>
          </w:p>
        </w:tc>
      </w:tr>
      <w:tr w:rsidR="006E3018" w:rsidRPr="006E3018" w14:paraId="1CE18FC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0F06AF16"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Integración de las formas en las cajas recaudadoras para emisión vs cobro.</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0E7796D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Cajas Municipales/Formas valoradas</w:t>
            </w:r>
          </w:p>
        </w:tc>
      </w:tr>
      <w:tr w:rsidR="006E3018" w:rsidRPr="006E3018" w14:paraId="5751F611"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145522C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b/>
                <w:bCs/>
                <w:color w:val="000000"/>
                <w:sz w:val="20"/>
                <w:szCs w:val="20"/>
                <w:lang w:eastAsia="es-MX"/>
              </w:rPr>
              <w:t>Convenios</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212303B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657F66D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7E59D6AB"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Gestiona las obligaciones o deudas de cualquier módulo del sistema de ingresos.</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578D5EE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6FE4C09D"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639A1209"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Convenios de pago con el contribuyente de alguna obligación ya sea de predial, padrón y licencias, diversos, etc.</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28B2D6B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70B98E9F" w14:textId="77777777" w:rsidTr="006E3018">
        <w:trPr>
          <w:trHeight w:val="300"/>
        </w:trPr>
        <w:tc>
          <w:tcPr>
            <w:tcW w:w="7015" w:type="dxa"/>
            <w:tcBorders>
              <w:top w:val="single" w:sz="4" w:space="0" w:color="000000"/>
              <w:left w:val="single" w:sz="4" w:space="0" w:color="auto"/>
              <w:bottom w:val="single" w:sz="4" w:space="0" w:color="auto"/>
              <w:right w:val="single" w:sz="4" w:space="0" w:color="000000"/>
            </w:tcBorders>
            <w:shd w:val="clear" w:color="auto" w:fill="auto"/>
            <w:vAlign w:val="center"/>
          </w:tcPr>
          <w:p w14:paraId="35BE2A77"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sz w:val="20"/>
                <w:szCs w:val="20"/>
                <w:lang w:eastAsia="es-MX"/>
              </w:rPr>
              <w:t>Gestiona las fechas límite para recepción de pagos y cancelación de convenios por incumplimiento.</w:t>
            </w:r>
          </w:p>
        </w:tc>
        <w:tc>
          <w:tcPr>
            <w:tcW w:w="2268" w:type="dxa"/>
            <w:tcBorders>
              <w:top w:val="single" w:sz="4" w:space="0" w:color="000000"/>
              <w:left w:val="nil"/>
              <w:bottom w:val="single" w:sz="4" w:space="0" w:color="auto"/>
              <w:right w:val="single" w:sz="4" w:space="0" w:color="auto"/>
            </w:tcBorders>
            <w:shd w:val="clear" w:color="auto" w:fill="auto"/>
            <w:vAlign w:val="center"/>
          </w:tcPr>
          <w:p w14:paraId="5B6FF29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308A0FA5" w14:textId="77777777" w:rsidTr="006E3018">
        <w:trPr>
          <w:trHeight w:val="300"/>
        </w:trPr>
        <w:tc>
          <w:tcPr>
            <w:tcW w:w="7015" w:type="dxa"/>
            <w:tcBorders>
              <w:top w:val="single" w:sz="4" w:space="0" w:color="000000"/>
              <w:left w:val="single" w:sz="4" w:space="0" w:color="auto"/>
              <w:bottom w:val="single" w:sz="4" w:space="0" w:color="auto"/>
              <w:right w:val="single" w:sz="4" w:space="0" w:color="000000"/>
            </w:tcBorders>
            <w:shd w:val="clear" w:color="auto" w:fill="auto"/>
            <w:vAlign w:val="center"/>
          </w:tcPr>
          <w:p w14:paraId="19A163D3" w14:textId="77777777" w:rsidR="006E3018" w:rsidRPr="006E3018" w:rsidRDefault="006E3018" w:rsidP="006E3018">
            <w:pPr>
              <w:spacing w:after="160" w:line="259" w:lineRule="auto"/>
              <w:jc w:val="both"/>
              <w:rPr>
                <w:rFonts w:ascii="Arial" w:eastAsia="Times New Roman" w:hAnsi="Arial" w:cs="Arial"/>
                <w:sz w:val="20"/>
                <w:szCs w:val="20"/>
                <w:lang w:eastAsia="es-MX"/>
              </w:rPr>
            </w:pPr>
            <w:r w:rsidRPr="006E3018">
              <w:rPr>
                <w:rFonts w:ascii="Arial" w:eastAsia="Times New Roman" w:hAnsi="Arial" w:cs="Arial"/>
                <w:sz w:val="20"/>
                <w:szCs w:val="20"/>
                <w:lang w:eastAsia="es-MX"/>
              </w:rPr>
              <w:t>Gestiona los intereses moratorios que correspondan por incumplimiento.</w:t>
            </w:r>
          </w:p>
        </w:tc>
        <w:tc>
          <w:tcPr>
            <w:tcW w:w="2268" w:type="dxa"/>
            <w:tcBorders>
              <w:top w:val="single" w:sz="4" w:space="0" w:color="000000"/>
              <w:left w:val="nil"/>
              <w:bottom w:val="single" w:sz="4" w:space="0" w:color="auto"/>
              <w:right w:val="single" w:sz="4" w:space="0" w:color="auto"/>
            </w:tcBorders>
            <w:shd w:val="clear" w:color="auto" w:fill="auto"/>
            <w:vAlign w:val="center"/>
          </w:tcPr>
          <w:p w14:paraId="5F7F451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345DDBB7" w14:textId="77777777" w:rsidTr="006E3018">
        <w:trPr>
          <w:trHeight w:val="300"/>
        </w:trPr>
        <w:tc>
          <w:tcPr>
            <w:tcW w:w="7015" w:type="dxa"/>
            <w:tcBorders>
              <w:top w:val="single" w:sz="4" w:space="0" w:color="000000"/>
              <w:left w:val="single" w:sz="4" w:space="0" w:color="auto"/>
              <w:bottom w:val="single" w:sz="4" w:space="0" w:color="auto"/>
              <w:right w:val="single" w:sz="4" w:space="0" w:color="000000"/>
            </w:tcBorders>
            <w:shd w:val="clear" w:color="auto" w:fill="auto"/>
            <w:vAlign w:val="center"/>
          </w:tcPr>
          <w:p w14:paraId="3B86FEB0" w14:textId="77777777" w:rsidR="006E3018" w:rsidRPr="006E3018" w:rsidRDefault="006E3018" w:rsidP="006E3018">
            <w:pPr>
              <w:spacing w:after="160" w:line="259" w:lineRule="auto"/>
              <w:jc w:val="both"/>
              <w:rPr>
                <w:rFonts w:ascii="Arial" w:eastAsia="Times New Roman" w:hAnsi="Arial" w:cs="Arial"/>
                <w:sz w:val="20"/>
                <w:szCs w:val="20"/>
                <w:lang w:eastAsia="es-MX"/>
              </w:rPr>
            </w:pPr>
            <w:r w:rsidRPr="006E3018">
              <w:rPr>
                <w:rFonts w:ascii="Arial" w:eastAsia="Times New Roman" w:hAnsi="Arial" w:cs="Arial"/>
                <w:sz w:val="20"/>
                <w:szCs w:val="20"/>
                <w:lang w:eastAsia="es-MX"/>
              </w:rPr>
              <w:t>Gestionar por monto el tipo de convenio a generar.</w:t>
            </w:r>
          </w:p>
        </w:tc>
        <w:tc>
          <w:tcPr>
            <w:tcW w:w="2268" w:type="dxa"/>
            <w:tcBorders>
              <w:top w:val="single" w:sz="4" w:space="0" w:color="000000"/>
              <w:left w:val="nil"/>
              <w:bottom w:val="single" w:sz="4" w:space="0" w:color="auto"/>
              <w:right w:val="single" w:sz="4" w:space="0" w:color="auto"/>
            </w:tcBorders>
            <w:shd w:val="clear" w:color="auto" w:fill="auto"/>
            <w:vAlign w:val="center"/>
          </w:tcPr>
          <w:p w14:paraId="44E5864C"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7B23E243" w14:textId="77777777" w:rsidTr="006E3018">
        <w:trPr>
          <w:trHeight w:val="300"/>
        </w:trPr>
        <w:tc>
          <w:tcPr>
            <w:tcW w:w="7015" w:type="dxa"/>
            <w:tcBorders>
              <w:top w:val="single" w:sz="4" w:space="0" w:color="000000"/>
              <w:left w:val="single" w:sz="4" w:space="0" w:color="auto"/>
              <w:bottom w:val="single" w:sz="4" w:space="0" w:color="auto"/>
              <w:right w:val="single" w:sz="4" w:space="0" w:color="000000"/>
            </w:tcBorders>
            <w:shd w:val="clear" w:color="auto" w:fill="auto"/>
            <w:vAlign w:val="center"/>
          </w:tcPr>
          <w:p w14:paraId="0FC2C79C" w14:textId="77777777" w:rsidR="006E3018" w:rsidRPr="006E3018" w:rsidRDefault="006E3018" w:rsidP="006E3018">
            <w:pPr>
              <w:spacing w:after="160" w:line="259" w:lineRule="auto"/>
              <w:jc w:val="both"/>
              <w:rPr>
                <w:rFonts w:ascii="Arial" w:eastAsia="Times New Roman" w:hAnsi="Arial" w:cs="Arial"/>
                <w:sz w:val="20"/>
                <w:szCs w:val="20"/>
                <w:lang w:eastAsia="es-MX"/>
              </w:rPr>
            </w:pPr>
            <w:r w:rsidRPr="006E3018">
              <w:rPr>
                <w:rFonts w:ascii="Arial" w:eastAsia="Times New Roman" w:hAnsi="Arial" w:cs="Arial"/>
                <w:sz w:val="20"/>
                <w:szCs w:val="20"/>
                <w:lang w:eastAsia="es-MX"/>
              </w:rPr>
              <w:t>Gestionar los montos de las tasas mensuales.</w:t>
            </w:r>
          </w:p>
        </w:tc>
        <w:tc>
          <w:tcPr>
            <w:tcW w:w="2268" w:type="dxa"/>
            <w:tcBorders>
              <w:top w:val="single" w:sz="4" w:space="0" w:color="000000"/>
              <w:left w:val="nil"/>
              <w:bottom w:val="single" w:sz="4" w:space="0" w:color="auto"/>
              <w:right w:val="single" w:sz="4" w:space="0" w:color="auto"/>
            </w:tcBorders>
            <w:shd w:val="clear" w:color="auto" w:fill="auto"/>
            <w:vAlign w:val="center"/>
          </w:tcPr>
          <w:p w14:paraId="3E707421"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1808B5EA" w14:textId="77777777" w:rsidTr="006E3018">
        <w:trPr>
          <w:trHeight w:val="300"/>
        </w:trPr>
        <w:tc>
          <w:tcPr>
            <w:tcW w:w="7015" w:type="dxa"/>
            <w:tcBorders>
              <w:top w:val="single" w:sz="4" w:space="0" w:color="000000"/>
              <w:left w:val="single" w:sz="4" w:space="0" w:color="auto"/>
              <w:bottom w:val="single" w:sz="4" w:space="0" w:color="auto"/>
              <w:right w:val="single" w:sz="4" w:space="0" w:color="000000"/>
            </w:tcBorders>
            <w:shd w:val="clear" w:color="auto" w:fill="auto"/>
            <w:vAlign w:val="center"/>
          </w:tcPr>
          <w:p w14:paraId="2AAC2119" w14:textId="77777777" w:rsidR="006E3018" w:rsidRPr="006E3018" w:rsidRDefault="006E3018" w:rsidP="006E3018">
            <w:pPr>
              <w:spacing w:after="160" w:line="259" w:lineRule="auto"/>
              <w:jc w:val="both"/>
              <w:rPr>
                <w:rFonts w:ascii="Arial" w:eastAsia="Times New Roman" w:hAnsi="Arial" w:cs="Arial"/>
                <w:sz w:val="20"/>
                <w:szCs w:val="20"/>
                <w:lang w:eastAsia="es-MX"/>
              </w:rPr>
            </w:pPr>
            <w:r w:rsidRPr="006E3018">
              <w:rPr>
                <w:rFonts w:ascii="Arial" w:eastAsia="Times New Roman" w:hAnsi="Arial" w:cs="Arial"/>
                <w:sz w:val="20"/>
                <w:szCs w:val="20"/>
                <w:lang w:eastAsia="es-MX"/>
              </w:rPr>
              <w:t>Gestionar los plazos otorgados estableciendo límites para los mismos.</w:t>
            </w:r>
          </w:p>
        </w:tc>
        <w:tc>
          <w:tcPr>
            <w:tcW w:w="2268" w:type="dxa"/>
            <w:tcBorders>
              <w:top w:val="single" w:sz="4" w:space="0" w:color="000000"/>
              <w:left w:val="nil"/>
              <w:bottom w:val="single" w:sz="4" w:space="0" w:color="auto"/>
              <w:right w:val="single" w:sz="4" w:space="0" w:color="auto"/>
            </w:tcBorders>
            <w:shd w:val="clear" w:color="auto" w:fill="auto"/>
            <w:vAlign w:val="center"/>
          </w:tcPr>
          <w:p w14:paraId="287E803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6F4AAF5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21378AE1" w14:textId="77777777" w:rsidR="006E3018" w:rsidRPr="006E3018" w:rsidRDefault="006E3018" w:rsidP="006E3018">
            <w:pPr>
              <w:spacing w:after="160" w:line="259" w:lineRule="auto"/>
              <w:jc w:val="both"/>
              <w:rPr>
                <w:rFonts w:ascii="Arial" w:eastAsia="Times New Roman" w:hAnsi="Arial" w:cs="Arial"/>
                <w:sz w:val="20"/>
                <w:szCs w:val="20"/>
                <w:lang w:eastAsia="es-MX"/>
              </w:rPr>
            </w:pPr>
            <w:r w:rsidRPr="006E3018">
              <w:rPr>
                <w:rFonts w:ascii="Arial" w:eastAsia="Times New Roman" w:hAnsi="Arial" w:cs="Arial"/>
                <w:sz w:val="20"/>
                <w:szCs w:val="20"/>
                <w:lang w:eastAsia="es-MX"/>
              </w:rPr>
              <w:t>Gestionar el check list de la documentación adjunta para el otorgamiento del convenio.</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6AD7AE68"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651DB3D3"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1F3645B3" w14:textId="77777777" w:rsidR="006E3018" w:rsidRPr="006E3018" w:rsidRDefault="006E3018" w:rsidP="006E3018">
            <w:pPr>
              <w:spacing w:after="160" w:line="259" w:lineRule="auto"/>
              <w:jc w:val="both"/>
              <w:rPr>
                <w:rFonts w:ascii="Arial" w:eastAsia="Times New Roman" w:hAnsi="Arial" w:cs="Arial"/>
                <w:sz w:val="20"/>
                <w:szCs w:val="20"/>
                <w:lang w:eastAsia="es-MX"/>
              </w:rPr>
            </w:pPr>
            <w:r w:rsidRPr="006E3018">
              <w:rPr>
                <w:rFonts w:ascii="Arial" w:eastAsia="Times New Roman" w:hAnsi="Arial" w:cs="Arial"/>
                <w:b/>
                <w:bCs/>
                <w:sz w:val="20"/>
                <w:szCs w:val="20"/>
                <w:lang w:eastAsia="es-MX"/>
              </w:rPr>
              <w:t>Niveles de autorización por tipo de convenio.</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001C9F73"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4201FA4C"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3F889692" w14:textId="77777777" w:rsidR="006E3018" w:rsidRPr="006E3018" w:rsidRDefault="006E3018" w:rsidP="006E3018">
            <w:pPr>
              <w:spacing w:after="160" w:line="259" w:lineRule="auto"/>
              <w:jc w:val="both"/>
              <w:rPr>
                <w:rFonts w:ascii="Arial" w:eastAsia="Times New Roman" w:hAnsi="Arial" w:cs="Arial"/>
                <w:sz w:val="20"/>
                <w:szCs w:val="20"/>
                <w:lang w:eastAsia="es-MX"/>
              </w:rPr>
            </w:pPr>
            <w:r w:rsidRPr="006E3018">
              <w:rPr>
                <w:rFonts w:ascii="Arial" w:eastAsia="Times New Roman" w:hAnsi="Arial" w:cs="Arial"/>
                <w:sz w:val="20"/>
                <w:szCs w:val="20"/>
                <w:lang w:eastAsia="es-MX"/>
              </w:rPr>
              <w:lastRenderedPageBreak/>
              <w:t>Recepción de pagos anticipados, así como el saldado total de la deuda y reajuste de los intereses por cobrar.</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76053CFF"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13EEF494"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60EC1298" w14:textId="77777777" w:rsidR="006E3018" w:rsidRPr="006E3018" w:rsidRDefault="006E3018" w:rsidP="006E3018">
            <w:pPr>
              <w:spacing w:after="160" w:line="259" w:lineRule="auto"/>
              <w:jc w:val="both"/>
              <w:rPr>
                <w:rFonts w:ascii="Arial" w:eastAsia="Times New Roman" w:hAnsi="Arial" w:cs="Arial"/>
                <w:sz w:val="20"/>
                <w:szCs w:val="20"/>
                <w:lang w:eastAsia="es-MX"/>
              </w:rPr>
            </w:pPr>
            <w:r w:rsidRPr="006E3018">
              <w:rPr>
                <w:rFonts w:ascii="Arial" w:eastAsia="Times New Roman" w:hAnsi="Arial" w:cs="Arial"/>
                <w:sz w:val="20"/>
                <w:szCs w:val="20"/>
                <w:lang w:eastAsia="es-MX"/>
              </w:rPr>
              <w:t>El sistema deberá permitir la parametrización de mensualidades variables durante el plazo del convenio.</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5B923B04"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072FB08B"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5129895D" w14:textId="77777777" w:rsidR="006E3018" w:rsidRPr="006E3018" w:rsidRDefault="006E3018" w:rsidP="006E3018">
            <w:pPr>
              <w:spacing w:after="160" w:line="259" w:lineRule="auto"/>
              <w:jc w:val="both"/>
              <w:rPr>
                <w:rFonts w:ascii="Arial" w:eastAsia="Times New Roman" w:hAnsi="Arial" w:cs="Arial"/>
                <w:sz w:val="20"/>
                <w:szCs w:val="20"/>
                <w:lang w:eastAsia="es-MX"/>
              </w:rPr>
            </w:pPr>
            <w:r w:rsidRPr="006E3018">
              <w:rPr>
                <w:rFonts w:ascii="Arial" w:eastAsia="Times New Roman" w:hAnsi="Arial" w:cs="Arial"/>
                <w:sz w:val="20"/>
                <w:szCs w:val="20"/>
                <w:lang w:eastAsia="es-MX"/>
              </w:rPr>
              <w:t>Generar reporte de convenio.</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41878615"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5AC23742" w14:textId="77777777" w:rsidTr="006E3018">
        <w:trPr>
          <w:trHeight w:val="300"/>
        </w:trPr>
        <w:tc>
          <w:tcPr>
            <w:tcW w:w="7015" w:type="dxa"/>
            <w:tcBorders>
              <w:top w:val="single" w:sz="4" w:space="0" w:color="000000"/>
              <w:left w:val="single" w:sz="4" w:space="0" w:color="auto"/>
              <w:bottom w:val="single" w:sz="4" w:space="0" w:color="000000"/>
              <w:right w:val="single" w:sz="4" w:space="0" w:color="000000"/>
            </w:tcBorders>
            <w:shd w:val="clear" w:color="auto" w:fill="auto"/>
            <w:vAlign w:val="center"/>
          </w:tcPr>
          <w:p w14:paraId="4B9480F6" w14:textId="77777777" w:rsidR="006E3018" w:rsidRPr="006E3018" w:rsidRDefault="006E3018" w:rsidP="006E3018">
            <w:pPr>
              <w:spacing w:after="160" w:line="259" w:lineRule="auto"/>
              <w:jc w:val="both"/>
              <w:rPr>
                <w:rFonts w:ascii="Arial" w:eastAsia="Times New Roman" w:hAnsi="Arial" w:cs="Arial"/>
                <w:sz w:val="20"/>
                <w:szCs w:val="20"/>
                <w:lang w:eastAsia="es-MX"/>
              </w:rPr>
            </w:pPr>
            <w:r w:rsidRPr="006E3018">
              <w:rPr>
                <w:rFonts w:ascii="Arial" w:eastAsia="Times New Roman" w:hAnsi="Arial" w:cs="Arial"/>
                <w:sz w:val="20"/>
                <w:szCs w:val="20"/>
                <w:lang w:eastAsia="es-MX"/>
              </w:rPr>
              <w:t>Reportería necesaria para la operación y cumplimientos de Normativas</w:t>
            </w:r>
          </w:p>
        </w:tc>
        <w:tc>
          <w:tcPr>
            <w:tcW w:w="2268" w:type="dxa"/>
            <w:tcBorders>
              <w:top w:val="single" w:sz="4" w:space="0" w:color="000000"/>
              <w:left w:val="nil"/>
              <w:bottom w:val="single" w:sz="4" w:space="0" w:color="000000"/>
              <w:right w:val="single" w:sz="4" w:space="0" w:color="auto"/>
            </w:tcBorders>
            <w:shd w:val="clear" w:color="auto" w:fill="auto"/>
            <w:vAlign w:val="center"/>
          </w:tcPr>
          <w:p w14:paraId="1B244D9D"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r w:rsidR="006E3018" w:rsidRPr="006E3018" w14:paraId="12173F4D" w14:textId="77777777" w:rsidTr="006E3018">
        <w:trPr>
          <w:trHeight w:val="300"/>
        </w:trPr>
        <w:tc>
          <w:tcPr>
            <w:tcW w:w="7015" w:type="dxa"/>
            <w:tcBorders>
              <w:top w:val="single" w:sz="4" w:space="0" w:color="000000"/>
              <w:left w:val="single" w:sz="4" w:space="0" w:color="auto"/>
              <w:bottom w:val="single" w:sz="4" w:space="0" w:color="auto"/>
              <w:right w:val="single" w:sz="4" w:space="0" w:color="000000"/>
            </w:tcBorders>
            <w:shd w:val="clear" w:color="auto" w:fill="auto"/>
            <w:vAlign w:val="center"/>
          </w:tcPr>
          <w:p w14:paraId="67CEB3CB" w14:textId="77777777" w:rsidR="006E3018" w:rsidRPr="006E3018" w:rsidRDefault="006E3018" w:rsidP="006E3018">
            <w:pPr>
              <w:spacing w:after="160" w:line="259" w:lineRule="auto"/>
              <w:jc w:val="both"/>
              <w:rPr>
                <w:rFonts w:ascii="Arial" w:eastAsia="Times New Roman" w:hAnsi="Arial" w:cs="Arial"/>
                <w:sz w:val="20"/>
                <w:szCs w:val="20"/>
                <w:lang w:eastAsia="es-MX"/>
              </w:rPr>
            </w:pPr>
            <w:r w:rsidRPr="006E3018">
              <w:rPr>
                <w:rFonts w:ascii="Arial" w:eastAsia="Times New Roman" w:hAnsi="Arial" w:cs="Arial"/>
                <w:sz w:val="20"/>
                <w:szCs w:val="20"/>
                <w:lang w:eastAsia="es-MX"/>
              </w:rPr>
              <w:t>Ajustes y configuraciones para la configuración y cumplimiento de normativa</w:t>
            </w:r>
          </w:p>
        </w:tc>
        <w:tc>
          <w:tcPr>
            <w:tcW w:w="2268" w:type="dxa"/>
            <w:tcBorders>
              <w:top w:val="single" w:sz="4" w:space="0" w:color="000000"/>
              <w:left w:val="nil"/>
              <w:bottom w:val="single" w:sz="4" w:space="0" w:color="auto"/>
              <w:right w:val="single" w:sz="4" w:space="0" w:color="auto"/>
            </w:tcBorders>
            <w:shd w:val="clear" w:color="auto" w:fill="auto"/>
            <w:vAlign w:val="center"/>
          </w:tcPr>
          <w:p w14:paraId="7FD46442" w14:textId="77777777" w:rsidR="006E3018" w:rsidRPr="006E3018" w:rsidRDefault="006E3018" w:rsidP="006E3018">
            <w:pPr>
              <w:spacing w:after="160" w:line="259" w:lineRule="auto"/>
              <w:jc w:val="both"/>
              <w:rPr>
                <w:rFonts w:ascii="Arial" w:eastAsia="Times New Roman" w:hAnsi="Arial" w:cs="Arial"/>
                <w:color w:val="000000"/>
                <w:sz w:val="20"/>
                <w:szCs w:val="20"/>
                <w:lang w:eastAsia="es-MX"/>
              </w:rPr>
            </w:pPr>
            <w:r w:rsidRPr="006E3018">
              <w:rPr>
                <w:rFonts w:ascii="Arial" w:eastAsia="Times New Roman" w:hAnsi="Arial" w:cs="Arial"/>
                <w:color w:val="000000"/>
                <w:sz w:val="20"/>
                <w:szCs w:val="20"/>
                <w:lang w:eastAsia="es-MX"/>
              </w:rPr>
              <w:t>Gestor Catastral</w:t>
            </w:r>
          </w:p>
        </w:tc>
      </w:tr>
    </w:tbl>
    <w:p w14:paraId="2EBAD510" w14:textId="74C41F89" w:rsidR="001D630B" w:rsidRDefault="001D630B" w:rsidP="00F93A55">
      <w:pPr>
        <w:spacing w:after="0"/>
        <w:jc w:val="both"/>
        <w:rPr>
          <w:rFonts w:ascii="Arial" w:hAnsi="Arial" w:cs="Arial"/>
          <w:color w:val="000000" w:themeColor="text1"/>
        </w:rPr>
      </w:pPr>
    </w:p>
    <w:p w14:paraId="22FAC62E" w14:textId="013EE474" w:rsidR="006E3018" w:rsidRDefault="006E3018" w:rsidP="006E3018">
      <w:pPr>
        <w:spacing w:after="0"/>
        <w:ind w:right="622"/>
        <w:jc w:val="both"/>
        <w:rPr>
          <w:rFonts w:ascii="Arial" w:hAnsi="Arial" w:cs="Arial"/>
          <w:color w:val="000000" w:themeColor="text1"/>
          <w:lang w:val="es-ES"/>
        </w:rPr>
      </w:pPr>
      <w:r w:rsidRPr="006E3018">
        <w:rPr>
          <w:rFonts w:ascii="Arial" w:hAnsi="Arial" w:cs="Arial"/>
          <w:color w:val="000000" w:themeColor="text1"/>
          <w:lang w:val="es-ES"/>
        </w:rPr>
        <w:t>•</w:t>
      </w:r>
      <w:r w:rsidRPr="006E3018">
        <w:rPr>
          <w:rFonts w:ascii="Arial" w:hAnsi="Arial" w:cs="Arial"/>
          <w:color w:val="000000" w:themeColor="text1"/>
          <w:lang w:val="es-ES"/>
        </w:rPr>
        <w:tab/>
        <w:t>Se solicitará carta de confidencialidad de información y de conflicto de interés a entera satisfacción del Municipio de Tlajomulco de Zúñiga, Jalisco.</w:t>
      </w:r>
    </w:p>
    <w:p w14:paraId="64CEE7E4" w14:textId="70A3070B" w:rsidR="00A7511E" w:rsidRDefault="00A7511E" w:rsidP="006E3018">
      <w:pPr>
        <w:spacing w:after="0"/>
        <w:ind w:right="622"/>
        <w:jc w:val="both"/>
        <w:rPr>
          <w:rFonts w:ascii="Arial" w:hAnsi="Arial" w:cs="Arial"/>
          <w:color w:val="000000" w:themeColor="text1"/>
          <w:lang w:val="es-ES"/>
        </w:rPr>
      </w:pPr>
    </w:p>
    <w:p w14:paraId="1D529FC0" w14:textId="0F5CF546" w:rsidR="00A7511E" w:rsidRDefault="00A7511E" w:rsidP="00A7511E">
      <w:pPr>
        <w:spacing w:after="0" w:line="240" w:lineRule="auto"/>
        <w:ind w:firstLine="708"/>
        <w:jc w:val="center"/>
        <w:rPr>
          <w:rFonts w:ascii="Arial" w:eastAsia="Calibri" w:hAnsi="Arial" w:cs="Arial"/>
          <w:b/>
          <w:sz w:val="32"/>
          <w:szCs w:val="32"/>
        </w:rPr>
      </w:pPr>
    </w:p>
    <w:p w14:paraId="7C3A34AD" w14:textId="6003BE2B" w:rsidR="00A7511E" w:rsidRDefault="00A7511E" w:rsidP="00A7511E">
      <w:pPr>
        <w:spacing w:after="0" w:line="240" w:lineRule="auto"/>
        <w:ind w:firstLine="708"/>
        <w:jc w:val="center"/>
        <w:rPr>
          <w:rFonts w:ascii="Arial" w:eastAsia="Calibri" w:hAnsi="Arial" w:cs="Arial"/>
          <w:b/>
          <w:sz w:val="32"/>
          <w:szCs w:val="32"/>
        </w:rPr>
      </w:pPr>
    </w:p>
    <w:p w14:paraId="0AA35210" w14:textId="368FEC81" w:rsidR="00A7511E" w:rsidRDefault="00A7511E" w:rsidP="00A7511E">
      <w:pPr>
        <w:spacing w:after="0" w:line="240" w:lineRule="auto"/>
        <w:ind w:firstLine="708"/>
        <w:jc w:val="center"/>
        <w:rPr>
          <w:rFonts w:ascii="Arial" w:eastAsia="Calibri" w:hAnsi="Arial" w:cs="Arial"/>
          <w:b/>
          <w:sz w:val="32"/>
          <w:szCs w:val="32"/>
        </w:rPr>
      </w:pPr>
    </w:p>
    <w:p w14:paraId="4A70EFA6" w14:textId="69A68486" w:rsidR="00A7511E" w:rsidRDefault="00A7511E" w:rsidP="00A7511E">
      <w:pPr>
        <w:spacing w:after="0" w:line="240" w:lineRule="auto"/>
        <w:ind w:firstLine="708"/>
        <w:jc w:val="center"/>
        <w:rPr>
          <w:rFonts w:ascii="Arial" w:eastAsia="Calibri" w:hAnsi="Arial" w:cs="Arial"/>
          <w:b/>
          <w:sz w:val="32"/>
          <w:szCs w:val="32"/>
        </w:rPr>
      </w:pPr>
    </w:p>
    <w:p w14:paraId="343704FD" w14:textId="3DC71E80" w:rsidR="00A7511E" w:rsidRDefault="00A7511E" w:rsidP="00A7511E">
      <w:pPr>
        <w:spacing w:after="0" w:line="240" w:lineRule="auto"/>
        <w:ind w:firstLine="708"/>
        <w:jc w:val="center"/>
        <w:rPr>
          <w:rFonts w:ascii="Arial" w:eastAsia="Calibri" w:hAnsi="Arial" w:cs="Arial"/>
          <w:b/>
          <w:sz w:val="32"/>
          <w:szCs w:val="32"/>
        </w:rPr>
      </w:pPr>
    </w:p>
    <w:p w14:paraId="1AE9DE02" w14:textId="18F6AD79" w:rsidR="00A7511E" w:rsidRDefault="00A7511E" w:rsidP="00A7511E">
      <w:pPr>
        <w:spacing w:after="0" w:line="240" w:lineRule="auto"/>
        <w:ind w:firstLine="708"/>
        <w:jc w:val="center"/>
        <w:rPr>
          <w:rFonts w:ascii="Arial" w:eastAsia="Calibri" w:hAnsi="Arial" w:cs="Arial"/>
          <w:b/>
          <w:sz w:val="32"/>
          <w:szCs w:val="32"/>
        </w:rPr>
      </w:pPr>
    </w:p>
    <w:p w14:paraId="4A69BE04" w14:textId="55AB8F18" w:rsidR="00A7511E" w:rsidRDefault="00A7511E" w:rsidP="00A7511E">
      <w:pPr>
        <w:spacing w:after="0" w:line="240" w:lineRule="auto"/>
        <w:ind w:firstLine="708"/>
        <w:jc w:val="center"/>
        <w:rPr>
          <w:rFonts w:ascii="Arial" w:eastAsia="Calibri" w:hAnsi="Arial" w:cs="Arial"/>
          <w:b/>
          <w:sz w:val="32"/>
          <w:szCs w:val="32"/>
        </w:rPr>
      </w:pPr>
    </w:p>
    <w:p w14:paraId="319D7E49" w14:textId="020285F3" w:rsidR="00A7511E" w:rsidRDefault="00A7511E" w:rsidP="00A7511E">
      <w:pPr>
        <w:spacing w:after="0" w:line="240" w:lineRule="auto"/>
        <w:ind w:firstLine="708"/>
        <w:jc w:val="center"/>
        <w:rPr>
          <w:rFonts w:ascii="Arial" w:eastAsia="Calibri" w:hAnsi="Arial" w:cs="Arial"/>
          <w:b/>
          <w:sz w:val="32"/>
          <w:szCs w:val="32"/>
        </w:rPr>
      </w:pPr>
    </w:p>
    <w:p w14:paraId="35D95D12" w14:textId="6ED4524E" w:rsidR="00A7511E" w:rsidRDefault="00A7511E" w:rsidP="00A7511E">
      <w:pPr>
        <w:spacing w:after="0" w:line="240" w:lineRule="auto"/>
        <w:ind w:firstLine="708"/>
        <w:jc w:val="center"/>
        <w:rPr>
          <w:rFonts w:ascii="Arial" w:eastAsia="Calibri" w:hAnsi="Arial" w:cs="Arial"/>
          <w:b/>
          <w:sz w:val="32"/>
          <w:szCs w:val="32"/>
        </w:rPr>
      </w:pPr>
    </w:p>
    <w:p w14:paraId="62667837" w14:textId="101EB5D1" w:rsidR="00A7511E" w:rsidRDefault="00A7511E" w:rsidP="00A7511E">
      <w:pPr>
        <w:spacing w:after="0" w:line="240" w:lineRule="auto"/>
        <w:ind w:firstLine="708"/>
        <w:jc w:val="center"/>
        <w:rPr>
          <w:rFonts w:ascii="Arial" w:eastAsia="Calibri" w:hAnsi="Arial" w:cs="Arial"/>
          <w:b/>
          <w:sz w:val="32"/>
          <w:szCs w:val="32"/>
        </w:rPr>
      </w:pPr>
    </w:p>
    <w:p w14:paraId="0531D29E" w14:textId="6369BA02" w:rsidR="00A7511E" w:rsidRDefault="00A7511E" w:rsidP="00A7511E">
      <w:pPr>
        <w:spacing w:after="0" w:line="240" w:lineRule="auto"/>
        <w:ind w:firstLine="708"/>
        <w:jc w:val="center"/>
        <w:rPr>
          <w:rFonts w:ascii="Arial" w:eastAsia="Calibri" w:hAnsi="Arial" w:cs="Arial"/>
          <w:b/>
          <w:sz w:val="32"/>
          <w:szCs w:val="32"/>
        </w:rPr>
      </w:pPr>
    </w:p>
    <w:p w14:paraId="6A11CAEC" w14:textId="47A2A4AA" w:rsidR="00A7511E" w:rsidRDefault="00A7511E" w:rsidP="00A7511E">
      <w:pPr>
        <w:spacing w:after="0" w:line="240" w:lineRule="auto"/>
        <w:ind w:firstLine="708"/>
        <w:jc w:val="center"/>
        <w:rPr>
          <w:rFonts w:ascii="Arial" w:eastAsia="Calibri" w:hAnsi="Arial" w:cs="Arial"/>
          <w:b/>
          <w:sz w:val="32"/>
          <w:szCs w:val="32"/>
        </w:rPr>
      </w:pPr>
    </w:p>
    <w:p w14:paraId="4593DAEF" w14:textId="5442E01C" w:rsidR="00A7511E" w:rsidRDefault="00A7511E" w:rsidP="00A7511E">
      <w:pPr>
        <w:spacing w:after="0" w:line="240" w:lineRule="auto"/>
        <w:ind w:firstLine="708"/>
        <w:jc w:val="center"/>
        <w:rPr>
          <w:rFonts w:ascii="Arial" w:eastAsia="Calibri" w:hAnsi="Arial" w:cs="Arial"/>
          <w:b/>
          <w:sz w:val="32"/>
          <w:szCs w:val="32"/>
        </w:rPr>
      </w:pPr>
    </w:p>
    <w:p w14:paraId="249C717C" w14:textId="20BA5753" w:rsidR="00A7511E" w:rsidRDefault="00A7511E" w:rsidP="00A7511E">
      <w:pPr>
        <w:spacing w:after="0" w:line="240" w:lineRule="auto"/>
        <w:ind w:firstLine="708"/>
        <w:jc w:val="center"/>
        <w:rPr>
          <w:rFonts w:ascii="Arial" w:eastAsia="Calibri" w:hAnsi="Arial" w:cs="Arial"/>
          <w:b/>
          <w:sz w:val="32"/>
          <w:szCs w:val="32"/>
        </w:rPr>
      </w:pPr>
    </w:p>
    <w:p w14:paraId="27B4C440" w14:textId="5CD98E76" w:rsidR="00A7511E" w:rsidRDefault="00A7511E" w:rsidP="00A7511E">
      <w:pPr>
        <w:spacing w:after="0" w:line="240" w:lineRule="auto"/>
        <w:ind w:firstLine="708"/>
        <w:jc w:val="center"/>
        <w:rPr>
          <w:rFonts w:ascii="Arial" w:eastAsia="Calibri" w:hAnsi="Arial" w:cs="Arial"/>
          <w:b/>
          <w:sz w:val="32"/>
          <w:szCs w:val="32"/>
        </w:rPr>
      </w:pPr>
    </w:p>
    <w:p w14:paraId="213B1C16" w14:textId="73B13BF3" w:rsidR="00A7511E" w:rsidRDefault="00A7511E" w:rsidP="00A7511E">
      <w:pPr>
        <w:spacing w:after="0" w:line="240" w:lineRule="auto"/>
        <w:ind w:firstLine="708"/>
        <w:jc w:val="center"/>
        <w:rPr>
          <w:rFonts w:ascii="Arial" w:eastAsia="Calibri" w:hAnsi="Arial" w:cs="Arial"/>
          <w:b/>
          <w:sz w:val="32"/>
          <w:szCs w:val="32"/>
        </w:rPr>
      </w:pPr>
    </w:p>
    <w:p w14:paraId="7155CFD0" w14:textId="04124631" w:rsidR="00A7511E" w:rsidRDefault="00A7511E" w:rsidP="00A7511E">
      <w:pPr>
        <w:spacing w:after="0" w:line="240" w:lineRule="auto"/>
        <w:ind w:firstLine="708"/>
        <w:jc w:val="center"/>
        <w:rPr>
          <w:rFonts w:ascii="Arial" w:eastAsia="Calibri" w:hAnsi="Arial" w:cs="Arial"/>
          <w:b/>
          <w:sz w:val="32"/>
          <w:szCs w:val="32"/>
        </w:rPr>
      </w:pPr>
    </w:p>
    <w:p w14:paraId="4C1B815E" w14:textId="563EDC7F" w:rsidR="00A7511E" w:rsidRDefault="00A7511E" w:rsidP="00A7511E">
      <w:pPr>
        <w:spacing w:after="0" w:line="240" w:lineRule="auto"/>
        <w:ind w:firstLine="708"/>
        <w:jc w:val="center"/>
        <w:rPr>
          <w:rFonts w:ascii="Arial" w:eastAsia="Calibri" w:hAnsi="Arial" w:cs="Arial"/>
          <w:b/>
          <w:sz w:val="32"/>
          <w:szCs w:val="32"/>
        </w:rPr>
      </w:pPr>
    </w:p>
    <w:p w14:paraId="449DDCD0" w14:textId="772CE7E2" w:rsidR="00A7511E" w:rsidRDefault="00A7511E" w:rsidP="00A7511E">
      <w:pPr>
        <w:spacing w:after="0" w:line="240" w:lineRule="auto"/>
        <w:ind w:firstLine="708"/>
        <w:jc w:val="center"/>
        <w:rPr>
          <w:rFonts w:ascii="Arial" w:eastAsia="Calibri" w:hAnsi="Arial" w:cs="Arial"/>
          <w:b/>
          <w:sz w:val="32"/>
          <w:szCs w:val="32"/>
        </w:rPr>
      </w:pPr>
    </w:p>
    <w:p w14:paraId="10C8BE84" w14:textId="004199B6" w:rsidR="00A7511E" w:rsidRDefault="00A7511E" w:rsidP="00A7511E">
      <w:pPr>
        <w:spacing w:after="0" w:line="240" w:lineRule="auto"/>
        <w:ind w:firstLine="708"/>
        <w:jc w:val="center"/>
        <w:rPr>
          <w:rFonts w:ascii="Arial" w:eastAsia="Calibri" w:hAnsi="Arial" w:cs="Arial"/>
          <w:b/>
          <w:sz w:val="32"/>
          <w:szCs w:val="32"/>
        </w:rPr>
      </w:pPr>
    </w:p>
    <w:p w14:paraId="6FB280BB" w14:textId="2E0166D2" w:rsidR="00A7511E" w:rsidRDefault="00A7511E" w:rsidP="00A7511E">
      <w:pPr>
        <w:spacing w:after="0" w:line="240" w:lineRule="auto"/>
        <w:ind w:firstLine="708"/>
        <w:jc w:val="center"/>
        <w:rPr>
          <w:rFonts w:ascii="Arial" w:eastAsia="Calibri" w:hAnsi="Arial" w:cs="Arial"/>
          <w:b/>
          <w:sz w:val="32"/>
          <w:szCs w:val="32"/>
        </w:rPr>
      </w:pPr>
    </w:p>
    <w:p w14:paraId="06D242E9" w14:textId="77777777" w:rsidR="00A7511E" w:rsidRDefault="00A7511E" w:rsidP="00A7511E">
      <w:pPr>
        <w:spacing w:after="0" w:line="240" w:lineRule="auto"/>
        <w:ind w:firstLine="708"/>
        <w:jc w:val="center"/>
        <w:rPr>
          <w:rFonts w:ascii="Arial" w:eastAsia="Calibri" w:hAnsi="Arial" w:cs="Arial"/>
          <w:b/>
          <w:sz w:val="32"/>
          <w:szCs w:val="32"/>
        </w:rPr>
      </w:pPr>
    </w:p>
    <w:p w14:paraId="05C737E2" w14:textId="77777777" w:rsidR="00A7511E" w:rsidRPr="00315BDF" w:rsidRDefault="00A7511E" w:rsidP="00A7511E">
      <w:pPr>
        <w:spacing w:after="0" w:line="240" w:lineRule="auto"/>
        <w:ind w:firstLine="708"/>
        <w:jc w:val="center"/>
        <w:rPr>
          <w:rFonts w:ascii="Arial" w:eastAsia="Calibri" w:hAnsi="Arial" w:cs="Arial"/>
          <w:b/>
          <w:sz w:val="32"/>
          <w:szCs w:val="32"/>
        </w:rPr>
      </w:pPr>
      <w:r w:rsidRPr="00315BDF">
        <w:rPr>
          <w:rFonts w:ascii="Arial" w:eastAsia="Calibri" w:hAnsi="Arial" w:cs="Arial"/>
          <w:b/>
          <w:sz w:val="32"/>
          <w:szCs w:val="32"/>
        </w:rPr>
        <w:t>ORDEN DE PAGO</w:t>
      </w:r>
    </w:p>
    <w:p w14:paraId="46B7963E" w14:textId="6054126C" w:rsidR="00A7511E" w:rsidRPr="00315BDF" w:rsidRDefault="00A7511E" w:rsidP="00A7511E">
      <w:pPr>
        <w:spacing w:after="0" w:line="240" w:lineRule="auto"/>
        <w:ind w:firstLine="708"/>
        <w:jc w:val="center"/>
        <w:rPr>
          <w:rFonts w:ascii="Arial" w:eastAsia="Calibri" w:hAnsi="Arial" w:cs="Arial"/>
          <w:sz w:val="28"/>
          <w:szCs w:val="28"/>
        </w:rPr>
      </w:pPr>
      <w:r w:rsidRPr="00315BDF">
        <w:rPr>
          <w:rFonts w:ascii="Arial" w:eastAsia="Calibri" w:hAnsi="Arial" w:cs="Arial"/>
          <w:sz w:val="28"/>
          <w:szCs w:val="28"/>
        </w:rPr>
        <w:t>BASES DE LICITACIÓN OM</w:t>
      </w:r>
      <w:r>
        <w:rPr>
          <w:rFonts w:ascii="Arial" w:eastAsia="Calibri" w:hAnsi="Arial" w:cs="Arial"/>
          <w:sz w:val="28"/>
          <w:szCs w:val="28"/>
        </w:rPr>
        <w:t>-1</w:t>
      </w:r>
      <w:r>
        <w:rPr>
          <w:rFonts w:ascii="Arial" w:eastAsia="Calibri" w:hAnsi="Arial" w:cs="Arial"/>
          <w:sz w:val="28"/>
          <w:szCs w:val="28"/>
        </w:rPr>
        <w:t>9</w:t>
      </w:r>
      <w:r w:rsidRPr="00315BDF">
        <w:rPr>
          <w:rFonts w:ascii="Arial" w:eastAsia="Calibri" w:hAnsi="Arial" w:cs="Arial"/>
          <w:sz w:val="28"/>
          <w:szCs w:val="28"/>
        </w:rPr>
        <w:t>/202</w:t>
      </w:r>
      <w:r>
        <w:rPr>
          <w:rFonts w:ascii="Arial" w:eastAsia="Calibri" w:hAnsi="Arial" w:cs="Arial"/>
          <w:sz w:val="28"/>
          <w:szCs w:val="28"/>
        </w:rPr>
        <w:t>3</w:t>
      </w:r>
    </w:p>
    <w:p w14:paraId="0C0BAAC2" w14:textId="77777777" w:rsidR="00A7511E" w:rsidRPr="00315BDF" w:rsidRDefault="00A7511E" w:rsidP="00A7511E">
      <w:pPr>
        <w:spacing w:after="0" w:line="240" w:lineRule="auto"/>
        <w:ind w:firstLine="708"/>
        <w:jc w:val="center"/>
        <w:rPr>
          <w:rFonts w:ascii="Arial" w:eastAsia="Calibri"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A7511E" w:rsidRPr="00315BDF" w14:paraId="494A2620" w14:textId="77777777" w:rsidTr="00A33D0F">
        <w:tc>
          <w:tcPr>
            <w:tcW w:w="9054" w:type="dxa"/>
            <w:gridSpan w:val="2"/>
          </w:tcPr>
          <w:p w14:paraId="36A28CF9" w14:textId="77777777" w:rsidR="00A7511E" w:rsidRPr="00315BDF" w:rsidRDefault="00A7511E" w:rsidP="00A33D0F">
            <w:pPr>
              <w:jc w:val="center"/>
              <w:rPr>
                <w:rFonts w:ascii="Arial" w:hAnsi="Arial" w:cs="Arial"/>
              </w:rPr>
            </w:pPr>
            <w:r w:rsidRPr="00315BDF">
              <w:rPr>
                <w:rFonts w:ascii="Arial" w:hAnsi="Arial" w:cs="Arial"/>
                <w:noProof/>
                <w:lang w:eastAsia="es-MX"/>
              </w:rPr>
              <w:drawing>
                <wp:inline distT="0" distB="0" distL="0" distR="0" wp14:anchorId="045E3992" wp14:editId="2DD3367C">
                  <wp:extent cx="2322830" cy="725170"/>
                  <wp:effectExtent l="0" t="0" r="127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150704A7" w14:textId="77777777" w:rsidR="00A7511E" w:rsidRPr="00315BDF" w:rsidRDefault="00A7511E" w:rsidP="00A33D0F">
            <w:pPr>
              <w:rPr>
                <w:rFonts w:ascii="Arial" w:hAnsi="Arial" w:cs="Arial"/>
              </w:rPr>
            </w:pPr>
          </w:p>
        </w:tc>
      </w:tr>
      <w:tr w:rsidR="00A7511E" w:rsidRPr="00315BDF" w14:paraId="1C4684A1" w14:textId="77777777" w:rsidTr="00A33D0F">
        <w:tc>
          <w:tcPr>
            <w:tcW w:w="9054" w:type="dxa"/>
            <w:gridSpan w:val="2"/>
          </w:tcPr>
          <w:p w14:paraId="3CA580F4" w14:textId="77777777" w:rsidR="00A7511E" w:rsidRPr="00315BDF" w:rsidRDefault="00A7511E" w:rsidP="00A33D0F">
            <w:pPr>
              <w:jc w:val="center"/>
              <w:rPr>
                <w:rFonts w:ascii="Arial" w:hAnsi="Arial" w:cs="Arial"/>
                <w:b/>
              </w:rPr>
            </w:pPr>
            <w:r w:rsidRPr="00315BDF">
              <w:rPr>
                <w:rFonts w:ascii="Arial" w:hAnsi="Arial" w:cs="Arial"/>
                <w:b/>
              </w:rPr>
              <w:t>MUNICIPIO DE TLAJOMULCO DE ZÚÑIGA, JALISCO</w:t>
            </w:r>
          </w:p>
          <w:p w14:paraId="3450D6A0" w14:textId="77777777" w:rsidR="00A7511E" w:rsidRPr="00315BDF" w:rsidRDefault="00A7511E" w:rsidP="00A33D0F">
            <w:pPr>
              <w:jc w:val="center"/>
              <w:rPr>
                <w:rFonts w:ascii="Arial" w:hAnsi="Arial" w:cs="Arial"/>
              </w:rPr>
            </w:pPr>
            <w:r w:rsidRPr="00315BDF">
              <w:rPr>
                <w:rFonts w:ascii="Arial" w:hAnsi="Arial" w:cs="Arial"/>
                <w:b/>
              </w:rPr>
              <w:t>DIRECCIÓN DE RECURSOS MATERIALES</w:t>
            </w:r>
          </w:p>
        </w:tc>
      </w:tr>
      <w:tr w:rsidR="00A7511E" w:rsidRPr="00315BDF" w14:paraId="3053E245" w14:textId="77777777" w:rsidTr="00A33D0F">
        <w:tc>
          <w:tcPr>
            <w:tcW w:w="9054" w:type="dxa"/>
            <w:gridSpan w:val="2"/>
          </w:tcPr>
          <w:p w14:paraId="585AD96C" w14:textId="77777777" w:rsidR="00A7511E" w:rsidRPr="00315BDF" w:rsidRDefault="00A7511E" w:rsidP="00A33D0F">
            <w:pPr>
              <w:jc w:val="center"/>
              <w:rPr>
                <w:rFonts w:ascii="Arial" w:hAnsi="Arial" w:cs="Arial"/>
              </w:rPr>
            </w:pPr>
            <w:r w:rsidRPr="00315BDF">
              <w:rPr>
                <w:rFonts w:ascii="Arial" w:hAnsi="Arial" w:cs="Arial"/>
              </w:rPr>
              <w:t>DATOS DE LICITACIÓN</w:t>
            </w:r>
          </w:p>
        </w:tc>
      </w:tr>
      <w:tr w:rsidR="00A7511E" w:rsidRPr="00315BDF" w14:paraId="61361AAB" w14:textId="77777777" w:rsidTr="00A33D0F">
        <w:tc>
          <w:tcPr>
            <w:tcW w:w="9054" w:type="dxa"/>
            <w:gridSpan w:val="2"/>
          </w:tcPr>
          <w:p w14:paraId="1D1C4956" w14:textId="77777777" w:rsidR="00A7511E" w:rsidRPr="00315BDF" w:rsidRDefault="00A7511E" w:rsidP="00A33D0F">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TRESCIENTOS SESENTA Y UN </w:t>
            </w:r>
            <w:r w:rsidRPr="00315BDF">
              <w:rPr>
                <w:rFonts w:ascii="Arial" w:hAnsi="Arial" w:cs="Arial"/>
                <w:sz w:val="20"/>
                <w:szCs w:val="20"/>
              </w:rPr>
              <w:t>PESOS, 00/100, M. N.</w:t>
            </w:r>
          </w:p>
        </w:tc>
      </w:tr>
      <w:tr w:rsidR="00A7511E" w:rsidRPr="00315BDF" w14:paraId="4C5F236E" w14:textId="77777777" w:rsidTr="00A33D0F">
        <w:tc>
          <w:tcPr>
            <w:tcW w:w="4527" w:type="dxa"/>
          </w:tcPr>
          <w:p w14:paraId="73A9F553" w14:textId="77777777" w:rsidR="00A7511E" w:rsidRPr="00315BDF" w:rsidRDefault="00A7511E" w:rsidP="00A33D0F">
            <w:pPr>
              <w:jc w:val="both"/>
              <w:rPr>
                <w:rFonts w:ascii="Arial" w:hAnsi="Arial" w:cs="Arial"/>
              </w:rPr>
            </w:pPr>
          </w:p>
        </w:tc>
        <w:tc>
          <w:tcPr>
            <w:tcW w:w="4527" w:type="dxa"/>
          </w:tcPr>
          <w:p w14:paraId="5A355DDF" w14:textId="0482EC88" w:rsidR="00A7511E" w:rsidRPr="00435E58" w:rsidRDefault="00A7511E" w:rsidP="00A7511E">
            <w:pPr>
              <w:jc w:val="both"/>
              <w:rPr>
                <w:rFonts w:ascii="Arial" w:hAnsi="Arial" w:cs="Arial"/>
                <w:b/>
                <w:bCs/>
                <w:lang w:val="es-ES_tradnl"/>
              </w:rPr>
            </w:pPr>
            <w:r w:rsidRPr="00A7511E">
              <w:rPr>
                <w:rFonts w:ascii="Arial" w:hAnsi="Arial" w:cs="Arial"/>
                <w:b/>
              </w:rPr>
              <w:t>OM-19/2023</w:t>
            </w:r>
            <w:r>
              <w:rPr>
                <w:rFonts w:ascii="Arial" w:hAnsi="Arial" w:cs="Arial"/>
                <w:b/>
              </w:rPr>
              <w:t xml:space="preserve"> </w:t>
            </w:r>
            <w:r w:rsidRPr="00A7511E">
              <w:rPr>
                <w:rFonts w:ascii="Arial" w:hAnsi="Arial" w:cs="Arial"/>
                <w:b/>
              </w:rPr>
              <w:t>“ADQUISICIÓN DEL SERVICIO DE SOPORTE, MANTENIMIENTO Y OPTIMIZACIÓN DEL SISTEMA INTEGRAL DE RECAUDACIÓN MUNICIPAL, CONTABLE, PRESUPUESTAL Y GESTIÓN DE INGRESO DEL GOBIERNO MUNICIPAL DE TLAJOMULCO DE ZÚÑIGA, JALISCO”</w:t>
            </w:r>
          </w:p>
        </w:tc>
      </w:tr>
      <w:tr w:rsidR="00A7511E" w:rsidRPr="00315BDF" w14:paraId="208D7F8D" w14:textId="77777777" w:rsidTr="00A33D0F">
        <w:tc>
          <w:tcPr>
            <w:tcW w:w="9054" w:type="dxa"/>
            <w:gridSpan w:val="2"/>
          </w:tcPr>
          <w:p w14:paraId="78DF109E" w14:textId="77777777" w:rsidR="00A7511E" w:rsidRPr="00315BDF" w:rsidRDefault="00A7511E" w:rsidP="00A33D0F">
            <w:pPr>
              <w:jc w:val="center"/>
              <w:rPr>
                <w:rFonts w:ascii="Arial" w:hAnsi="Arial" w:cs="Arial"/>
                <w:b/>
              </w:rPr>
            </w:pPr>
            <w:r w:rsidRPr="00315BDF">
              <w:rPr>
                <w:rFonts w:ascii="Arial" w:hAnsi="Arial" w:cs="Arial"/>
                <w:b/>
              </w:rPr>
              <w:t>DATOS DEL LICITANTE</w:t>
            </w:r>
          </w:p>
        </w:tc>
      </w:tr>
      <w:tr w:rsidR="00A7511E" w:rsidRPr="00315BDF" w14:paraId="05058EC6" w14:textId="77777777" w:rsidTr="00A33D0F">
        <w:tc>
          <w:tcPr>
            <w:tcW w:w="4527" w:type="dxa"/>
          </w:tcPr>
          <w:p w14:paraId="6F630B54" w14:textId="77777777" w:rsidR="00A7511E" w:rsidRPr="00315BDF" w:rsidRDefault="00A7511E" w:rsidP="00A33D0F">
            <w:pPr>
              <w:jc w:val="both"/>
              <w:rPr>
                <w:rFonts w:ascii="Arial" w:hAnsi="Arial" w:cs="Arial"/>
              </w:rPr>
            </w:pPr>
            <w:r w:rsidRPr="00315BDF">
              <w:rPr>
                <w:rFonts w:ascii="Arial" w:hAnsi="Arial" w:cs="Arial"/>
              </w:rPr>
              <w:t xml:space="preserve">LICITANTE </w:t>
            </w:r>
          </w:p>
        </w:tc>
        <w:tc>
          <w:tcPr>
            <w:tcW w:w="4527" w:type="dxa"/>
          </w:tcPr>
          <w:p w14:paraId="45B67DD1" w14:textId="77777777" w:rsidR="00A7511E" w:rsidRPr="00315BDF" w:rsidRDefault="00A7511E" w:rsidP="00A33D0F">
            <w:pPr>
              <w:jc w:val="both"/>
              <w:rPr>
                <w:rFonts w:ascii="Arial" w:hAnsi="Arial" w:cs="Arial"/>
              </w:rPr>
            </w:pPr>
          </w:p>
        </w:tc>
      </w:tr>
      <w:tr w:rsidR="00A7511E" w:rsidRPr="00315BDF" w14:paraId="11353336" w14:textId="77777777" w:rsidTr="00A33D0F">
        <w:tc>
          <w:tcPr>
            <w:tcW w:w="4527" w:type="dxa"/>
          </w:tcPr>
          <w:p w14:paraId="4142FF39" w14:textId="77777777" w:rsidR="00A7511E" w:rsidRPr="00315BDF" w:rsidRDefault="00A7511E" w:rsidP="00A33D0F">
            <w:pPr>
              <w:jc w:val="both"/>
              <w:rPr>
                <w:rFonts w:ascii="Arial" w:hAnsi="Arial" w:cs="Arial"/>
              </w:rPr>
            </w:pPr>
            <w:r w:rsidRPr="00315BDF">
              <w:rPr>
                <w:rFonts w:ascii="Arial" w:hAnsi="Arial" w:cs="Arial"/>
              </w:rPr>
              <w:t>R. F. C.</w:t>
            </w:r>
          </w:p>
        </w:tc>
        <w:tc>
          <w:tcPr>
            <w:tcW w:w="4527" w:type="dxa"/>
          </w:tcPr>
          <w:p w14:paraId="4245F783" w14:textId="77777777" w:rsidR="00A7511E" w:rsidRPr="00315BDF" w:rsidRDefault="00A7511E" w:rsidP="00A33D0F">
            <w:pPr>
              <w:jc w:val="both"/>
              <w:rPr>
                <w:rFonts w:ascii="Arial" w:hAnsi="Arial" w:cs="Arial"/>
              </w:rPr>
            </w:pPr>
          </w:p>
        </w:tc>
      </w:tr>
      <w:tr w:rsidR="00A7511E" w:rsidRPr="00315BDF" w14:paraId="3595C308" w14:textId="77777777" w:rsidTr="00A33D0F">
        <w:tc>
          <w:tcPr>
            <w:tcW w:w="4527" w:type="dxa"/>
          </w:tcPr>
          <w:p w14:paraId="40FA5132" w14:textId="77777777" w:rsidR="00A7511E" w:rsidRPr="00315BDF" w:rsidRDefault="00A7511E" w:rsidP="00A33D0F">
            <w:pPr>
              <w:jc w:val="both"/>
              <w:rPr>
                <w:rFonts w:ascii="Arial" w:hAnsi="Arial" w:cs="Arial"/>
              </w:rPr>
            </w:pPr>
            <w:r w:rsidRPr="00315BDF">
              <w:rPr>
                <w:rFonts w:ascii="Arial" w:hAnsi="Arial" w:cs="Arial"/>
              </w:rPr>
              <w:t>NO. DE PROVEEDOR (PARA EL CASO DE CONTAR CON NÚMERO)</w:t>
            </w:r>
          </w:p>
        </w:tc>
        <w:tc>
          <w:tcPr>
            <w:tcW w:w="4527" w:type="dxa"/>
          </w:tcPr>
          <w:p w14:paraId="5E09B5F1" w14:textId="77777777" w:rsidR="00A7511E" w:rsidRPr="00315BDF" w:rsidRDefault="00A7511E" w:rsidP="00A33D0F">
            <w:pPr>
              <w:tabs>
                <w:tab w:val="left" w:pos="1628"/>
              </w:tabs>
              <w:jc w:val="both"/>
              <w:rPr>
                <w:rFonts w:ascii="Arial" w:hAnsi="Arial" w:cs="Arial"/>
              </w:rPr>
            </w:pPr>
          </w:p>
        </w:tc>
      </w:tr>
      <w:tr w:rsidR="00A7511E" w:rsidRPr="00315BDF" w14:paraId="58E87258" w14:textId="77777777" w:rsidTr="00A33D0F">
        <w:tc>
          <w:tcPr>
            <w:tcW w:w="4527" w:type="dxa"/>
          </w:tcPr>
          <w:p w14:paraId="4D67D3A3" w14:textId="77777777" w:rsidR="00A7511E" w:rsidRPr="00315BDF" w:rsidRDefault="00A7511E" w:rsidP="00A33D0F">
            <w:pPr>
              <w:jc w:val="both"/>
              <w:rPr>
                <w:rFonts w:ascii="Arial" w:hAnsi="Arial" w:cs="Arial"/>
              </w:rPr>
            </w:pPr>
            <w:r w:rsidRPr="00315BDF">
              <w:rPr>
                <w:rFonts w:ascii="Arial" w:hAnsi="Arial" w:cs="Arial"/>
              </w:rPr>
              <w:t>NOMBRE DE REPRESENTANTE</w:t>
            </w:r>
          </w:p>
        </w:tc>
        <w:tc>
          <w:tcPr>
            <w:tcW w:w="4527" w:type="dxa"/>
          </w:tcPr>
          <w:p w14:paraId="232EE3DE" w14:textId="77777777" w:rsidR="00A7511E" w:rsidRPr="00315BDF" w:rsidRDefault="00A7511E" w:rsidP="00A33D0F">
            <w:pPr>
              <w:jc w:val="both"/>
              <w:rPr>
                <w:rFonts w:ascii="Arial" w:hAnsi="Arial" w:cs="Arial"/>
              </w:rPr>
            </w:pPr>
          </w:p>
        </w:tc>
      </w:tr>
      <w:tr w:rsidR="00A7511E" w:rsidRPr="00315BDF" w14:paraId="4EB9DFF2" w14:textId="77777777" w:rsidTr="00A33D0F">
        <w:tc>
          <w:tcPr>
            <w:tcW w:w="4527" w:type="dxa"/>
          </w:tcPr>
          <w:p w14:paraId="68778ABC" w14:textId="77777777" w:rsidR="00A7511E" w:rsidRPr="00315BDF" w:rsidRDefault="00A7511E" w:rsidP="00A33D0F">
            <w:pPr>
              <w:jc w:val="both"/>
              <w:rPr>
                <w:rFonts w:ascii="Arial" w:hAnsi="Arial" w:cs="Arial"/>
              </w:rPr>
            </w:pPr>
            <w:r w:rsidRPr="00315BDF">
              <w:rPr>
                <w:rFonts w:ascii="Arial" w:hAnsi="Arial" w:cs="Arial"/>
              </w:rPr>
              <w:t>TELÉFONO CELULAR DE CONTACTO</w:t>
            </w:r>
          </w:p>
        </w:tc>
        <w:tc>
          <w:tcPr>
            <w:tcW w:w="4527" w:type="dxa"/>
          </w:tcPr>
          <w:p w14:paraId="4D12364C" w14:textId="77777777" w:rsidR="00A7511E" w:rsidRPr="00315BDF" w:rsidRDefault="00A7511E" w:rsidP="00A33D0F">
            <w:pPr>
              <w:jc w:val="both"/>
              <w:rPr>
                <w:rFonts w:ascii="Arial" w:hAnsi="Arial" w:cs="Arial"/>
              </w:rPr>
            </w:pPr>
          </w:p>
        </w:tc>
      </w:tr>
      <w:tr w:rsidR="00A7511E" w:rsidRPr="00315BDF" w14:paraId="1CEC2904" w14:textId="77777777" w:rsidTr="00A33D0F">
        <w:trPr>
          <w:trHeight w:val="442"/>
        </w:trPr>
        <w:tc>
          <w:tcPr>
            <w:tcW w:w="4527" w:type="dxa"/>
          </w:tcPr>
          <w:p w14:paraId="4BD114B0" w14:textId="77777777" w:rsidR="00A7511E" w:rsidRPr="00315BDF" w:rsidRDefault="00A7511E" w:rsidP="00A33D0F">
            <w:pPr>
              <w:jc w:val="both"/>
              <w:rPr>
                <w:rFonts w:ascii="Arial" w:hAnsi="Arial" w:cs="Arial"/>
              </w:rPr>
            </w:pPr>
            <w:r w:rsidRPr="00315BDF">
              <w:rPr>
                <w:rFonts w:ascii="Arial" w:hAnsi="Arial" w:cs="Arial"/>
              </w:rPr>
              <w:t xml:space="preserve">CORREO ELECTRÓNICO </w:t>
            </w:r>
          </w:p>
        </w:tc>
        <w:tc>
          <w:tcPr>
            <w:tcW w:w="4527" w:type="dxa"/>
          </w:tcPr>
          <w:p w14:paraId="2F13929C" w14:textId="77777777" w:rsidR="00A7511E" w:rsidRPr="00315BDF" w:rsidRDefault="00A7511E" w:rsidP="00A33D0F">
            <w:pPr>
              <w:jc w:val="both"/>
              <w:rPr>
                <w:rFonts w:ascii="Arial" w:hAnsi="Arial" w:cs="Arial"/>
              </w:rPr>
            </w:pPr>
          </w:p>
        </w:tc>
      </w:tr>
      <w:tr w:rsidR="00A7511E" w:rsidRPr="00315BDF" w14:paraId="39CDF315" w14:textId="77777777" w:rsidTr="00A33D0F">
        <w:tc>
          <w:tcPr>
            <w:tcW w:w="9054" w:type="dxa"/>
            <w:gridSpan w:val="2"/>
          </w:tcPr>
          <w:p w14:paraId="2AEE36BA" w14:textId="77777777" w:rsidR="00A7511E" w:rsidRPr="00315BDF" w:rsidRDefault="00A7511E" w:rsidP="00A33D0F">
            <w:pPr>
              <w:jc w:val="center"/>
              <w:rPr>
                <w:rFonts w:ascii="Arial" w:hAnsi="Arial" w:cs="Arial"/>
              </w:rPr>
            </w:pPr>
          </w:p>
          <w:p w14:paraId="0FB640DC" w14:textId="77777777" w:rsidR="00A7511E" w:rsidRPr="00315BDF" w:rsidRDefault="00A7511E" w:rsidP="00A33D0F">
            <w:pPr>
              <w:jc w:val="center"/>
              <w:rPr>
                <w:rFonts w:ascii="Arial" w:hAnsi="Arial" w:cs="Arial"/>
              </w:rPr>
            </w:pPr>
            <w:r w:rsidRPr="00315BDF">
              <w:rPr>
                <w:rFonts w:ascii="Arial" w:hAnsi="Arial" w:cs="Arial"/>
              </w:rPr>
              <w:t>Sello autorización área responsable</w:t>
            </w:r>
          </w:p>
          <w:p w14:paraId="5DE2EFBE" w14:textId="77777777" w:rsidR="00A7511E" w:rsidRPr="00315BDF" w:rsidRDefault="00A7511E" w:rsidP="00A33D0F">
            <w:pPr>
              <w:rPr>
                <w:rFonts w:ascii="Arial" w:hAnsi="Arial" w:cs="Arial"/>
              </w:rPr>
            </w:pPr>
          </w:p>
          <w:p w14:paraId="66143239" w14:textId="77777777" w:rsidR="00A7511E" w:rsidRPr="00315BDF" w:rsidRDefault="00A7511E" w:rsidP="00A33D0F">
            <w:pPr>
              <w:rPr>
                <w:rFonts w:ascii="Arial" w:hAnsi="Arial" w:cs="Arial"/>
              </w:rPr>
            </w:pPr>
          </w:p>
          <w:p w14:paraId="2FD7AB9F" w14:textId="77777777" w:rsidR="00A7511E" w:rsidRPr="00315BDF" w:rsidRDefault="00A7511E" w:rsidP="00A33D0F">
            <w:pPr>
              <w:rPr>
                <w:rFonts w:ascii="Arial" w:hAnsi="Arial" w:cs="Arial"/>
              </w:rPr>
            </w:pPr>
          </w:p>
          <w:p w14:paraId="7FDFB059" w14:textId="77777777" w:rsidR="00A7511E" w:rsidRPr="00315BDF" w:rsidRDefault="00A7511E" w:rsidP="00A33D0F">
            <w:pPr>
              <w:jc w:val="center"/>
              <w:rPr>
                <w:rFonts w:ascii="Arial" w:hAnsi="Arial" w:cs="Arial"/>
              </w:rPr>
            </w:pPr>
            <w:r w:rsidRPr="00315BDF">
              <w:rPr>
                <w:rFonts w:ascii="Arial" w:hAnsi="Arial" w:cs="Arial"/>
              </w:rPr>
              <w:t xml:space="preserve">Lic. Raúl Cuevas Landeros </w:t>
            </w:r>
          </w:p>
          <w:p w14:paraId="437D5260" w14:textId="77777777" w:rsidR="00A7511E" w:rsidRPr="00315BDF" w:rsidRDefault="00A7511E" w:rsidP="00A33D0F">
            <w:pPr>
              <w:jc w:val="center"/>
              <w:rPr>
                <w:rFonts w:ascii="Arial" w:hAnsi="Arial" w:cs="Arial"/>
              </w:rPr>
            </w:pPr>
            <w:r w:rsidRPr="00315BDF">
              <w:rPr>
                <w:rFonts w:ascii="Arial" w:hAnsi="Arial" w:cs="Arial"/>
              </w:rPr>
              <w:t xml:space="preserve">Director de Recursos Materiales  </w:t>
            </w:r>
          </w:p>
        </w:tc>
      </w:tr>
    </w:tbl>
    <w:p w14:paraId="2CF34E0A" w14:textId="77777777" w:rsidR="00A7511E" w:rsidRPr="00315BDF" w:rsidRDefault="00A7511E" w:rsidP="00A7511E">
      <w:pPr>
        <w:spacing w:after="0"/>
        <w:rPr>
          <w:rFonts w:ascii="Arial" w:eastAsia="Calibri" w:hAnsi="Arial" w:cs="Arial"/>
        </w:rPr>
      </w:pPr>
    </w:p>
    <w:p w14:paraId="0D058E35" w14:textId="77777777" w:rsidR="00A7511E" w:rsidRPr="00315BDF" w:rsidRDefault="00A7511E" w:rsidP="00A7511E">
      <w:pPr>
        <w:spacing w:after="0"/>
        <w:rPr>
          <w:rFonts w:ascii="Arial" w:eastAsia="Calibri" w:hAnsi="Arial" w:cs="Arial"/>
        </w:rPr>
      </w:pPr>
    </w:p>
    <w:p w14:paraId="292D400D" w14:textId="77777777" w:rsidR="00A7511E" w:rsidRPr="00315BDF" w:rsidRDefault="00A7511E" w:rsidP="00A7511E">
      <w:pPr>
        <w:spacing w:after="0"/>
        <w:rPr>
          <w:rFonts w:ascii="Arial" w:eastAsia="Calibri" w:hAnsi="Arial" w:cs="Arial"/>
          <w:sz w:val="20"/>
          <w:szCs w:val="20"/>
        </w:rPr>
      </w:pPr>
      <w:r w:rsidRPr="00315BDF">
        <w:rPr>
          <w:rFonts w:ascii="Arial" w:eastAsia="Calibri" w:hAnsi="Arial" w:cs="Arial"/>
          <w:sz w:val="20"/>
          <w:szCs w:val="20"/>
        </w:rPr>
        <w:t>Favor de llenar a máquina o con letra de molde</w:t>
      </w:r>
    </w:p>
    <w:p w14:paraId="47FF006C" w14:textId="77777777" w:rsidR="00A7511E" w:rsidRPr="00315BDF" w:rsidRDefault="00A7511E" w:rsidP="00A7511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CC016F0" w14:textId="77777777" w:rsidR="00A7511E" w:rsidRPr="00584C8D" w:rsidRDefault="00A7511E" w:rsidP="00A7511E">
      <w:pPr>
        <w:jc w:val="both"/>
        <w:rPr>
          <w:rFonts w:ascii="Arial" w:hAnsi="Arial" w:cs="Arial"/>
          <w:color w:val="000000" w:themeColor="text1"/>
          <w:lang w:val="es-ES_tradnl"/>
        </w:rPr>
      </w:pPr>
    </w:p>
    <w:p w14:paraId="103CB7A7" w14:textId="77777777" w:rsidR="00A7511E" w:rsidRPr="00250376" w:rsidRDefault="00A7511E" w:rsidP="00A7511E">
      <w:pPr>
        <w:spacing w:after="0"/>
        <w:jc w:val="both"/>
        <w:rPr>
          <w:rFonts w:ascii="Arial" w:hAnsi="Arial" w:cs="Arial"/>
          <w:color w:val="000000" w:themeColor="text1"/>
          <w:lang w:val="es-ES_tradnl"/>
        </w:rPr>
      </w:pPr>
    </w:p>
    <w:p w14:paraId="395227E8" w14:textId="77777777" w:rsidR="00A7511E" w:rsidRPr="00A7511E" w:rsidRDefault="00A7511E" w:rsidP="006E3018">
      <w:pPr>
        <w:spacing w:after="0"/>
        <w:ind w:right="622"/>
        <w:jc w:val="both"/>
        <w:rPr>
          <w:rFonts w:ascii="Arial" w:hAnsi="Arial" w:cs="Arial"/>
          <w:color w:val="000000" w:themeColor="text1"/>
          <w:lang w:val="es-ES_tradnl"/>
        </w:rPr>
      </w:pPr>
    </w:p>
    <w:sectPr w:rsidR="00A7511E" w:rsidRPr="00A7511E" w:rsidSect="006E3018">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97B5D" w14:textId="77777777" w:rsidR="0002720B" w:rsidRDefault="0002720B">
      <w:pPr>
        <w:spacing w:after="0" w:line="240" w:lineRule="auto"/>
      </w:pPr>
      <w:r>
        <w:separator/>
      </w:r>
    </w:p>
  </w:endnote>
  <w:endnote w:type="continuationSeparator" w:id="0">
    <w:p w14:paraId="090D3D68" w14:textId="77777777" w:rsidR="0002720B" w:rsidRDefault="0002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65329"/>
      <w:docPartObj>
        <w:docPartGallery w:val="Page Numbers (Bottom of Page)"/>
        <w:docPartUnique/>
      </w:docPartObj>
    </w:sdtPr>
    <w:sdtContent>
      <w:p w14:paraId="6AD3C80B" w14:textId="77777777" w:rsidR="00C4774C" w:rsidRDefault="00C4774C">
        <w:pPr>
          <w:pStyle w:val="Footer"/>
          <w:jc w:val="right"/>
        </w:pPr>
        <w:r>
          <w:fldChar w:fldCharType="begin"/>
        </w:r>
        <w:r>
          <w:instrText>PAGE   \* MERGEFORMAT</w:instrText>
        </w:r>
        <w:r>
          <w:fldChar w:fldCharType="separate"/>
        </w:r>
        <w:r w:rsidR="00244FC1">
          <w:rPr>
            <w:noProof/>
          </w:rPr>
          <w:t>40</w:t>
        </w:r>
        <w:r>
          <w:rPr>
            <w:noProof/>
          </w:rPr>
          <w:fldChar w:fldCharType="end"/>
        </w:r>
      </w:p>
    </w:sdtContent>
  </w:sdt>
  <w:p w14:paraId="59AE45CE" w14:textId="77777777" w:rsidR="00C4774C" w:rsidRDefault="00C4774C">
    <w:pPr>
      <w:pStyle w:val="Footer"/>
    </w:pPr>
  </w:p>
  <w:p w14:paraId="1CC1B51D" w14:textId="77777777" w:rsidR="003670FF" w:rsidRDefault="003670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A60D" w14:textId="77777777" w:rsidR="0002720B" w:rsidRDefault="0002720B">
      <w:pPr>
        <w:spacing w:after="0" w:line="240" w:lineRule="auto"/>
      </w:pPr>
      <w:r>
        <w:separator/>
      </w:r>
    </w:p>
  </w:footnote>
  <w:footnote w:type="continuationSeparator" w:id="0">
    <w:p w14:paraId="6A293238" w14:textId="77777777" w:rsidR="0002720B" w:rsidRDefault="00027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77777777" w:rsidR="00C4774C" w:rsidRDefault="00C4774C">
    <w:pPr>
      <w:pStyle w:val="Header"/>
      <w:jc w:val="right"/>
    </w:pPr>
  </w:p>
  <w:p w14:paraId="518830E8" w14:textId="77777777" w:rsidR="00C4774C" w:rsidRDefault="00C4774C">
    <w:pPr>
      <w:pStyle w:val="Header"/>
    </w:pPr>
  </w:p>
  <w:p w14:paraId="127D1987" w14:textId="77777777" w:rsidR="003670FF" w:rsidRDefault="003670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2688"/>
        </w:tabs>
        <w:ind w:left="180"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3"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4" w15:restartNumberingAfterBreak="0">
    <w:nsid w:val="009D3431"/>
    <w:multiLevelType w:val="hybridMultilevel"/>
    <w:tmpl w:val="6E00671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036E500F"/>
    <w:multiLevelType w:val="hybridMultilevel"/>
    <w:tmpl w:val="0B86657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7" w15:restartNumberingAfterBreak="0">
    <w:nsid w:val="0A8A1321"/>
    <w:multiLevelType w:val="hybridMultilevel"/>
    <w:tmpl w:val="7A464B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3A2921"/>
    <w:multiLevelType w:val="multilevel"/>
    <w:tmpl w:val="A226F3AC"/>
    <w:styleLink w:val="Estilo1"/>
    <w:lvl w:ilvl="0">
      <w:start w:val="1"/>
      <w:numFmt w:val="decimal"/>
      <w:lvlText w:val="4.0%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0" w15:restartNumberingAfterBreak="0">
    <w:nsid w:val="11E07B84"/>
    <w:multiLevelType w:val="hybridMultilevel"/>
    <w:tmpl w:val="F008EA2A"/>
    <w:lvl w:ilvl="0" w:tplc="F9BA06A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2"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3" w15:restartNumberingAfterBreak="0">
    <w:nsid w:val="17EB37A9"/>
    <w:multiLevelType w:val="hybridMultilevel"/>
    <w:tmpl w:val="41361984"/>
    <w:lvl w:ilvl="0" w:tplc="A2901F1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8AE0DFC"/>
    <w:multiLevelType w:val="hybridMultilevel"/>
    <w:tmpl w:val="5E08D5B4"/>
    <w:lvl w:ilvl="0" w:tplc="37A400F6">
      <w:numFmt w:val="decimal"/>
      <w:lvlText w:val="5.0%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8C15D5F"/>
    <w:multiLevelType w:val="multilevel"/>
    <w:tmpl w:val="8280EDDE"/>
    <w:lvl w:ilvl="0">
      <w:numFmt w:val="decimal"/>
      <w:lvlText w:val="10.0%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B2E6316"/>
    <w:multiLevelType w:val="hybridMultilevel"/>
    <w:tmpl w:val="17D80820"/>
    <w:lvl w:ilvl="0" w:tplc="37A400F6">
      <w:numFmt w:val="decimal"/>
      <w:lvlText w:val="5.0%1"/>
      <w:lvlJc w:val="righ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B9C5BB7"/>
    <w:multiLevelType w:val="multilevel"/>
    <w:tmpl w:val="9EB063C4"/>
    <w:lvl w:ilvl="0">
      <w:start w:val="4"/>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18"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5880DBC"/>
    <w:multiLevelType w:val="hybridMultilevel"/>
    <w:tmpl w:val="1F1860D0"/>
    <w:lvl w:ilvl="0" w:tplc="5C409332">
      <w:numFmt w:val="decimal"/>
      <w:lvlText w:val="6.0%1"/>
      <w:lvlJc w:val="righ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1" w15:restartNumberingAfterBreak="0">
    <w:nsid w:val="2D50241D"/>
    <w:multiLevelType w:val="hybridMultilevel"/>
    <w:tmpl w:val="54C69250"/>
    <w:lvl w:ilvl="0" w:tplc="343AF8B2">
      <w:start w:val="1"/>
      <w:numFmt w:val="decimal"/>
      <w:lvlText w:val="1.0%1"/>
      <w:lvlJc w:val="right"/>
      <w:pPr>
        <w:ind w:left="360" w:hanging="360"/>
      </w:pPr>
      <w:rPr>
        <w:rFonts w:hint="default"/>
      </w:rPr>
    </w:lvl>
    <w:lvl w:ilvl="1" w:tplc="080A0001">
      <w:start w:val="1"/>
      <w:numFmt w:val="bullet"/>
      <w:lvlText w:val=""/>
      <w:lvlJc w:val="left"/>
      <w:pPr>
        <w:ind w:left="1080" w:hanging="360"/>
      </w:pPr>
      <w:rPr>
        <w:rFonts w:ascii="Symbol" w:hAnsi="Symbol" w:hint="default"/>
      </w:rPr>
    </w:lvl>
    <w:lvl w:ilvl="2" w:tplc="8A0C90E6">
      <w:start w:val="1"/>
      <w:numFmt w:val="lowerRoman"/>
      <w:lvlText w:val="%3."/>
      <w:lvlJc w:val="right"/>
      <w:pPr>
        <w:ind w:left="1800" w:hanging="180"/>
      </w:pPr>
      <w:rPr>
        <w:rFonts w:hint="default"/>
      </w:rPr>
    </w:lvl>
    <w:lvl w:ilvl="3" w:tplc="536E2EDA">
      <w:start w:val="1"/>
      <w:numFmt w:val="decimal"/>
      <w:lvlText w:val="%4."/>
      <w:lvlJc w:val="left"/>
      <w:pPr>
        <w:ind w:left="2520" w:hanging="360"/>
      </w:pPr>
      <w:rPr>
        <w:rFonts w:hint="default"/>
      </w:rPr>
    </w:lvl>
    <w:lvl w:ilvl="4" w:tplc="D8EA0A74">
      <w:start w:val="1"/>
      <w:numFmt w:val="lowerLetter"/>
      <w:lvlText w:val="%5."/>
      <w:lvlJc w:val="left"/>
      <w:pPr>
        <w:ind w:left="3240" w:hanging="360"/>
      </w:pPr>
      <w:rPr>
        <w:rFonts w:hint="default"/>
      </w:rPr>
    </w:lvl>
    <w:lvl w:ilvl="5" w:tplc="7FEACD9A">
      <w:start w:val="1"/>
      <w:numFmt w:val="lowerRoman"/>
      <w:lvlText w:val="%6."/>
      <w:lvlJc w:val="right"/>
      <w:pPr>
        <w:ind w:left="3960" w:hanging="180"/>
      </w:pPr>
      <w:rPr>
        <w:rFonts w:hint="default"/>
      </w:rPr>
    </w:lvl>
    <w:lvl w:ilvl="6" w:tplc="1EFC2256">
      <w:start w:val="1"/>
      <w:numFmt w:val="decimal"/>
      <w:lvlText w:val="%7."/>
      <w:lvlJc w:val="left"/>
      <w:pPr>
        <w:ind w:left="4680" w:hanging="360"/>
      </w:pPr>
      <w:rPr>
        <w:rFonts w:hint="default"/>
      </w:rPr>
    </w:lvl>
    <w:lvl w:ilvl="7" w:tplc="A15A84B4">
      <w:start w:val="1"/>
      <w:numFmt w:val="lowerLetter"/>
      <w:lvlText w:val="%8."/>
      <w:lvlJc w:val="left"/>
      <w:pPr>
        <w:ind w:left="5400" w:hanging="360"/>
      </w:pPr>
      <w:rPr>
        <w:rFonts w:hint="default"/>
      </w:rPr>
    </w:lvl>
    <w:lvl w:ilvl="8" w:tplc="754C69C4" w:tentative="1">
      <w:start w:val="1"/>
      <w:numFmt w:val="lowerRoman"/>
      <w:lvlText w:val="%9."/>
      <w:lvlJc w:val="right"/>
      <w:pPr>
        <w:ind w:left="6120" w:hanging="180"/>
      </w:pPr>
      <w:rPr>
        <w:rFonts w:hint="default"/>
      </w:rPr>
    </w:lvl>
  </w:abstractNum>
  <w:abstractNum w:abstractNumId="22"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3" w15:restartNumberingAfterBreak="0">
    <w:nsid w:val="366501F8"/>
    <w:multiLevelType w:val="multilevel"/>
    <w:tmpl w:val="A226F3AC"/>
    <w:numStyleLink w:val="Estilo1"/>
  </w:abstractNum>
  <w:abstractNum w:abstractNumId="24" w15:restartNumberingAfterBreak="0">
    <w:nsid w:val="37DA560C"/>
    <w:multiLevelType w:val="hybridMultilevel"/>
    <w:tmpl w:val="A770F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6" w15:restartNumberingAfterBreak="0">
    <w:nsid w:val="3BA569D3"/>
    <w:multiLevelType w:val="multilevel"/>
    <w:tmpl w:val="30D014F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15:restartNumberingAfterBreak="0">
    <w:nsid w:val="45E769F7"/>
    <w:multiLevelType w:val="multilevel"/>
    <w:tmpl w:val="0248C228"/>
    <w:lvl w:ilvl="0">
      <w:numFmt w:val="decimal"/>
      <w:lvlText w:val="7.0%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rPr>
        <w:rFonts w:hint="default"/>
      </w:rPr>
    </w:lvl>
    <w:lvl w:ilvl="2" w:tplc="763AF37C">
      <w:numFmt w:val="bullet"/>
      <w:lvlText w:val="•"/>
      <w:lvlJc w:val="left"/>
      <w:pPr>
        <w:ind w:left="4208" w:hanging="360"/>
      </w:pPr>
      <w:rPr>
        <w:rFonts w:hint="default"/>
      </w:rPr>
    </w:lvl>
    <w:lvl w:ilvl="3" w:tplc="740C834E">
      <w:numFmt w:val="bullet"/>
      <w:lvlText w:val="•"/>
      <w:lvlJc w:val="left"/>
      <w:pPr>
        <w:ind w:left="5182" w:hanging="360"/>
      </w:pPr>
      <w:rPr>
        <w:rFonts w:hint="default"/>
      </w:rPr>
    </w:lvl>
    <w:lvl w:ilvl="4" w:tplc="D9AEA91E">
      <w:numFmt w:val="bullet"/>
      <w:lvlText w:val="•"/>
      <w:lvlJc w:val="left"/>
      <w:pPr>
        <w:ind w:left="6156" w:hanging="360"/>
      </w:pPr>
      <w:rPr>
        <w:rFonts w:hint="default"/>
      </w:rPr>
    </w:lvl>
    <w:lvl w:ilvl="5" w:tplc="7CDA5736">
      <w:numFmt w:val="bullet"/>
      <w:lvlText w:val="•"/>
      <w:lvlJc w:val="left"/>
      <w:pPr>
        <w:ind w:left="7130" w:hanging="360"/>
      </w:pPr>
      <w:rPr>
        <w:rFonts w:hint="default"/>
      </w:rPr>
    </w:lvl>
    <w:lvl w:ilvl="6" w:tplc="0C207A54">
      <w:numFmt w:val="bullet"/>
      <w:lvlText w:val="•"/>
      <w:lvlJc w:val="left"/>
      <w:pPr>
        <w:ind w:left="8104" w:hanging="360"/>
      </w:pPr>
      <w:rPr>
        <w:rFonts w:hint="default"/>
      </w:rPr>
    </w:lvl>
    <w:lvl w:ilvl="7" w:tplc="58D0AAF6">
      <w:numFmt w:val="bullet"/>
      <w:lvlText w:val="•"/>
      <w:lvlJc w:val="left"/>
      <w:pPr>
        <w:ind w:left="9078" w:hanging="360"/>
      </w:pPr>
      <w:rPr>
        <w:rFonts w:hint="default"/>
      </w:rPr>
    </w:lvl>
    <w:lvl w:ilvl="8" w:tplc="4FD289E8">
      <w:numFmt w:val="bullet"/>
      <w:lvlText w:val="•"/>
      <w:lvlJc w:val="left"/>
      <w:pPr>
        <w:ind w:left="10052" w:hanging="360"/>
      </w:pPr>
      <w:rPr>
        <w:rFonts w:hint="default"/>
      </w:rPr>
    </w:lvl>
  </w:abstractNum>
  <w:abstractNum w:abstractNumId="29" w15:restartNumberingAfterBreak="0">
    <w:nsid w:val="4A684133"/>
    <w:multiLevelType w:val="multilevel"/>
    <w:tmpl w:val="1A849520"/>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54032B7E"/>
    <w:multiLevelType w:val="multilevel"/>
    <w:tmpl w:val="F7E4A12A"/>
    <w:lvl w:ilvl="0">
      <w:numFmt w:val="decimal"/>
      <w:lvlText w:val="9.0%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D4F5E69"/>
    <w:multiLevelType w:val="hybridMultilevel"/>
    <w:tmpl w:val="212E6B08"/>
    <w:lvl w:ilvl="0" w:tplc="343AF8B2">
      <w:start w:val="1"/>
      <w:numFmt w:val="decimal"/>
      <w:lvlText w:val="1.0%1"/>
      <w:lvlJc w:val="right"/>
      <w:pPr>
        <w:ind w:left="360" w:hanging="360"/>
      </w:pPr>
      <w:rPr>
        <w:rFonts w:hint="default"/>
      </w:rPr>
    </w:lvl>
    <w:lvl w:ilvl="1" w:tplc="718A5FCC">
      <w:start w:val="1"/>
      <w:numFmt w:val="lowerLetter"/>
      <w:lvlText w:val="%2."/>
      <w:lvlJc w:val="left"/>
      <w:pPr>
        <w:ind w:left="1080" w:hanging="360"/>
      </w:pPr>
      <w:rPr>
        <w:rFonts w:hint="default"/>
      </w:rPr>
    </w:lvl>
    <w:lvl w:ilvl="2" w:tplc="8A0C90E6">
      <w:start w:val="1"/>
      <w:numFmt w:val="lowerRoman"/>
      <w:lvlText w:val="%3."/>
      <w:lvlJc w:val="right"/>
      <w:pPr>
        <w:ind w:left="1800" w:hanging="180"/>
      </w:pPr>
      <w:rPr>
        <w:rFonts w:hint="default"/>
      </w:rPr>
    </w:lvl>
    <w:lvl w:ilvl="3" w:tplc="536E2EDA">
      <w:start w:val="1"/>
      <w:numFmt w:val="decimal"/>
      <w:lvlText w:val="%4."/>
      <w:lvlJc w:val="left"/>
      <w:pPr>
        <w:ind w:left="2520" w:hanging="360"/>
      </w:pPr>
      <w:rPr>
        <w:rFonts w:hint="default"/>
      </w:rPr>
    </w:lvl>
    <w:lvl w:ilvl="4" w:tplc="D8EA0A74">
      <w:start w:val="1"/>
      <w:numFmt w:val="lowerLetter"/>
      <w:lvlText w:val="%5."/>
      <w:lvlJc w:val="left"/>
      <w:pPr>
        <w:ind w:left="3240" w:hanging="360"/>
      </w:pPr>
      <w:rPr>
        <w:rFonts w:hint="default"/>
      </w:rPr>
    </w:lvl>
    <w:lvl w:ilvl="5" w:tplc="7FEACD9A">
      <w:start w:val="1"/>
      <w:numFmt w:val="lowerRoman"/>
      <w:lvlText w:val="%6."/>
      <w:lvlJc w:val="right"/>
      <w:pPr>
        <w:ind w:left="3960" w:hanging="180"/>
      </w:pPr>
      <w:rPr>
        <w:rFonts w:hint="default"/>
      </w:rPr>
    </w:lvl>
    <w:lvl w:ilvl="6" w:tplc="1EFC2256">
      <w:start w:val="1"/>
      <w:numFmt w:val="decimal"/>
      <w:lvlText w:val="%7."/>
      <w:lvlJc w:val="left"/>
      <w:pPr>
        <w:ind w:left="4680" w:hanging="360"/>
      </w:pPr>
      <w:rPr>
        <w:rFonts w:hint="default"/>
      </w:rPr>
    </w:lvl>
    <w:lvl w:ilvl="7" w:tplc="A15A84B4">
      <w:start w:val="1"/>
      <w:numFmt w:val="lowerLetter"/>
      <w:lvlText w:val="%8."/>
      <w:lvlJc w:val="left"/>
      <w:pPr>
        <w:ind w:left="5400" w:hanging="360"/>
      </w:pPr>
      <w:rPr>
        <w:rFonts w:hint="default"/>
      </w:rPr>
    </w:lvl>
    <w:lvl w:ilvl="8" w:tplc="754C69C4" w:tentative="1">
      <w:start w:val="1"/>
      <w:numFmt w:val="lowerRoman"/>
      <w:lvlText w:val="%9."/>
      <w:lvlJc w:val="right"/>
      <w:pPr>
        <w:ind w:left="6120" w:hanging="180"/>
      </w:pPr>
      <w:rPr>
        <w:rFonts w:hint="default"/>
      </w:rPr>
    </w:lvl>
  </w:abstractNum>
  <w:abstractNum w:abstractNumId="32" w15:restartNumberingAfterBreak="0">
    <w:nsid w:val="5DDA3A96"/>
    <w:multiLevelType w:val="multilevel"/>
    <w:tmpl w:val="079E769C"/>
    <w:lvl w:ilvl="0">
      <w:start w:val="1"/>
      <w:numFmt w:val="decimal"/>
      <w:lvlText w:val="2.0%1"/>
      <w:lvlJc w:val="right"/>
      <w:pPr>
        <w:ind w:left="360" w:hanging="360"/>
      </w:pPr>
      <w:rPr>
        <w:rFonts w:hint="default"/>
      </w:rPr>
    </w:lvl>
    <w:lvl w:ilvl="1">
      <w:numFmt w:val="decimal"/>
      <w:lvlText w:val="2.0%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D37844"/>
    <w:multiLevelType w:val="multilevel"/>
    <w:tmpl w:val="9FFC3760"/>
    <w:lvl w:ilvl="0">
      <w:numFmt w:val="decimal"/>
      <w:lvlText w:val="8.0%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FE81180"/>
    <w:multiLevelType w:val="hybridMultilevel"/>
    <w:tmpl w:val="4DC019E0"/>
    <w:lvl w:ilvl="0" w:tplc="C55ABDAA">
      <w:start w:val="1"/>
      <w:numFmt w:val="decimal"/>
      <w:lvlText w:val="3.0%1"/>
      <w:lvlJc w:val="righ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6" w15:restartNumberingAfterBreak="0">
    <w:nsid w:val="63CA0A31"/>
    <w:multiLevelType w:val="hybridMultilevel"/>
    <w:tmpl w:val="796EF6C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8"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9" w15:restartNumberingAfterBreak="0">
    <w:nsid w:val="6EAA36AB"/>
    <w:multiLevelType w:val="multilevel"/>
    <w:tmpl w:val="405A0B24"/>
    <w:lvl w:ilvl="0">
      <w:start w:val="11"/>
      <w:numFmt w:val="decimal"/>
      <w:lvlText w:val="%1.00"/>
      <w:lvlJc w:val="left"/>
      <w:pPr>
        <w:ind w:left="482" w:hanging="482"/>
      </w:pPr>
      <w:rPr>
        <w:rFonts w:hint="default"/>
        <w:b/>
        <w:color w:val="auto"/>
      </w:rPr>
    </w:lvl>
    <w:lvl w:ilvl="1">
      <w:start w:val="1"/>
      <w:numFmt w:val="decimalZero"/>
      <w:lvlText w:val="%1.%2"/>
      <w:lvlJc w:val="left"/>
      <w:pPr>
        <w:ind w:left="1191" w:hanging="482"/>
      </w:pPr>
      <w:rPr>
        <w:rFonts w:hint="default"/>
        <w:b/>
        <w:color w:val="auto"/>
      </w:rPr>
    </w:lvl>
    <w:lvl w:ilvl="2">
      <w:start w:val="1"/>
      <w:numFmt w:val="decimal"/>
      <w:lvlText w:val="%1.%2.%3"/>
      <w:lvlJc w:val="left"/>
      <w:pPr>
        <w:ind w:left="1900" w:hanging="482"/>
      </w:pPr>
      <w:rPr>
        <w:rFonts w:hint="default"/>
        <w:b/>
        <w:color w:val="auto"/>
      </w:rPr>
    </w:lvl>
    <w:lvl w:ilvl="3">
      <w:start w:val="1"/>
      <w:numFmt w:val="decimal"/>
      <w:lvlText w:val="%1.%2.%3.%4"/>
      <w:lvlJc w:val="left"/>
      <w:pPr>
        <w:ind w:left="2609" w:hanging="482"/>
      </w:pPr>
      <w:rPr>
        <w:rFonts w:hint="default"/>
        <w:b/>
        <w:color w:val="auto"/>
      </w:rPr>
    </w:lvl>
    <w:lvl w:ilvl="4">
      <w:start w:val="1"/>
      <w:numFmt w:val="decimal"/>
      <w:lvlText w:val="%1.%2.%3.%4.%5"/>
      <w:lvlJc w:val="left"/>
      <w:pPr>
        <w:ind w:left="3318" w:hanging="482"/>
      </w:pPr>
      <w:rPr>
        <w:rFonts w:hint="default"/>
        <w:b/>
        <w:color w:val="auto"/>
      </w:rPr>
    </w:lvl>
    <w:lvl w:ilvl="5">
      <w:start w:val="1"/>
      <w:numFmt w:val="decimal"/>
      <w:lvlText w:val="%1.%2.%3.%4.%5.%6"/>
      <w:lvlJc w:val="left"/>
      <w:pPr>
        <w:ind w:left="4027" w:hanging="482"/>
      </w:pPr>
      <w:rPr>
        <w:rFonts w:hint="default"/>
        <w:b/>
        <w:color w:val="auto"/>
      </w:rPr>
    </w:lvl>
    <w:lvl w:ilvl="6">
      <w:start w:val="1"/>
      <w:numFmt w:val="decimal"/>
      <w:lvlText w:val="%1.%2.%3.%4.%5.%6.%7"/>
      <w:lvlJc w:val="left"/>
      <w:pPr>
        <w:ind w:left="4736" w:hanging="482"/>
      </w:pPr>
      <w:rPr>
        <w:rFonts w:hint="default"/>
        <w:b/>
        <w:color w:val="auto"/>
      </w:rPr>
    </w:lvl>
    <w:lvl w:ilvl="7">
      <w:start w:val="1"/>
      <w:numFmt w:val="decimal"/>
      <w:lvlText w:val="%1.%2.%3.%4.%5.%6.%7.%8"/>
      <w:lvlJc w:val="left"/>
      <w:pPr>
        <w:ind w:left="5445" w:hanging="482"/>
      </w:pPr>
      <w:rPr>
        <w:rFonts w:hint="default"/>
        <w:b/>
        <w:color w:val="auto"/>
      </w:rPr>
    </w:lvl>
    <w:lvl w:ilvl="8">
      <w:start w:val="1"/>
      <w:numFmt w:val="decimal"/>
      <w:lvlText w:val="%1.%2.%3.%4.%5.%6.%7.%8.%9"/>
      <w:lvlJc w:val="left"/>
      <w:pPr>
        <w:ind w:left="6154" w:hanging="482"/>
      </w:pPr>
      <w:rPr>
        <w:rFonts w:hint="default"/>
        <w:b/>
        <w:color w:val="auto"/>
      </w:rPr>
    </w:lvl>
  </w:abstractNum>
  <w:abstractNum w:abstractNumId="40" w15:restartNumberingAfterBreak="0">
    <w:nsid w:val="7B500FDE"/>
    <w:multiLevelType w:val="hybridMultilevel"/>
    <w:tmpl w:val="B23E66F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363291271">
    <w:abstractNumId w:val="25"/>
  </w:num>
  <w:num w:numId="2" w16cid:durableId="1327634294">
    <w:abstractNumId w:val="11"/>
  </w:num>
  <w:num w:numId="3" w16cid:durableId="466246383">
    <w:abstractNumId w:val="22"/>
  </w:num>
  <w:num w:numId="4" w16cid:durableId="1209688870">
    <w:abstractNumId w:val="9"/>
  </w:num>
  <w:num w:numId="5" w16cid:durableId="1839612149">
    <w:abstractNumId w:val="20"/>
  </w:num>
  <w:num w:numId="6" w16cid:durableId="983243793">
    <w:abstractNumId w:val="35"/>
  </w:num>
  <w:num w:numId="7" w16cid:durableId="10843442">
    <w:abstractNumId w:val="12"/>
  </w:num>
  <w:num w:numId="8" w16cid:durableId="1254781016">
    <w:abstractNumId w:val="37"/>
  </w:num>
  <w:num w:numId="9" w16cid:durableId="1101070673">
    <w:abstractNumId w:val="38"/>
  </w:num>
  <w:num w:numId="10" w16cid:durableId="822549021">
    <w:abstractNumId w:val="6"/>
  </w:num>
  <w:num w:numId="11" w16cid:durableId="1200047054">
    <w:abstractNumId w:val="31"/>
  </w:num>
  <w:num w:numId="12" w16cid:durableId="1769540289">
    <w:abstractNumId w:val="26"/>
  </w:num>
  <w:num w:numId="13" w16cid:durableId="1166897870">
    <w:abstractNumId w:val="32"/>
  </w:num>
  <w:num w:numId="14" w16cid:durableId="327171653">
    <w:abstractNumId w:val="34"/>
  </w:num>
  <w:num w:numId="15" w16cid:durableId="327056927">
    <w:abstractNumId w:val="4"/>
  </w:num>
  <w:num w:numId="16" w16cid:durableId="929312591">
    <w:abstractNumId w:val="14"/>
  </w:num>
  <w:num w:numId="17" w16cid:durableId="904072655">
    <w:abstractNumId w:val="19"/>
  </w:num>
  <w:num w:numId="18" w16cid:durableId="1757940631">
    <w:abstractNumId w:val="27"/>
  </w:num>
  <w:num w:numId="19" w16cid:durableId="1487742754">
    <w:abstractNumId w:val="33"/>
  </w:num>
  <w:num w:numId="20" w16cid:durableId="2010015649">
    <w:abstractNumId w:val="30"/>
  </w:num>
  <w:num w:numId="21" w16cid:durableId="1648709404">
    <w:abstractNumId w:val="15"/>
  </w:num>
  <w:num w:numId="22" w16cid:durableId="907497870">
    <w:abstractNumId w:val="5"/>
  </w:num>
  <w:num w:numId="23" w16cid:durableId="2089619720">
    <w:abstractNumId w:val="16"/>
  </w:num>
  <w:num w:numId="24" w16cid:durableId="137577598">
    <w:abstractNumId w:val="21"/>
  </w:num>
  <w:num w:numId="25" w16cid:durableId="16320084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8430756">
    <w:abstractNumId w:val="8"/>
  </w:num>
  <w:num w:numId="27" w16cid:durableId="1383555213">
    <w:abstractNumId w:val="23"/>
  </w:num>
  <w:num w:numId="28" w16cid:durableId="1261723751">
    <w:abstractNumId w:val="17"/>
  </w:num>
  <w:num w:numId="29" w16cid:durableId="655457983">
    <w:abstractNumId w:val="29"/>
  </w:num>
  <w:num w:numId="30" w16cid:durableId="1129972781">
    <w:abstractNumId w:val="39"/>
  </w:num>
  <w:num w:numId="31" w16cid:durableId="1684091529">
    <w:abstractNumId w:val="40"/>
  </w:num>
  <w:num w:numId="32" w16cid:durableId="1064334263">
    <w:abstractNumId w:val="36"/>
  </w:num>
  <w:num w:numId="33" w16cid:durableId="87239412">
    <w:abstractNumId w:val="7"/>
  </w:num>
  <w:num w:numId="34" w16cid:durableId="763451659">
    <w:abstractNumId w:val="10"/>
  </w:num>
  <w:num w:numId="35" w16cid:durableId="1412695063">
    <w:abstractNumId w:val="13"/>
  </w:num>
  <w:num w:numId="36" w16cid:durableId="360715907">
    <w:abstractNumId w:val="24"/>
  </w:num>
  <w:num w:numId="37" w16cid:durableId="1620917672">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32BA"/>
    <w:rsid w:val="00024B2E"/>
    <w:rsid w:val="000263FC"/>
    <w:rsid w:val="00026A2A"/>
    <w:rsid w:val="0002720B"/>
    <w:rsid w:val="000278B7"/>
    <w:rsid w:val="00031F7C"/>
    <w:rsid w:val="000320E5"/>
    <w:rsid w:val="0003389F"/>
    <w:rsid w:val="000361C7"/>
    <w:rsid w:val="00036218"/>
    <w:rsid w:val="000363E0"/>
    <w:rsid w:val="00037BF4"/>
    <w:rsid w:val="00040313"/>
    <w:rsid w:val="00040E33"/>
    <w:rsid w:val="00041007"/>
    <w:rsid w:val="000418EC"/>
    <w:rsid w:val="00041FE1"/>
    <w:rsid w:val="0004303A"/>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87CF2"/>
    <w:rsid w:val="00091E85"/>
    <w:rsid w:val="000926F8"/>
    <w:rsid w:val="00092C12"/>
    <w:rsid w:val="00095773"/>
    <w:rsid w:val="00097878"/>
    <w:rsid w:val="00097882"/>
    <w:rsid w:val="000A08BD"/>
    <w:rsid w:val="000A2309"/>
    <w:rsid w:val="000A3359"/>
    <w:rsid w:val="000A349E"/>
    <w:rsid w:val="000A3F85"/>
    <w:rsid w:val="000A6532"/>
    <w:rsid w:val="000B0933"/>
    <w:rsid w:val="000B0A43"/>
    <w:rsid w:val="000B0DA7"/>
    <w:rsid w:val="000B16A4"/>
    <w:rsid w:val="000B1F18"/>
    <w:rsid w:val="000B22D3"/>
    <w:rsid w:val="000B2321"/>
    <w:rsid w:val="000B2485"/>
    <w:rsid w:val="000B2C50"/>
    <w:rsid w:val="000C3CC6"/>
    <w:rsid w:val="000C411C"/>
    <w:rsid w:val="000C4AD9"/>
    <w:rsid w:val="000C5E25"/>
    <w:rsid w:val="000D0324"/>
    <w:rsid w:val="000D0AE5"/>
    <w:rsid w:val="000D3E48"/>
    <w:rsid w:val="000D61DB"/>
    <w:rsid w:val="000D6564"/>
    <w:rsid w:val="000D737F"/>
    <w:rsid w:val="000E4784"/>
    <w:rsid w:val="000E4CB4"/>
    <w:rsid w:val="000E7824"/>
    <w:rsid w:val="000E797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6D99"/>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44A6C"/>
    <w:rsid w:val="00150B20"/>
    <w:rsid w:val="00150B92"/>
    <w:rsid w:val="00151DEA"/>
    <w:rsid w:val="00152187"/>
    <w:rsid w:val="00155E83"/>
    <w:rsid w:val="00157307"/>
    <w:rsid w:val="00157D6C"/>
    <w:rsid w:val="001666EF"/>
    <w:rsid w:val="0017186D"/>
    <w:rsid w:val="0017223D"/>
    <w:rsid w:val="00172278"/>
    <w:rsid w:val="001735AC"/>
    <w:rsid w:val="00173927"/>
    <w:rsid w:val="0017562F"/>
    <w:rsid w:val="00177093"/>
    <w:rsid w:val="00183382"/>
    <w:rsid w:val="001835FA"/>
    <w:rsid w:val="00183DDD"/>
    <w:rsid w:val="00185367"/>
    <w:rsid w:val="001858FE"/>
    <w:rsid w:val="00185F5D"/>
    <w:rsid w:val="001869A5"/>
    <w:rsid w:val="00186C39"/>
    <w:rsid w:val="00187695"/>
    <w:rsid w:val="00194822"/>
    <w:rsid w:val="001958FD"/>
    <w:rsid w:val="00196084"/>
    <w:rsid w:val="001A12BE"/>
    <w:rsid w:val="001A5C3B"/>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30B"/>
    <w:rsid w:val="001D66CF"/>
    <w:rsid w:val="001E1563"/>
    <w:rsid w:val="001E1CE1"/>
    <w:rsid w:val="001E246B"/>
    <w:rsid w:val="001E4496"/>
    <w:rsid w:val="001E4D3D"/>
    <w:rsid w:val="001E5443"/>
    <w:rsid w:val="001E609A"/>
    <w:rsid w:val="001F0281"/>
    <w:rsid w:val="001F279F"/>
    <w:rsid w:val="001F3029"/>
    <w:rsid w:val="001F315C"/>
    <w:rsid w:val="001F41D1"/>
    <w:rsid w:val="001F4F7D"/>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2E08"/>
    <w:rsid w:val="0023341F"/>
    <w:rsid w:val="00235049"/>
    <w:rsid w:val="002350AE"/>
    <w:rsid w:val="002353F3"/>
    <w:rsid w:val="00235C45"/>
    <w:rsid w:val="00235E75"/>
    <w:rsid w:val="0023651B"/>
    <w:rsid w:val="002376C5"/>
    <w:rsid w:val="00237B84"/>
    <w:rsid w:val="00240B53"/>
    <w:rsid w:val="00243A14"/>
    <w:rsid w:val="00244FC1"/>
    <w:rsid w:val="0024601F"/>
    <w:rsid w:val="00246775"/>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42F1"/>
    <w:rsid w:val="002A4F33"/>
    <w:rsid w:val="002A640C"/>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036B"/>
    <w:rsid w:val="002E1216"/>
    <w:rsid w:val="002E432A"/>
    <w:rsid w:val="002E59E3"/>
    <w:rsid w:val="002E7834"/>
    <w:rsid w:val="002E79FF"/>
    <w:rsid w:val="002E7D5D"/>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A01"/>
    <w:rsid w:val="00310CEF"/>
    <w:rsid w:val="00311D33"/>
    <w:rsid w:val="003134E6"/>
    <w:rsid w:val="00313BC6"/>
    <w:rsid w:val="00314FE8"/>
    <w:rsid w:val="00316BC1"/>
    <w:rsid w:val="00321563"/>
    <w:rsid w:val="00321D2A"/>
    <w:rsid w:val="00321F92"/>
    <w:rsid w:val="00323B7F"/>
    <w:rsid w:val="00323F99"/>
    <w:rsid w:val="00327D39"/>
    <w:rsid w:val="00327FB8"/>
    <w:rsid w:val="00330E70"/>
    <w:rsid w:val="00332BEB"/>
    <w:rsid w:val="003331C4"/>
    <w:rsid w:val="0033595E"/>
    <w:rsid w:val="00335B4A"/>
    <w:rsid w:val="00343922"/>
    <w:rsid w:val="00344386"/>
    <w:rsid w:val="0035057D"/>
    <w:rsid w:val="00352DA6"/>
    <w:rsid w:val="0035460B"/>
    <w:rsid w:val="00356335"/>
    <w:rsid w:val="00357D78"/>
    <w:rsid w:val="00360305"/>
    <w:rsid w:val="003604BD"/>
    <w:rsid w:val="0036149D"/>
    <w:rsid w:val="00361B2D"/>
    <w:rsid w:val="003633DF"/>
    <w:rsid w:val="00363ACB"/>
    <w:rsid w:val="00364FF0"/>
    <w:rsid w:val="0036652A"/>
    <w:rsid w:val="00366B91"/>
    <w:rsid w:val="003670FF"/>
    <w:rsid w:val="00367C94"/>
    <w:rsid w:val="00370BE8"/>
    <w:rsid w:val="003719F1"/>
    <w:rsid w:val="00374A75"/>
    <w:rsid w:val="00374B47"/>
    <w:rsid w:val="00375D76"/>
    <w:rsid w:val="003763CC"/>
    <w:rsid w:val="00377760"/>
    <w:rsid w:val="003821E9"/>
    <w:rsid w:val="00382431"/>
    <w:rsid w:val="003839D5"/>
    <w:rsid w:val="003841A0"/>
    <w:rsid w:val="003846AB"/>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582F"/>
    <w:rsid w:val="003B27D3"/>
    <w:rsid w:val="003B3E56"/>
    <w:rsid w:val="003B5EBC"/>
    <w:rsid w:val="003C21E9"/>
    <w:rsid w:val="003C35FF"/>
    <w:rsid w:val="003C38A0"/>
    <w:rsid w:val="003C663F"/>
    <w:rsid w:val="003D2C36"/>
    <w:rsid w:val="003D6CE4"/>
    <w:rsid w:val="003D7AD2"/>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091"/>
    <w:rsid w:val="00426241"/>
    <w:rsid w:val="00426297"/>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0F34"/>
    <w:rsid w:val="00452454"/>
    <w:rsid w:val="0045405D"/>
    <w:rsid w:val="00454233"/>
    <w:rsid w:val="00454843"/>
    <w:rsid w:val="0045612F"/>
    <w:rsid w:val="0045798D"/>
    <w:rsid w:val="00457BA3"/>
    <w:rsid w:val="00462B70"/>
    <w:rsid w:val="00465537"/>
    <w:rsid w:val="00467295"/>
    <w:rsid w:val="00467DA1"/>
    <w:rsid w:val="00467E86"/>
    <w:rsid w:val="0047053E"/>
    <w:rsid w:val="00471FBE"/>
    <w:rsid w:val="004728CF"/>
    <w:rsid w:val="004728F6"/>
    <w:rsid w:val="00474466"/>
    <w:rsid w:val="0047458B"/>
    <w:rsid w:val="0047567C"/>
    <w:rsid w:val="004771FC"/>
    <w:rsid w:val="00480223"/>
    <w:rsid w:val="00480CE3"/>
    <w:rsid w:val="0048156A"/>
    <w:rsid w:val="00481AD4"/>
    <w:rsid w:val="00481FF0"/>
    <w:rsid w:val="0048388A"/>
    <w:rsid w:val="00486777"/>
    <w:rsid w:val="00487077"/>
    <w:rsid w:val="00487371"/>
    <w:rsid w:val="0049075C"/>
    <w:rsid w:val="00491A4B"/>
    <w:rsid w:val="00492058"/>
    <w:rsid w:val="00492BA7"/>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AB8"/>
    <w:rsid w:val="004B0D99"/>
    <w:rsid w:val="004B4F7C"/>
    <w:rsid w:val="004B5746"/>
    <w:rsid w:val="004B661A"/>
    <w:rsid w:val="004B6ADB"/>
    <w:rsid w:val="004B7598"/>
    <w:rsid w:val="004C0A15"/>
    <w:rsid w:val="004C0CAE"/>
    <w:rsid w:val="004C13F2"/>
    <w:rsid w:val="004C1F46"/>
    <w:rsid w:val="004C5AD4"/>
    <w:rsid w:val="004C67C2"/>
    <w:rsid w:val="004D0136"/>
    <w:rsid w:val="004D0E44"/>
    <w:rsid w:val="004D27EC"/>
    <w:rsid w:val="004D2AE2"/>
    <w:rsid w:val="004D30A5"/>
    <w:rsid w:val="004D311D"/>
    <w:rsid w:val="004D3314"/>
    <w:rsid w:val="004D494C"/>
    <w:rsid w:val="004E15BC"/>
    <w:rsid w:val="004E1866"/>
    <w:rsid w:val="004E1F80"/>
    <w:rsid w:val="004E2C34"/>
    <w:rsid w:val="004E4613"/>
    <w:rsid w:val="004F1701"/>
    <w:rsid w:val="004F2346"/>
    <w:rsid w:val="004F2748"/>
    <w:rsid w:val="004F27E0"/>
    <w:rsid w:val="004F2C1E"/>
    <w:rsid w:val="004F3232"/>
    <w:rsid w:val="004F4FF7"/>
    <w:rsid w:val="004F5D37"/>
    <w:rsid w:val="00501227"/>
    <w:rsid w:val="00501A67"/>
    <w:rsid w:val="005026E5"/>
    <w:rsid w:val="00502A76"/>
    <w:rsid w:val="00503050"/>
    <w:rsid w:val="00503A7B"/>
    <w:rsid w:val="00503E2F"/>
    <w:rsid w:val="00504D5C"/>
    <w:rsid w:val="00506C55"/>
    <w:rsid w:val="00510526"/>
    <w:rsid w:val="00510F05"/>
    <w:rsid w:val="005142B2"/>
    <w:rsid w:val="005148FC"/>
    <w:rsid w:val="00514DFB"/>
    <w:rsid w:val="005153EC"/>
    <w:rsid w:val="00516366"/>
    <w:rsid w:val="00516F43"/>
    <w:rsid w:val="00521303"/>
    <w:rsid w:val="00523240"/>
    <w:rsid w:val="00524510"/>
    <w:rsid w:val="00526FF1"/>
    <w:rsid w:val="005273A4"/>
    <w:rsid w:val="00527538"/>
    <w:rsid w:val="00527D66"/>
    <w:rsid w:val="005310BA"/>
    <w:rsid w:val="005313A8"/>
    <w:rsid w:val="00531617"/>
    <w:rsid w:val="005335D3"/>
    <w:rsid w:val="00534200"/>
    <w:rsid w:val="00535226"/>
    <w:rsid w:val="00535FD2"/>
    <w:rsid w:val="005367F0"/>
    <w:rsid w:val="0053751C"/>
    <w:rsid w:val="005454E8"/>
    <w:rsid w:val="00545B71"/>
    <w:rsid w:val="00547222"/>
    <w:rsid w:val="00553498"/>
    <w:rsid w:val="00553FEA"/>
    <w:rsid w:val="00557962"/>
    <w:rsid w:val="005604A2"/>
    <w:rsid w:val="00561C6A"/>
    <w:rsid w:val="005633F4"/>
    <w:rsid w:val="00563E45"/>
    <w:rsid w:val="005665F4"/>
    <w:rsid w:val="00566E00"/>
    <w:rsid w:val="00567954"/>
    <w:rsid w:val="00571033"/>
    <w:rsid w:val="00571362"/>
    <w:rsid w:val="00572994"/>
    <w:rsid w:val="00572D9F"/>
    <w:rsid w:val="0057320D"/>
    <w:rsid w:val="00573668"/>
    <w:rsid w:val="005736EA"/>
    <w:rsid w:val="00574D5C"/>
    <w:rsid w:val="005811AE"/>
    <w:rsid w:val="00582B6B"/>
    <w:rsid w:val="00586ACB"/>
    <w:rsid w:val="00587C0D"/>
    <w:rsid w:val="005913C5"/>
    <w:rsid w:val="00592AC4"/>
    <w:rsid w:val="005A0C87"/>
    <w:rsid w:val="005A1C5C"/>
    <w:rsid w:val="005A393B"/>
    <w:rsid w:val="005A69DF"/>
    <w:rsid w:val="005A7552"/>
    <w:rsid w:val="005A7AE9"/>
    <w:rsid w:val="005A7F05"/>
    <w:rsid w:val="005B0AAE"/>
    <w:rsid w:val="005B2DA4"/>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62A"/>
    <w:rsid w:val="005E0FE6"/>
    <w:rsid w:val="005E1381"/>
    <w:rsid w:val="005E3354"/>
    <w:rsid w:val="005E417C"/>
    <w:rsid w:val="005E6A41"/>
    <w:rsid w:val="005E7850"/>
    <w:rsid w:val="005E7B70"/>
    <w:rsid w:val="005F0573"/>
    <w:rsid w:val="005F0BF3"/>
    <w:rsid w:val="005F1AA8"/>
    <w:rsid w:val="005F230E"/>
    <w:rsid w:val="005F3E56"/>
    <w:rsid w:val="005F4F77"/>
    <w:rsid w:val="005F592A"/>
    <w:rsid w:val="005F6F15"/>
    <w:rsid w:val="005F6FC9"/>
    <w:rsid w:val="00600229"/>
    <w:rsid w:val="00600D28"/>
    <w:rsid w:val="00601412"/>
    <w:rsid w:val="0060250B"/>
    <w:rsid w:val="006037E7"/>
    <w:rsid w:val="0060384D"/>
    <w:rsid w:val="006057AD"/>
    <w:rsid w:val="006058A2"/>
    <w:rsid w:val="0060721A"/>
    <w:rsid w:val="0060744F"/>
    <w:rsid w:val="00610F47"/>
    <w:rsid w:val="0061125A"/>
    <w:rsid w:val="00611E82"/>
    <w:rsid w:val="00613977"/>
    <w:rsid w:val="006148E2"/>
    <w:rsid w:val="00614B1F"/>
    <w:rsid w:val="00615DEB"/>
    <w:rsid w:val="00615DF8"/>
    <w:rsid w:val="00616B7E"/>
    <w:rsid w:val="0062161A"/>
    <w:rsid w:val="0062486B"/>
    <w:rsid w:val="00625780"/>
    <w:rsid w:val="006260B9"/>
    <w:rsid w:val="00626AC0"/>
    <w:rsid w:val="00626E47"/>
    <w:rsid w:val="00627AE8"/>
    <w:rsid w:val="00627F29"/>
    <w:rsid w:val="00631BDE"/>
    <w:rsid w:val="00631CE1"/>
    <w:rsid w:val="0063261C"/>
    <w:rsid w:val="00633907"/>
    <w:rsid w:val="00637845"/>
    <w:rsid w:val="006416FE"/>
    <w:rsid w:val="00642B44"/>
    <w:rsid w:val="00645AF8"/>
    <w:rsid w:val="0065042E"/>
    <w:rsid w:val="00650699"/>
    <w:rsid w:val="006506E0"/>
    <w:rsid w:val="00650E32"/>
    <w:rsid w:val="0065163E"/>
    <w:rsid w:val="00651C0D"/>
    <w:rsid w:val="00652DC8"/>
    <w:rsid w:val="00656E03"/>
    <w:rsid w:val="0066171A"/>
    <w:rsid w:val="00663381"/>
    <w:rsid w:val="00666DB9"/>
    <w:rsid w:val="0066771D"/>
    <w:rsid w:val="00667984"/>
    <w:rsid w:val="00667FBB"/>
    <w:rsid w:val="00670AA8"/>
    <w:rsid w:val="006713E3"/>
    <w:rsid w:val="00672368"/>
    <w:rsid w:val="006754EC"/>
    <w:rsid w:val="00676394"/>
    <w:rsid w:val="00677EB3"/>
    <w:rsid w:val="00680781"/>
    <w:rsid w:val="00681275"/>
    <w:rsid w:val="00681A0B"/>
    <w:rsid w:val="00684D8A"/>
    <w:rsid w:val="006856D9"/>
    <w:rsid w:val="0068594E"/>
    <w:rsid w:val="0069580B"/>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B50"/>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3018"/>
    <w:rsid w:val="006E56A6"/>
    <w:rsid w:val="006E6D2C"/>
    <w:rsid w:val="006E6D54"/>
    <w:rsid w:val="006F170C"/>
    <w:rsid w:val="006F19EF"/>
    <w:rsid w:val="006F2241"/>
    <w:rsid w:val="006F2533"/>
    <w:rsid w:val="006F2539"/>
    <w:rsid w:val="006F373E"/>
    <w:rsid w:val="006F5102"/>
    <w:rsid w:val="006F627E"/>
    <w:rsid w:val="006F67F3"/>
    <w:rsid w:val="006F7D5E"/>
    <w:rsid w:val="006F7D73"/>
    <w:rsid w:val="00701C8A"/>
    <w:rsid w:val="0070259F"/>
    <w:rsid w:val="007047FB"/>
    <w:rsid w:val="007050F9"/>
    <w:rsid w:val="007068FA"/>
    <w:rsid w:val="00706B09"/>
    <w:rsid w:val="00706BE2"/>
    <w:rsid w:val="00707487"/>
    <w:rsid w:val="00707574"/>
    <w:rsid w:val="00712A51"/>
    <w:rsid w:val="007150B8"/>
    <w:rsid w:val="007157B7"/>
    <w:rsid w:val="00716CE8"/>
    <w:rsid w:val="00717779"/>
    <w:rsid w:val="007208D4"/>
    <w:rsid w:val="007223E4"/>
    <w:rsid w:val="00724DA2"/>
    <w:rsid w:val="007267DA"/>
    <w:rsid w:val="00727D6D"/>
    <w:rsid w:val="007317AB"/>
    <w:rsid w:val="00731AE0"/>
    <w:rsid w:val="00732774"/>
    <w:rsid w:val="00733148"/>
    <w:rsid w:val="007344E8"/>
    <w:rsid w:val="00736124"/>
    <w:rsid w:val="0073612D"/>
    <w:rsid w:val="00737B74"/>
    <w:rsid w:val="007405BE"/>
    <w:rsid w:val="00740F37"/>
    <w:rsid w:val="0074158B"/>
    <w:rsid w:val="0074288F"/>
    <w:rsid w:val="007441F1"/>
    <w:rsid w:val="00746DF4"/>
    <w:rsid w:val="0075362C"/>
    <w:rsid w:val="0075477F"/>
    <w:rsid w:val="00754D91"/>
    <w:rsid w:val="00755794"/>
    <w:rsid w:val="00756C65"/>
    <w:rsid w:val="00756DE0"/>
    <w:rsid w:val="007579D7"/>
    <w:rsid w:val="00760FFF"/>
    <w:rsid w:val="00762386"/>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AD7"/>
    <w:rsid w:val="007A3791"/>
    <w:rsid w:val="007A3858"/>
    <w:rsid w:val="007A3BB3"/>
    <w:rsid w:val="007A55D8"/>
    <w:rsid w:val="007A72DA"/>
    <w:rsid w:val="007B0569"/>
    <w:rsid w:val="007B0E4D"/>
    <w:rsid w:val="007B14C8"/>
    <w:rsid w:val="007B15DA"/>
    <w:rsid w:val="007B32B7"/>
    <w:rsid w:val="007B4E97"/>
    <w:rsid w:val="007C0AA7"/>
    <w:rsid w:val="007C29D9"/>
    <w:rsid w:val="007C367D"/>
    <w:rsid w:val="007C5649"/>
    <w:rsid w:val="007C577A"/>
    <w:rsid w:val="007C5A9F"/>
    <w:rsid w:val="007C6424"/>
    <w:rsid w:val="007C714E"/>
    <w:rsid w:val="007D5A8E"/>
    <w:rsid w:val="007D62D1"/>
    <w:rsid w:val="007D6CFB"/>
    <w:rsid w:val="007D72FA"/>
    <w:rsid w:val="007E0FCA"/>
    <w:rsid w:val="007E1C2B"/>
    <w:rsid w:val="007E3FE5"/>
    <w:rsid w:val="007E451E"/>
    <w:rsid w:val="007E45DF"/>
    <w:rsid w:val="007E4DDF"/>
    <w:rsid w:val="007E5A71"/>
    <w:rsid w:val="007E663C"/>
    <w:rsid w:val="007E74FC"/>
    <w:rsid w:val="007F082D"/>
    <w:rsid w:val="007F23AB"/>
    <w:rsid w:val="007F2F19"/>
    <w:rsid w:val="007F357B"/>
    <w:rsid w:val="007F3B6A"/>
    <w:rsid w:val="007F4C3D"/>
    <w:rsid w:val="007F4E2F"/>
    <w:rsid w:val="007F7B6B"/>
    <w:rsid w:val="008011CD"/>
    <w:rsid w:val="00802241"/>
    <w:rsid w:val="0080291D"/>
    <w:rsid w:val="0080352C"/>
    <w:rsid w:val="008053CF"/>
    <w:rsid w:val="00805B20"/>
    <w:rsid w:val="00805F89"/>
    <w:rsid w:val="0080685A"/>
    <w:rsid w:val="00806E43"/>
    <w:rsid w:val="00807902"/>
    <w:rsid w:val="0080792E"/>
    <w:rsid w:val="008115C6"/>
    <w:rsid w:val="00815790"/>
    <w:rsid w:val="00815A37"/>
    <w:rsid w:val="0081704E"/>
    <w:rsid w:val="00820978"/>
    <w:rsid w:val="00821C03"/>
    <w:rsid w:val="008223C5"/>
    <w:rsid w:val="00823219"/>
    <w:rsid w:val="00823339"/>
    <w:rsid w:val="00823FE3"/>
    <w:rsid w:val="00824013"/>
    <w:rsid w:val="00826A8F"/>
    <w:rsid w:val="008315DE"/>
    <w:rsid w:val="008322D2"/>
    <w:rsid w:val="008330FD"/>
    <w:rsid w:val="0083628D"/>
    <w:rsid w:val="0083671A"/>
    <w:rsid w:val="008371F7"/>
    <w:rsid w:val="00837E01"/>
    <w:rsid w:val="00840D27"/>
    <w:rsid w:val="00841088"/>
    <w:rsid w:val="00842151"/>
    <w:rsid w:val="008421EF"/>
    <w:rsid w:val="0084396E"/>
    <w:rsid w:val="00843F4E"/>
    <w:rsid w:val="008442A4"/>
    <w:rsid w:val="0084447A"/>
    <w:rsid w:val="00845994"/>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C6"/>
    <w:rsid w:val="008760F8"/>
    <w:rsid w:val="00876774"/>
    <w:rsid w:val="00876CD3"/>
    <w:rsid w:val="008778BB"/>
    <w:rsid w:val="00880ADF"/>
    <w:rsid w:val="00881613"/>
    <w:rsid w:val="008825C1"/>
    <w:rsid w:val="008838AF"/>
    <w:rsid w:val="00884767"/>
    <w:rsid w:val="00885C38"/>
    <w:rsid w:val="008871E7"/>
    <w:rsid w:val="00890774"/>
    <w:rsid w:val="00891857"/>
    <w:rsid w:val="00892FC5"/>
    <w:rsid w:val="00893A57"/>
    <w:rsid w:val="00893D49"/>
    <w:rsid w:val="00894074"/>
    <w:rsid w:val="0089601E"/>
    <w:rsid w:val="0089691D"/>
    <w:rsid w:val="00896EF3"/>
    <w:rsid w:val="008A0C8A"/>
    <w:rsid w:val="008A1805"/>
    <w:rsid w:val="008A205D"/>
    <w:rsid w:val="008A33BA"/>
    <w:rsid w:val="008A44F8"/>
    <w:rsid w:val="008A70DE"/>
    <w:rsid w:val="008B18CB"/>
    <w:rsid w:val="008B218C"/>
    <w:rsid w:val="008B2A1D"/>
    <w:rsid w:val="008B3F29"/>
    <w:rsid w:val="008B52E4"/>
    <w:rsid w:val="008B646D"/>
    <w:rsid w:val="008C1B9A"/>
    <w:rsid w:val="008C3E5A"/>
    <w:rsid w:val="008C4216"/>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5689"/>
    <w:rsid w:val="009062A7"/>
    <w:rsid w:val="009079A6"/>
    <w:rsid w:val="009102C6"/>
    <w:rsid w:val="00914A5E"/>
    <w:rsid w:val="00915B6B"/>
    <w:rsid w:val="0091600C"/>
    <w:rsid w:val="00916041"/>
    <w:rsid w:val="009168CB"/>
    <w:rsid w:val="00916DCC"/>
    <w:rsid w:val="0091730D"/>
    <w:rsid w:val="0091741B"/>
    <w:rsid w:val="009175DC"/>
    <w:rsid w:val="00921E3F"/>
    <w:rsid w:val="009238FC"/>
    <w:rsid w:val="00924628"/>
    <w:rsid w:val="00925203"/>
    <w:rsid w:val="009252F8"/>
    <w:rsid w:val="00925DD0"/>
    <w:rsid w:val="00927366"/>
    <w:rsid w:val="0093019C"/>
    <w:rsid w:val="00930961"/>
    <w:rsid w:val="00931165"/>
    <w:rsid w:val="009324CE"/>
    <w:rsid w:val="00935429"/>
    <w:rsid w:val="00942747"/>
    <w:rsid w:val="0094369C"/>
    <w:rsid w:val="009437F7"/>
    <w:rsid w:val="00944E88"/>
    <w:rsid w:val="00945A2A"/>
    <w:rsid w:val="009470ED"/>
    <w:rsid w:val="009471BE"/>
    <w:rsid w:val="00950154"/>
    <w:rsid w:val="00950864"/>
    <w:rsid w:val="00952198"/>
    <w:rsid w:val="0095250D"/>
    <w:rsid w:val="0095630D"/>
    <w:rsid w:val="00956F06"/>
    <w:rsid w:val="00957005"/>
    <w:rsid w:val="00957E95"/>
    <w:rsid w:val="009610FE"/>
    <w:rsid w:val="00962644"/>
    <w:rsid w:val="00963264"/>
    <w:rsid w:val="009645E4"/>
    <w:rsid w:val="0096483D"/>
    <w:rsid w:val="009649B9"/>
    <w:rsid w:val="00965985"/>
    <w:rsid w:val="0097046B"/>
    <w:rsid w:val="0097086C"/>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78F"/>
    <w:rsid w:val="009C3E4A"/>
    <w:rsid w:val="009C46E6"/>
    <w:rsid w:val="009C4DE7"/>
    <w:rsid w:val="009C56B9"/>
    <w:rsid w:val="009C6685"/>
    <w:rsid w:val="009C6D98"/>
    <w:rsid w:val="009C6EF4"/>
    <w:rsid w:val="009C7571"/>
    <w:rsid w:val="009C7DE0"/>
    <w:rsid w:val="009D1A28"/>
    <w:rsid w:val="009D2EEE"/>
    <w:rsid w:val="009D3DE6"/>
    <w:rsid w:val="009E0A3B"/>
    <w:rsid w:val="009E3081"/>
    <w:rsid w:val="009E3D47"/>
    <w:rsid w:val="009E45CA"/>
    <w:rsid w:val="009E4847"/>
    <w:rsid w:val="009E519B"/>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27E34"/>
    <w:rsid w:val="00A31C19"/>
    <w:rsid w:val="00A32658"/>
    <w:rsid w:val="00A32F79"/>
    <w:rsid w:val="00A345C6"/>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511E"/>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523D"/>
    <w:rsid w:val="00AA6348"/>
    <w:rsid w:val="00AA707F"/>
    <w:rsid w:val="00AA75FA"/>
    <w:rsid w:val="00AA7DD4"/>
    <w:rsid w:val="00AB14E9"/>
    <w:rsid w:val="00AB2B7F"/>
    <w:rsid w:val="00AB3070"/>
    <w:rsid w:val="00AB37DB"/>
    <w:rsid w:val="00AB4687"/>
    <w:rsid w:val="00AC1CF4"/>
    <w:rsid w:val="00AC1E8D"/>
    <w:rsid w:val="00AC28BD"/>
    <w:rsid w:val="00AC4389"/>
    <w:rsid w:val="00AC479D"/>
    <w:rsid w:val="00AC73B8"/>
    <w:rsid w:val="00AC769F"/>
    <w:rsid w:val="00AC792E"/>
    <w:rsid w:val="00AD1D80"/>
    <w:rsid w:val="00AD435E"/>
    <w:rsid w:val="00AD5326"/>
    <w:rsid w:val="00AD5402"/>
    <w:rsid w:val="00AD60A4"/>
    <w:rsid w:val="00AD66DF"/>
    <w:rsid w:val="00AD7303"/>
    <w:rsid w:val="00AD7EAE"/>
    <w:rsid w:val="00AE15E6"/>
    <w:rsid w:val="00AE286B"/>
    <w:rsid w:val="00AE2E99"/>
    <w:rsid w:val="00AE50AB"/>
    <w:rsid w:val="00AE55DD"/>
    <w:rsid w:val="00AE5743"/>
    <w:rsid w:val="00AE64C2"/>
    <w:rsid w:val="00AE7374"/>
    <w:rsid w:val="00AF1007"/>
    <w:rsid w:val="00AF3613"/>
    <w:rsid w:val="00AF3648"/>
    <w:rsid w:val="00AF3782"/>
    <w:rsid w:val="00AF3B71"/>
    <w:rsid w:val="00AF4572"/>
    <w:rsid w:val="00AF67B0"/>
    <w:rsid w:val="00B003EA"/>
    <w:rsid w:val="00B00537"/>
    <w:rsid w:val="00B00569"/>
    <w:rsid w:val="00B01D8E"/>
    <w:rsid w:val="00B02825"/>
    <w:rsid w:val="00B02AF1"/>
    <w:rsid w:val="00B0301D"/>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086"/>
    <w:rsid w:val="00B43A83"/>
    <w:rsid w:val="00B445BD"/>
    <w:rsid w:val="00B4571C"/>
    <w:rsid w:val="00B457CC"/>
    <w:rsid w:val="00B45F78"/>
    <w:rsid w:val="00B4625D"/>
    <w:rsid w:val="00B50BD8"/>
    <w:rsid w:val="00B52511"/>
    <w:rsid w:val="00B5460E"/>
    <w:rsid w:val="00B54B17"/>
    <w:rsid w:val="00B55BF7"/>
    <w:rsid w:val="00B55E25"/>
    <w:rsid w:val="00B56200"/>
    <w:rsid w:val="00B57431"/>
    <w:rsid w:val="00B61393"/>
    <w:rsid w:val="00B614E1"/>
    <w:rsid w:val="00B619C1"/>
    <w:rsid w:val="00B64CC9"/>
    <w:rsid w:val="00B661F1"/>
    <w:rsid w:val="00B674DE"/>
    <w:rsid w:val="00B67504"/>
    <w:rsid w:val="00B71145"/>
    <w:rsid w:val="00B72C12"/>
    <w:rsid w:val="00B75390"/>
    <w:rsid w:val="00B75F61"/>
    <w:rsid w:val="00B77486"/>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1E41"/>
    <w:rsid w:val="00BA4294"/>
    <w:rsid w:val="00BA5DD5"/>
    <w:rsid w:val="00BA6EAC"/>
    <w:rsid w:val="00BB0A7A"/>
    <w:rsid w:val="00BB1286"/>
    <w:rsid w:val="00BB1287"/>
    <w:rsid w:val="00BB2C9C"/>
    <w:rsid w:val="00BB351F"/>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1B06"/>
    <w:rsid w:val="00BD3400"/>
    <w:rsid w:val="00BD3460"/>
    <w:rsid w:val="00BD49FB"/>
    <w:rsid w:val="00BD51CD"/>
    <w:rsid w:val="00BE091F"/>
    <w:rsid w:val="00BE177E"/>
    <w:rsid w:val="00BE25E9"/>
    <w:rsid w:val="00BE4BB1"/>
    <w:rsid w:val="00BE687C"/>
    <w:rsid w:val="00BF0696"/>
    <w:rsid w:val="00BF1741"/>
    <w:rsid w:val="00BF29B4"/>
    <w:rsid w:val="00BF4AF4"/>
    <w:rsid w:val="00BF5DA3"/>
    <w:rsid w:val="00BF6212"/>
    <w:rsid w:val="00BF64E0"/>
    <w:rsid w:val="00BF6AE0"/>
    <w:rsid w:val="00BF7569"/>
    <w:rsid w:val="00C00551"/>
    <w:rsid w:val="00C00B5C"/>
    <w:rsid w:val="00C0360A"/>
    <w:rsid w:val="00C03AE0"/>
    <w:rsid w:val="00C0430A"/>
    <w:rsid w:val="00C048BF"/>
    <w:rsid w:val="00C05625"/>
    <w:rsid w:val="00C07646"/>
    <w:rsid w:val="00C1217A"/>
    <w:rsid w:val="00C1440B"/>
    <w:rsid w:val="00C14EB4"/>
    <w:rsid w:val="00C159BC"/>
    <w:rsid w:val="00C15EFB"/>
    <w:rsid w:val="00C15F2F"/>
    <w:rsid w:val="00C17DAC"/>
    <w:rsid w:val="00C200F6"/>
    <w:rsid w:val="00C20518"/>
    <w:rsid w:val="00C22D09"/>
    <w:rsid w:val="00C242F7"/>
    <w:rsid w:val="00C24E59"/>
    <w:rsid w:val="00C24FD3"/>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774C"/>
    <w:rsid w:val="00C51064"/>
    <w:rsid w:val="00C519A5"/>
    <w:rsid w:val="00C51AEB"/>
    <w:rsid w:val="00C51C79"/>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C81"/>
    <w:rsid w:val="00C74EE6"/>
    <w:rsid w:val="00C75014"/>
    <w:rsid w:val="00C758A6"/>
    <w:rsid w:val="00C77B64"/>
    <w:rsid w:val="00C81188"/>
    <w:rsid w:val="00C8118E"/>
    <w:rsid w:val="00C820A1"/>
    <w:rsid w:val="00C8221E"/>
    <w:rsid w:val="00C83A0E"/>
    <w:rsid w:val="00C8478D"/>
    <w:rsid w:val="00C86CA8"/>
    <w:rsid w:val="00C878A7"/>
    <w:rsid w:val="00C903F2"/>
    <w:rsid w:val="00C90E0B"/>
    <w:rsid w:val="00C93A49"/>
    <w:rsid w:val="00C94516"/>
    <w:rsid w:val="00C94831"/>
    <w:rsid w:val="00C94AF0"/>
    <w:rsid w:val="00C9542E"/>
    <w:rsid w:val="00C95664"/>
    <w:rsid w:val="00CA0377"/>
    <w:rsid w:val="00CA0A00"/>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151"/>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3CD"/>
    <w:rsid w:val="00CD5FAF"/>
    <w:rsid w:val="00CE2A75"/>
    <w:rsid w:val="00CE45F1"/>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54E"/>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24EF"/>
    <w:rsid w:val="00D541D2"/>
    <w:rsid w:val="00D558D0"/>
    <w:rsid w:val="00D55978"/>
    <w:rsid w:val="00D55C80"/>
    <w:rsid w:val="00D567AA"/>
    <w:rsid w:val="00D61C8E"/>
    <w:rsid w:val="00D63A75"/>
    <w:rsid w:val="00D64AF5"/>
    <w:rsid w:val="00D6692B"/>
    <w:rsid w:val="00D679E3"/>
    <w:rsid w:val="00D67F7E"/>
    <w:rsid w:val="00D7013C"/>
    <w:rsid w:val="00D7128B"/>
    <w:rsid w:val="00D7197F"/>
    <w:rsid w:val="00D729D2"/>
    <w:rsid w:val="00D736FA"/>
    <w:rsid w:val="00D7452D"/>
    <w:rsid w:val="00D768A9"/>
    <w:rsid w:val="00D7716E"/>
    <w:rsid w:val="00D77A45"/>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2E00"/>
    <w:rsid w:val="00DB31D8"/>
    <w:rsid w:val="00DB5503"/>
    <w:rsid w:val="00DB7169"/>
    <w:rsid w:val="00DB751B"/>
    <w:rsid w:val="00DB7F0A"/>
    <w:rsid w:val="00DC036F"/>
    <w:rsid w:val="00DC1EEA"/>
    <w:rsid w:val="00DC2656"/>
    <w:rsid w:val="00DC2695"/>
    <w:rsid w:val="00DC4179"/>
    <w:rsid w:val="00DC63A7"/>
    <w:rsid w:val="00DC6ABE"/>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493"/>
    <w:rsid w:val="00DE7B3F"/>
    <w:rsid w:val="00DF1B75"/>
    <w:rsid w:val="00DF3C82"/>
    <w:rsid w:val="00DF4C26"/>
    <w:rsid w:val="00DF55F8"/>
    <w:rsid w:val="00DF631B"/>
    <w:rsid w:val="00DF6FBB"/>
    <w:rsid w:val="00DF7BFF"/>
    <w:rsid w:val="00E02704"/>
    <w:rsid w:val="00E029D1"/>
    <w:rsid w:val="00E03417"/>
    <w:rsid w:val="00E057A0"/>
    <w:rsid w:val="00E05827"/>
    <w:rsid w:val="00E069A3"/>
    <w:rsid w:val="00E06F18"/>
    <w:rsid w:val="00E073DF"/>
    <w:rsid w:val="00E10143"/>
    <w:rsid w:val="00E1057B"/>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537"/>
    <w:rsid w:val="00E30E29"/>
    <w:rsid w:val="00E348FB"/>
    <w:rsid w:val="00E34FA2"/>
    <w:rsid w:val="00E37773"/>
    <w:rsid w:val="00E37BB1"/>
    <w:rsid w:val="00E37F18"/>
    <w:rsid w:val="00E41B1D"/>
    <w:rsid w:val="00E429E4"/>
    <w:rsid w:val="00E432F1"/>
    <w:rsid w:val="00E435B9"/>
    <w:rsid w:val="00E44BFE"/>
    <w:rsid w:val="00E45555"/>
    <w:rsid w:val="00E45EB7"/>
    <w:rsid w:val="00E47545"/>
    <w:rsid w:val="00E51DB0"/>
    <w:rsid w:val="00E52824"/>
    <w:rsid w:val="00E5479A"/>
    <w:rsid w:val="00E55E9C"/>
    <w:rsid w:val="00E56355"/>
    <w:rsid w:val="00E57451"/>
    <w:rsid w:val="00E57A93"/>
    <w:rsid w:val="00E57ADB"/>
    <w:rsid w:val="00E618BB"/>
    <w:rsid w:val="00E63A84"/>
    <w:rsid w:val="00E63ACC"/>
    <w:rsid w:val="00E64237"/>
    <w:rsid w:val="00E65F15"/>
    <w:rsid w:val="00E6691D"/>
    <w:rsid w:val="00E67E28"/>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997"/>
    <w:rsid w:val="00EA2E29"/>
    <w:rsid w:val="00EA4424"/>
    <w:rsid w:val="00EA5BA9"/>
    <w:rsid w:val="00EA7E86"/>
    <w:rsid w:val="00EB1018"/>
    <w:rsid w:val="00EB1240"/>
    <w:rsid w:val="00EB1390"/>
    <w:rsid w:val="00EB1C5A"/>
    <w:rsid w:val="00EB3262"/>
    <w:rsid w:val="00EB392E"/>
    <w:rsid w:val="00EB3E4B"/>
    <w:rsid w:val="00EB4BAD"/>
    <w:rsid w:val="00EB629D"/>
    <w:rsid w:val="00EC1464"/>
    <w:rsid w:val="00EC178F"/>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5DC3"/>
    <w:rsid w:val="00EE6C63"/>
    <w:rsid w:val="00EE6DE8"/>
    <w:rsid w:val="00EE6F7E"/>
    <w:rsid w:val="00EF1BD1"/>
    <w:rsid w:val="00EF3325"/>
    <w:rsid w:val="00EF394D"/>
    <w:rsid w:val="00EF5F15"/>
    <w:rsid w:val="00EF5F71"/>
    <w:rsid w:val="00EF6F2C"/>
    <w:rsid w:val="00F01E28"/>
    <w:rsid w:val="00F02666"/>
    <w:rsid w:val="00F03107"/>
    <w:rsid w:val="00F032E8"/>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5666"/>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682A"/>
    <w:rsid w:val="00F47D22"/>
    <w:rsid w:val="00F55F93"/>
    <w:rsid w:val="00F633A6"/>
    <w:rsid w:val="00F65E9A"/>
    <w:rsid w:val="00F66424"/>
    <w:rsid w:val="00F66BBB"/>
    <w:rsid w:val="00F66BFC"/>
    <w:rsid w:val="00F70BE3"/>
    <w:rsid w:val="00F70EDE"/>
    <w:rsid w:val="00F70F7B"/>
    <w:rsid w:val="00F71CFA"/>
    <w:rsid w:val="00F734EE"/>
    <w:rsid w:val="00F73B6A"/>
    <w:rsid w:val="00F75327"/>
    <w:rsid w:val="00F76AF1"/>
    <w:rsid w:val="00F76D47"/>
    <w:rsid w:val="00F76F7A"/>
    <w:rsid w:val="00F76F9C"/>
    <w:rsid w:val="00F7770F"/>
    <w:rsid w:val="00F84367"/>
    <w:rsid w:val="00F84A09"/>
    <w:rsid w:val="00F85DBD"/>
    <w:rsid w:val="00F87648"/>
    <w:rsid w:val="00F900FE"/>
    <w:rsid w:val="00F914BB"/>
    <w:rsid w:val="00F9289B"/>
    <w:rsid w:val="00F92AE6"/>
    <w:rsid w:val="00F937BF"/>
    <w:rsid w:val="00F93A55"/>
    <w:rsid w:val="00F9446D"/>
    <w:rsid w:val="00F9509B"/>
    <w:rsid w:val="00F969BB"/>
    <w:rsid w:val="00F96F9A"/>
    <w:rsid w:val="00F97D00"/>
    <w:rsid w:val="00FA09DC"/>
    <w:rsid w:val="00FA287E"/>
    <w:rsid w:val="00FA7C91"/>
    <w:rsid w:val="00FB0CAB"/>
    <w:rsid w:val="00FB0D27"/>
    <w:rsid w:val="00FB121A"/>
    <w:rsid w:val="00FB37BA"/>
    <w:rsid w:val="00FB4E64"/>
    <w:rsid w:val="00FB583C"/>
    <w:rsid w:val="00FB6E03"/>
    <w:rsid w:val="00FC4CE6"/>
    <w:rsid w:val="00FC4E1D"/>
    <w:rsid w:val="00FC5C87"/>
    <w:rsid w:val="00FC60A2"/>
    <w:rsid w:val="00FC60CE"/>
    <w:rsid w:val="00FC74B3"/>
    <w:rsid w:val="00FC7DF7"/>
    <w:rsid w:val="00FD0717"/>
    <w:rsid w:val="00FD0D74"/>
    <w:rsid w:val="00FD3F3A"/>
    <w:rsid w:val="00FD571B"/>
    <w:rsid w:val="00FD6667"/>
    <w:rsid w:val="00FD6925"/>
    <w:rsid w:val="00FD73EB"/>
    <w:rsid w:val="00FE20D5"/>
    <w:rsid w:val="00FE3655"/>
    <w:rsid w:val="00FE3FF1"/>
    <w:rsid w:val="00FE4927"/>
    <w:rsid w:val="00FE6638"/>
    <w:rsid w:val="00FE7827"/>
    <w:rsid w:val="00FF2FB8"/>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9DFDA5F7-11B6-465F-809A-CB1DF522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next w:val="Normal"/>
    <w:link w:val="Heading3Char"/>
    <w:uiPriority w:val="9"/>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pPr>
      <w:numPr>
        <w:numId w:val="26"/>
      </w:numPr>
    </w:pPr>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table" w:customStyle="1" w:styleId="Tablaconcuadrcula6111">
    <w:name w:val="Tabla con cuadrícula6111"/>
    <w:basedOn w:val="TableNormal"/>
    <w:uiPriority w:val="59"/>
    <w:rsid w:val="00A751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51285997">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67271744">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612939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02098306">
      <w:bodyDiv w:val="1"/>
      <w:marLeft w:val="0"/>
      <w:marRight w:val="0"/>
      <w:marTop w:val="0"/>
      <w:marBottom w:val="0"/>
      <w:divBdr>
        <w:top w:val="none" w:sz="0" w:space="0" w:color="auto"/>
        <w:left w:val="none" w:sz="0" w:space="0" w:color="auto"/>
        <w:bottom w:val="none" w:sz="0" w:space="0" w:color="auto"/>
        <w:right w:val="none" w:sz="0" w:space="0" w:color="auto"/>
      </w:divBdr>
    </w:div>
    <w:div w:id="142391556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56129975">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4114171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78606068">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70611742">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022E6-A8BD-40EF-8350-EDE7BFFA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9214</Words>
  <Characters>50678</Characters>
  <Application>Microsoft Office Word</Application>
  <DocSecurity>0</DocSecurity>
  <Lines>422</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59773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2023-03-29T18:15:00Z</cp:lastPrinted>
  <dcterms:created xsi:type="dcterms:W3CDTF">2023-03-31T19:02:00Z</dcterms:created>
  <dcterms:modified xsi:type="dcterms:W3CDTF">2023-03-31T19:13:00Z</dcterms:modified>
</cp:coreProperties>
</file>