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6668E3"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-105/2019</w:t>
      </w:r>
    </w:p>
    <w:p w:rsidR="006106F0" w:rsidRPr="003C18F0" w:rsidRDefault="006106F0" w:rsidP="00FE6638">
      <w:pPr>
        <w:spacing w:after="0" w:line="240" w:lineRule="auto"/>
        <w:jc w:val="center"/>
        <w:rPr>
          <w:rFonts w:ascii="Arial" w:hAnsi="Arial" w:cs="Arial"/>
          <w:b/>
        </w:rPr>
      </w:pPr>
    </w:p>
    <w:p w:rsidR="00217F1A" w:rsidRPr="003C18F0" w:rsidRDefault="002951F7" w:rsidP="00842151">
      <w:pPr>
        <w:spacing w:after="0" w:line="240" w:lineRule="auto"/>
        <w:jc w:val="center"/>
        <w:rPr>
          <w:rFonts w:ascii="Arial" w:hAnsi="Arial" w:cs="Arial"/>
          <w:b/>
          <w:iCs/>
        </w:rPr>
      </w:pPr>
      <w:r>
        <w:rPr>
          <w:rFonts w:ascii="Arial" w:hAnsi="Arial" w:cs="Arial"/>
          <w:b/>
          <w:iCs/>
        </w:rPr>
        <w:t>“ADQUISICIÓN DE SERVICIO DE SEGURO DE VEHÍCULOS 2020-2021 PARA EL GOBIERNO MUNICIPAL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2951F7">
        <w:rPr>
          <w:rFonts w:ascii="Arial" w:hAnsi="Arial" w:cs="Arial"/>
          <w:b/>
          <w:iCs/>
        </w:rPr>
        <w:t>“ADQUISICIÓN DE SERVICIO DE SEGURO DE VEHÍCULOS 2020-2021 PARA EL GOBIERNO MUNICIPAL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6668E3" w:rsidP="00FC287D">
            <w:pPr>
              <w:spacing w:after="0"/>
              <w:jc w:val="both"/>
              <w:rPr>
                <w:rFonts w:ascii="Arial" w:hAnsi="Arial" w:cs="Arial"/>
              </w:rPr>
            </w:pPr>
            <w:proofErr w:type="spellStart"/>
            <w:r>
              <w:rPr>
                <w:rFonts w:ascii="Arial" w:hAnsi="Arial" w:cs="Arial"/>
              </w:rPr>
              <w:t>OM</w:t>
            </w:r>
            <w:proofErr w:type="spellEnd"/>
            <w:r>
              <w:rPr>
                <w:rFonts w:ascii="Arial" w:hAnsi="Arial" w:cs="Arial"/>
              </w:rPr>
              <w:t>-105/2019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C287D" w:rsidRPr="003C18F0" w:rsidTr="00E57ADB">
        <w:tc>
          <w:tcPr>
            <w:tcW w:w="5245" w:type="dxa"/>
            <w:shd w:val="clear" w:color="auto" w:fill="auto"/>
          </w:tcPr>
          <w:p w:rsidR="00FC287D" w:rsidRPr="003C18F0" w:rsidRDefault="00FC287D"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C287D" w:rsidRPr="003C18F0" w:rsidRDefault="00FC287D" w:rsidP="00104F11">
            <w:pPr>
              <w:jc w:val="both"/>
              <w:rPr>
                <w:rFonts w:ascii="Arial" w:hAnsi="Arial" w:cs="Arial"/>
              </w:rPr>
            </w:pPr>
            <w:r w:rsidRPr="003C18F0">
              <w:rPr>
                <w:rFonts w:ascii="Arial" w:hAnsi="Arial" w:cs="Arial"/>
              </w:rPr>
              <w:t xml:space="preserve">Miércoles </w:t>
            </w:r>
            <w:r w:rsidR="006668E3">
              <w:rPr>
                <w:rFonts w:ascii="Arial" w:hAnsi="Arial" w:cs="Arial"/>
                <w:b/>
              </w:rPr>
              <w:t>09</w:t>
            </w:r>
            <w:r w:rsidRPr="003C18F0">
              <w:rPr>
                <w:rFonts w:ascii="Arial" w:hAnsi="Arial" w:cs="Arial"/>
                <w:b/>
              </w:rPr>
              <w:t xml:space="preserve"> de </w:t>
            </w:r>
            <w:r w:rsidR="00104F11">
              <w:rPr>
                <w:rFonts w:ascii="Arial" w:hAnsi="Arial" w:cs="Arial"/>
                <w:b/>
              </w:rPr>
              <w:t xml:space="preserve">octubre </w:t>
            </w:r>
            <w:r w:rsidRPr="003C18F0">
              <w:rPr>
                <w:rFonts w:ascii="Arial" w:hAnsi="Arial" w:cs="Arial"/>
                <w:b/>
              </w:rPr>
              <w:t>del 2019</w:t>
            </w:r>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w:t>
            </w:r>
            <w:r w:rsidR="00FB5B9C">
              <w:rPr>
                <w:rFonts w:ascii="Arial" w:hAnsi="Arial" w:cs="Arial"/>
                <w:color w:val="000000"/>
              </w:rPr>
              <w:t xml:space="preserve">s Word y </w:t>
            </w:r>
            <w:proofErr w:type="spellStart"/>
            <w:r w:rsidR="00FB5B9C">
              <w:rPr>
                <w:rFonts w:ascii="Arial" w:hAnsi="Arial" w:cs="Arial"/>
                <w:color w:val="000000"/>
              </w:rPr>
              <w:t>Pdf</w:t>
            </w:r>
            <w:proofErr w:type="spellEnd"/>
            <w:r w:rsidRPr="003C18F0">
              <w:rPr>
                <w:rFonts w:ascii="Arial" w:hAnsi="Arial" w:cs="Arial"/>
                <w:color w:val="000000"/>
              </w:rPr>
              <w:t xml:space="preserve"> descargable</w:t>
            </w:r>
            <w:r w:rsidR="00FB5B9C">
              <w:rPr>
                <w:rFonts w:ascii="Arial" w:hAnsi="Arial" w:cs="Arial"/>
                <w:color w:val="000000"/>
              </w:rPr>
              <w:t>s</w:t>
            </w:r>
            <w:r w:rsidRPr="003C18F0">
              <w:rPr>
                <w:rFonts w:ascii="Arial" w:hAnsi="Arial" w:cs="Arial"/>
                <w:color w:val="000000"/>
              </w:rPr>
              <w:t>)</w:t>
            </w:r>
          </w:p>
        </w:tc>
        <w:tc>
          <w:tcPr>
            <w:tcW w:w="4961" w:type="dxa"/>
            <w:shd w:val="clear" w:color="auto" w:fill="auto"/>
          </w:tcPr>
          <w:p w:rsidR="00FC287D" w:rsidRPr="003C18F0" w:rsidRDefault="00871883" w:rsidP="00871883">
            <w:pPr>
              <w:jc w:val="both"/>
              <w:rPr>
                <w:rFonts w:ascii="Arial" w:hAnsi="Arial" w:cs="Arial"/>
                <w:color w:val="000000"/>
              </w:rPr>
            </w:pPr>
            <w:r>
              <w:rPr>
                <w:rFonts w:ascii="Arial" w:hAnsi="Arial" w:cs="Arial"/>
                <w:color w:val="000000"/>
              </w:rPr>
              <w:t xml:space="preserve">Viernes </w:t>
            </w:r>
            <w:r>
              <w:rPr>
                <w:rFonts w:ascii="Arial" w:hAnsi="Arial" w:cs="Arial"/>
                <w:b/>
                <w:color w:val="000000"/>
              </w:rPr>
              <w:t>11</w:t>
            </w:r>
            <w:r w:rsidR="00FC287D" w:rsidRPr="003C18F0">
              <w:rPr>
                <w:rFonts w:ascii="Arial" w:hAnsi="Arial" w:cs="Arial"/>
                <w:b/>
                <w:color w:val="000000"/>
              </w:rPr>
              <w:t xml:space="preserve"> de </w:t>
            </w:r>
            <w:r w:rsidR="00104F11">
              <w:rPr>
                <w:rFonts w:ascii="Arial" w:hAnsi="Arial" w:cs="Arial"/>
                <w:b/>
                <w:color w:val="000000"/>
              </w:rPr>
              <w:t xml:space="preserve">octubre </w:t>
            </w:r>
            <w:r w:rsidR="00FC287D" w:rsidRPr="003C18F0">
              <w:rPr>
                <w:rFonts w:ascii="Arial" w:hAnsi="Arial" w:cs="Arial"/>
                <w:b/>
                <w:color w:val="000000"/>
              </w:rPr>
              <w:t>del 2019</w:t>
            </w:r>
          </w:p>
        </w:tc>
      </w:tr>
      <w:tr w:rsidR="00FC287D" w:rsidRPr="003C18F0" w:rsidTr="00E57ADB">
        <w:trPr>
          <w:trHeight w:val="839"/>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C287D" w:rsidRPr="003C18F0" w:rsidRDefault="00FC287D" w:rsidP="00104F11">
            <w:pPr>
              <w:jc w:val="both"/>
              <w:rPr>
                <w:rFonts w:ascii="Arial" w:hAnsi="Arial" w:cs="Arial"/>
                <w:color w:val="000000"/>
              </w:rPr>
            </w:pPr>
            <w:r w:rsidRPr="003C18F0">
              <w:rPr>
                <w:rFonts w:ascii="Arial" w:hAnsi="Arial" w:cs="Arial"/>
                <w:color w:val="000000"/>
              </w:rPr>
              <w:t xml:space="preserve">Hasta el </w:t>
            </w:r>
            <w:r w:rsidR="00B149C9" w:rsidRPr="003C18F0">
              <w:rPr>
                <w:rFonts w:ascii="Arial" w:hAnsi="Arial" w:cs="Arial"/>
                <w:color w:val="000000"/>
              </w:rPr>
              <w:t xml:space="preserve">miércoles </w:t>
            </w:r>
            <w:r w:rsidR="006668E3">
              <w:rPr>
                <w:rFonts w:ascii="Arial" w:hAnsi="Arial" w:cs="Arial"/>
                <w:b/>
                <w:color w:val="000000"/>
              </w:rPr>
              <w:t>16</w:t>
            </w:r>
            <w:r w:rsidRPr="003C18F0">
              <w:rPr>
                <w:rFonts w:ascii="Arial" w:hAnsi="Arial" w:cs="Arial"/>
                <w:b/>
                <w:color w:val="000000"/>
              </w:rPr>
              <w:t xml:space="preserve"> de </w:t>
            </w:r>
            <w:r w:rsidR="00104F11">
              <w:rPr>
                <w:rFonts w:ascii="Arial" w:hAnsi="Arial" w:cs="Arial"/>
                <w:b/>
                <w:color w:val="000000"/>
              </w:rPr>
              <w:t xml:space="preserve">octubre </w:t>
            </w:r>
            <w:r w:rsidRPr="003C18F0">
              <w:rPr>
                <w:rFonts w:ascii="Arial" w:hAnsi="Arial" w:cs="Arial"/>
                <w:b/>
                <w:color w:val="000000"/>
              </w:rPr>
              <w:t xml:space="preserve">del 2019 </w:t>
            </w:r>
            <w:r w:rsidRPr="003C18F0">
              <w:rPr>
                <w:rFonts w:ascii="Arial" w:hAnsi="Arial" w:cs="Arial"/>
                <w:color w:val="000000"/>
              </w:rPr>
              <w:t xml:space="preserve">a las 15:00 horas, correo: </w:t>
            </w:r>
            <w:hyperlink r:id="rId9" w:history="1">
              <w:r w:rsidR="00C5762F" w:rsidRPr="003C18F0">
                <w:rPr>
                  <w:rStyle w:val="Hipervnculo"/>
                  <w:rFonts w:ascii="Arial" w:hAnsi="Arial" w:cs="Arial"/>
                </w:rPr>
                <w:t>licitaciones@tlajomulco.gob.mx</w:t>
              </w:r>
            </w:hyperlink>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3C18F0" w:rsidRDefault="00B149C9" w:rsidP="00104F11">
            <w:pPr>
              <w:jc w:val="both"/>
              <w:rPr>
                <w:rFonts w:ascii="Arial" w:hAnsi="Arial" w:cs="Arial"/>
                <w:color w:val="000000"/>
              </w:rPr>
            </w:pPr>
            <w:r w:rsidRPr="003C18F0">
              <w:rPr>
                <w:rFonts w:ascii="Arial" w:hAnsi="Arial" w:cs="Arial"/>
                <w:color w:val="000000"/>
              </w:rPr>
              <w:t xml:space="preserve">Viernes </w:t>
            </w:r>
            <w:r w:rsidR="006668E3">
              <w:rPr>
                <w:rFonts w:ascii="Arial" w:hAnsi="Arial" w:cs="Arial"/>
                <w:b/>
                <w:color w:val="000000"/>
              </w:rPr>
              <w:t>18</w:t>
            </w:r>
            <w:r w:rsidR="00FC287D" w:rsidRPr="003C18F0">
              <w:rPr>
                <w:rFonts w:ascii="Arial" w:hAnsi="Arial" w:cs="Arial"/>
                <w:b/>
                <w:color w:val="000000"/>
              </w:rPr>
              <w:t xml:space="preserve"> de </w:t>
            </w:r>
            <w:r w:rsidR="00104F11">
              <w:rPr>
                <w:rFonts w:ascii="Arial" w:hAnsi="Arial" w:cs="Arial"/>
                <w:b/>
                <w:color w:val="000000"/>
              </w:rPr>
              <w:t xml:space="preserve">octubre </w:t>
            </w:r>
            <w:r w:rsidR="00FC287D" w:rsidRPr="003C18F0">
              <w:rPr>
                <w:rFonts w:ascii="Arial" w:hAnsi="Arial" w:cs="Arial"/>
                <w:b/>
                <w:color w:val="000000"/>
              </w:rPr>
              <w:t>2019 a las 1</w:t>
            </w:r>
            <w:r w:rsidR="00104F11">
              <w:rPr>
                <w:rFonts w:ascii="Arial" w:hAnsi="Arial" w:cs="Arial"/>
                <w:b/>
                <w:color w:val="000000"/>
              </w:rPr>
              <w:t>4</w:t>
            </w:r>
            <w:r w:rsidR="00FC287D" w:rsidRPr="003C18F0">
              <w:rPr>
                <w:rFonts w:ascii="Arial" w:hAnsi="Arial" w:cs="Arial"/>
                <w:b/>
                <w:color w:val="000000"/>
              </w:rPr>
              <w:t>:</w:t>
            </w:r>
            <w:r w:rsidR="00AB6CD2">
              <w:rPr>
                <w:rFonts w:ascii="Arial" w:hAnsi="Arial" w:cs="Arial"/>
                <w:b/>
                <w:color w:val="000000"/>
              </w:rPr>
              <w:t>0</w:t>
            </w:r>
            <w:r w:rsidR="005A7CCA" w:rsidRPr="003C18F0">
              <w:rPr>
                <w:rFonts w:ascii="Arial" w:hAnsi="Arial" w:cs="Arial"/>
                <w:b/>
                <w:color w:val="000000"/>
              </w:rPr>
              <w:t>0</w:t>
            </w:r>
            <w:r w:rsidR="00FC287D"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3C18F0" w:rsidTr="00235C45">
        <w:trPr>
          <w:trHeight w:val="1550"/>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3C18F0" w:rsidRDefault="00FC287D" w:rsidP="00104F11">
            <w:pPr>
              <w:jc w:val="both"/>
            </w:pPr>
            <w:r w:rsidRPr="003C18F0">
              <w:rPr>
                <w:rFonts w:ascii="Arial" w:hAnsi="Arial" w:cs="Arial"/>
                <w:color w:val="000000"/>
              </w:rPr>
              <w:t>La apertura de proposiciones iniciará el miérc</w:t>
            </w:r>
            <w:r w:rsidR="00FA4C2D" w:rsidRPr="003C18F0">
              <w:rPr>
                <w:rFonts w:ascii="Arial" w:hAnsi="Arial" w:cs="Arial"/>
                <w:color w:val="000000"/>
              </w:rPr>
              <w:t xml:space="preserve">oles </w:t>
            </w:r>
            <w:r w:rsidR="006668E3">
              <w:rPr>
                <w:rFonts w:ascii="Arial" w:hAnsi="Arial" w:cs="Arial"/>
                <w:b/>
                <w:color w:val="000000"/>
              </w:rPr>
              <w:t>23</w:t>
            </w:r>
            <w:r w:rsidR="00104F11">
              <w:rPr>
                <w:rFonts w:ascii="Arial" w:hAnsi="Arial" w:cs="Arial"/>
                <w:b/>
                <w:color w:val="000000"/>
              </w:rPr>
              <w:t xml:space="preserve"> de octubre </w:t>
            </w:r>
            <w:r w:rsidR="005A7CCA" w:rsidRPr="003C18F0">
              <w:rPr>
                <w:rFonts w:ascii="Arial" w:hAnsi="Arial" w:cs="Arial"/>
                <w:b/>
                <w:color w:val="000000"/>
              </w:rPr>
              <w:t>2019 a las 9</w:t>
            </w:r>
            <w:r w:rsidR="00977D92" w:rsidRPr="003C18F0">
              <w:rPr>
                <w:rFonts w:ascii="Arial" w:hAnsi="Arial" w:cs="Arial"/>
                <w:b/>
                <w:color w:val="000000"/>
              </w:rPr>
              <w:t>:</w:t>
            </w:r>
            <w:r w:rsidR="00AB6CD2">
              <w:rPr>
                <w:rFonts w:ascii="Arial" w:hAnsi="Arial" w:cs="Arial"/>
                <w:b/>
                <w:color w:val="000000"/>
              </w:rPr>
              <w:t>15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871883" w:rsidP="00FC287D">
            <w:pPr>
              <w:spacing w:after="0"/>
              <w:jc w:val="both"/>
              <w:rPr>
                <w:rFonts w:ascii="Arial" w:hAnsi="Arial" w:cs="Arial"/>
                <w:lang w:val="es-ES_tradnl" w:eastAsia="es-ES"/>
              </w:rPr>
            </w:pPr>
            <w:r>
              <w:rPr>
                <w:rFonts w:ascii="Arial" w:hAnsi="Arial" w:cs="Arial"/>
                <w:lang w:val="es-ES_tradnl" w:eastAsia="es-ES"/>
              </w:rPr>
              <w:t>2020, 2021</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5F2B69B4" wp14:editId="1F83008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7FB8D2BF" wp14:editId="7079EC0F">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1061F343" wp14:editId="18BE15E7">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4F5AFA1C" wp14:editId="7039F10A">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A4C2D" w:rsidP="00FA4C2D">
            <w:pPr>
              <w:spacing w:after="0"/>
              <w:jc w:val="both"/>
              <w:rPr>
                <w:rFonts w:ascii="Arial" w:hAnsi="Arial" w:cs="Arial"/>
                <w:lang w:val="es-ES_tradnl" w:eastAsia="es-ES"/>
              </w:rPr>
            </w:pPr>
            <w:r w:rsidRPr="003C18F0">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2951F7">
              <w:rPr>
                <w:rFonts w:ascii="Arial" w:hAnsi="Arial" w:cs="Arial"/>
                <w:b/>
                <w:iCs/>
                <w:sz w:val="22"/>
                <w:szCs w:val="22"/>
              </w:rPr>
              <w:t>“ADQUISICIÓN DE SERVICIO DE SEGURO DE VEHÍCULOS 2020-2021 PARA EL GOBIERNO MUNICIPAL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lastRenderedPageBreak/>
        <w:t>Tel: 32-83-44-00 Ext. 4050</w:t>
      </w:r>
    </w:p>
    <w:p w:rsidR="00217F1A" w:rsidRPr="003C18F0" w:rsidRDefault="0068568F"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1D592E" w:rsidRDefault="00104F11"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El </w:t>
      </w:r>
      <w:r w:rsidRPr="00104F11">
        <w:rPr>
          <w:rFonts w:ascii="Arial" w:eastAsiaTheme="minorHAnsi" w:hAnsi="Arial" w:cs="Arial"/>
          <w:sz w:val="22"/>
          <w:szCs w:val="22"/>
          <w:lang w:eastAsia="en-US"/>
        </w:rPr>
        <w:t>servicio objeto de la presente Licitación deberán de ejecutarse desde las 12:</w:t>
      </w:r>
      <w:r>
        <w:rPr>
          <w:rFonts w:ascii="Arial" w:eastAsiaTheme="minorHAnsi" w:hAnsi="Arial" w:cs="Arial"/>
          <w:sz w:val="22"/>
          <w:szCs w:val="22"/>
          <w:lang w:eastAsia="en-US"/>
        </w:rPr>
        <w:t>00 horas del 31 de enero del 2020</w:t>
      </w:r>
      <w:r w:rsidRPr="00104F11">
        <w:rPr>
          <w:rFonts w:ascii="Arial" w:eastAsiaTheme="minorHAnsi" w:hAnsi="Arial" w:cs="Arial"/>
          <w:sz w:val="22"/>
          <w:szCs w:val="22"/>
          <w:lang w:eastAsia="en-US"/>
        </w:rPr>
        <w:t xml:space="preserve"> a las </w:t>
      </w:r>
      <w:r w:rsidR="00E97AB1">
        <w:rPr>
          <w:rFonts w:ascii="Arial" w:eastAsiaTheme="minorHAnsi" w:hAnsi="Arial" w:cs="Arial"/>
          <w:sz w:val="22"/>
          <w:szCs w:val="22"/>
          <w:lang w:eastAsia="en-US"/>
        </w:rPr>
        <w:t>23</w:t>
      </w:r>
      <w:r w:rsidRPr="00104F11">
        <w:rPr>
          <w:rFonts w:ascii="Arial" w:eastAsiaTheme="minorHAnsi" w:hAnsi="Arial" w:cs="Arial"/>
          <w:sz w:val="22"/>
          <w:szCs w:val="22"/>
          <w:lang w:eastAsia="en-US"/>
        </w:rPr>
        <w:t>:</w:t>
      </w:r>
      <w:r w:rsidR="00E97AB1">
        <w:rPr>
          <w:rFonts w:ascii="Arial" w:eastAsiaTheme="minorHAnsi" w:hAnsi="Arial" w:cs="Arial"/>
          <w:sz w:val="22"/>
          <w:szCs w:val="22"/>
          <w:lang w:eastAsia="en-US"/>
        </w:rPr>
        <w:t>59</w:t>
      </w:r>
      <w:r w:rsidRPr="00104F11">
        <w:rPr>
          <w:rFonts w:ascii="Arial" w:eastAsiaTheme="minorHAnsi" w:hAnsi="Arial" w:cs="Arial"/>
          <w:sz w:val="22"/>
          <w:szCs w:val="22"/>
          <w:lang w:eastAsia="en-US"/>
        </w:rPr>
        <w:t xml:space="preserve"> horas del </w:t>
      </w:r>
      <w:r w:rsidR="00E97AB1">
        <w:rPr>
          <w:rFonts w:ascii="Arial" w:eastAsiaTheme="minorHAnsi" w:hAnsi="Arial" w:cs="Arial"/>
          <w:sz w:val="22"/>
          <w:szCs w:val="22"/>
          <w:lang w:eastAsia="en-US"/>
        </w:rPr>
        <w:t xml:space="preserve">30 </w:t>
      </w:r>
      <w:r w:rsidRPr="00104F11">
        <w:rPr>
          <w:rFonts w:ascii="Arial" w:eastAsiaTheme="minorHAnsi" w:hAnsi="Arial" w:cs="Arial"/>
          <w:sz w:val="22"/>
          <w:szCs w:val="22"/>
          <w:lang w:eastAsia="en-US"/>
        </w:rPr>
        <w:t xml:space="preserve">de </w:t>
      </w:r>
      <w:r w:rsidR="00E97AB1">
        <w:rPr>
          <w:rFonts w:ascii="Arial" w:eastAsiaTheme="minorHAnsi" w:hAnsi="Arial" w:cs="Arial"/>
          <w:sz w:val="22"/>
          <w:szCs w:val="22"/>
          <w:lang w:eastAsia="en-US"/>
        </w:rPr>
        <w:t xml:space="preserve">septiembre </w:t>
      </w:r>
      <w:r w:rsidRPr="00104F11">
        <w:rPr>
          <w:rFonts w:ascii="Arial" w:eastAsiaTheme="minorHAnsi" w:hAnsi="Arial" w:cs="Arial"/>
          <w:sz w:val="22"/>
          <w:szCs w:val="22"/>
          <w:lang w:eastAsia="en-US"/>
        </w:rPr>
        <w:t>del 202</w:t>
      </w:r>
      <w:r>
        <w:rPr>
          <w:rFonts w:ascii="Arial" w:eastAsiaTheme="minorHAnsi" w:hAnsi="Arial" w:cs="Arial"/>
          <w:sz w:val="22"/>
          <w:szCs w:val="22"/>
          <w:lang w:eastAsia="en-US"/>
        </w:rPr>
        <w:t>1</w:t>
      </w:r>
      <w:r w:rsidRPr="00104F11">
        <w:rPr>
          <w:rFonts w:ascii="Arial" w:eastAsiaTheme="minorHAnsi" w:hAnsi="Arial" w:cs="Arial"/>
          <w:sz w:val="22"/>
          <w:szCs w:val="22"/>
          <w:lang w:eastAsia="en-US"/>
        </w:rPr>
        <w:t>, mismos que recibirá la Dirección General de Administración o quien designe esta, mismos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Pr="003C18F0" w:rsidRDefault="00217F1A" w:rsidP="00D10C7A">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871883">
        <w:rPr>
          <w:rFonts w:ascii="Arial" w:hAnsi="Arial" w:cs="Arial"/>
          <w:sz w:val="22"/>
          <w:szCs w:val="22"/>
          <w:lang w:val="es-MX"/>
        </w:rPr>
        <w:t>los licitantes deberán de ofertar dos formas de pago la primera</w:t>
      </w:r>
      <w:r w:rsidR="00D10C7A">
        <w:rPr>
          <w:rFonts w:ascii="Arial" w:hAnsi="Arial" w:cs="Arial"/>
          <w:sz w:val="22"/>
          <w:szCs w:val="22"/>
          <w:lang w:val="es-MX"/>
        </w:rPr>
        <w:t xml:space="preserve">: </w:t>
      </w:r>
      <w:r w:rsidR="00871883">
        <w:rPr>
          <w:rFonts w:ascii="Arial" w:hAnsi="Arial" w:cs="Arial"/>
          <w:sz w:val="22"/>
          <w:szCs w:val="22"/>
          <w:lang w:val="es-MX"/>
        </w:rPr>
        <w:t xml:space="preserve">en </w:t>
      </w:r>
      <w:r w:rsidR="00D10C7A">
        <w:rPr>
          <w:rFonts w:ascii="Arial" w:hAnsi="Arial" w:cs="Arial"/>
          <w:sz w:val="22"/>
          <w:szCs w:val="22"/>
          <w:lang w:val="es-MX"/>
        </w:rPr>
        <w:t>02</w:t>
      </w:r>
      <w:r w:rsidR="00871883">
        <w:rPr>
          <w:rFonts w:ascii="Arial" w:hAnsi="Arial" w:cs="Arial"/>
          <w:sz w:val="22"/>
          <w:szCs w:val="22"/>
          <w:lang w:val="es-MX"/>
        </w:rPr>
        <w:t xml:space="preserve"> parcialidades una para el año 2020 y otra para el 202</w:t>
      </w:r>
      <w:r w:rsidR="00701F5B">
        <w:rPr>
          <w:rFonts w:ascii="Arial" w:hAnsi="Arial" w:cs="Arial"/>
          <w:sz w:val="22"/>
          <w:szCs w:val="22"/>
          <w:lang w:val="es-MX"/>
        </w:rPr>
        <w:t>1</w:t>
      </w:r>
      <w:r w:rsidR="00871883">
        <w:rPr>
          <w:rFonts w:ascii="Arial" w:hAnsi="Arial" w:cs="Arial"/>
          <w:sz w:val="22"/>
          <w:szCs w:val="22"/>
          <w:lang w:val="es-MX"/>
        </w:rPr>
        <w:t xml:space="preserve">, opción dos: </w:t>
      </w:r>
      <w:r w:rsidR="00D10C7A">
        <w:rPr>
          <w:rFonts w:ascii="Arial" w:hAnsi="Arial" w:cs="Arial"/>
          <w:sz w:val="22"/>
          <w:szCs w:val="22"/>
          <w:lang w:val="es-MX"/>
        </w:rPr>
        <w:t xml:space="preserve">En 04 parcialidades, el primero </w:t>
      </w:r>
      <w:r w:rsidR="00D10C7A" w:rsidRPr="00D10C7A">
        <w:rPr>
          <w:rFonts w:ascii="Arial" w:hAnsi="Arial" w:cs="Arial"/>
          <w:sz w:val="22"/>
          <w:szCs w:val="22"/>
          <w:lang w:val="es-MX"/>
        </w:rPr>
        <w:t>en febrero del 2020</w:t>
      </w:r>
      <w:r w:rsidR="00D10C7A">
        <w:rPr>
          <w:rFonts w:ascii="Arial" w:hAnsi="Arial" w:cs="Arial"/>
          <w:sz w:val="22"/>
          <w:szCs w:val="22"/>
          <w:lang w:val="es-MX"/>
        </w:rPr>
        <w:t xml:space="preserve"> y un  segundo pago en julio del 2020 </w:t>
      </w:r>
      <w:r w:rsidR="00D10C7A" w:rsidRPr="00D10C7A">
        <w:rPr>
          <w:rFonts w:ascii="Arial" w:hAnsi="Arial" w:cs="Arial"/>
          <w:sz w:val="22"/>
          <w:szCs w:val="22"/>
          <w:lang w:val="es-MX"/>
        </w:rPr>
        <w:t>por los 11 meses del 2020</w:t>
      </w:r>
      <w:r w:rsidR="00D10C7A">
        <w:rPr>
          <w:rFonts w:ascii="Arial" w:hAnsi="Arial" w:cs="Arial"/>
          <w:sz w:val="22"/>
          <w:szCs w:val="22"/>
          <w:lang w:val="es-MX"/>
        </w:rPr>
        <w:t>; u</w:t>
      </w:r>
      <w:r w:rsidR="00D10C7A" w:rsidRPr="00D10C7A">
        <w:rPr>
          <w:rFonts w:ascii="Arial" w:hAnsi="Arial" w:cs="Arial"/>
          <w:sz w:val="22"/>
          <w:szCs w:val="22"/>
          <w:lang w:val="es-MX"/>
        </w:rPr>
        <w:t>n tercer pago</w:t>
      </w:r>
      <w:r w:rsidR="006D2233">
        <w:rPr>
          <w:rFonts w:ascii="Arial" w:hAnsi="Arial" w:cs="Arial"/>
          <w:sz w:val="22"/>
          <w:szCs w:val="22"/>
          <w:lang w:val="es-MX"/>
        </w:rPr>
        <w:t xml:space="preserve"> a</w:t>
      </w:r>
      <w:r w:rsidR="00D10C7A" w:rsidRPr="00D10C7A">
        <w:rPr>
          <w:rFonts w:ascii="Arial" w:hAnsi="Arial" w:cs="Arial"/>
          <w:sz w:val="22"/>
          <w:szCs w:val="22"/>
          <w:lang w:val="es-MX"/>
        </w:rPr>
        <w:t xml:space="preserve"> </w:t>
      </w:r>
      <w:r w:rsidR="006D2233" w:rsidRPr="00D10C7A">
        <w:rPr>
          <w:rFonts w:ascii="Arial" w:hAnsi="Arial" w:cs="Arial"/>
          <w:sz w:val="22"/>
          <w:szCs w:val="22"/>
          <w:lang w:val="es-MX"/>
        </w:rPr>
        <w:t>realiza</w:t>
      </w:r>
      <w:r w:rsidR="006D2233">
        <w:rPr>
          <w:rFonts w:ascii="Arial" w:hAnsi="Arial" w:cs="Arial"/>
          <w:sz w:val="22"/>
          <w:szCs w:val="22"/>
          <w:lang w:val="es-MX"/>
        </w:rPr>
        <w:t>r</w:t>
      </w:r>
      <w:r w:rsidR="006D2233" w:rsidRPr="00D10C7A">
        <w:rPr>
          <w:rFonts w:ascii="Arial" w:hAnsi="Arial" w:cs="Arial"/>
          <w:sz w:val="22"/>
          <w:szCs w:val="22"/>
          <w:lang w:val="es-MX"/>
        </w:rPr>
        <w:t xml:space="preserve"> en</w:t>
      </w:r>
      <w:r w:rsidR="00D10C7A" w:rsidRPr="00D10C7A">
        <w:rPr>
          <w:rFonts w:ascii="Arial" w:hAnsi="Arial" w:cs="Arial"/>
          <w:sz w:val="22"/>
          <w:szCs w:val="22"/>
          <w:lang w:val="es-MX"/>
        </w:rPr>
        <w:t xml:space="preserve"> el mes de enero del 2</w:t>
      </w:r>
      <w:r w:rsidR="00D10C7A">
        <w:rPr>
          <w:rFonts w:ascii="Arial" w:hAnsi="Arial" w:cs="Arial"/>
          <w:sz w:val="22"/>
          <w:szCs w:val="22"/>
          <w:lang w:val="es-MX"/>
        </w:rPr>
        <w:t xml:space="preserve">021 y cuarto pago en </w:t>
      </w:r>
      <w:r w:rsidR="00D10C7A">
        <w:rPr>
          <w:rFonts w:ascii="Arial" w:hAnsi="Arial" w:cs="Arial"/>
          <w:sz w:val="22"/>
          <w:szCs w:val="22"/>
          <w:lang w:val="es-MX"/>
        </w:rPr>
        <w:lastRenderedPageBreak/>
        <w:t xml:space="preserve">el mes de junio del 2021 estos dos últimos pagos </w:t>
      </w:r>
      <w:r w:rsidR="00D10C7A" w:rsidRPr="00D10C7A">
        <w:rPr>
          <w:rFonts w:ascii="Arial" w:hAnsi="Arial" w:cs="Arial"/>
          <w:sz w:val="22"/>
          <w:szCs w:val="22"/>
          <w:lang w:val="es-MX"/>
        </w:rPr>
        <w:t>por los 9 meses del 2021</w:t>
      </w:r>
      <w:r w:rsidR="00871883">
        <w:rPr>
          <w:rFonts w:ascii="Arial" w:hAnsi="Arial" w:cs="Arial"/>
          <w:sz w:val="22"/>
          <w:szCs w:val="22"/>
          <w:lang w:val="es-MX"/>
        </w:rPr>
        <w:t xml:space="preserve">, el pago se realizará según opción elegida por el Comité de Adquisiciones y </w:t>
      </w:r>
      <w:r w:rsidR="00E97AB1" w:rsidRPr="00E97AB1">
        <w:rPr>
          <w:rFonts w:ascii="Arial" w:hAnsi="Arial" w:cs="Arial"/>
          <w:sz w:val="22"/>
          <w:szCs w:val="22"/>
          <w:lang w:val="es-MX"/>
        </w:rPr>
        <w:t xml:space="preserve">el pago </w:t>
      </w:r>
      <w:r w:rsidR="00E97AB1">
        <w:rPr>
          <w:rFonts w:ascii="Arial" w:hAnsi="Arial" w:cs="Arial"/>
          <w:sz w:val="22"/>
          <w:szCs w:val="22"/>
          <w:lang w:val="es-MX"/>
        </w:rPr>
        <w:t xml:space="preserve">de estos de 01 </w:t>
      </w:r>
      <w:r w:rsidR="00E97AB1" w:rsidRPr="00E97AB1">
        <w:rPr>
          <w:rFonts w:ascii="Arial" w:hAnsi="Arial" w:cs="Arial"/>
          <w:sz w:val="22"/>
          <w:szCs w:val="22"/>
          <w:lang w:val="es-MX"/>
        </w:rPr>
        <w:t>hasta 30 días hábiles posteriores de haberse entregado la factura “financiamiento”</w:t>
      </w:r>
      <w:r w:rsidR="00871883">
        <w:rPr>
          <w:rFonts w:ascii="Arial" w:hAnsi="Arial" w:cs="Arial"/>
          <w:sz w:val="22"/>
          <w:szCs w:val="22"/>
          <w:lang w:val="es-MX"/>
        </w:rPr>
        <w:t xml:space="preserve"> de la opción elegida</w:t>
      </w:r>
      <w:r w:rsidR="00E97AB1" w:rsidRPr="00E97AB1">
        <w:rPr>
          <w:rFonts w:ascii="Arial" w:hAnsi="Arial" w:cs="Arial"/>
          <w:sz w:val="22"/>
          <w:szCs w:val="22"/>
          <w:lang w:val="es-MX"/>
        </w:rPr>
        <w:t>.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8871E7" w:rsidRDefault="002951F7" w:rsidP="00BC29E6">
      <w:pPr>
        <w:spacing w:after="0"/>
        <w:jc w:val="both"/>
        <w:rPr>
          <w:rFonts w:ascii="Arial" w:hAnsi="Arial" w:cs="Arial"/>
        </w:rPr>
      </w:pPr>
      <w:r w:rsidRPr="002951F7">
        <w:rPr>
          <w:rFonts w:ascii="Arial" w:hAnsi="Arial" w:cs="Arial"/>
        </w:rPr>
        <w:t>De conformidad con el artículo 294° Fracción VI de la Ley de Instituciones de Seguros y Fianzas, así como el Artículo 15°, las Instituciones de Seguros están impedidas para constituir depósitos o fianzas legales en garantía.</w:t>
      </w:r>
    </w:p>
    <w:p w:rsidR="002951F7" w:rsidRPr="003C18F0" w:rsidRDefault="002951F7" w:rsidP="00BC29E6">
      <w:pPr>
        <w:spacing w:after="0"/>
        <w:jc w:val="both"/>
        <w:rPr>
          <w:rFonts w:ascii="Arial" w:hAnsi="Arial" w:cs="Arial"/>
          <w:b/>
        </w:rPr>
      </w:pP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w:t>
      </w:r>
      <w:r w:rsidRPr="003C18F0">
        <w:rPr>
          <w:rFonts w:ascii="Arial" w:hAnsi="Arial" w:cs="Arial"/>
          <w:sz w:val="22"/>
          <w:szCs w:val="22"/>
          <w:lang w:val="es-ES"/>
        </w:rPr>
        <w:lastRenderedPageBreak/>
        <w:t xml:space="preserve">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Default="00600229" w:rsidP="00FE6638">
      <w:pPr>
        <w:pStyle w:val="Textoindependiente"/>
        <w:rPr>
          <w:rFonts w:ascii="Arial" w:hAnsi="Arial" w:cs="Arial"/>
          <w:b/>
          <w:sz w:val="22"/>
          <w:szCs w:val="22"/>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 xml:space="preserve">Anexo 1. A.- ESPECIFICACIONES </w:t>
      </w:r>
      <w:r w:rsidRPr="002D6924">
        <w:rPr>
          <w:rFonts w:ascii="Arial" w:eastAsia="Arial Unicode MS" w:hAnsi="Arial" w:cs="Arial Unicode MS"/>
          <w:color w:val="000000"/>
          <w:u w:color="000000"/>
          <w:bdr w:val="nil"/>
          <w:lang w:eastAsia="es-MX"/>
        </w:rPr>
        <w:t xml:space="preserve">con firma y nombre del propietario (Persona Física) o el Representante Legal (Persona Moral), para el caso de personas Morales se deberá añadir el nombre completo del licitante; para el caso de bienes deberá de señalar </w:t>
      </w:r>
      <w:r w:rsidRPr="002D6924">
        <w:rPr>
          <w:rFonts w:ascii="Arial" w:eastAsia="Arial Unicode MS" w:hAnsi="Arial" w:cs="Arial Unicode MS"/>
          <w:b/>
          <w:bCs/>
          <w:color w:val="000000"/>
          <w:u w:val="single" w:color="000000"/>
          <w:bdr w:val="nil"/>
          <w:lang w:eastAsia="es-MX"/>
        </w:rPr>
        <w:t>el modelo, marca ofertado</w:t>
      </w:r>
      <w:r w:rsidRPr="002D6924">
        <w:rPr>
          <w:rFonts w:ascii="Arial" w:eastAsia="Arial Unicode MS" w:hAnsi="Arial" w:cs="Arial Unicode MS"/>
          <w:color w:val="000000"/>
          <w:u w:color="000000"/>
          <w:bdr w:val="nil"/>
          <w:lang w:eastAsia="es-MX"/>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Anexo 1. B.-</w:t>
      </w:r>
      <w:r w:rsidRPr="002D6924">
        <w:rPr>
          <w:rFonts w:ascii="Arial" w:eastAsia="Arial Unicode MS" w:hAnsi="Arial" w:cs="Arial Unicode MS"/>
          <w:color w:val="000000"/>
          <w:u w:color="000000"/>
          <w:bdr w:val="nil"/>
          <w:lang w:eastAsia="es-MX"/>
        </w:rPr>
        <w:t xml:space="preserve"> Impresión legible y completa del documento emitido por el </w:t>
      </w:r>
      <w:proofErr w:type="spellStart"/>
      <w:r w:rsidRPr="002D6924">
        <w:rPr>
          <w:rFonts w:ascii="Arial" w:eastAsia="Arial Unicode MS" w:hAnsi="Arial" w:cs="Arial Unicode MS"/>
          <w:color w:val="000000"/>
          <w:u w:color="000000"/>
          <w:bdr w:val="nil"/>
          <w:lang w:eastAsia="es-MX"/>
        </w:rPr>
        <w:t>SAT</w:t>
      </w:r>
      <w:proofErr w:type="spellEnd"/>
      <w:r w:rsidRPr="002D6924">
        <w:rPr>
          <w:rFonts w:ascii="Arial" w:eastAsia="Arial Unicode MS" w:hAnsi="Arial" w:cs="Arial Unicode MS"/>
          <w:color w:val="000000"/>
          <w:u w:color="000000"/>
          <w:bdr w:val="nil"/>
          <w:lang w:eastAsia="es-MX"/>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2D6924">
        <w:rPr>
          <w:rFonts w:ascii="Arial" w:eastAsia="Arial Unicode MS" w:hAnsi="Arial" w:cs="Arial Unicode MS"/>
          <w:color w:val="000000"/>
          <w:u w:color="000000"/>
          <w:bdr w:val="nil"/>
          <w:lang w:eastAsia="es-MX"/>
        </w:rPr>
        <w:t>QR</w:t>
      </w:r>
      <w:proofErr w:type="spellEnd"/>
      <w:r w:rsidRPr="002D6924">
        <w:rPr>
          <w:rFonts w:ascii="Arial" w:eastAsia="Arial Unicode MS" w:hAnsi="Arial" w:cs="Arial Unicode MS"/>
          <w:color w:val="000000"/>
          <w:u w:color="000000"/>
          <w:bdr w:val="nil"/>
          <w:lang w:eastAsia="es-MX"/>
        </w:rPr>
        <w:t xml:space="preserve"> la proposición será desechada.</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sz w:val="24"/>
          <w:szCs w:val="24"/>
          <w:u w:color="000000"/>
          <w:bdr w:val="nil"/>
          <w:lang w:eastAsia="es-MX"/>
        </w:rPr>
      </w:pPr>
      <w:r w:rsidRPr="002D6924">
        <w:rPr>
          <w:rFonts w:ascii="Arial" w:eastAsia="Arial Unicode MS" w:hAnsi="Arial" w:cs="Arial Unicode MS"/>
          <w:b/>
          <w:bCs/>
          <w:color w:val="000000"/>
          <w:sz w:val="24"/>
          <w:szCs w:val="24"/>
          <w:u w:color="000000"/>
          <w:bdr w:val="nil"/>
          <w:lang w:eastAsia="es-MX"/>
        </w:rPr>
        <w:t xml:space="preserve">Anexo 1. C.- </w:t>
      </w:r>
      <w:r w:rsidRPr="002D6924">
        <w:rPr>
          <w:rFonts w:ascii="Arial" w:eastAsia="Arial Unicode MS" w:hAnsi="Arial" w:cs="Arial Unicode MS"/>
          <w:color w:val="000000"/>
          <w:u w:color="000000"/>
          <w:bdr w:val="nil"/>
          <w:lang w:eastAsia="es-MX"/>
        </w:rPr>
        <w:t xml:space="preserve">Carta de la Aseguradora informando la infraestructura local de atención de siniestros en los ramos de autos, camiones, maquinaria y equipo, indicando número de ajustadores propios, señalando domicilio en la Zona Metropolitana de Guadalajara; deberán adjuntar copia simple del comprobante de domicilio y/o licencia municipal en la </w:t>
      </w:r>
      <w:proofErr w:type="spellStart"/>
      <w:r w:rsidRPr="002D6924">
        <w:rPr>
          <w:rFonts w:ascii="Arial" w:eastAsia="Arial Unicode MS" w:hAnsi="Arial" w:cs="Arial Unicode MS"/>
          <w:color w:val="000000"/>
          <w:u w:color="000000"/>
          <w:bdr w:val="nil"/>
          <w:lang w:eastAsia="es-MX"/>
        </w:rPr>
        <w:t>ZMG</w:t>
      </w:r>
      <w:proofErr w:type="spellEnd"/>
      <w:r w:rsidRPr="002D6924">
        <w:rPr>
          <w:rFonts w:ascii="Arial" w:eastAsia="Arial Unicode MS" w:hAnsi="Arial" w:cs="Arial Unicode MS"/>
          <w:color w:val="000000"/>
          <w:u w:color="000000"/>
          <w:bdr w:val="nil"/>
          <w:lang w:eastAsia="es-MX"/>
        </w:rPr>
        <w:t xml:space="preserve"> y documento emitido por el </w:t>
      </w:r>
      <w:proofErr w:type="spellStart"/>
      <w:r w:rsidRPr="002D6924">
        <w:rPr>
          <w:rFonts w:ascii="Arial" w:eastAsia="Arial Unicode MS" w:hAnsi="Arial" w:cs="Arial Unicode MS"/>
          <w:color w:val="000000"/>
          <w:u w:color="000000"/>
          <w:bdr w:val="nil"/>
          <w:lang w:eastAsia="es-MX"/>
        </w:rPr>
        <w:t>SAT</w:t>
      </w:r>
      <w:proofErr w:type="spellEnd"/>
      <w:r w:rsidRPr="002D6924">
        <w:rPr>
          <w:rFonts w:ascii="Arial" w:eastAsia="Arial Unicode MS" w:hAnsi="Arial" w:cs="Arial Unicode MS"/>
          <w:color w:val="000000"/>
          <w:u w:color="000000"/>
          <w:bdr w:val="nil"/>
          <w:lang w:eastAsia="es-MX"/>
        </w:rPr>
        <w:t xml:space="preserve"> y/o la SHCP donde dan aviso de la apertura del establecimiento </w:t>
      </w:r>
      <w:r w:rsidRPr="002D6924">
        <w:rPr>
          <w:rFonts w:ascii="Arial" w:eastAsia="Arial Unicode MS" w:hAnsi="Arial" w:cs="Arial Unicode MS"/>
          <w:color w:val="000000"/>
          <w:u w:color="000000"/>
          <w:bdr w:val="nil"/>
          <w:lang w:eastAsia="es-MX"/>
        </w:rPr>
        <w:lastRenderedPageBreak/>
        <w:t>a nombre de la compañía aseguradora, estos a nombre del licitante en los que deberá de coincidir el domicilio.</w:t>
      </w:r>
      <w:r w:rsidRPr="002D6924">
        <w:rPr>
          <w:rFonts w:ascii="Arial" w:eastAsia="Arial Unicode MS" w:hAnsi="Arial" w:cs="Arial Unicode MS"/>
          <w:color w:val="000000"/>
          <w:sz w:val="24"/>
          <w:szCs w:val="24"/>
          <w:u w:color="000000"/>
          <w:bdr w:val="nil"/>
          <w:lang w:eastAsia="es-MX"/>
        </w:rPr>
        <w:t xml:space="preserve"> </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b/>
          <w:bCs/>
          <w:color w:val="000000"/>
          <w:sz w:val="24"/>
          <w:szCs w:val="24"/>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 xml:space="preserve">Anexo 1. D.- </w:t>
      </w:r>
      <w:r w:rsidRPr="002D6924">
        <w:rPr>
          <w:rFonts w:ascii="Arial" w:eastAsia="Arial Unicode MS" w:hAnsi="Arial" w:cs="Arial Unicode MS"/>
          <w:color w:val="000000"/>
          <w:u w:color="000000"/>
          <w:bdr w:val="nil"/>
          <w:lang w:eastAsia="es-MX"/>
        </w:rPr>
        <w:t>Presentar Indicadores regulatorios de la Comisión Nacional de Seguros (Índice de Cobertura de Base de Inversión, Índice de Cobertura de Requerimiento de Capital de Solvencia, Índice de Cobertura de Capital Mínimo Pagado, Índice de Cobertura de Base de Inversión de Corto Plazo), impresión del portal donde aparezca el nombre del participante de los últimos tres trimestres publicados del ejercicio 2019, en el que se observe calificación satisfactoria de acuerdo a la regulación del Órgano.</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b/>
          <w:bCs/>
          <w:color w:val="000000"/>
          <w:u w:color="000000"/>
          <w:bdr w:val="nil"/>
          <w:lang w:eastAsia="es-MX"/>
        </w:rPr>
      </w:pPr>
    </w:p>
    <w:p w:rsidR="002D6924" w:rsidRPr="002D6924" w:rsidRDefault="002D6924" w:rsidP="002D6924">
      <w:pPr>
        <w:widowControl w:val="0"/>
        <w:pBdr>
          <w:top w:val="nil"/>
          <w:left w:val="nil"/>
          <w:bottom w:val="nil"/>
          <w:right w:val="nil"/>
          <w:between w:val="nil"/>
          <w:bar w:val="nil"/>
        </w:pBdr>
        <w:spacing w:after="0" w:line="240" w:lineRule="auto"/>
        <w:ind w:left="786"/>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Anexo 1-E.</w:t>
      </w:r>
      <w:r w:rsidRPr="002D6924">
        <w:rPr>
          <w:rFonts w:ascii="Arial" w:eastAsia="Arial Unicode MS" w:hAnsi="Arial" w:cs="Arial Unicode MS"/>
          <w:color w:val="000000"/>
          <w:u w:color="000000"/>
          <w:bdr w:val="nil"/>
          <w:lang w:eastAsia="es-MX"/>
        </w:rPr>
        <w:t xml:space="preserve"> Documento en el que se manifieste bajo protesta de decir verdad que para la gestión de reclamación y tramites de siniestros</w:t>
      </w:r>
      <w:r w:rsidR="002F64BF">
        <w:rPr>
          <w:rFonts w:ascii="Arial" w:eastAsia="Arial Unicode MS" w:hAnsi="Arial" w:cs="Arial Unicode MS"/>
          <w:color w:val="000000"/>
          <w:u w:color="000000"/>
          <w:bdr w:val="nil"/>
          <w:lang w:eastAsia="es-MX"/>
        </w:rPr>
        <w:t xml:space="preserve"> que</w:t>
      </w:r>
      <w:r w:rsidRPr="002D6924">
        <w:rPr>
          <w:rFonts w:ascii="Arial" w:eastAsia="Arial Unicode MS" w:hAnsi="Arial" w:cs="Arial Unicode MS"/>
          <w:color w:val="000000"/>
          <w:u w:color="000000"/>
          <w:bdr w:val="nil"/>
          <w:lang w:eastAsia="es-MX"/>
        </w:rPr>
        <w:t xml:space="preserve"> </w:t>
      </w:r>
      <w:r w:rsidR="00D61CEB" w:rsidRPr="00D61CEB">
        <w:rPr>
          <w:rFonts w:ascii="Arial" w:hAnsi="Arial" w:cs="Arial"/>
          <w:bCs/>
          <w:color w:val="000000"/>
          <w:bdr w:val="none" w:sz="0" w:space="0" w:color="auto" w:frame="1"/>
        </w:rPr>
        <w:t>en caso de resultar adjudicado</w:t>
      </w:r>
      <w:r w:rsidR="00D61CEB">
        <w:rPr>
          <w:rFonts w:ascii="Arial" w:hAnsi="Arial" w:cs="Arial"/>
          <w:b/>
          <w:bCs/>
          <w:color w:val="000000"/>
          <w:bdr w:val="none" w:sz="0" w:space="0" w:color="auto" w:frame="1"/>
        </w:rPr>
        <w:t xml:space="preserve"> </w:t>
      </w:r>
      <w:r w:rsidRPr="002D6924">
        <w:rPr>
          <w:rFonts w:ascii="Arial" w:eastAsia="Arial Unicode MS" w:hAnsi="Arial" w:cs="Arial Unicode MS"/>
          <w:color w:val="000000"/>
          <w:u w:color="000000"/>
          <w:bdr w:val="nil"/>
          <w:lang w:eastAsia="es-MX"/>
        </w:rPr>
        <w:t xml:space="preserve">se designará a un agente de seguros Facultado como asesor Externo por la </w:t>
      </w:r>
      <w:proofErr w:type="spellStart"/>
      <w:r w:rsidRPr="002D6924">
        <w:rPr>
          <w:rFonts w:ascii="Arial" w:eastAsia="Arial Unicode MS" w:hAnsi="Arial" w:cs="Arial Unicode MS"/>
          <w:color w:val="000000"/>
          <w:u w:color="000000"/>
          <w:bdr w:val="nil"/>
          <w:lang w:eastAsia="es-MX"/>
        </w:rPr>
        <w:t>CNSF</w:t>
      </w:r>
      <w:proofErr w:type="spellEnd"/>
      <w:r w:rsidRPr="002D6924">
        <w:rPr>
          <w:rFonts w:ascii="Arial" w:eastAsia="Arial Unicode MS" w:hAnsi="Arial" w:cs="Arial Unicode MS"/>
          <w:color w:val="000000"/>
          <w:u w:color="000000"/>
          <w:bdr w:val="nil"/>
          <w:lang w:eastAsia="es-MX"/>
        </w:rPr>
        <w:t xml:space="preserve"> (Indicar el nombre del agente) con infraestructura en la atención de cuen</w:t>
      </w:r>
      <w:r w:rsidR="00D61CEB">
        <w:rPr>
          <w:rFonts w:ascii="Arial" w:eastAsia="Arial Unicode MS" w:hAnsi="Arial" w:cs="Arial Unicode MS"/>
          <w:color w:val="000000"/>
          <w:u w:color="000000"/>
          <w:bdr w:val="nil"/>
          <w:lang w:eastAsia="es-MX"/>
        </w:rPr>
        <w:t xml:space="preserve">tas de Gobierno; El licitante deberá presentar </w:t>
      </w:r>
      <w:r w:rsidRPr="002D6924">
        <w:rPr>
          <w:rFonts w:ascii="Arial" w:eastAsia="Arial Unicode MS" w:hAnsi="Arial" w:cs="Arial Unicode MS"/>
          <w:color w:val="000000"/>
          <w:u w:color="000000"/>
          <w:bdr w:val="nil"/>
          <w:lang w:eastAsia="es-MX"/>
        </w:rPr>
        <w:t xml:space="preserve">la impresión del portal de la </w:t>
      </w:r>
      <w:proofErr w:type="spellStart"/>
      <w:r w:rsidRPr="002D6924">
        <w:rPr>
          <w:rFonts w:ascii="Arial" w:eastAsia="Arial Unicode MS" w:hAnsi="Arial" w:cs="Arial Unicode MS"/>
          <w:color w:val="000000"/>
          <w:u w:color="000000"/>
          <w:bdr w:val="nil"/>
          <w:lang w:eastAsia="es-MX"/>
        </w:rPr>
        <w:t>CNSF</w:t>
      </w:r>
      <w:proofErr w:type="spellEnd"/>
      <w:r w:rsidRPr="002D6924">
        <w:rPr>
          <w:rFonts w:ascii="Arial" w:eastAsia="Arial Unicode MS" w:hAnsi="Arial" w:cs="Arial Unicode MS"/>
          <w:color w:val="000000"/>
          <w:u w:color="000000"/>
          <w:bdr w:val="nil"/>
          <w:lang w:eastAsia="es-MX"/>
        </w:rPr>
        <w:t xml:space="preserve"> Vigente que compruebe su registro como asesor externo y copia de su cedula de Agente.</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2D6924">
        <w:rPr>
          <w:rFonts w:ascii="Arial" w:eastAsia="Arial Unicode MS" w:hAnsi="Arial" w:cs="Arial Unicode MS"/>
          <w:b/>
          <w:color w:val="000000"/>
          <w:u w:color="000000"/>
          <w:bdr w:val="nil"/>
          <w:lang w:eastAsia="es-MX"/>
        </w:rPr>
        <w:t>Anexo 1-F</w:t>
      </w:r>
      <w:r w:rsidRPr="002D6924">
        <w:rPr>
          <w:rFonts w:ascii="Arial" w:eastAsia="Arial Unicode MS" w:hAnsi="Arial" w:cs="Arial Unicode MS"/>
          <w:color w:val="000000"/>
          <w:u w:color="000000"/>
          <w:bdr w:val="nil"/>
          <w:lang w:eastAsia="es-MX"/>
        </w:rPr>
        <w:t xml:space="preserve"> Documento en el que se manifieste bajo protesta de decir verdad que cuenta con por lo menos 20 Ajustadores propios en el Estado de Jalisco.</w:t>
      </w:r>
    </w:p>
    <w:p w:rsidR="00C25EBA" w:rsidRDefault="00C25EBA" w:rsidP="00021BAC">
      <w:pPr>
        <w:pStyle w:val="Textoindependiente"/>
        <w:widowControl w:val="0"/>
        <w:adjustRightInd w:val="0"/>
        <w:ind w:left="709"/>
        <w:textAlignment w:val="baseline"/>
        <w:rPr>
          <w:rFonts w:ascii="Arial" w:hAnsi="Arial" w:cs="Arial"/>
          <w:b/>
          <w:sz w:val="22"/>
          <w:szCs w:val="22"/>
        </w:rPr>
      </w:pPr>
    </w:p>
    <w:p w:rsidR="002D6924" w:rsidRPr="003C18F0" w:rsidRDefault="002D6924"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871883">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 xml:space="preserve">utiva y de ser aplicable Poder </w:t>
      </w:r>
      <w:r w:rsidR="00FE6638" w:rsidRPr="003C18F0">
        <w:rPr>
          <w:rFonts w:ascii="Arial" w:hAnsi="Arial" w:cs="Arial"/>
          <w:sz w:val="22"/>
          <w:szCs w:val="22"/>
        </w:rPr>
        <w:lastRenderedPageBreak/>
        <w:t>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6B59FF" w:rsidP="005E1381">
      <w:pPr>
        <w:pStyle w:val="Sangra2detindependiente1"/>
        <w:tabs>
          <w:tab w:val="left" w:pos="10065"/>
        </w:tabs>
        <w:spacing w:before="0"/>
        <w:ind w:left="0"/>
        <w:rPr>
          <w:rFonts w:cs="Arial"/>
          <w:b/>
          <w:szCs w:val="22"/>
          <w:lang w:val="es-MX"/>
        </w:rPr>
      </w:pPr>
      <w:r w:rsidRPr="006B59FF">
        <w:rPr>
          <w:rFonts w:cs="Arial"/>
          <w:b/>
          <w:szCs w:val="22"/>
          <w:lang w:val="es-MX"/>
        </w:rPr>
        <w:t>La presente Licitación se adjudicará a un solo “LICITANTE” y la adjudicación estará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Pr="003C18F0" w:rsidRDefault="00236057"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6668E3"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-105/2019</w:t>
      </w:r>
    </w:p>
    <w:p w:rsidR="00A83367" w:rsidRPr="003C18F0" w:rsidRDefault="00A83367" w:rsidP="00E22D32">
      <w:pPr>
        <w:spacing w:after="0" w:line="240" w:lineRule="auto"/>
        <w:jc w:val="center"/>
        <w:rPr>
          <w:rFonts w:ascii="Arial" w:hAnsi="Arial" w:cs="Arial"/>
          <w:b/>
        </w:rPr>
      </w:pPr>
    </w:p>
    <w:p w:rsidR="00E22D32" w:rsidRPr="003C18F0" w:rsidRDefault="002951F7" w:rsidP="00E22D32">
      <w:pPr>
        <w:spacing w:after="0" w:line="240" w:lineRule="auto"/>
        <w:jc w:val="center"/>
        <w:rPr>
          <w:rFonts w:ascii="Arial" w:hAnsi="Arial" w:cs="Arial"/>
          <w:b/>
          <w:iCs/>
        </w:rPr>
      </w:pPr>
      <w:r>
        <w:rPr>
          <w:rFonts w:ascii="Arial" w:hAnsi="Arial" w:cs="Arial"/>
          <w:b/>
          <w:iCs/>
        </w:rPr>
        <w:t>“ADQUISICIÓN DE SERVICIO DE SEGURO DE VEHÍCULOS 2020-2021 PARA EL GOBIERNO MUNICIPAL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Pr="003C18F0" w:rsidRDefault="0043318A"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6668E3"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-105/2019</w:t>
      </w:r>
    </w:p>
    <w:p w:rsidR="00584337" w:rsidRPr="003C18F0" w:rsidRDefault="00584337" w:rsidP="00CD1239">
      <w:pPr>
        <w:spacing w:after="0"/>
        <w:jc w:val="center"/>
        <w:rPr>
          <w:rFonts w:ascii="Arial" w:hAnsi="Arial" w:cs="Arial"/>
          <w:b/>
        </w:rPr>
      </w:pPr>
    </w:p>
    <w:p w:rsidR="00CD1239" w:rsidRPr="003C18F0" w:rsidRDefault="002951F7"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DE SEGURO DE VEHÍCULOS 2020-2021 PARA EL GOBIERNO MUNICIPAL DE TLAJOMULCO DE ZÚÑIGA, JALISCO”</w:t>
      </w:r>
    </w:p>
    <w:p w:rsidR="002951F7" w:rsidRPr="002951F7" w:rsidRDefault="002951F7" w:rsidP="002951F7">
      <w:pPr>
        <w:pStyle w:val="Textoindependiente"/>
        <w:rPr>
          <w:rFonts w:ascii="Arial" w:hAnsi="Arial" w:cs="Arial"/>
          <w:b/>
          <w:sz w:val="22"/>
          <w:szCs w:val="22"/>
          <w:u w:val="single"/>
        </w:rPr>
      </w:pPr>
    </w:p>
    <w:p w:rsidR="002951F7" w:rsidRPr="002951F7" w:rsidRDefault="002951F7" w:rsidP="002951F7">
      <w:pPr>
        <w:pStyle w:val="Textoindependiente"/>
        <w:rPr>
          <w:rFonts w:ascii="Arial" w:hAnsi="Arial" w:cs="Arial"/>
          <w:b/>
          <w:sz w:val="22"/>
          <w:szCs w:val="22"/>
          <w:u w:val="single"/>
        </w:rPr>
      </w:pPr>
      <w:r w:rsidRPr="002951F7">
        <w:rPr>
          <w:rFonts w:ascii="Arial" w:hAnsi="Arial" w:cs="Arial"/>
          <w:b/>
          <w:sz w:val="22"/>
          <w:szCs w:val="22"/>
          <w:u w:val="single"/>
        </w:rPr>
        <w:t>Parque vehicular:</w:t>
      </w:r>
    </w:p>
    <w:p w:rsidR="002951F7" w:rsidRPr="002951F7" w:rsidRDefault="002951F7" w:rsidP="002951F7">
      <w:pPr>
        <w:pStyle w:val="Textoindependiente"/>
        <w:rPr>
          <w:rFonts w:ascii="Arial" w:hAnsi="Arial" w:cs="Arial"/>
          <w:b/>
          <w:sz w:val="22"/>
          <w:szCs w:val="22"/>
          <w:u w:val="single"/>
        </w:rPr>
      </w:pPr>
    </w:p>
    <w:p w:rsidR="002951F7" w:rsidRPr="002951F7" w:rsidRDefault="002951F7" w:rsidP="002951F7">
      <w:pPr>
        <w:pStyle w:val="Textoindependiente"/>
        <w:rPr>
          <w:rFonts w:ascii="Arial" w:hAnsi="Arial" w:cs="Arial"/>
          <w:sz w:val="22"/>
          <w:szCs w:val="22"/>
        </w:rPr>
      </w:pPr>
      <w:r w:rsidRPr="002951F7">
        <w:rPr>
          <w:rFonts w:ascii="Arial" w:hAnsi="Arial" w:cs="Arial"/>
          <w:sz w:val="22"/>
          <w:szCs w:val="22"/>
        </w:rPr>
        <w:t xml:space="preserve">El listado del parque vehicular para el cual se realiza la presente licitación se detalla en el Anexo “Parque Vehicular” mismo que deberán de solicitar al correo </w:t>
      </w:r>
      <w:hyperlink r:id="rId13" w:history="1">
        <w:r w:rsidRPr="002951F7">
          <w:rPr>
            <w:rStyle w:val="Hipervnculo"/>
            <w:rFonts w:ascii="Arial" w:hAnsi="Arial" w:cs="Arial"/>
            <w:sz w:val="22"/>
            <w:szCs w:val="22"/>
          </w:rPr>
          <w:t>licitaciones@tlajomulco.gon.mx</w:t>
        </w:r>
      </w:hyperlink>
      <w:r w:rsidRPr="002951F7">
        <w:rPr>
          <w:rFonts w:ascii="Arial" w:hAnsi="Arial" w:cs="Arial"/>
          <w:sz w:val="22"/>
          <w:szCs w:val="22"/>
        </w:rPr>
        <w:t xml:space="preserve"> conjuntamente con la siniestralidad de los últimos 3 años.</w:t>
      </w:r>
    </w:p>
    <w:p w:rsidR="002951F7" w:rsidRPr="002951F7" w:rsidRDefault="002951F7" w:rsidP="002951F7">
      <w:pPr>
        <w:pStyle w:val="Textoindependiente"/>
        <w:rPr>
          <w:rFonts w:ascii="Arial" w:hAnsi="Arial" w:cs="Arial"/>
          <w:sz w:val="22"/>
          <w:szCs w:val="22"/>
        </w:rPr>
      </w:pPr>
    </w:p>
    <w:p w:rsidR="002951F7" w:rsidRPr="002951F7" w:rsidRDefault="002951F7" w:rsidP="002951F7">
      <w:pPr>
        <w:pStyle w:val="Textoindependiente"/>
        <w:rPr>
          <w:rFonts w:ascii="Arial" w:hAnsi="Arial" w:cs="Arial"/>
          <w:b/>
          <w:sz w:val="22"/>
          <w:szCs w:val="22"/>
          <w:u w:val="single"/>
        </w:rPr>
      </w:pPr>
      <w:r w:rsidRPr="002951F7">
        <w:rPr>
          <w:rFonts w:ascii="Arial" w:hAnsi="Arial" w:cs="Arial"/>
          <w:b/>
          <w:sz w:val="22"/>
          <w:szCs w:val="22"/>
          <w:u w:val="single"/>
        </w:rPr>
        <w:t>Vigencia:</w:t>
      </w:r>
    </w:p>
    <w:p w:rsidR="002951F7" w:rsidRPr="002951F7" w:rsidRDefault="002951F7" w:rsidP="002951F7">
      <w:pPr>
        <w:pStyle w:val="Textoindependiente"/>
        <w:rPr>
          <w:rFonts w:ascii="Arial" w:hAnsi="Arial" w:cs="Arial"/>
          <w:sz w:val="22"/>
          <w:szCs w:val="22"/>
        </w:rPr>
      </w:pPr>
    </w:p>
    <w:p w:rsidR="002951F7" w:rsidRPr="002951F7" w:rsidRDefault="002951F7" w:rsidP="002951F7">
      <w:pPr>
        <w:pStyle w:val="Textoindependiente"/>
        <w:rPr>
          <w:rFonts w:ascii="Arial" w:hAnsi="Arial" w:cs="Arial"/>
          <w:sz w:val="22"/>
          <w:szCs w:val="22"/>
        </w:rPr>
      </w:pPr>
      <w:r w:rsidRPr="002951F7">
        <w:rPr>
          <w:rFonts w:ascii="Arial" w:hAnsi="Arial" w:cs="Arial"/>
          <w:sz w:val="22"/>
          <w:szCs w:val="22"/>
        </w:rPr>
        <w:t>La cobertura del segu</w:t>
      </w:r>
      <w:r>
        <w:rPr>
          <w:rFonts w:ascii="Arial" w:hAnsi="Arial" w:cs="Arial"/>
          <w:sz w:val="22"/>
          <w:szCs w:val="22"/>
        </w:rPr>
        <w:t>ro será</w:t>
      </w:r>
      <w:r w:rsidRPr="002951F7">
        <w:rPr>
          <w:rFonts w:ascii="Arial" w:hAnsi="Arial" w:cs="Arial"/>
          <w:sz w:val="22"/>
          <w:szCs w:val="22"/>
        </w:rPr>
        <w:t xml:space="preserve"> a partir de las desde las 12:00 horas del 31 de enero del 2020 a las 23:59 horas del 30 de septiembre del 2021</w:t>
      </w:r>
      <w:r>
        <w:rPr>
          <w:rFonts w:ascii="Arial" w:hAnsi="Arial" w:cs="Arial"/>
          <w:sz w:val="22"/>
          <w:szCs w:val="22"/>
        </w:rPr>
        <w:t>.</w:t>
      </w:r>
    </w:p>
    <w:p w:rsidR="002951F7" w:rsidRPr="002951F7" w:rsidRDefault="002951F7" w:rsidP="002951F7">
      <w:pPr>
        <w:pStyle w:val="Textoindependiente"/>
        <w:rPr>
          <w:rFonts w:ascii="Arial" w:hAnsi="Arial" w:cs="Arial"/>
          <w:sz w:val="22"/>
          <w:szCs w:val="22"/>
        </w:rPr>
      </w:pPr>
    </w:p>
    <w:p w:rsidR="002951F7" w:rsidRPr="002951F7" w:rsidRDefault="002951F7" w:rsidP="002951F7">
      <w:pPr>
        <w:pStyle w:val="Textoindependiente"/>
        <w:rPr>
          <w:rFonts w:ascii="Arial" w:hAnsi="Arial" w:cs="Arial"/>
          <w:sz w:val="22"/>
          <w:szCs w:val="22"/>
        </w:rPr>
      </w:pPr>
      <w:r w:rsidRPr="002951F7">
        <w:rPr>
          <w:rFonts w:ascii="Arial" w:hAnsi="Arial" w:cs="Arial"/>
          <w:sz w:val="22"/>
          <w:szCs w:val="22"/>
        </w:rPr>
        <w:t>Toda alta solicitada durante el periodo de la vigencia será cubierta a partir de la solicitud de la misma y hasta el día del vencimiento de la póliza general.</w:t>
      </w:r>
    </w:p>
    <w:p w:rsidR="002951F7" w:rsidRPr="002951F7" w:rsidRDefault="002951F7" w:rsidP="002951F7">
      <w:pPr>
        <w:pStyle w:val="Textoindependiente"/>
        <w:rPr>
          <w:rFonts w:ascii="Arial" w:hAnsi="Arial" w:cs="Arial"/>
          <w:sz w:val="22"/>
          <w:szCs w:val="22"/>
        </w:rPr>
      </w:pPr>
    </w:p>
    <w:p w:rsidR="002951F7" w:rsidRPr="002951F7" w:rsidRDefault="002951F7" w:rsidP="002951F7">
      <w:pPr>
        <w:pStyle w:val="Textoindependiente"/>
        <w:rPr>
          <w:rFonts w:ascii="Arial" w:hAnsi="Arial" w:cs="Arial"/>
          <w:sz w:val="22"/>
          <w:szCs w:val="22"/>
        </w:rPr>
      </w:pPr>
      <w:r w:rsidRPr="002951F7">
        <w:rPr>
          <w:rFonts w:ascii="Arial" w:hAnsi="Arial" w:cs="Arial"/>
          <w:sz w:val="22"/>
          <w:szCs w:val="22"/>
        </w:rPr>
        <w:t xml:space="preserve">El </w:t>
      </w:r>
      <w:r w:rsidRPr="002951F7">
        <w:rPr>
          <w:rFonts w:ascii="Arial" w:hAnsi="Arial" w:cs="Arial"/>
          <w:b/>
          <w:sz w:val="22"/>
          <w:szCs w:val="22"/>
        </w:rPr>
        <w:t xml:space="preserve">“CONVOCANTE” </w:t>
      </w:r>
      <w:r w:rsidRPr="002951F7">
        <w:rPr>
          <w:rFonts w:ascii="Arial" w:hAnsi="Arial" w:cs="Arial"/>
          <w:sz w:val="22"/>
          <w:szCs w:val="22"/>
        </w:rPr>
        <w:t>se reserva la decisión de solicitar un periodo mayor a la vigencia de la póliza para aquellos vehículos que así lo requieran, lo cual se especificará en el formato de alta.</w:t>
      </w:r>
    </w:p>
    <w:p w:rsidR="002951F7" w:rsidRPr="002951F7" w:rsidRDefault="002951F7" w:rsidP="002951F7">
      <w:pPr>
        <w:autoSpaceDE w:val="0"/>
        <w:autoSpaceDN w:val="0"/>
        <w:adjustRightInd w:val="0"/>
        <w:spacing w:after="0" w:line="240" w:lineRule="auto"/>
        <w:jc w:val="both"/>
        <w:rPr>
          <w:rFonts w:ascii="Arial" w:hAnsi="Arial" w:cs="Arial"/>
          <w:bCs/>
        </w:rPr>
      </w:pPr>
    </w:p>
    <w:p w:rsidR="002951F7" w:rsidRPr="002951F7" w:rsidRDefault="002951F7" w:rsidP="002951F7">
      <w:pPr>
        <w:autoSpaceDE w:val="0"/>
        <w:autoSpaceDN w:val="0"/>
        <w:adjustRightInd w:val="0"/>
        <w:spacing w:after="0" w:line="240" w:lineRule="auto"/>
        <w:jc w:val="both"/>
        <w:rPr>
          <w:rFonts w:ascii="Arial" w:hAnsi="Arial" w:cs="Arial"/>
          <w:bCs/>
        </w:rPr>
      </w:pPr>
      <w:r w:rsidRPr="002951F7">
        <w:rPr>
          <w:rFonts w:ascii="Arial" w:hAnsi="Arial" w:cs="Arial"/>
          <w:bCs/>
        </w:rPr>
        <w:t>Cobertura automática de 45 días naturales a partir de la fecha de la compra para unidades adquiridas durante la vigencia de la póliza.</w:t>
      </w:r>
    </w:p>
    <w:p w:rsidR="002951F7" w:rsidRPr="002951F7" w:rsidRDefault="002951F7" w:rsidP="002951F7">
      <w:pPr>
        <w:autoSpaceDE w:val="0"/>
        <w:autoSpaceDN w:val="0"/>
        <w:adjustRightInd w:val="0"/>
        <w:spacing w:after="0" w:line="240" w:lineRule="auto"/>
        <w:jc w:val="both"/>
        <w:rPr>
          <w:rFonts w:ascii="Arial" w:hAnsi="Arial" w:cs="Arial"/>
          <w:bCs/>
        </w:rPr>
      </w:pPr>
    </w:p>
    <w:p w:rsidR="002951F7" w:rsidRPr="002951F7" w:rsidRDefault="002951F7" w:rsidP="002951F7">
      <w:pPr>
        <w:autoSpaceDE w:val="0"/>
        <w:autoSpaceDN w:val="0"/>
        <w:adjustRightInd w:val="0"/>
        <w:spacing w:after="0" w:line="240" w:lineRule="auto"/>
        <w:jc w:val="both"/>
        <w:rPr>
          <w:rFonts w:ascii="Arial" w:hAnsi="Arial" w:cs="Arial"/>
        </w:rPr>
      </w:pPr>
      <w:r w:rsidRPr="002951F7">
        <w:rPr>
          <w:rFonts w:ascii="Arial" w:hAnsi="Arial" w:cs="Arial"/>
        </w:rPr>
        <w:t>En caso de siniestro será procedente con la sola presentación de cualquier tipo de licencia o la carencia de esta, independientemente del tipo de unidad.</w:t>
      </w:r>
    </w:p>
    <w:p w:rsidR="002951F7" w:rsidRPr="002951F7" w:rsidRDefault="002951F7" w:rsidP="002951F7">
      <w:pPr>
        <w:autoSpaceDE w:val="0"/>
        <w:autoSpaceDN w:val="0"/>
        <w:adjustRightInd w:val="0"/>
        <w:spacing w:after="0" w:line="240" w:lineRule="auto"/>
        <w:jc w:val="both"/>
        <w:rPr>
          <w:rFonts w:ascii="Arial" w:hAnsi="Arial" w:cs="Arial"/>
          <w:bCs/>
        </w:rPr>
      </w:pPr>
    </w:p>
    <w:p w:rsidR="002951F7" w:rsidRPr="002951F7" w:rsidRDefault="002951F7" w:rsidP="002951F7">
      <w:pPr>
        <w:autoSpaceDE w:val="0"/>
        <w:autoSpaceDN w:val="0"/>
        <w:adjustRightInd w:val="0"/>
        <w:spacing w:after="0" w:line="240" w:lineRule="auto"/>
        <w:jc w:val="both"/>
        <w:rPr>
          <w:rFonts w:ascii="Arial" w:hAnsi="Arial" w:cs="Arial"/>
        </w:rPr>
      </w:pPr>
      <w:r w:rsidRPr="002951F7">
        <w:rPr>
          <w:rFonts w:ascii="Arial" w:hAnsi="Arial" w:cs="Arial"/>
          <w:bCs/>
        </w:rPr>
        <w:t xml:space="preserve">Las unidades que cuente con blindaje serán especificadas en el </w:t>
      </w:r>
      <w:r w:rsidR="007B5510">
        <w:rPr>
          <w:rFonts w:ascii="Arial" w:hAnsi="Arial" w:cs="Arial"/>
          <w:bCs/>
        </w:rPr>
        <w:t xml:space="preserve">archivo </w:t>
      </w:r>
      <w:r w:rsidR="007B5510" w:rsidRPr="007B5510">
        <w:rPr>
          <w:rFonts w:ascii="Arial" w:hAnsi="Arial" w:cs="Arial"/>
          <w:b/>
        </w:rPr>
        <w:t>“Parque Vehicular”</w:t>
      </w:r>
      <w:r w:rsidRPr="002951F7">
        <w:rPr>
          <w:rFonts w:ascii="Arial" w:hAnsi="Arial" w:cs="Arial"/>
          <w:b/>
        </w:rPr>
        <w:t xml:space="preserve"> </w:t>
      </w:r>
      <w:r w:rsidRPr="002951F7">
        <w:rPr>
          <w:rFonts w:ascii="Arial" w:hAnsi="Arial" w:cs="Arial"/>
        </w:rPr>
        <w:t>y esta característica quedará cubierta dentro de las condiciones de la póliza.</w:t>
      </w:r>
    </w:p>
    <w:p w:rsidR="002951F7" w:rsidRPr="002951F7" w:rsidRDefault="002951F7" w:rsidP="002951F7">
      <w:pPr>
        <w:autoSpaceDE w:val="0"/>
        <w:autoSpaceDN w:val="0"/>
        <w:adjustRightInd w:val="0"/>
        <w:spacing w:after="0" w:line="240" w:lineRule="auto"/>
        <w:jc w:val="both"/>
        <w:rPr>
          <w:rFonts w:ascii="Arial" w:hAnsi="Arial" w:cs="Arial"/>
        </w:rPr>
      </w:pPr>
    </w:p>
    <w:p w:rsidR="002951F7" w:rsidRPr="002951F7" w:rsidRDefault="002951F7" w:rsidP="002951F7">
      <w:pPr>
        <w:autoSpaceDE w:val="0"/>
        <w:autoSpaceDN w:val="0"/>
        <w:adjustRightInd w:val="0"/>
        <w:spacing w:after="0" w:line="240" w:lineRule="auto"/>
        <w:jc w:val="both"/>
        <w:rPr>
          <w:rFonts w:ascii="Arial" w:hAnsi="Arial" w:cs="Arial"/>
          <w:bCs/>
        </w:rPr>
      </w:pPr>
      <w:r w:rsidRPr="002951F7">
        <w:rPr>
          <w:rFonts w:ascii="Arial" w:hAnsi="Arial" w:cs="Arial"/>
        </w:rPr>
        <w:t>La unidad que debe contener la “Responsabilidad Civil Ecológica” estará especificada en el archivo del padrón vehicular en la columna” Responsabilidad Civil Ecológica”</w:t>
      </w:r>
    </w:p>
    <w:p w:rsidR="002951F7" w:rsidRPr="002951F7" w:rsidRDefault="002951F7" w:rsidP="002951F7">
      <w:pPr>
        <w:autoSpaceDE w:val="0"/>
        <w:autoSpaceDN w:val="0"/>
        <w:adjustRightInd w:val="0"/>
        <w:spacing w:after="0" w:line="240" w:lineRule="auto"/>
        <w:jc w:val="both"/>
        <w:rPr>
          <w:rFonts w:ascii="Arial" w:hAnsi="Arial" w:cs="Arial"/>
          <w:bCs/>
          <w:highlight w:val="yellow"/>
        </w:rPr>
      </w:pPr>
    </w:p>
    <w:p w:rsidR="002951F7" w:rsidRPr="002951F7" w:rsidRDefault="002951F7" w:rsidP="002951F7">
      <w:pPr>
        <w:pStyle w:val="Textoindependiente"/>
        <w:rPr>
          <w:rFonts w:ascii="Arial" w:hAnsi="Arial" w:cs="Arial"/>
          <w:b/>
          <w:sz w:val="22"/>
          <w:szCs w:val="22"/>
          <w:u w:val="single"/>
        </w:rPr>
      </w:pPr>
      <w:r w:rsidRPr="002951F7">
        <w:rPr>
          <w:rFonts w:ascii="Arial" w:hAnsi="Arial" w:cs="Arial"/>
          <w:b/>
          <w:sz w:val="22"/>
          <w:szCs w:val="22"/>
          <w:u w:val="single"/>
        </w:rPr>
        <w:t xml:space="preserve">Cobertura Amplia para Todas las unidades: </w:t>
      </w:r>
    </w:p>
    <w:p w:rsidR="002951F7" w:rsidRPr="002951F7" w:rsidRDefault="002951F7" w:rsidP="002951F7">
      <w:pPr>
        <w:pStyle w:val="Textoindependiente"/>
        <w:rPr>
          <w:rFonts w:ascii="Arial" w:hAnsi="Arial" w:cs="Arial"/>
          <w:b/>
          <w:color w:val="C0000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493"/>
        <w:gridCol w:w="3491"/>
      </w:tblGrid>
      <w:tr w:rsidR="002951F7" w:rsidRPr="002951F7" w:rsidTr="00E65841">
        <w:tc>
          <w:tcPr>
            <w:tcW w:w="1667" w:type="pct"/>
            <w:shd w:val="clear" w:color="auto" w:fill="999999"/>
          </w:tcPr>
          <w:p w:rsidR="002951F7" w:rsidRPr="002951F7" w:rsidRDefault="002951F7" w:rsidP="00E65841">
            <w:pPr>
              <w:jc w:val="center"/>
              <w:rPr>
                <w:rFonts w:ascii="Arial" w:hAnsi="Arial" w:cs="Arial"/>
              </w:rPr>
            </w:pPr>
            <w:bookmarkStart w:id="0" w:name="OLE_LINK1"/>
            <w:r w:rsidRPr="002951F7">
              <w:rPr>
                <w:rFonts w:ascii="Arial" w:hAnsi="Arial" w:cs="Arial"/>
              </w:rPr>
              <w:t>Coberturas</w:t>
            </w:r>
          </w:p>
        </w:tc>
        <w:tc>
          <w:tcPr>
            <w:tcW w:w="1667" w:type="pct"/>
            <w:shd w:val="clear" w:color="auto" w:fill="999999"/>
          </w:tcPr>
          <w:p w:rsidR="002951F7" w:rsidRPr="002951F7" w:rsidRDefault="002951F7" w:rsidP="00E65841">
            <w:pPr>
              <w:jc w:val="center"/>
              <w:rPr>
                <w:rFonts w:ascii="Arial" w:hAnsi="Arial" w:cs="Arial"/>
              </w:rPr>
            </w:pPr>
            <w:r w:rsidRPr="002951F7">
              <w:rPr>
                <w:rFonts w:ascii="Arial" w:hAnsi="Arial" w:cs="Arial"/>
              </w:rPr>
              <w:t>Límite</w:t>
            </w:r>
          </w:p>
        </w:tc>
        <w:tc>
          <w:tcPr>
            <w:tcW w:w="1667" w:type="pct"/>
            <w:shd w:val="clear" w:color="auto" w:fill="999999"/>
          </w:tcPr>
          <w:p w:rsidR="002951F7" w:rsidRPr="002951F7" w:rsidRDefault="002951F7" w:rsidP="00E65841">
            <w:pPr>
              <w:jc w:val="center"/>
              <w:rPr>
                <w:rFonts w:ascii="Arial" w:hAnsi="Arial" w:cs="Arial"/>
              </w:rPr>
            </w:pPr>
            <w:r w:rsidRPr="002951F7">
              <w:rPr>
                <w:rFonts w:ascii="Arial" w:hAnsi="Arial" w:cs="Arial"/>
              </w:rPr>
              <w:t>Deducible</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Daños materiales</w:t>
            </w:r>
          </w:p>
        </w:tc>
        <w:tc>
          <w:tcPr>
            <w:tcW w:w="1667" w:type="pct"/>
            <w:vAlign w:val="center"/>
          </w:tcPr>
          <w:p w:rsidR="002951F7" w:rsidRPr="002951F7" w:rsidRDefault="002951F7" w:rsidP="00E65841">
            <w:pPr>
              <w:rPr>
                <w:rFonts w:ascii="Arial" w:hAnsi="Arial" w:cs="Arial"/>
              </w:rPr>
            </w:pPr>
            <w:r w:rsidRPr="002951F7">
              <w:rPr>
                <w:rFonts w:ascii="Arial" w:hAnsi="Arial" w:cs="Arial"/>
              </w:rPr>
              <w:t>Valor comercial</w:t>
            </w:r>
          </w:p>
          <w:p w:rsidR="002951F7" w:rsidRPr="002951F7" w:rsidRDefault="007B5510" w:rsidP="00E65841">
            <w:pPr>
              <w:rPr>
                <w:rFonts w:ascii="Arial" w:hAnsi="Arial" w:cs="Arial"/>
              </w:rPr>
            </w:pPr>
            <w:r>
              <w:rPr>
                <w:rFonts w:ascii="Arial" w:hAnsi="Arial" w:cs="Arial"/>
              </w:rPr>
              <w:t>(Valor factura unidades 2019</w:t>
            </w:r>
            <w:r w:rsidR="002951F7" w:rsidRPr="002951F7">
              <w:rPr>
                <w:rFonts w:ascii="Arial" w:hAnsi="Arial" w:cs="Arial"/>
              </w:rPr>
              <w:t xml:space="preserve"> y posteriores)</w:t>
            </w:r>
          </w:p>
        </w:tc>
        <w:tc>
          <w:tcPr>
            <w:tcW w:w="1667" w:type="pct"/>
            <w:vAlign w:val="center"/>
          </w:tcPr>
          <w:p w:rsidR="002951F7" w:rsidRPr="002951F7" w:rsidRDefault="002951F7" w:rsidP="00E65841">
            <w:pPr>
              <w:rPr>
                <w:rFonts w:ascii="Arial" w:hAnsi="Arial" w:cs="Arial"/>
              </w:rPr>
            </w:pPr>
            <w:r w:rsidRPr="002951F7">
              <w:rPr>
                <w:rFonts w:ascii="Arial" w:hAnsi="Arial" w:cs="Arial"/>
              </w:rPr>
              <w:t>3 % Autos, Motos, Camiones, Autobuses y Maquinaria.</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lastRenderedPageBreak/>
              <w:t>Robo total</w:t>
            </w:r>
          </w:p>
        </w:tc>
        <w:tc>
          <w:tcPr>
            <w:tcW w:w="1667" w:type="pct"/>
            <w:vAlign w:val="center"/>
          </w:tcPr>
          <w:p w:rsidR="002951F7" w:rsidRPr="002951F7" w:rsidRDefault="002951F7" w:rsidP="00E65841">
            <w:pPr>
              <w:rPr>
                <w:rFonts w:ascii="Arial" w:hAnsi="Arial" w:cs="Arial"/>
              </w:rPr>
            </w:pPr>
            <w:r w:rsidRPr="002951F7">
              <w:rPr>
                <w:rFonts w:ascii="Arial" w:hAnsi="Arial" w:cs="Arial"/>
              </w:rPr>
              <w:t>Valor comercial</w:t>
            </w:r>
          </w:p>
          <w:p w:rsidR="002951F7" w:rsidRPr="002951F7" w:rsidRDefault="002951F7" w:rsidP="00E65841">
            <w:pPr>
              <w:rPr>
                <w:rFonts w:ascii="Arial" w:hAnsi="Arial" w:cs="Arial"/>
              </w:rPr>
            </w:pPr>
            <w:r w:rsidRPr="002951F7">
              <w:rPr>
                <w:rFonts w:ascii="Arial" w:hAnsi="Arial" w:cs="Arial"/>
              </w:rPr>
              <w:t>(Valor factura unidades 201</w:t>
            </w:r>
            <w:r w:rsidR="007B5510">
              <w:rPr>
                <w:rFonts w:ascii="Arial" w:hAnsi="Arial" w:cs="Arial"/>
              </w:rPr>
              <w:t>9</w:t>
            </w:r>
            <w:r w:rsidRPr="002951F7">
              <w:rPr>
                <w:rFonts w:ascii="Arial" w:hAnsi="Arial" w:cs="Arial"/>
              </w:rPr>
              <w:t xml:space="preserve"> y posteriores)</w:t>
            </w:r>
          </w:p>
        </w:tc>
        <w:tc>
          <w:tcPr>
            <w:tcW w:w="1667" w:type="pct"/>
            <w:vAlign w:val="center"/>
          </w:tcPr>
          <w:p w:rsidR="002951F7" w:rsidRPr="002951F7" w:rsidRDefault="002951F7" w:rsidP="00E65841">
            <w:pPr>
              <w:rPr>
                <w:rFonts w:ascii="Arial" w:hAnsi="Arial" w:cs="Arial"/>
              </w:rPr>
            </w:pPr>
            <w:r w:rsidRPr="002951F7">
              <w:rPr>
                <w:rFonts w:ascii="Arial" w:hAnsi="Arial" w:cs="Arial"/>
              </w:rPr>
              <w:t>5 % Autos, Motos, Camiones, Autobuses y Maquinaria.</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Responsabilidad Civil Autos, Camiones, Autobuses, Motocicletas y Maquinaria</w:t>
            </w:r>
          </w:p>
        </w:tc>
        <w:tc>
          <w:tcPr>
            <w:tcW w:w="1667" w:type="pct"/>
            <w:vAlign w:val="center"/>
          </w:tcPr>
          <w:p w:rsidR="002951F7" w:rsidRPr="002951F7" w:rsidRDefault="002951F7" w:rsidP="00E65841">
            <w:pPr>
              <w:rPr>
                <w:rFonts w:ascii="Arial" w:hAnsi="Arial" w:cs="Arial"/>
              </w:rPr>
            </w:pPr>
            <w:r w:rsidRPr="002951F7">
              <w:rPr>
                <w:rFonts w:ascii="Arial" w:hAnsi="Arial" w:cs="Arial"/>
              </w:rPr>
              <w:t>$4,000,000.00 M. N.</w:t>
            </w:r>
          </w:p>
        </w:tc>
        <w:tc>
          <w:tcPr>
            <w:tcW w:w="1667" w:type="pct"/>
            <w:vAlign w:val="center"/>
          </w:tcPr>
          <w:p w:rsidR="002951F7" w:rsidRPr="002951F7" w:rsidRDefault="002951F7" w:rsidP="00E65841">
            <w:pPr>
              <w:rPr>
                <w:rFonts w:ascii="Arial" w:hAnsi="Arial" w:cs="Arial"/>
              </w:rPr>
            </w:pPr>
            <w:r w:rsidRPr="002951F7">
              <w:rPr>
                <w:rFonts w:ascii="Arial" w:hAnsi="Arial" w:cs="Arial"/>
              </w:rPr>
              <w:t>Sin Deducible</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Muerte al conductor</w:t>
            </w:r>
          </w:p>
        </w:tc>
        <w:tc>
          <w:tcPr>
            <w:tcW w:w="1667" w:type="pct"/>
            <w:vAlign w:val="center"/>
          </w:tcPr>
          <w:p w:rsidR="002951F7" w:rsidRPr="002951F7" w:rsidRDefault="002951F7" w:rsidP="00E65841">
            <w:pPr>
              <w:rPr>
                <w:rFonts w:ascii="Arial" w:hAnsi="Arial" w:cs="Arial"/>
              </w:rPr>
            </w:pPr>
            <w:r w:rsidRPr="002951F7">
              <w:rPr>
                <w:rFonts w:ascii="Arial" w:hAnsi="Arial" w:cs="Arial"/>
              </w:rPr>
              <w:t>$100,000.00 M.N.</w:t>
            </w:r>
          </w:p>
        </w:tc>
        <w:tc>
          <w:tcPr>
            <w:tcW w:w="1667" w:type="pct"/>
            <w:vAlign w:val="center"/>
          </w:tcPr>
          <w:p w:rsidR="002951F7" w:rsidRPr="002951F7" w:rsidRDefault="002951F7" w:rsidP="00E65841">
            <w:pPr>
              <w:rPr>
                <w:rFonts w:ascii="Arial" w:hAnsi="Arial" w:cs="Arial"/>
              </w:rPr>
            </w:pPr>
            <w:r w:rsidRPr="002951F7">
              <w:rPr>
                <w:rFonts w:ascii="Arial" w:hAnsi="Arial" w:cs="Arial"/>
              </w:rPr>
              <w:t>Sin Deducible</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Gastos Médicos por ocupante</w:t>
            </w:r>
          </w:p>
        </w:tc>
        <w:tc>
          <w:tcPr>
            <w:tcW w:w="1667" w:type="pct"/>
            <w:vAlign w:val="center"/>
          </w:tcPr>
          <w:p w:rsidR="002951F7" w:rsidRPr="002951F7" w:rsidRDefault="002951F7" w:rsidP="00E65841">
            <w:pPr>
              <w:rPr>
                <w:rFonts w:ascii="Arial" w:hAnsi="Arial" w:cs="Arial"/>
              </w:rPr>
            </w:pPr>
            <w:r w:rsidRPr="002951F7">
              <w:rPr>
                <w:rFonts w:ascii="Arial" w:hAnsi="Arial" w:cs="Arial"/>
              </w:rPr>
              <w:t>$150,000.00 M. N.</w:t>
            </w:r>
          </w:p>
        </w:tc>
        <w:tc>
          <w:tcPr>
            <w:tcW w:w="1667" w:type="pct"/>
            <w:vAlign w:val="center"/>
          </w:tcPr>
          <w:p w:rsidR="002951F7" w:rsidRPr="002951F7" w:rsidRDefault="002951F7" w:rsidP="00E65841">
            <w:pPr>
              <w:rPr>
                <w:rFonts w:ascii="Arial" w:hAnsi="Arial" w:cs="Arial"/>
              </w:rPr>
            </w:pPr>
            <w:r w:rsidRPr="002951F7">
              <w:rPr>
                <w:rFonts w:ascii="Arial" w:hAnsi="Arial" w:cs="Arial"/>
              </w:rPr>
              <w:t>Sin Deducible</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Responsabilidad Civil por Daños por la Carga tipo “B”.</w:t>
            </w:r>
          </w:p>
        </w:tc>
        <w:tc>
          <w:tcPr>
            <w:tcW w:w="1667" w:type="pct"/>
            <w:vAlign w:val="center"/>
          </w:tcPr>
          <w:p w:rsidR="002951F7" w:rsidRPr="002951F7" w:rsidRDefault="002951F7" w:rsidP="00E65841">
            <w:pPr>
              <w:rPr>
                <w:rFonts w:ascii="Arial" w:hAnsi="Arial" w:cs="Arial"/>
              </w:rPr>
            </w:pPr>
            <w:r w:rsidRPr="002951F7">
              <w:rPr>
                <w:rFonts w:ascii="Arial" w:hAnsi="Arial" w:cs="Arial"/>
              </w:rPr>
              <w:t>Amparada</w:t>
            </w:r>
          </w:p>
        </w:tc>
        <w:tc>
          <w:tcPr>
            <w:tcW w:w="1667" w:type="pct"/>
            <w:vAlign w:val="center"/>
          </w:tcPr>
          <w:p w:rsidR="002951F7" w:rsidRPr="002951F7" w:rsidRDefault="002951F7" w:rsidP="00E65841">
            <w:pPr>
              <w:rPr>
                <w:rFonts w:ascii="Arial" w:hAnsi="Arial" w:cs="Arial"/>
              </w:rPr>
            </w:pPr>
            <w:r w:rsidRPr="002951F7">
              <w:rPr>
                <w:rFonts w:ascii="Arial" w:hAnsi="Arial" w:cs="Arial"/>
              </w:rPr>
              <w:t>Sin Deducible</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Responsabilidad Civil Ecológica (Solo en Unidades Especificadas)</w:t>
            </w:r>
          </w:p>
        </w:tc>
        <w:tc>
          <w:tcPr>
            <w:tcW w:w="1667" w:type="pct"/>
            <w:vAlign w:val="center"/>
          </w:tcPr>
          <w:p w:rsidR="002951F7" w:rsidRPr="002951F7" w:rsidRDefault="002951F7" w:rsidP="00E65841">
            <w:pPr>
              <w:rPr>
                <w:rFonts w:ascii="Arial" w:hAnsi="Arial" w:cs="Arial"/>
              </w:rPr>
            </w:pPr>
            <w:r w:rsidRPr="002951F7">
              <w:rPr>
                <w:rFonts w:ascii="Arial" w:hAnsi="Arial" w:cs="Arial"/>
              </w:rPr>
              <w:t>Incluida</w:t>
            </w:r>
          </w:p>
        </w:tc>
        <w:tc>
          <w:tcPr>
            <w:tcW w:w="1667" w:type="pct"/>
            <w:vAlign w:val="center"/>
          </w:tcPr>
          <w:p w:rsidR="002951F7" w:rsidRPr="002951F7" w:rsidRDefault="002951F7" w:rsidP="00E65841">
            <w:pPr>
              <w:rPr>
                <w:rFonts w:ascii="Arial" w:hAnsi="Arial" w:cs="Arial"/>
              </w:rPr>
            </w:pPr>
            <w:r w:rsidRPr="002951F7">
              <w:rPr>
                <w:rFonts w:ascii="Arial" w:hAnsi="Arial" w:cs="Arial"/>
              </w:rPr>
              <w:t>Sin Deducible</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Asistencia Vial.</w:t>
            </w:r>
          </w:p>
        </w:tc>
        <w:tc>
          <w:tcPr>
            <w:tcW w:w="1667" w:type="pct"/>
            <w:vAlign w:val="center"/>
          </w:tcPr>
          <w:p w:rsidR="002951F7" w:rsidRPr="002951F7" w:rsidRDefault="002951F7" w:rsidP="00E65841">
            <w:pPr>
              <w:rPr>
                <w:rFonts w:ascii="Arial" w:hAnsi="Arial" w:cs="Arial"/>
              </w:rPr>
            </w:pPr>
            <w:r w:rsidRPr="002951F7">
              <w:rPr>
                <w:rFonts w:ascii="Arial" w:hAnsi="Arial" w:cs="Arial"/>
              </w:rPr>
              <w:t>Incluida</w:t>
            </w:r>
          </w:p>
        </w:tc>
        <w:tc>
          <w:tcPr>
            <w:tcW w:w="1667" w:type="pct"/>
            <w:vAlign w:val="center"/>
          </w:tcPr>
          <w:p w:rsidR="002951F7" w:rsidRPr="002951F7" w:rsidRDefault="002951F7" w:rsidP="00E65841">
            <w:pPr>
              <w:rPr>
                <w:rFonts w:ascii="Arial" w:hAnsi="Arial" w:cs="Arial"/>
              </w:rPr>
            </w:pPr>
            <w:r w:rsidRPr="002951F7">
              <w:rPr>
                <w:rFonts w:ascii="Arial" w:hAnsi="Arial" w:cs="Arial"/>
              </w:rPr>
              <w:t>Sin Deducible</w:t>
            </w:r>
          </w:p>
        </w:tc>
      </w:tr>
      <w:tr w:rsidR="002951F7" w:rsidRPr="002951F7" w:rsidTr="00E65841">
        <w:tc>
          <w:tcPr>
            <w:tcW w:w="1667" w:type="pct"/>
            <w:vAlign w:val="center"/>
          </w:tcPr>
          <w:p w:rsidR="002951F7" w:rsidRPr="002951F7" w:rsidRDefault="002951F7" w:rsidP="00E65841">
            <w:pPr>
              <w:rPr>
                <w:rFonts w:ascii="Arial" w:hAnsi="Arial" w:cs="Arial"/>
              </w:rPr>
            </w:pPr>
            <w:r w:rsidRPr="002951F7">
              <w:rPr>
                <w:rFonts w:ascii="Arial" w:hAnsi="Arial" w:cs="Arial"/>
              </w:rPr>
              <w:t>Asistencia Legal.</w:t>
            </w:r>
          </w:p>
        </w:tc>
        <w:tc>
          <w:tcPr>
            <w:tcW w:w="1667" w:type="pct"/>
            <w:vAlign w:val="center"/>
          </w:tcPr>
          <w:p w:rsidR="002951F7" w:rsidRPr="002951F7" w:rsidRDefault="002951F7" w:rsidP="00E65841">
            <w:pPr>
              <w:rPr>
                <w:rFonts w:ascii="Arial" w:hAnsi="Arial" w:cs="Arial"/>
              </w:rPr>
            </w:pPr>
            <w:r w:rsidRPr="002951F7">
              <w:rPr>
                <w:rFonts w:ascii="Arial" w:hAnsi="Arial" w:cs="Arial"/>
              </w:rPr>
              <w:t>Incluida</w:t>
            </w:r>
          </w:p>
        </w:tc>
        <w:tc>
          <w:tcPr>
            <w:tcW w:w="1667" w:type="pct"/>
            <w:vAlign w:val="center"/>
          </w:tcPr>
          <w:p w:rsidR="002951F7" w:rsidRPr="002951F7" w:rsidRDefault="002951F7" w:rsidP="00E65841">
            <w:pPr>
              <w:rPr>
                <w:rFonts w:ascii="Arial" w:hAnsi="Arial" w:cs="Arial"/>
              </w:rPr>
            </w:pPr>
            <w:r w:rsidRPr="002951F7">
              <w:rPr>
                <w:rFonts w:ascii="Arial" w:hAnsi="Arial" w:cs="Arial"/>
              </w:rPr>
              <w:t>Sin Deducible</w:t>
            </w:r>
          </w:p>
        </w:tc>
      </w:tr>
      <w:bookmarkEnd w:id="0"/>
    </w:tbl>
    <w:p w:rsidR="002951F7" w:rsidRPr="002951F7" w:rsidRDefault="002951F7" w:rsidP="00311846">
      <w:pPr>
        <w:autoSpaceDE w:val="0"/>
        <w:autoSpaceDN w:val="0"/>
        <w:adjustRightInd w:val="0"/>
        <w:spacing w:after="0"/>
        <w:jc w:val="center"/>
        <w:rPr>
          <w:rFonts w:ascii="Arial" w:hAnsi="Arial" w:cs="Arial"/>
          <w:b/>
          <w:bCs/>
        </w:rPr>
      </w:pPr>
    </w:p>
    <w:p w:rsidR="002951F7" w:rsidRPr="002951F7" w:rsidRDefault="002951F7" w:rsidP="00311846">
      <w:pPr>
        <w:autoSpaceDE w:val="0"/>
        <w:autoSpaceDN w:val="0"/>
        <w:adjustRightInd w:val="0"/>
        <w:spacing w:after="0"/>
        <w:jc w:val="center"/>
        <w:rPr>
          <w:rFonts w:ascii="Arial" w:hAnsi="Arial" w:cs="Arial"/>
          <w:b/>
          <w:bCs/>
        </w:rPr>
      </w:pPr>
      <w:r w:rsidRPr="002951F7">
        <w:rPr>
          <w:rFonts w:ascii="Arial" w:hAnsi="Arial" w:cs="Arial"/>
          <w:b/>
          <w:bCs/>
        </w:rPr>
        <w:t>Especificación de Coberturas.</w:t>
      </w:r>
    </w:p>
    <w:p w:rsidR="002951F7" w:rsidRPr="002951F7" w:rsidRDefault="002951F7" w:rsidP="00311846">
      <w:pPr>
        <w:autoSpaceDE w:val="0"/>
        <w:autoSpaceDN w:val="0"/>
        <w:adjustRightInd w:val="0"/>
        <w:spacing w:after="0"/>
        <w:ind w:left="360"/>
        <w:jc w:val="both"/>
        <w:rPr>
          <w:rFonts w:ascii="Arial" w:hAnsi="Arial" w:cs="Arial"/>
          <w:bCs/>
        </w:rPr>
      </w:pPr>
    </w:p>
    <w:p w:rsidR="002951F7" w:rsidRPr="002951F7" w:rsidRDefault="002951F7" w:rsidP="00311846">
      <w:pPr>
        <w:numPr>
          <w:ilvl w:val="0"/>
          <w:numId w:val="22"/>
        </w:numPr>
        <w:autoSpaceDE w:val="0"/>
        <w:autoSpaceDN w:val="0"/>
        <w:adjustRightInd w:val="0"/>
        <w:spacing w:after="0" w:line="240" w:lineRule="auto"/>
        <w:jc w:val="both"/>
        <w:rPr>
          <w:rFonts w:ascii="Arial" w:hAnsi="Arial" w:cs="Arial"/>
          <w:bCs/>
        </w:rPr>
      </w:pPr>
      <w:r w:rsidRPr="002951F7">
        <w:rPr>
          <w:rFonts w:ascii="Arial" w:hAnsi="Arial" w:cs="Arial"/>
          <w:b/>
          <w:bCs/>
        </w:rPr>
        <w:t>Responsabilidad Civil Catastrófica</w:t>
      </w:r>
      <w:r w:rsidRPr="002951F7">
        <w:rPr>
          <w:rFonts w:ascii="Arial" w:hAnsi="Arial" w:cs="Arial"/>
          <w:bCs/>
        </w:rPr>
        <w:t xml:space="preserve">: en caso de agotarse la suma contratada en responsabilidad </w:t>
      </w:r>
      <w:r w:rsidRPr="002951F7">
        <w:rPr>
          <w:rFonts w:ascii="Arial" w:hAnsi="Arial" w:cs="Arial"/>
          <w:b/>
          <w:bCs/>
        </w:rPr>
        <w:t>Civil operará</w:t>
      </w:r>
      <w:r w:rsidRPr="002951F7">
        <w:rPr>
          <w:rFonts w:ascii="Arial" w:hAnsi="Arial" w:cs="Arial"/>
          <w:bCs/>
        </w:rPr>
        <w:t xml:space="preserve"> la </w:t>
      </w:r>
      <w:r w:rsidRPr="002951F7">
        <w:rPr>
          <w:rFonts w:ascii="Arial" w:hAnsi="Arial" w:cs="Arial"/>
          <w:b/>
          <w:bCs/>
        </w:rPr>
        <w:t>Catastrófica</w:t>
      </w:r>
      <w:r w:rsidRPr="002951F7">
        <w:rPr>
          <w:rFonts w:ascii="Arial" w:hAnsi="Arial" w:cs="Arial"/>
          <w:bCs/>
        </w:rPr>
        <w:t xml:space="preserve"> en exceso, después de agotarse la cobertura básica, hasta la suma máxim</w:t>
      </w:r>
      <w:r w:rsidR="007B5510">
        <w:rPr>
          <w:rFonts w:ascii="Arial" w:hAnsi="Arial" w:cs="Arial"/>
          <w:bCs/>
        </w:rPr>
        <w:t>a por unidad o por evento de $1´</w:t>
      </w:r>
      <w:r w:rsidRPr="002951F7">
        <w:rPr>
          <w:rFonts w:ascii="Arial" w:hAnsi="Arial" w:cs="Arial"/>
          <w:bCs/>
        </w:rPr>
        <w:t>000,000.00 M. N. y con un límite máximo anual de acumulación de eventos de esta particularidad de $</w:t>
      </w:r>
      <w:r w:rsidR="007B5510">
        <w:rPr>
          <w:rFonts w:ascii="Arial" w:hAnsi="Arial" w:cs="Arial"/>
          <w:bCs/>
        </w:rPr>
        <w:t>3´</w:t>
      </w:r>
      <w:r w:rsidRPr="002951F7">
        <w:rPr>
          <w:rFonts w:ascii="Arial" w:hAnsi="Arial" w:cs="Arial"/>
          <w:bCs/>
        </w:rPr>
        <w:t>000,000.00 M. N. sin aplicación de ningún deducible.</w:t>
      </w:r>
    </w:p>
    <w:p w:rsidR="002951F7" w:rsidRPr="002951F7" w:rsidRDefault="002951F7" w:rsidP="00311846">
      <w:pPr>
        <w:autoSpaceDE w:val="0"/>
        <w:autoSpaceDN w:val="0"/>
        <w:adjustRightInd w:val="0"/>
        <w:spacing w:after="0"/>
        <w:ind w:left="720"/>
        <w:jc w:val="both"/>
        <w:rPr>
          <w:rFonts w:ascii="Arial" w:hAnsi="Arial" w:cs="Arial"/>
          <w:bCs/>
        </w:rPr>
      </w:pPr>
    </w:p>
    <w:p w:rsidR="002951F7" w:rsidRPr="002951F7" w:rsidRDefault="002951F7" w:rsidP="00311846">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bCs/>
        </w:rPr>
        <w:t xml:space="preserve">Gastos médicos </w:t>
      </w:r>
      <w:r w:rsidRPr="002951F7">
        <w:rPr>
          <w:rFonts w:ascii="Arial" w:hAnsi="Arial" w:cs="Arial"/>
          <w:b/>
        </w:rPr>
        <w:t>en Exceso:</w:t>
      </w:r>
      <w:r w:rsidRPr="002951F7">
        <w:rPr>
          <w:rFonts w:ascii="Arial" w:hAnsi="Arial" w:cs="Arial"/>
        </w:rPr>
        <w:t xml:space="preserve"> después de agotarse la cobertura básica máxima por evento dependiendo el tipo de unidad hasta la suma máxima por evento de $ 400,000.00 M. N. y con un límite máximo anual de $2´000,000.00 M. M. sin aplicación de ningún deducible o coaseguro, se incluirán los eventos en los cuales se exceda en el vehículo el límite de pasajeros así como también el traslado de los mismos en el área de carga.</w:t>
      </w:r>
    </w:p>
    <w:p w:rsidR="002951F7" w:rsidRPr="002951F7" w:rsidRDefault="002951F7" w:rsidP="00311846">
      <w:pPr>
        <w:pStyle w:val="Prrafodelista"/>
        <w:rPr>
          <w:rFonts w:ascii="Arial" w:hAnsi="Arial" w:cs="Arial"/>
          <w:sz w:val="22"/>
          <w:szCs w:val="22"/>
        </w:rPr>
      </w:pPr>
    </w:p>
    <w:p w:rsidR="002951F7" w:rsidRPr="002951F7" w:rsidRDefault="002951F7" w:rsidP="00311846">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bCs/>
        </w:rPr>
        <w:t>Conversiones y Adaptaciones</w:t>
      </w:r>
      <w:r w:rsidRPr="002951F7">
        <w:rPr>
          <w:rFonts w:ascii="Arial" w:hAnsi="Arial" w:cs="Arial"/>
        </w:rPr>
        <w:t>: opera a primer riesgo y sin requisito de declarar sus valores hasta la suma máxima por unidad o evento de $300,000.00 M. N. y con un límite máximo anual de $2’000,000.00 M. N. aplicando un deducible según cobertura afectada aplicable sobre el valor de la adaptación o conservación que resulte dañada o robada.</w:t>
      </w:r>
    </w:p>
    <w:p w:rsidR="002951F7" w:rsidRPr="002951F7" w:rsidRDefault="002951F7" w:rsidP="00311846">
      <w:pPr>
        <w:pStyle w:val="Prrafodelista"/>
        <w:rPr>
          <w:rFonts w:ascii="Arial" w:hAnsi="Arial" w:cs="Arial"/>
          <w:sz w:val="22"/>
          <w:szCs w:val="22"/>
        </w:rPr>
      </w:pPr>
    </w:p>
    <w:p w:rsidR="002951F7" w:rsidRPr="002951F7" w:rsidRDefault="002951F7" w:rsidP="00311846">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bCs/>
        </w:rPr>
        <w:lastRenderedPageBreak/>
        <w:t xml:space="preserve">Equipo Especial: </w:t>
      </w:r>
      <w:r w:rsidRPr="002951F7">
        <w:rPr>
          <w:rFonts w:ascii="Arial" w:hAnsi="Arial" w:cs="Arial"/>
        </w:rPr>
        <w:t>opera a primer riesgo y sin requisito de declarar sus valores hasta la suma máxima por unidad o evento de $ 500,000.00 M. N. y con un límite máximo anual de $ 3’000,000.00 M. N. aplicable un deducible según cobertura afectada aplicable sobre el valor del equipo especial que resulte dañada o robada.</w:t>
      </w:r>
    </w:p>
    <w:p w:rsidR="002951F7" w:rsidRPr="002951F7" w:rsidRDefault="002951F7" w:rsidP="00311846">
      <w:pPr>
        <w:pStyle w:val="Prrafodelista"/>
        <w:rPr>
          <w:rFonts w:ascii="Arial" w:hAnsi="Arial" w:cs="Arial"/>
          <w:sz w:val="22"/>
          <w:szCs w:val="22"/>
        </w:rPr>
      </w:pPr>
    </w:p>
    <w:p w:rsidR="002951F7" w:rsidRPr="002951F7" w:rsidRDefault="002951F7" w:rsidP="00311846">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rPr>
        <w:t>Responsabilidad Civil por Daños que ocasione cualquier Adaptación y/o Conversión</w:t>
      </w:r>
      <w:r w:rsidRPr="002951F7">
        <w:rPr>
          <w:rFonts w:ascii="Arial" w:hAnsi="Arial" w:cs="Arial"/>
        </w:rPr>
        <w:t>, quedan amparados los daños que causen estos implementos según condiciones generales de la póliza, con límite de responsabilidad según la cobertura básica y opera en exceso hasta $1´000,000.00 M. N. anual.</w:t>
      </w:r>
    </w:p>
    <w:p w:rsidR="002951F7" w:rsidRPr="002951F7" w:rsidRDefault="002951F7" w:rsidP="00311846">
      <w:pPr>
        <w:pStyle w:val="Prrafodelista"/>
        <w:rPr>
          <w:rFonts w:ascii="Arial" w:hAnsi="Arial" w:cs="Arial"/>
          <w:sz w:val="22"/>
          <w:szCs w:val="22"/>
        </w:rPr>
      </w:pPr>
    </w:p>
    <w:p w:rsidR="002951F7" w:rsidRPr="002951F7" w:rsidRDefault="002951F7" w:rsidP="00311846">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rPr>
        <w:t xml:space="preserve">La compañía aseguradora acepta cubrir la Responsabilidad Civil de las adaptaciones sin ser declaradas. </w:t>
      </w:r>
    </w:p>
    <w:p w:rsidR="002951F7" w:rsidRPr="002951F7" w:rsidRDefault="002951F7" w:rsidP="00311846">
      <w:pPr>
        <w:pStyle w:val="Prrafodelista"/>
        <w:rPr>
          <w:rFonts w:ascii="Arial" w:hAnsi="Arial" w:cs="Arial"/>
          <w:b/>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rPr>
        <w:t>La compañía aseguradora acepta la Responsabilidad Civil de Arrastre de primer remolque sin ser declarado.</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bCs/>
        </w:rPr>
        <w:t xml:space="preserve">Asistencia Legal: </w:t>
      </w:r>
      <w:r w:rsidRPr="002951F7">
        <w:rPr>
          <w:rFonts w:ascii="Arial" w:hAnsi="Arial" w:cs="Arial"/>
        </w:rPr>
        <w:t>se incluye también dentro de la cobertura de asistencia legal, la presentación de la fianza cuando el motivo de la detención del conductor se derive por lesiones u homicidio imprudencial ocasionado a los acompañantes del vehículo asegurado y/o los daños a terceros así como daños ocasionados al vehículo oficial.</w:t>
      </w:r>
    </w:p>
    <w:p w:rsidR="002951F7" w:rsidRPr="002951F7" w:rsidRDefault="002951F7" w:rsidP="002951F7">
      <w:pPr>
        <w:autoSpaceDE w:val="0"/>
        <w:autoSpaceDN w:val="0"/>
        <w:adjustRightInd w:val="0"/>
        <w:spacing w:after="0" w:line="240" w:lineRule="auto"/>
        <w:ind w:left="720"/>
        <w:jc w:val="both"/>
        <w:rPr>
          <w:rFonts w:ascii="Arial" w:hAnsi="Arial" w:cs="Arial"/>
        </w:rPr>
      </w:pPr>
    </w:p>
    <w:p w:rsidR="002951F7" w:rsidRPr="002951F7" w:rsidRDefault="002951F7" w:rsidP="002951F7">
      <w:pPr>
        <w:autoSpaceDE w:val="0"/>
        <w:autoSpaceDN w:val="0"/>
        <w:adjustRightInd w:val="0"/>
        <w:spacing w:after="0" w:line="240" w:lineRule="auto"/>
        <w:ind w:left="720"/>
        <w:jc w:val="both"/>
        <w:rPr>
          <w:rFonts w:ascii="Arial" w:hAnsi="Arial" w:cs="Arial"/>
          <w:bCs/>
        </w:rPr>
      </w:pPr>
      <w:r w:rsidRPr="002951F7">
        <w:rPr>
          <w:rFonts w:ascii="Arial" w:hAnsi="Arial" w:cs="Arial"/>
          <w:bCs/>
        </w:rPr>
        <w:t>En caso de que amerite detención el vehículo asegurado, tanto en la Secretaria de Movilidad y/o Ministerio Publico, la compañía reembolsara los gastos de grúas y del total de días que esta permanezca retenida en el corralón hasta el día de su liberación.</w:t>
      </w:r>
    </w:p>
    <w:p w:rsidR="002951F7" w:rsidRPr="002951F7" w:rsidRDefault="002951F7" w:rsidP="002951F7">
      <w:pPr>
        <w:autoSpaceDE w:val="0"/>
        <w:autoSpaceDN w:val="0"/>
        <w:adjustRightInd w:val="0"/>
        <w:spacing w:after="0" w:line="240" w:lineRule="auto"/>
        <w:ind w:left="720"/>
        <w:jc w:val="both"/>
        <w:rPr>
          <w:rFonts w:ascii="Arial" w:hAnsi="Arial" w:cs="Arial"/>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bCs/>
        </w:rPr>
        <w:t xml:space="preserve">Responsabilidad Civil Viajero: </w:t>
      </w:r>
      <w:r w:rsidRPr="002951F7">
        <w:rPr>
          <w:rFonts w:ascii="Arial" w:hAnsi="Arial" w:cs="Arial"/>
        </w:rPr>
        <w:t xml:space="preserve">para cubrir todos los vehículos de pasajeros con base en los límites exigidos por las autoridades (5,000 </w:t>
      </w:r>
      <w:proofErr w:type="spellStart"/>
      <w:r w:rsidRPr="002951F7">
        <w:rPr>
          <w:rFonts w:ascii="Arial" w:hAnsi="Arial" w:cs="Arial"/>
        </w:rPr>
        <w:t>U.M.A</w:t>
      </w:r>
      <w:proofErr w:type="spellEnd"/>
      <w:r w:rsidRPr="002951F7">
        <w:rPr>
          <w:rFonts w:ascii="Arial" w:hAnsi="Arial" w:cs="Arial"/>
        </w:rPr>
        <w:t>).</w:t>
      </w:r>
    </w:p>
    <w:p w:rsidR="002951F7" w:rsidRPr="002951F7" w:rsidRDefault="002951F7" w:rsidP="002951F7">
      <w:pPr>
        <w:autoSpaceDE w:val="0"/>
        <w:autoSpaceDN w:val="0"/>
        <w:adjustRightInd w:val="0"/>
        <w:spacing w:after="0" w:line="240" w:lineRule="auto"/>
        <w:ind w:left="720"/>
        <w:jc w:val="both"/>
        <w:rPr>
          <w:rFonts w:ascii="Arial" w:hAnsi="Arial" w:cs="Arial"/>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rPr>
        <w:t>Cobro del Deducible de manera proporcional</w:t>
      </w:r>
      <w:r w:rsidRPr="002951F7">
        <w:rPr>
          <w:rFonts w:ascii="Arial" w:hAnsi="Arial" w:cs="Arial"/>
        </w:rPr>
        <w:t>; cuando la compañía realice recuperaciones a terceros ya sean en efectivo o bien por compañías de seguros y que estos sean proporcionales a la responsabilidad acordada por los ajustadores o por las autoridades competentes.</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rPr>
        <w:t>Responsabilidad Civil Cruzada</w:t>
      </w:r>
      <w:r w:rsidRPr="002951F7">
        <w:rPr>
          <w:rFonts w:ascii="Arial" w:hAnsi="Arial" w:cs="Arial"/>
        </w:rPr>
        <w:t>: La compañía aseguradora acepta cubrir los daños que se causen entre sí, asegurados, sus empleados y funcionarios, por lo que se pagará por parte del asegurado un solo deducible, aplicándose el más bajo de las unidades involucradas (</w:t>
      </w:r>
      <w:proofErr w:type="spellStart"/>
      <w:r w:rsidRPr="002951F7">
        <w:rPr>
          <w:rFonts w:ascii="Arial" w:hAnsi="Arial" w:cs="Arial"/>
        </w:rPr>
        <w:t>RC</w:t>
      </w:r>
      <w:proofErr w:type="spellEnd"/>
      <w:r w:rsidRPr="002951F7">
        <w:rPr>
          <w:rFonts w:ascii="Arial" w:hAnsi="Arial" w:cs="Arial"/>
        </w:rPr>
        <w:t xml:space="preserve"> Cruzada).</w:t>
      </w:r>
    </w:p>
    <w:p w:rsidR="002951F7" w:rsidRPr="002951F7" w:rsidRDefault="002951F7" w:rsidP="002951F7">
      <w:pPr>
        <w:autoSpaceDE w:val="0"/>
        <w:autoSpaceDN w:val="0"/>
        <w:adjustRightInd w:val="0"/>
        <w:spacing w:after="0" w:line="240" w:lineRule="auto"/>
        <w:ind w:left="720"/>
        <w:jc w:val="both"/>
        <w:rPr>
          <w:rFonts w:ascii="Arial" w:hAnsi="Arial" w:cs="Arial"/>
          <w:b/>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b/>
        </w:rPr>
        <w:t xml:space="preserve"> </w:t>
      </w:r>
      <w:r w:rsidRPr="002951F7">
        <w:rPr>
          <w:rFonts w:ascii="Arial" w:hAnsi="Arial" w:cs="Arial"/>
        </w:rPr>
        <w:t>En todos los vehículos quedan amparados los daños causados por actos vandálicos y/o delincuencia organizada. Cubriendo hasta un deducible independientemente al número de impactos o proyectiles de arma de fuego.</w:t>
      </w:r>
    </w:p>
    <w:p w:rsidR="002951F7" w:rsidRPr="002951F7" w:rsidRDefault="002951F7" w:rsidP="002951F7">
      <w:pPr>
        <w:autoSpaceDE w:val="0"/>
        <w:autoSpaceDN w:val="0"/>
        <w:adjustRightInd w:val="0"/>
        <w:spacing w:line="240" w:lineRule="auto"/>
        <w:ind w:left="720"/>
        <w:jc w:val="both"/>
        <w:rPr>
          <w:rFonts w:ascii="Arial" w:hAnsi="Arial" w:cs="Arial"/>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rPr>
        <w:t>Los siniestros de maquinaria y/o equipo se atenderán por los ajustadores de siniestros autos y sin necesidad de ningún trámite especial.</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rPr>
        <w:lastRenderedPageBreak/>
        <w:t>Se podrán solicitar hasta dos arrastres durante la vigencia sin costo adicional por cada unidad no importando tonelaje ni dimensiones, ni si la unidad se encuentra cargada en su totalidad.</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rPr>
        <w:t>Fondo de $300,000.00 para siniestros no previstos o en situación de rechazo y/o condiciones no previstas en las bases y que hayan ocurrido durante la vigencia de la póliza.</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rPr>
        <w:t>Cláusula de Errores u Omisiones, para declaraciones o descripciones y altas o bajas de unidades.</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rPr>
        <w:t>La cobertura de Gastos Médicos por Ocupante, se extiende a amparar hasta 5 ocupantes fuera de cabina o habitáculo en unidades tipo pick up, camión o especial.</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rPr>
        <w:t>Todas las coberturas presentes aplican indistintamente se trate de maquinaria pesada o equipo de Contratistas.</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adjustRightInd w:val="0"/>
        <w:spacing w:after="0" w:line="240" w:lineRule="auto"/>
        <w:jc w:val="both"/>
        <w:rPr>
          <w:rFonts w:ascii="Arial" w:hAnsi="Arial" w:cs="Arial"/>
        </w:rPr>
      </w:pPr>
      <w:r w:rsidRPr="002951F7">
        <w:rPr>
          <w:rFonts w:ascii="Arial" w:hAnsi="Arial" w:cs="Arial"/>
        </w:rPr>
        <w:t>Quedan amparados los daños ocasionados a los vehículos cuando circulen fuera de caminos.</w:t>
      </w:r>
    </w:p>
    <w:p w:rsidR="002951F7" w:rsidRPr="002951F7" w:rsidRDefault="002951F7" w:rsidP="002951F7">
      <w:pPr>
        <w:pStyle w:val="Prrafodelista"/>
        <w:rPr>
          <w:rFonts w:ascii="Arial" w:hAnsi="Arial" w:cs="Arial"/>
          <w:sz w:val="22"/>
          <w:szCs w:val="22"/>
        </w:rPr>
      </w:pPr>
    </w:p>
    <w:p w:rsidR="002951F7" w:rsidRPr="002951F7" w:rsidRDefault="002951F7" w:rsidP="002951F7">
      <w:pPr>
        <w:numPr>
          <w:ilvl w:val="0"/>
          <w:numId w:val="22"/>
        </w:numPr>
        <w:autoSpaceDE w:val="0"/>
        <w:autoSpaceDN w:val="0"/>
        <w:spacing w:after="0" w:line="240" w:lineRule="auto"/>
        <w:jc w:val="both"/>
        <w:rPr>
          <w:rFonts w:ascii="Arial" w:hAnsi="Arial" w:cs="Arial"/>
        </w:rPr>
      </w:pPr>
      <w:r w:rsidRPr="002951F7">
        <w:rPr>
          <w:rFonts w:ascii="Arial" w:hAnsi="Arial" w:cs="Arial"/>
        </w:rPr>
        <w:t>El licitante adjudicado pagara hasta 5 casos especiales durante la vigencia de la póliza, sin límite de suma asegurada por cada caso y por vigencia, los cuales serán autorizados por la persona facultada por la convocante.</w:t>
      </w:r>
    </w:p>
    <w:p w:rsidR="002951F7" w:rsidRDefault="002951F7" w:rsidP="002951F7">
      <w:pPr>
        <w:autoSpaceDE w:val="0"/>
        <w:autoSpaceDN w:val="0"/>
        <w:adjustRightInd w:val="0"/>
        <w:ind w:left="720"/>
        <w:jc w:val="both"/>
        <w:rPr>
          <w:rFonts w:ascii="Arial" w:hAnsi="Arial" w:cs="Arial"/>
        </w:rPr>
      </w:pPr>
    </w:p>
    <w:p w:rsidR="00E65841" w:rsidRDefault="00E65841" w:rsidP="00E65841">
      <w:pPr>
        <w:autoSpaceDE w:val="0"/>
        <w:autoSpaceDN w:val="0"/>
        <w:adjustRightInd w:val="0"/>
        <w:ind w:left="720"/>
        <w:jc w:val="both"/>
        <w:rPr>
          <w:rFonts w:ascii="Arial" w:hAnsi="Arial" w:cs="Arial"/>
        </w:rPr>
      </w:pPr>
      <w:r>
        <w:rPr>
          <w:rFonts w:ascii="Arial" w:hAnsi="Arial" w:cs="Arial"/>
        </w:rPr>
        <w:t>E</w:t>
      </w:r>
      <w:r w:rsidRPr="00E65841">
        <w:rPr>
          <w:rFonts w:ascii="Arial" w:hAnsi="Arial" w:cs="Arial"/>
        </w:rPr>
        <w:t xml:space="preserve">l desglose de prima por vehículo (precios unitarios) </w:t>
      </w:r>
      <w:r>
        <w:rPr>
          <w:rFonts w:ascii="Arial" w:hAnsi="Arial" w:cs="Arial"/>
        </w:rPr>
        <w:t xml:space="preserve">deberá ser </w:t>
      </w:r>
      <w:r w:rsidR="00311846">
        <w:rPr>
          <w:rFonts w:ascii="Arial" w:hAnsi="Arial" w:cs="Arial"/>
        </w:rPr>
        <w:t>presentado</w:t>
      </w:r>
      <w:r>
        <w:rPr>
          <w:rFonts w:ascii="Arial" w:hAnsi="Arial" w:cs="Arial"/>
        </w:rPr>
        <w:t xml:space="preserve"> por el licitante adjudicado antes del 30 de enero del 2020.</w:t>
      </w:r>
    </w:p>
    <w:p w:rsidR="00E65841" w:rsidRDefault="00E65841" w:rsidP="00E65841">
      <w:pPr>
        <w:autoSpaceDE w:val="0"/>
        <w:autoSpaceDN w:val="0"/>
        <w:adjustRightInd w:val="0"/>
        <w:ind w:left="720"/>
        <w:jc w:val="both"/>
        <w:rPr>
          <w:rFonts w:ascii="Arial" w:hAnsi="Arial" w:cs="Arial"/>
        </w:rPr>
      </w:pPr>
      <w:r w:rsidRPr="00E65841">
        <w:rPr>
          <w:rFonts w:ascii="Arial" w:hAnsi="Arial" w:cs="Arial"/>
        </w:rPr>
        <w:t xml:space="preserve">Respuesta: Solamente a la compañía adjudicada deberá </w:t>
      </w:r>
      <w:proofErr w:type="spellStart"/>
      <w:r w:rsidRPr="00E65841">
        <w:rPr>
          <w:rFonts w:ascii="Arial" w:hAnsi="Arial" w:cs="Arial"/>
        </w:rPr>
        <w:t>a</w:t>
      </w:r>
      <w:proofErr w:type="spellEnd"/>
      <w:r w:rsidRPr="00E65841">
        <w:rPr>
          <w:rFonts w:ascii="Arial" w:hAnsi="Arial" w:cs="Arial"/>
        </w:rPr>
        <w:t xml:space="preserve"> de presentar el listado de primas por vehículo.</w:t>
      </w:r>
    </w:p>
    <w:p w:rsidR="002951F7" w:rsidRPr="002951F7" w:rsidRDefault="002951F7" w:rsidP="002951F7">
      <w:pPr>
        <w:autoSpaceDE w:val="0"/>
        <w:autoSpaceDN w:val="0"/>
        <w:adjustRightInd w:val="0"/>
        <w:ind w:left="720"/>
        <w:jc w:val="both"/>
        <w:rPr>
          <w:rFonts w:ascii="Arial" w:hAnsi="Arial" w:cs="Arial"/>
        </w:rPr>
      </w:pPr>
      <w:r w:rsidRPr="002951F7">
        <w:rPr>
          <w:rFonts w:ascii="Arial" w:hAnsi="Arial" w:cs="Arial"/>
        </w:rPr>
        <w:t xml:space="preserve">NOTA: Todos los vehículos enlistados cuentan con GPS (monitoreo en tiempo </w:t>
      </w:r>
      <w:r w:rsidR="00E57A61">
        <w:rPr>
          <w:rFonts w:ascii="Arial" w:hAnsi="Arial" w:cs="Arial"/>
        </w:rPr>
        <w:t>real</w:t>
      </w:r>
      <w:r w:rsidRPr="002951F7">
        <w:rPr>
          <w:rFonts w:ascii="Arial" w:hAnsi="Arial" w:cs="Arial"/>
        </w:rPr>
        <w:t xml:space="preserve">) </w:t>
      </w: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6668E3">
        <w:rPr>
          <w:rFonts w:ascii="Arial" w:eastAsia="Times New Roman" w:hAnsi="Arial" w:cs="Arial"/>
          <w:sz w:val="20"/>
          <w:szCs w:val="20"/>
          <w:lang w:eastAsia="es-ES"/>
        </w:rPr>
        <w:t>OM</w:t>
      </w:r>
      <w:proofErr w:type="spellEnd"/>
      <w:r w:rsidR="006668E3">
        <w:rPr>
          <w:rFonts w:ascii="Arial" w:eastAsia="Times New Roman" w:hAnsi="Arial" w:cs="Arial"/>
          <w:sz w:val="20"/>
          <w:szCs w:val="20"/>
          <w:lang w:eastAsia="es-ES"/>
        </w:rPr>
        <w:t>-105/2019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6668E3">
        <w:rPr>
          <w:rFonts w:ascii="Arial" w:eastAsia="Times New Roman" w:hAnsi="Arial" w:cs="Arial"/>
          <w:sz w:val="20"/>
          <w:szCs w:val="20"/>
          <w:lang w:eastAsia="es-ES"/>
        </w:rPr>
        <w:t>OM</w:t>
      </w:r>
      <w:proofErr w:type="spellEnd"/>
      <w:r w:rsidR="006668E3">
        <w:rPr>
          <w:rFonts w:ascii="Arial" w:eastAsia="Times New Roman" w:hAnsi="Arial" w:cs="Arial"/>
          <w:sz w:val="20"/>
          <w:szCs w:val="20"/>
          <w:lang w:eastAsia="es-ES"/>
        </w:rPr>
        <w:t>-105/2019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54DEF" w:rsidRDefault="00C54DEF" w:rsidP="00CD1239">
      <w:pPr>
        <w:spacing w:after="0"/>
        <w:rPr>
          <w:rFonts w:ascii="Arial" w:hAnsi="Arial" w:cs="Arial"/>
          <w:sz w:val="20"/>
          <w:szCs w:val="20"/>
        </w:rPr>
      </w:pPr>
    </w:p>
    <w:p w:rsidR="006668E3" w:rsidRDefault="006668E3" w:rsidP="00CD1239">
      <w:pPr>
        <w:spacing w:after="0"/>
        <w:rPr>
          <w:rFonts w:ascii="Arial" w:hAnsi="Arial" w:cs="Arial"/>
          <w:sz w:val="20"/>
          <w:szCs w:val="20"/>
        </w:rPr>
      </w:pPr>
    </w:p>
    <w:p w:rsidR="006668E3" w:rsidRDefault="006668E3" w:rsidP="00CD1239">
      <w:pPr>
        <w:spacing w:after="0"/>
        <w:rPr>
          <w:rFonts w:ascii="Arial" w:hAnsi="Arial" w:cs="Arial"/>
          <w:sz w:val="20"/>
          <w:szCs w:val="20"/>
        </w:rPr>
      </w:pPr>
    </w:p>
    <w:p w:rsidR="006668E3" w:rsidRDefault="006668E3"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6668E3"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-105/2019</w:t>
      </w:r>
    </w:p>
    <w:p w:rsidR="00CD1239" w:rsidRPr="003C18F0" w:rsidRDefault="00CD1239" w:rsidP="00CD1239">
      <w:pPr>
        <w:spacing w:after="0" w:line="240" w:lineRule="auto"/>
        <w:jc w:val="center"/>
        <w:rPr>
          <w:rFonts w:ascii="Arial" w:hAnsi="Arial" w:cs="Arial"/>
          <w:b/>
        </w:rPr>
      </w:pPr>
    </w:p>
    <w:p w:rsidR="00CD1239" w:rsidRPr="003C18F0" w:rsidRDefault="002951F7" w:rsidP="00CD1239">
      <w:pPr>
        <w:spacing w:after="0" w:line="240" w:lineRule="auto"/>
        <w:jc w:val="center"/>
        <w:rPr>
          <w:rFonts w:ascii="Arial" w:hAnsi="Arial" w:cs="Arial"/>
          <w:b/>
          <w:iCs/>
        </w:rPr>
      </w:pPr>
      <w:r>
        <w:rPr>
          <w:rFonts w:ascii="Arial" w:hAnsi="Arial" w:cs="Arial"/>
          <w:b/>
          <w:iCs/>
        </w:rPr>
        <w:t>“ADQUISICIÓN DE SERVICIO DE SEGURO DE VEHÍCULOS 2020-2021 PARA EL GOBIERNO MUNICIPAL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7B5510" w:rsidRPr="00E57A61" w:rsidRDefault="00871883" w:rsidP="007B5510">
      <w:pPr>
        <w:spacing w:after="0" w:line="240" w:lineRule="auto"/>
        <w:jc w:val="both"/>
        <w:rPr>
          <w:rFonts w:ascii="Arial" w:eastAsia="Times New Roman" w:hAnsi="Arial" w:cs="Arial"/>
          <w:b/>
          <w:sz w:val="20"/>
          <w:szCs w:val="20"/>
          <w:lang w:eastAsia="es-ES"/>
        </w:rPr>
      </w:pPr>
      <w:r w:rsidRPr="00E57A61">
        <w:rPr>
          <w:rFonts w:ascii="Arial" w:eastAsia="Times New Roman" w:hAnsi="Arial" w:cs="Arial"/>
          <w:b/>
          <w:sz w:val="20"/>
          <w:szCs w:val="20"/>
          <w:lang w:eastAsia="es-ES"/>
        </w:rPr>
        <w:t>Opción 1</w:t>
      </w:r>
    </w:p>
    <w:p w:rsidR="00871883" w:rsidRDefault="00871883" w:rsidP="007B5510">
      <w:pPr>
        <w:spacing w:after="0" w:line="240" w:lineRule="auto"/>
        <w:jc w:val="both"/>
        <w:rPr>
          <w:rFonts w:ascii="Arial" w:eastAsia="Times New Roman" w:hAnsi="Arial" w:cs="Arial"/>
          <w:sz w:val="20"/>
          <w:szCs w:val="20"/>
          <w:lang w:eastAsia="es-ES"/>
        </w:rPr>
      </w:pPr>
    </w:p>
    <w:p w:rsidR="00871883" w:rsidRDefault="00871883" w:rsidP="007B551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Un primer pago </w:t>
      </w:r>
      <w:r w:rsidR="00E57A61">
        <w:rPr>
          <w:rFonts w:ascii="Arial" w:eastAsia="Times New Roman" w:hAnsi="Arial" w:cs="Arial"/>
          <w:sz w:val="20"/>
          <w:szCs w:val="20"/>
          <w:lang w:eastAsia="es-ES"/>
        </w:rPr>
        <w:t xml:space="preserve">a realizarse </w:t>
      </w:r>
      <w:r>
        <w:rPr>
          <w:rFonts w:ascii="Arial" w:eastAsia="Times New Roman" w:hAnsi="Arial" w:cs="Arial"/>
          <w:sz w:val="20"/>
          <w:szCs w:val="20"/>
          <w:lang w:eastAsia="es-ES"/>
        </w:rPr>
        <w:t>en febrero del 2020 por los 11 meses del 2020</w:t>
      </w:r>
    </w:p>
    <w:p w:rsidR="00871883" w:rsidRDefault="00871883" w:rsidP="007B551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Y un segundo pago </w:t>
      </w:r>
      <w:r w:rsidR="00E57A61">
        <w:rPr>
          <w:rFonts w:ascii="Arial" w:eastAsia="Times New Roman" w:hAnsi="Arial" w:cs="Arial"/>
          <w:sz w:val="20"/>
          <w:szCs w:val="20"/>
          <w:lang w:eastAsia="es-ES"/>
        </w:rPr>
        <w:t xml:space="preserve">a </w:t>
      </w:r>
      <w:r>
        <w:rPr>
          <w:rFonts w:ascii="Arial" w:eastAsia="Times New Roman" w:hAnsi="Arial" w:cs="Arial"/>
          <w:sz w:val="20"/>
          <w:szCs w:val="20"/>
          <w:lang w:eastAsia="es-ES"/>
        </w:rPr>
        <w:t>realiza</w:t>
      </w:r>
      <w:r w:rsidR="00E57A61">
        <w:rPr>
          <w:rFonts w:ascii="Arial" w:eastAsia="Times New Roman" w:hAnsi="Arial" w:cs="Arial"/>
          <w:sz w:val="20"/>
          <w:szCs w:val="20"/>
          <w:lang w:eastAsia="es-ES"/>
        </w:rPr>
        <w:t xml:space="preserve">rse </w:t>
      </w:r>
      <w:r>
        <w:rPr>
          <w:rFonts w:ascii="Arial" w:eastAsia="Times New Roman" w:hAnsi="Arial" w:cs="Arial"/>
          <w:sz w:val="20"/>
          <w:szCs w:val="20"/>
          <w:lang w:eastAsia="es-ES"/>
        </w:rPr>
        <w:t>en el</w:t>
      </w:r>
      <w:r w:rsidR="00701F5B">
        <w:rPr>
          <w:rFonts w:ascii="Arial" w:eastAsia="Times New Roman" w:hAnsi="Arial" w:cs="Arial"/>
          <w:sz w:val="20"/>
          <w:szCs w:val="20"/>
          <w:lang w:eastAsia="es-ES"/>
        </w:rPr>
        <w:t xml:space="preserve"> mes de enero del 2021 por los 9</w:t>
      </w:r>
      <w:r>
        <w:rPr>
          <w:rFonts w:ascii="Arial" w:eastAsia="Times New Roman" w:hAnsi="Arial" w:cs="Arial"/>
          <w:sz w:val="20"/>
          <w:szCs w:val="20"/>
          <w:lang w:eastAsia="es-ES"/>
        </w:rPr>
        <w:t xml:space="preserve"> meses del 2021</w:t>
      </w:r>
    </w:p>
    <w:p w:rsidR="00871883" w:rsidRDefault="00871883" w:rsidP="007B5510">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002"/>
        <w:gridCol w:w="2290"/>
        <w:gridCol w:w="2290"/>
      </w:tblGrid>
      <w:tr w:rsidR="00701F5B" w:rsidRPr="00D539A6" w:rsidTr="00701F5B">
        <w:tc>
          <w:tcPr>
            <w:tcW w:w="427"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E65841">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Partida</w:t>
            </w:r>
          </w:p>
        </w:tc>
        <w:tc>
          <w:tcPr>
            <w:tcW w:w="2387"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7B5510">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 xml:space="preserve">Servicio </w:t>
            </w:r>
          </w:p>
        </w:tc>
        <w:tc>
          <w:tcPr>
            <w:tcW w:w="1093" w:type="pct"/>
            <w:tcBorders>
              <w:top w:val="single" w:sz="12" w:space="0" w:color="auto"/>
              <w:left w:val="single" w:sz="2" w:space="0" w:color="auto"/>
              <w:bottom w:val="single" w:sz="12" w:space="0" w:color="auto"/>
              <w:right w:val="single" w:sz="2" w:space="0" w:color="auto"/>
            </w:tcBorders>
          </w:tcPr>
          <w:p w:rsidR="00701F5B" w:rsidRDefault="00701F5B" w:rsidP="003118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Febrero 2020</w:t>
            </w:r>
          </w:p>
        </w:tc>
        <w:tc>
          <w:tcPr>
            <w:tcW w:w="1093" w:type="pct"/>
            <w:tcBorders>
              <w:top w:val="single" w:sz="12" w:space="0" w:color="auto"/>
              <w:left w:val="single" w:sz="2" w:space="0" w:color="auto"/>
              <w:bottom w:val="single" w:sz="12" w:space="0" w:color="auto"/>
              <w:right w:val="single" w:sz="12" w:space="0" w:color="auto"/>
            </w:tcBorders>
          </w:tcPr>
          <w:p w:rsidR="00701F5B" w:rsidRPr="00D539A6" w:rsidRDefault="00701F5B" w:rsidP="003118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Enero 2021</w:t>
            </w:r>
          </w:p>
        </w:tc>
      </w:tr>
      <w:tr w:rsidR="00701F5B" w:rsidRPr="00D539A6" w:rsidTr="00701F5B">
        <w:tc>
          <w:tcPr>
            <w:tcW w:w="427"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E65841">
            <w:pPr>
              <w:spacing w:after="0" w:line="240" w:lineRule="auto"/>
              <w:jc w:val="center"/>
              <w:rPr>
                <w:rFonts w:ascii="Arial" w:eastAsia="Times New Roman" w:hAnsi="Arial" w:cs="Arial"/>
                <w:sz w:val="20"/>
                <w:szCs w:val="20"/>
                <w:lang w:eastAsia="es-ES"/>
              </w:rPr>
            </w:pPr>
            <w:r w:rsidRPr="00D539A6">
              <w:rPr>
                <w:rFonts w:ascii="Arial" w:eastAsia="Times New Roman" w:hAnsi="Arial" w:cs="Arial"/>
                <w:sz w:val="20"/>
                <w:szCs w:val="20"/>
                <w:lang w:eastAsia="es-ES"/>
              </w:rPr>
              <w:t>1</w:t>
            </w:r>
          </w:p>
        </w:tc>
        <w:tc>
          <w:tcPr>
            <w:tcW w:w="2387"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E65841">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 xml:space="preserve">Póliza de seguro de automotores </w:t>
            </w:r>
          </w:p>
          <w:p w:rsidR="00701F5B" w:rsidRPr="00D539A6" w:rsidRDefault="00701F5B" w:rsidP="00E65841">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(Autos, Camionetas, Autobuses y Motocicletas)</w:t>
            </w:r>
          </w:p>
        </w:tc>
        <w:tc>
          <w:tcPr>
            <w:tcW w:w="1093" w:type="pct"/>
            <w:tcBorders>
              <w:top w:val="single" w:sz="12" w:space="0" w:color="auto"/>
              <w:left w:val="single" w:sz="2" w:space="0" w:color="auto"/>
              <w:bottom w:val="single" w:sz="12" w:space="0" w:color="auto"/>
              <w:right w:val="single" w:sz="2" w:space="0" w:color="auto"/>
            </w:tcBorders>
          </w:tcPr>
          <w:p w:rsidR="00701F5B" w:rsidRPr="00D539A6" w:rsidRDefault="00701F5B" w:rsidP="00E65841">
            <w:pPr>
              <w:spacing w:after="0" w:line="240" w:lineRule="auto"/>
              <w:jc w:val="both"/>
              <w:rPr>
                <w:rFonts w:ascii="Arial" w:eastAsia="Times New Roman" w:hAnsi="Arial" w:cs="Arial"/>
                <w:sz w:val="20"/>
                <w:szCs w:val="20"/>
                <w:lang w:eastAsia="es-ES"/>
              </w:rPr>
            </w:pPr>
          </w:p>
        </w:tc>
        <w:tc>
          <w:tcPr>
            <w:tcW w:w="1093" w:type="pct"/>
            <w:tcBorders>
              <w:top w:val="single" w:sz="12" w:space="0" w:color="auto"/>
              <w:left w:val="single" w:sz="2" w:space="0" w:color="auto"/>
              <w:bottom w:val="single" w:sz="12" w:space="0" w:color="auto"/>
              <w:right w:val="single" w:sz="12" w:space="0" w:color="auto"/>
            </w:tcBorders>
          </w:tcPr>
          <w:p w:rsidR="00701F5B" w:rsidRPr="00D539A6" w:rsidRDefault="00701F5B" w:rsidP="00E65841">
            <w:pPr>
              <w:spacing w:after="0" w:line="240" w:lineRule="auto"/>
              <w:jc w:val="both"/>
              <w:rPr>
                <w:rFonts w:ascii="Arial" w:eastAsia="Times New Roman" w:hAnsi="Arial" w:cs="Arial"/>
                <w:sz w:val="20"/>
                <w:szCs w:val="20"/>
                <w:lang w:eastAsia="es-ES"/>
              </w:rPr>
            </w:pPr>
          </w:p>
        </w:tc>
      </w:tr>
      <w:tr w:rsidR="00701F5B" w:rsidRPr="00D539A6" w:rsidTr="00701F5B">
        <w:tc>
          <w:tcPr>
            <w:tcW w:w="427"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E6584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2387"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E65841">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 xml:space="preserve">Póliza de seguro de automotores </w:t>
            </w:r>
          </w:p>
          <w:p w:rsidR="00701F5B" w:rsidRPr="00D539A6" w:rsidRDefault="00701F5B" w:rsidP="00E65841">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(Maquinaria Pesada)</w:t>
            </w:r>
          </w:p>
        </w:tc>
        <w:tc>
          <w:tcPr>
            <w:tcW w:w="1093" w:type="pct"/>
            <w:tcBorders>
              <w:top w:val="single" w:sz="12" w:space="0" w:color="auto"/>
              <w:left w:val="single" w:sz="2" w:space="0" w:color="auto"/>
              <w:bottom w:val="single" w:sz="12" w:space="0" w:color="auto"/>
              <w:right w:val="single" w:sz="2" w:space="0" w:color="auto"/>
            </w:tcBorders>
          </w:tcPr>
          <w:p w:rsidR="00701F5B" w:rsidRPr="00D539A6" w:rsidRDefault="00701F5B" w:rsidP="00E65841">
            <w:pPr>
              <w:spacing w:after="0" w:line="240" w:lineRule="auto"/>
              <w:jc w:val="both"/>
              <w:rPr>
                <w:rFonts w:ascii="Arial" w:eastAsia="Times New Roman" w:hAnsi="Arial" w:cs="Arial"/>
                <w:sz w:val="20"/>
                <w:szCs w:val="20"/>
                <w:lang w:eastAsia="es-ES"/>
              </w:rPr>
            </w:pPr>
          </w:p>
        </w:tc>
        <w:tc>
          <w:tcPr>
            <w:tcW w:w="1093" w:type="pct"/>
            <w:tcBorders>
              <w:top w:val="single" w:sz="12" w:space="0" w:color="auto"/>
              <w:left w:val="single" w:sz="2" w:space="0" w:color="auto"/>
              <w:bottom w:val="single" w:sz="12" w:space="0" w:color="auto"/>
              <w:right w:val="single" w:sz="12" w:space="0" w:color="auto"/>
            </w:tcBorders>
          </w:tcPr>
          <w:p w:rsidR="00701F5B" w:rsidRPr="00D539A6" w:rsidRDefault="00701F5B" w:rsidP="00E65841">
            <w:pPr>
              <w:spacing w:after="0" w:line="240" w:lineRule="auto"/>
              <w:jc w:val="both"/>
              <w:rPr>
                <w:rFonts w:ascii="Arial" w:eastAsia="Times New Roman" w:hAnsi="Arial" w:cs="Arial"/>
                <w:sz w:val="20"/>
                <w:szCs w:val="20"/>
                <w:lang w:eastAsia="es-ES"/>
              </w:rPr>
            </w:pPr>
          </w:p>
        </w:tc>
      </w:tr>
      <w:tr w:rsidR="00701F5B" w:rsidRPr="00D539A6" w:rsidTr="00701F5B">
        <w:tc>
          <w:tcPr>
            <w:tcW w:w="427" w:type="pct"/>
            <w:tcBorders>
              <w:top w:val="single" w:sz="12" w:space="0" w:color="auto"/>
              <w:left w:val="nil"/>
              <w:bottom w:val="nil"/>
              <w:right w:val="nil"/>
            </w:tcBorders>
            <w:shd w:val="clear" w:color="auto" w:fill="auto"/>
          </w:tcPr>
          <w:p w:rsidR="00701F5B" w:rsidRPr="00D539A6" w:rsidRDefault="00701F5B" w:rsidP="00E65841">
            <w:pPr>
              <w:spacing w:after="0" w:line="240" w:lineRule="auto"/>
              <w:jc w:val="both"/>
              <w:rPr>
                <w:rFonts w:ascii="Arial" w:eastAsia="Times New Roman" w:hAnsi="Arial" w:cs="Arial"/>
                <w:sz w:val="20"/>
                <w:szCs w:val="20"/>
                <w:lang w:eastAsia="es-ES"/>
              </w:rPr>
            </w:pPr>
          </w:p>
        </w:tc>
        <w:tc>
          <w:tcPr>
            <w:tcW w:w="2387" w:type="pct"/>
            <w:tcBorders>
              <w:top w:val="single" w:sz="12" w:space="0" w:color="auto"/>
              <w:left w:val="nil"/>
              <w:bottom w:val="nil"/>
              <w:right w:val="single" w:sz="12" w:space="0" w:color="auto"/>
            </w:tcBorders>
            <w:shd w:val="clear" w:color="auto" w:fill="auto"/>
          </w:tcPr>
          <w:p w:rsidR="00701F5B" w:rsidRPr="00D539A6" w:rsidRDefault="00701F5B" w:rsidP="00E65841">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Subtotal</w:t>
            </w:r>
          </w:p>
        </w:tc>
        <w:tc>
          <w:tcPr>
            <w:tcW w:w="1093" w:type="pct"/>
            <w:tcBorders>
              <w:top w:val="single" w:sz="12" w:space="0" w:color="auto"/>
              <w:left w:val="single" w:sz="12" w:space="0" w:color="auto"/>
              <w:right w:val="single" w:sz="12" w:space="0" w:color="auto"/>
            </w:tcBorders>
          </w:tcPr>
          <w:p w:rsidR="00701F5B" w:rsidRPr="00D539A6" w:rsidRDefault="00701F5B" w:rsidP="00E65841">
            <w:pPr>
              <w:spacing w:after="0" w:line="240" w:lineRule="auto"/>
              <w:jc w:val="right"/>
              <w:rPr>
                <w:rFonts w:ascii="Arial" w:eastAsia="Times New Roman" w:hAnsi="Arial" w:cs="Arial"/>
                <w:sz w:val="20"/>
                <w:szCs w:val="20"/>
                <w:lang w:eastAsia="es-ES"/>
              </w:rPr>
            </w:pPr>
          </w:p>
        </w:tc>
        <w:tc>
          <w:tcPr>
            <w:tcW w:w="1093" w:type="pct"/>
            <w:tcBorders>
              <w:top w:val="single" w:sz="12" w:space="0" w:color="auto"/>
              <w:left w:val="single" w:sz="12" w:space="0" w:color="auto"/>
              <w:right w:val="single" w:sz="12" w:space="0" w:color="auto"/>
            </w:tcBorders>
          </w:tcPr>
          <w:p w:rsidR="00701F5B" w:rsidRPr="00D539A6" w:rsidRDefault="00701F5B" w:rsidP="00E65841">
            <w:pPr>
              <w:spacing w:after="0" w:line="240" w:lineRule="auto"/>
              <w:jc w:val="right"/>
              <w:rPr>
                <w:rFonts w:ascii="Arial" w:eastAsia="Times New Roman" w:hAnsi="Arial" w:cs="Arial"/>
                <w:sz w:val="20"/>
                <w:szCs w:val="20"/>
                <w:lang w:eastAsia="es-ES"/>
              </w:rPr>
            </w:pPr>
          </w:p>
        </w:tc>
      </w:tr>
      <w:tr w:rsidR="00701F5B" w:rsidRPr="00D539A6" w:rsidTr="00701F5B">
        <w:tc>
          <w:tcPr>
            <w:tcW w:w="427" w:type="pct"/>
            <w:tcBorders>
              <w:top w:val="nil"/>
              <w:left w:val="nil"/>
              <w:bottom w:val="nil"/>
              <w:right w:val="nil"/>
            </w:tcBorders>
            <w:shd w:val="clear" w:color="auto" w:fill="auto"/>
          </w:tcPr>
          <w:p w:rsidR="00701F5B" w:rsidRPr="00D539A6" w:rsidRDefault="00701F5B" w:rsidP="00E65841">
            <w:pPr>
              <w:spacing w:after="0" w:line="240" w:lineRule="auto"/>
              <w:jc w:val="both"/>
              <w:rPr>
                <w:rFonts w:ascii="Arial" w:eastAsia="Times New Roman" w:hAnsi="Arial" w:cs="Arial"/>
                <w:sz w:val="20"/>
                <w:szCs w:val="20"/>
                <w:lang w:eastAsia="es-ES"/>
              </w:rPr>
            </w:pPr>
          </w:p>
        </w:tc>
        <w:tc>
          <w:tcPr>
            <w:tcW w:w="2387" w:type="pct"/>
            <w:tcBorders>
              <w:top w:val="nil"/>
              <w:left w:val="nil"/>
              <w:bottom w:val="nil"/>
              <w:right w:val="single" w:sz="12" w:space="0" w:color="auto"/>
            </w:tcBorders>
            <w:shd w:val="clear" w:color="auto" w:fill="auto"/>
          </w:tcPr>
          <w:p w:rsidR="00701F5B" w:rsidRPr="00D539A6" w:rsidRDefault="00701F5B" w:rsidP="00E65841">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IVA</w:t>
            </w:r>
          </w:p>
        </w:tc>
        <w:tc>
          <w:tcPr>
            <w:tcW w:w="1093" w:type="pct"/>
            <w:tcBorders>
              <w:left w:val="single" w:sz="12" w:space="0" w:color="auto"/>
              <w:right w:val="single" w:sz="12" w:space="0" w:color="auto"/>
            </w:tcBorders>
          </w:tcPr>
          <w:p w:rsidR="00701F5B" w:rsidRPr="00D539A6" w:rsidRDefault="00701F5B" w:rsidP="00E65841">
            <w:pPr>
              <w:spacing w:after="0" w:line="240" w:lineRule="auto"/>
              <w:jc w:val="right"/>
              <w:rPr>
                <w:rFonts w:ascii="Arial" w:eastAsia="Times New Roman" w:hAnsi="Arial" w:cs="Arial"/>
                <w:sz w:val="20"/>
                <w:szCs w:val="20"/>
                <w:lang w:eastAsia="es-ES"/>
              </w:rPr>
            </w:pPr>
          </w:p>
        </w:tc>
        <w:tc>
          <w:tcPr>
            <w:tcW w:w="1093" w:type="pct"/>
            <w:tcBorders>
              <w:left w:val="single" w:sz="12" w:space="0" w:color="auto"/>
              <w:right w:val="single" w:sz="12" w:space="0" w:color="auto"/>
            </w:tcBorders>
          </w:tcPr>
          <w:p w:rsidR="00701F5B" w:rsidRPr="00D539A6" w:rsidRDefault="00701F5B" w:rsidP="00E65841">
            <w:pPr>
              <w:spacing w:after="0" w:line="240" w:lineRule="auto"/>
              <w:jc w:val="right"/>
              <w:rPr>
                <w:rFonts w:ascii="Arial" w:eastAsia="Times New Roman" w:hAnsi="Arial" w:cs="Arial"/>
                <w:sz w:val="20"/>
                <w:szCs w:val="20"/>
                <w:lang w:eastAsia="es-ES"/>
              </w:rPr>
            </w:pPr>
          </w:p>
        </w:tc>
      </w:tr>
      <w:tr w:rsidR="00701F5B" w:rsidRPr="00D539A6" w:rsidTr="00701F5B">
        <w:tc>
          <w:tcPr>
            <w:tcW w:w="427" w:type="pct"/>
            <w:tcBorders>
              <w:top w:val="nil"/>
              <w:left w:val="nil"/>
              <w:bottom w:val="nil"/>
              <w:right w:val="nil"/>
            </w:tcBorders>
            <w:shd w:val="clear" w:color="auto" w:fill="auto"/>
          </w:tcPr>
          <w:p w:rsidR="00701F5B" w:rsidRPr="00D539A6" w:rsidRDefault="00701F5B" w:rsidP="00E65841">
            <w:pPr>
              <w:spacing w:after="0" w:line="240" w:lineRule="auto"/>
              <w:jc w:val="both"/>
              <w:rPr>
                <w:rFonts w:ascii="Arial" w:eastAsia="Times New Roman" w:hAnsi="Arial" w:cs="Arial"/>
                <w:sz w:val="20"/>
                <w:szCs w:val="20"/>
                <w:lang w:eastAsia="es-ES"/>
              </w:rPr>
            </w:pPr>
          </w:p>
        </w:tc>
        <w:tc>
          <w:tcPr>
            <w:tcW w:w="2387" w:type="pct"/>
            <w:tcBorders>
              <w:top w:val="nil"/>
              <w:left w:val="nil"/>
              <w:bottom w:val="nil"/>
              <w:right w:val="single" w:sz="12" w:space="0" w:color="auto"/>
            </w:tcBorders>
            <w:shd w:val="clear" w:color="auto" w:fill="auto"/>
          </w:tcPr>
          <w:p w:rsidR="00701F5B" w:rsidRPr="00D539A6" w:rsidRDefault="00701F5B" w:rsidP="00E65841">
            <w:pPr>
              <w:spacing w:after="0" w:line="240" w:lineRule="auto"/>
              <w:jc w:val="right"/>
              <w:rPr>
                <w:rFonts w:ascii="Arial" w:eastAsia="Times New Roman" w:hAnsi="Arial" w:cs="Arial"/>
                <w:b/>
                <w:sz w:val="20"/>
                <w:szCs w:val="20"/>
                <w:lang w:val="es-ES" w:eastAsia="es-ES"/>
              </w:rPr>
            </w:pPr>
            <w:r>
              <w:rPr>
                <w:rFonts w:ascii="Arial" w:eastAsia="Times New Roman" w:hAnsi="Arial" w:cs="Arial"/>
                <w:b/>
                <w:sz w:val="20"/>
                <w:szCs w:val="20"/>
                <w:lang w:val="es-ES" w:eastAsia="es-ES"/>
              </w:rPr>
              <w:t>Total</w:t>
            </w:r>
          </w:p>
        </w:tc>
        <w:tc>
          <w:tcPr>
            <w:tcW w:w="1093" w:type="pct"/>
            <w:tcBorders>
              <w:left w:val="single" w:sz="12" w:space="0" w:color="auto"/>
              <w:bottom w:val="single" w:sz="12" w:space="0" w:color="auto"/>
              <w:right w:val="single" w:sz="12" w:space="0" w:color="auto"/>
            </w:tcBorders>
          </w:tcPr>
          <w:p w:rsidR="00701F5B" w:rsidRPr="00D539A6" w:rsidRDefault="00701F5B" w:rsidP="00E65841">
            <w:pPr>
              <w:spacing w:after="0" w:line="240" w:lineRule="auto"/>
              <w:jc w:val="right"/>
              <w:rPr>
                <w:rFonts w:ascii="Arial" w:eastAsia="Times New Roman" w:hAnsi="Arial" w:cs="Arial"/>
                <w:sz w:val="20"/>
                <w:szCs w:val="20"/>
                <w:lang w:eastAsia="es-ES"/>
              </w:rPr>
            </w:pPr>
          </w:p>
        </w:tc>
        <w:tc>
          <w:tcPr>
            <w:tcW w:w="1093" w:type="pct"/>
            <w:tcBorders>
              <w:left w:val="single" w:sz="12" w:space="0" w:color="auto"/>
              <w:bottom w:val="single" w:sz="12" w:space="0" w:color="auto"/>
              <w:right w:val="single" w:sz="12" w:space="0" w:color="auto"/>
            </w:tcBorders>
          </w:tcPr>
          <w:p w:rsidR="00701F5B" w:rsidRPr="00D539A6" w:rsidRDefault="00701F5B" w:rsidP="00E65841">
            <w:pPr>
              <w:spacing w:after="0" w:line="240" w:lineRule="auto"/>
              <w:jc w:val="right"/>
              <w:rPr>
                <w:rFonts w:ascii="Arial" w:eastAsia="Times New Roman" w:hAnsi="Arial" w:cs="Arial"/>
                <w:sz w:val="20"/>
                <w:szCs w:val="20"/>
                <w:lang w:eastAsia="es-ES"/>
              </w:rPr>
            </w:pPr>
          </w:p>
        </w:tc>
      </w:tr>
    </w:tbl>
    <w:p w:rsidR="0043318A" w:rsidRDefault="0043318A" w:rsidP="00CD1239">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292"/>
        <w:gridCol w:w="2290"/>
      </w:tblGrid>
      <w:tr w:rsidR="00701F5B" w:rsidRPr="00D539A6" w:rsidTr="00701F5B">
        <w:tc>
          <w:tcPr>
            <w:tcW w:w="427"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E71204">
            <w:pPr>
              <w:spacing w:after="0" w:line="240" w:lineRule="auto"/>
              <w:jc w:val="center"/>
              <w:rPr>
                <w:rFonts w:ascii="Arial" w:eastAsia="Times New Roman" w:hAnsi="Arial" w:cs="Arial"/>
                <w:sz w:val="20"/>
                <w:szCs w:val="20"/>
                <w:lang w:eastAsia="es-ES"/>
              </w:rPr>
            </w:pPr>
          </w:p>
        </w:tc>
        <w:tc>
          <w:tcPr>
            <w:tcW w:w="3480"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E57A61">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Pago Total Opción 1 IVA incluido</w:t>
            </w:r>
          </w:p>
        </w:tc>
        <w:tc>
          <w:tcPr>
            <w:tcW w:w="1093" w:type="pct"/>
            <w:tcBorders>
              <w:top w:val="single" w:sz="12" w:space="0" w:color="auto"/>
              <w:left w:val="single" w:sz="2" w:space="0" w:color="auto"/>
              <w:bottom w:val="single" w:sz="12" w:space="0" w:color="auto"/>
              <w:right w:val="single" w:sz="12" w:space="0" w:color="auto"/>
            </w:tcBorders>
          </w:tcPr>
          <w:p w:rsidR="00701F5B" w:rsidRPr="00D539A6" w:rsidRDefault="00701F5B" w:rsidP="00E71204">
            <w:pPr>
              <w:spacing w:after="0" w:line="240" w:lineRule="auto"/>
              <w:jc w:val="both"/>
              <w:rPr>
                <w:rFonts w:ascii="Arial" w:eastAsia="Times New Roman" w:hAnsi="Arial" w:cs="Arial"/>
                <w:sz w:val="20"/>
                <w:szCs w:val="20"/>
                <w:lang w:eastAsia="es-ES"/>
              </w:rPr>
            </w:pPr>
          </w:p>
        </w:tc>
      </w:tr>
    </w:tbl>
    <w:p w:rsidR="00701F5B" w:rsidRDefault="00701F5B" w:rsidP="00CD1239">
      <w:pPr>
        <w:spacing w:after="0"/>
        <w:jc w:val="both"/>
        <w:rPr>
          <w:rFonts w:ascii="Arial" w:hAnsi="Arial" w:cs="Arial"/>
        </w:rPr>
      </w:pPr>
      <w:bookmarkStart w:id="1" w:name="_GoBack"/>
      <w:bookmarkEnd w:id="1"/>
    </w:p>
    <w:p w:rsidR="00871883" w:rsidRDefault="00871883" w:rsidP="0087188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Opción 2</w:t>
      </w:r>
    </w:p>
    <w:p w:rsidR="00871883" w:rsidRDefault="00871883" w:rsidP="00871883">
      <w:pPr>
        <w:spacing w:after="0" w:line="240" w:lineRule="auto"/>
        <w:jc w:val="both"/>
        <w:rPr>
          <w:rFonts w:ascii="Arial" w:eastAsia="Times New Roman" w:hAnsi="Arial" w:cs="Arial"/>
          <w:sz w:val="20"/>
          <w:szCs w:val="20"/>
          <w:lang w:eastAsia="es-ES"/>
        </w:rPr>
      </w:pPr>
    </w:p>
    <w:p w:rsidR="00701F5B" w:rsidRDefault="00871883" w:rsidP="0087188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Dos pagos </w:t>
      </w:r>
      <w:r w:rsidR="00E57A61">
        <w:rPr>
          <w:rFonts w:ascii="Arial" w:eastAsia="Times New Roman" w:hAnsi="Arial" w:cs="Arial"/>
          <w:sz w:val="20"/>
          <w:szCs w:val="20"/>
          <w:lang w:eastAsia="es-ES"/>
        </w:rPr>
        <w:t xml:space="preserve">a </w:t>
      </w:r>
      <w:r>
        <w:rPr>
          <w:rFonts w:ascii="Arial" w:eastAsia="Times New Roman" w:hAnsi="Arial" w:cs="Arial"/>
          <w:sz w:val="20"/>
          <w:szCs w:val="20"/>
          <w:lang w:eastAsia="es-ES"/>
        </w:rPr>
        <w:t>realiza</w:t>
      </w:r>
      <w:r w:rsidR="00E57A61">
        <w:rPr>
          <w:rFonts w:ascii="Arial" w:eastAsia="Times New Roman" w:hAnsi="Arial" w:cs="Arial"/>
          <w:sz w:val="20"/>
          <w:szCs w:val="20"/>
          <w:lang w:eastAsia="es-ES"/>
        </w:rPr>
        <w:t xml:space="preserve">rse </w:t>
      </w:r>
      <w:r>
        <w:rPr>
          <w:rFonts w:ascii="Arial" w:eastAsia="Times New Roman" w:hAnsi="Arial" w:cs="Arial"/>
          <w:sz w:val="20"/>
          <w:szCs w:val="20"/>
          <w:lang w:eastAsia="es-ES"/>
        </w:rPr>
        <w:t>en febrero y julio del</w:t>
      </w:r>
      <w:r w:rsidR="00701F5B">
        <w:rPr>
          <w:rFonts w:ascii="Arial" w:eastAsia="Times New Roman" w:hAnsi="Arial" w:cs="Arial"/>
          <w:sz w:val="20"/>
          <w:szCs w:val="20"/>
          <w:lang w:eastAsia="es-ES"/>
        </w:rPr>
        <w:t xml:space="preserve"> 2020 por los 11 meses del 2020</w:t>
      </w:r>
    </w:p>
    <w:p w:rsidR="00871883" w:rsidRDefault="00701F5B" w:rsidP="0087188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Un tercer </w:t>
      </w:r>
      <w:r w:rsidR="00871883">
        <w:rPr>
          <w:rFonts w:ascii="Arial" w:eastAsia="Times New Roman" w:hAnsi="Arial" w:cs="Arial"/>
          <w:sz w:val="20"/>
          <w:szCs w:val="20"/>
          <w:lang w:eastAsia="es-ES"/>
        </w:rPr>
        <w:t xml:space="preserve">pago </w:t>
      </w:r>
      <w:r w:rsidR="00E57A61">
        <w:rPr>
          <w:rFonts w:ascii="Arial" w:eastAsia="Times New Roman" w:hAnsi="Arial" w:cs="Arial"/>
          <w:sz w:val="20"/>
          <w:szCs w:val="20"/>
          <w:lang w:eastAsia="es-ES"/>
        </w:rPr>
        <w:t xml:space="preserve">a </w:t>
      </w:r>
      <w:r w:rsidR="00871883">
        <w:rPr>
          <w:rFonts w:ascii="Arial" w:eastAsia="Times New Roman" w:hAnsi="Arial" w:cs="Arial"/>
          <w:sz w:val="20"/>
          <w:szCs w:val="20"/>
          <w:lang w:eastAsia="es-ES"/>
        </w:rPr>
        <w:t>realiza</w:t>
      </w:r>
      <w:r w:rsidR="00E57A61">
        <w:rPr>
          <w:rFonts w:ascii="Arial" w:eastAsia="Times New Roman" w:hAnsi="Arial" w:cs="Arial"/>
          <w:sz w:val="20"/>
          <w:szCs w:val="20"/>
          <w:lang w:eastAsia="es-ES"/>
        </w:rPr>
        <w:t xml:space="preserve">rse </w:t>
      </w:r>
      <w:r w:rsidR="00871883">
        <w:rPr>
          <w:rFonts w:ascii="Arial" w:eastAsia="Times New Roman" w:hAnsi="Arial" w:cs="Arial"/>
          <w:sz w:val="20"/>
          <w:szCs w:val="20"/>
          <w:lang w:eastAsia="es-ES"/>
        </w:rPr>
        <w:t>en el</w:t>
      </w:r>
      <w:r>
        <w:rPr>
          <w:rFonts w:ascii="Arial" w:eastAsia="Times New Roman" w:hAnsi="Arial" w:cs="Arial"/>
          <w:sz w:val="20"/>
          <w:szCs w:val="20"/>
          <w:lang w:eastAsia="es-ES"/>
        </w:rPr>
        <w:t xml:space="preserve"> mes de enero del 2021 y cuarto pago en el mes de </w:t>
      </w:r>
      <w:r w:rsidR="00E57A61">
        <w:rPr>
          <w:rFonts w:ascii="Arial" w:eastAsia="Times New Roman" w:hAnsi="Arial" w:cs="Arial"/>
          <w:sz w:val="20"/>
          <w:szCs w:val="20"/>
          <w:lang w:eastAsia="es-ES"/>
        </w:rPr>
        <w:t xml:space="preserve">junio </w:t>
      </w:r>
      <w:r>
        <w:rPr>
          <w:rFonts w:ascii="Arial" w:eastAsia="Times New Roman" w:hAnsi="Arial" w:cs="Arial"/>
          <w:sz w:val="20"/>
          <w:szCs w:val="20"/>
          <w:lang w:eastAsia="es-ES"/>
        </w:rPr>
        <w:t>por los 9</w:t>
      </w:r>
      <w:r w:rsidR="00871883">
        <w:rPr>
          <w:rFonts w:ascii="Arial" w:eastAsia="Times New Roman" w:hAnsi="Arial" w:cs="Arial"/>
          <w:sz w:val="20"/>
          <w:szCs w:val="20"/>
          <w:lang w:eastAsia="es-ES"/>
        </w:rPr>
        <w:t xml:space="preserve"> meses del 2021</w:t>
      </w:r>
    </w:p>
    <w:p w:rsidR="00871883" w:rsidRPr="00D539A6" w:rsidRDefault="00871883" w:rsidP="00871883">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770"/>
        <w:gridCol w:w="1634"/>
        <w:gridCol w:w="1634"/>
        <w:gridCol w:w="1634"/>
        <w:gridCol w:w="1907"/>
      </w:tblGrid>
      <w:tr w:rsidR="00701F5B" w:rsidRPr="00D539A6" w:rsidTr="00701F5B">
        <w:tc>
          <w:tcPr>
            <w:tcW w:w="428"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871883">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Partida</w:t>
            </w:r>
          </w:p>
        </w:tc>
        <w:tc>
          <w:tcPr>
            <w:tcW w:w="1322"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871883">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 xml:space="preserve">Servicio </w:t>
            </w:r>
          </w:p>
        </w:tc>
        <w:tc>
          <w:tcPr>
            <w:tcW w:w="780" w:type="pct"/>
            <w:tcBorders>
              <w:top w:val="single" w:sz="12" w:space="0" w:color="auto"/>
              <w:left w:val="single" w:sz="2" w:space="0" w:color="auto"/>
              <w:bottom w:val="single" w:sz="12" w:space="0" w:color="auto"/>
              <w:right w:val="single" w:sz="2" w:space="0" w:color="auto"/>
            </w:tcBorders>
          </w:tcPr>
          <w:p w:rsidR="00701F5B" w:rsidRDefault="00701F5B" w:rsidP="00871883">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Febrero 2020</w:t>
            </w:r>
          </w:p>
        </w:tc>
        <w:tc>
          <w:tcPr>
            <w:tcW w:w="780" w:type="pct"/>
            <w:tcBorders>
              <w:top w:val="single" w:sz="12" w:space="0" w:color="auto"/>
              <w:left w:val="single" w:sz="2" w:space="0" w:color="auto"/>
              <w:bottom w:val="single" w:sz="12" w:space="0" w:color="auto"/>
              <w:right w:val="single" w:sz="2" w:space="0" w:color="auto"/>
            </w:tcBorders>
          </w:tcPr>
          <w:p w:rsidR="00701F5B" w:rsidRDefault="00701F5B" w:rsidP="00871883">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Julio 2020</w:t>
            </w:r>
          </w:p>
        </w:tc>
        <w:tc>
          <w:tcPr>
            <w:tcW w:w="780" w:type="pct"/>
            <w:tcBorders>
              <w:top w:val="single" w:sz="12" w:space="0" w:color="auto"/>
              <w:left w:val="single" w:sz="2" w:space="0" w:color="auto"/>
              <w:bottom w:val="single" w:sz="12" w:space="0" w:color="auto"/>
              <w:right w:val="single" w:sz="2" w:space="0" w:color="auto"/>
            </w:tcBorders>
          </w:tcPr>
          <w:p w:rsidR="00701F5B" w:rsidRDefault="00701F5B" w:rsidP="00871883">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Enero 2021</w:t>
            </w:r>
          </w:p>
        </w:tc>
        <w:tc>
          <w:tcPr>
            <w:tcW w:w="911" w:type="pct"/>
            <w:tcBorders>
              <w:top w:val="single" w:sz="12" w:space="0" w:color="auto"/>
              <w:left w:val="single" w:sz="2" w:space="0" w:color="auto"/>
              <w:bottom w:val="single" w:sz="12" w:space="0" w:color="auto"/>
              <w:right w:val="single" w:sz="12" w:space="0" w:color="auto"/>
            </w:tcBorders>
          </w:tcPr>
          <w:p w:rsidR="00701F5B" w:rsidRPr="00D539A6" w:rsidRDefault="00701F5B" w:rsidP="00D10C7A">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Pago </w:t>
            </w:r>
            <w:r w:rsidR="00D10C7A">
              <w:rPr>
                <w:rFonts w:ascii="Arial" w:eastAsia="Times New Roman" w:hAnsi="Arial" w:cs="Arial"/>
                <w:b/>
                <w:sz w:val="20"/>
                <w:szCs w:val="20"/>
                <w:lang w:eastAsia="es-ES"/>
              </w:rPr>
              <w:t>Junio</w:t>
            </w:r>
            <w:r>
              <w:rPr>
                <w:rFonts w:ascii="Arial" w:eastAsia="Times New Roman" w:hAnsi="Arial" w:cs="Arial"/>
                <w:b/>
                <w:sz w:val="20"/>
                <w:szCs w:val="20"/>
                <w:lang w:eastAsia="es-ES"/>
              </w:rPr>
              <w:t xml:space="preserve"> 2021</w:t>
            </w:r>
          </w:p>
        </w:tc>
      </w:tr>
      <w:tr w:rsidR="00701F5B" w:rsidRPr="00D539A6" w:rsidTr="00701F5B">
        <w:tc>
          <w:tcPr>
            <w:tcW w:w="428"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871883">
            <w:pPr>
              <w:spacing w:after="0" w:line="240" w:lineRule="auto"/>
              <w:jc w:val="center"/>
              <w:rPr>
                <w:rFonts w:ascii="Arial" w:eastAsia="Times New Roman" w:hAnsi="Arial" w:cs="Arial"/>
                <w:sz w:val="20"/>
                <w:szCs w:val="20"/>
                <w:lang w:eastAsia="es-ES"/>
              </w:rPr>
            </w:pPr>
            <w:r w:rsidRPr="00D539A6">
              <w:rPr>
                <w:rFonts w:ascii="Arial" w:eastAsia="Times New Roman" w:hAnsi="Arial" w:cs="Arial"/>
                <w:sz w:val="20"/>
                <w:szCs w:val="20"/>
                <w:lang w:eastAsia="es-ES"/>
              </w:rPr>
              <w:t>1</w:t>
            </w:r>
          </w:p>
        </w:tc>
        <w:tc>
          <w:tcPr>
            <w:tcW w:w="1322"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871883">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 xml:space="preserve">Póliza de seguro de automotores </w:t>
            </w:r>
          </w:p>
          <w:p w:rsidR="00701F5B" w:rsidRPr="00D539A6" w:rsidRDefault="00701F5B" w:rsidP="00871883">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(Autos, Camionetas, Autobuses y Motocicletas)</w:t>
            </w:r>
          </w:p>
        </w:tc>
        <w:tc>
          <w:tcPr>
            <w:tcW w:w="780" w:type="pct"/>
            <w:tcBorders>
              <w:top w:val="single" w:sz="12" w:space="0" w:color="auto"/>
              <w:left w:val="single" w:sz="2" w:space="0" w:color="auto"/>
              <w:bottom w:val="single" w:sz="12" w:space="0" w:color="auto"/>
              <w:right w:val="single" w:sz="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911" w:type="pct"/>
            <w:tcBorders>
              <w:top w:val="single" w:sz="12" w:space="0" w:color="auto"/>
              <w:left w:val="single" w:sz="2" w:space="0" w:color="auto"/>
              <w:bottom w:val="single" w:sz="12" w:space="0" w:color="auto"/>
              <w:right w:val="single" w:sz="1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r>
      <w:tr w:rsidR="00701F5B" w:rsidRPr="00D539A6" w:rsidTr="00701F5B">
        <w:tc>
          <w:tcPr>
            <w:tcW w:w="428"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871883">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1322"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871883">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 xml:space="preserve">Póliza de seguro de automotores </w:t>
            </w:r>
          </w:p>
          <w:p w:rsidR="00701F5B" w:rsidRPr="00D539A6" w:rsidRDefault="00701F5B" w:rsidP="00871883">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(Maquinaria Pesada)</w:t>
            </w:r>
          </w:p>
        </w:tc>
        <w:tc>
          <w:tcPr>
            <w:tcW w:w="780" w:type="pct"/>
            <w:tcBorders>
              <w:top w:val="single" w:sz="12" w:space="0" w:color="auto"/>
              <w:left w:val="single" w:sz="2" w:space="0" w:color="auto"/>
              <w:bottom w:val="single" w:sz="12" w:space="0" w:color="auto"/>
              <w:right w:val="single" w:sz="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911" w:type="pct"/>
            <w:tcBorders>
              <w:top w:val="single" w:sz="12" w:space="0" w:color="auto"/>
              <w:left w:val="single" w:sz="2" w:space="0" w:color="auto"/>
              <w:bottom w:val="single" w:sz="12" w:space="0" w:color="auto"/>
              <w:right w:val="single" w:sz="12" w:space="0" w:color="auto"/>
            </w:tcBorders>
          </w:tcPr>
          <w:p w:rsidR="00701F5B" w:rsidRPr="00D539A6" w:rsidRDefault="00701F5B" w:rsidP="00871883">
            <w:pPr>
              <w:spacing w:after="0" w:line="240" w:lineRule="auto"/>
              <w:jc w:val="both"/>
              <w:rPr>
                <w:rFonts w:ascii="Arial" w:eastAsia="Times New Roman" w:hAnsi="Arial" w:cs="Arial"/>
                <w:sz w:val="20"/>
                <w:szCs w:val="20"/>
                <w:lang w:eastAsia="es-ES"/>
              </w:rPr>
            </w:pPr>
          </w:p>
        </w:tc>
      </w:tr>
      <w:tr w:rsidR="00701F5B" w:rsidRPr="00D539A6" w:rsidTr="00701F5B">
        <w:tc>
          <w:tcPr>
            <w:tcW w:w="428" w:type="pct"/>
            <w:tcBorders>
              <w:top w:val="single" w:sz="12" w:space="0" w:color="auto"/>
              <w:left w:val="nil"/>
              <w:bottom w:val="nil"/>
              <w:right w:val="nil"/>
            </w:tcBorders>
            <w:shd w:val="clear" w:color="auto" w:fill="auto"/>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1322" w:type="pct"/>
            <w:tcBorders>
              <w:top w:val="single" w:sz="12" w:space="0" w:color="auto"/>
              <w:left w:val="nil"/>
              <w:bottom w:val="nil"/>
              <w:right w:val="single" w:sz="12" w:space="0" w:color="auto"/>
            </w:tcBorders>
            <w:shd w:val="clear" w:color="auto" w:fill="auto"/>
          </w:tcPr>
          <w:p w:rsidR="00701F5B" w:rsidRPr="00D539A6" w:rsidRDefault="00701F5B" w:rsidP="00871883">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Subtotal</w:t>
            </w:r>
          </w:p>
        </w:tc>
        <w:tc>
          <w:tcPr>
            <w:tcW w:w="780" w:type="pct"/>
            <w:tcBorders>
              <w:top w:val="single" w:sz="12" w:space="0" w:color="auto"/>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780" w:type="pct"/>
            <w:tcBorders>
              <w:top w:val="single" w:sz="12" w:space="0" w:color="auto"/>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780" w:type="pct"/>
            <w:tcBorders>
              <w:top w:val="single" w:sz="12" w:space="0" w:color="auto"/>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911" w:type="pct"/>
            <w:tcBorders>
              <w:top w:val="single" w:sz="12" w:space="0" w:color="auto"/>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r>
      <w:tr w:rsidR="00701F5B" w:rsidRPr="00D539A6" w:rsidTr="00701F5B">
        <w:tc>
          <w:tcPr>
            <w:tcW w:w="428" w:type="pct"/>
            <w:tcBorders>
              <w:top w:val="nil"/>
              <w:left w:val="nil"/>
              <w:bottom w:val="nil"/>
              <w:right w:val="nil"/>
            </w:tcBorders>
            <w:shd w:val="clear" w:color="auto" w:fill="auto"/>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1322" w:type="pct"/>
            <w:tcBorders>
              <w:top w:val="nil"/>
              <w:left w:val="nil"/>
              <w:bottom w:val="nil"/>
              <w:right w:val="single" w:sz="12" w:space="0" w:color="auto"/>
            </w:tcBorders>
            <w:shd w:val="clear" w:color="auto" w:fill="auto"/>
          </w:tcPr>
          <w:p w:rsidR="00701F5B" w:rsidRPr="00D539A6" w:rsidRDefault="00701F5B" w:rsidP="00871883">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IVA</w:t>
            </w:r>
          </w:p>
        </w:tc>
        <w:tc>
          <w:tcPr>
            <w:tcW w:w="780" w:type="pct"/>
            <w:tcBorders>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780" w:type="pct"/>
            <w:tcBorders>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780" w:type="pct"/>
            <w:tcBorders>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911" w:type="pct"/>
            <w:tcBorders>
              <w:left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r>
      <w:tr w:rsidR="00701F5B" w:rsidRPr="00D539A6" w:rsidTr="00701F5B">
        <w:tc>
          <w:tcPr>
            <w:tcW w:w="428" w:type="pct"/>
            <w:tcBorders>
              <w:top w:val="nil"/>
              <w:left w:val="nil"/>
              <w:bottom w:val="nil"/>
              <w:right w:val="nil"/>
            </w:tcBorders>
            <w:shd w:val="clear" w:color="auto" w:fill="auto"/>
          </w:tcPr>
          <w:p w:rsidR="00701F5B" w:rsidRPr="00D539A6" w:rsidRDefault="00701F5B" w:rsidP="00871883">
            <w:pPr>
              <w:spacing w:after="0" w:line="240" w:lineRule="auto"/>
              <w:jc w:val="both"/>
              <w:rPr>
                <w:rFonts w:ascii="Arial" w:eastAsia="Times New Roman" w:hAnsi="Arial" w:cs="Arial"/>
                <w:sz w:val="20"/>
                <w:szCs w:val="20"/>
                <w:lang w:eastAsia="es-ES"/>
              </w:rPr>
            </w:pPr>
          </w:p>
        </w:tc>
        <w:tc>
          <w:tcPr>
            <w:tcW w:w="1322" w:type="pct"/>
            <w:tcBorders>
              <w:top w:val="nil"/>
              <w:left w:val="nil"/>
              <w:bottom w:val="nil"/>
              <w:right w:val="single" w:sz="12" w:space="0" w:color="auto"/>
            </w:tcBorders>
            <w:shd w:val="clear" w:color="auto" w:fill="auto"/>
          </w:tcPr>
          <w:p w:rsidR="00701F5B" w:rsidRPr="00D539A6" w:rsidRDefault="00701F5B" w:rsidP="00871883">
            <w:pPr>
              <w:spacing w:after="0" w:line="240" w:lineRule="auto"/>
              <w:jc w:val="right"/>
              <w:rPr>
                <w:rFonts w:ascii="Arial" w:eastAsia="Times New Roman" w:hAnsi="Arial" w:cs="Arial"/>
                <w:b/>
                <w:sz w:val="20"/>
                <w:szCs w:val="20"/>
                <w:lang w:val="es-ES" w:eastAsia="es-ES"/>
              </w:rPr>
            </w:pPr>
            <w:r>
              <w:rPr>
                <w:rFonts w:ascii="Arial" w:eastAsia="Times New Roman" w:hAnsi="Arial" w:cs="Arial"/>
                <w:b/>
                <w:sz w:val="20"/>
                <w:szCs w:val="20"/>
                <w:lang w:val="es-ES" w:eastAsia="es-ES"/>
              </w:rPr>
              <w:t>Total</w:t>
            </w:r>
          </w:p>
        </w:tc>
        <w:tc>
          <w:tcPr>
            <w:tcW w:w="780" w:type="pct"/>
            <w:tcBorders>
              <w:left w:val="single" w:sz="12" w:space="0" w:color="auto"/>
              <w:bottom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780" w:type="pct"/>
            <w:tcBorders>
              <w:left w:val="single" w:sz="12" w:space="0" w:color="auto"/>
              <w:bottom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780" w:type="pct"/>
            <w:tcBorders>
              <w:left w:val="single" w:sz="12" w:space="0" w:color="auto"/>
              <w:bottom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c>
          <w:tcPr>
            <w:tcW w:w="911" w:type="pct"/>
            <w:tcBorders>
              <w:left w:val="single" w:sz="12" w:space="0" w:color="auto"/>
              <w:bottom w:val="single" w:sz="12" w:space="0" w:color="auto"/>
              <w:right w:val="single" w:sz="12" w:space="0" w:color="auto"/>
            </w:tcBorders>
          </w:tcPr>
          <w:p w:rsidR="00701F5B" w:rsidRPr="00D539A6" w:rsidRDefault="00701F5B" w:rsidP="00871883">
            <w:pPr>
              <w:spacing w:after="0" w:line="240" w:lineRule="auto"/>
              <w:jc w:val="right"/>
              <w:rPr>
                <w:rFonts w:ascii="Arial" w:eastAsia="Times New Roman" w:hAnsi="Arial" w:cs="Arial"/>
                <w:sz w:val="20"/>
                <w:szCs w:val="20"/>
                <w:lang w:eastAsia="es-ES"/>
              </w:rPr>
            </w:pPr>
          </w:p>
        </w:tc>
      </w:tr>
    </w:tbl>
    <w:p w:rsidR="00871883" w:rsidRDefault="00871883" w:rsidP="00CD1239">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292"/>
        <w:gridCol w:w="2290"/>
      </w:tblGrid>
      <w:tr w:rsidR="00701F5B" w:rsidRPr="00D539A6" w:rsidTr="00E71204">
        <w:tc>
          <w:tcPr>
            <w:tcW w:w="427" w:type="pct"/>
            <w:tcBorders>
              <w:top w:val="single" w:sz="12" w:space="0" w:color="auto"/>
              <w:left w:val="single" w:sz="12" w:space="0" w:color="auto"/>
              <w:bottom w:val="single" w:sz="12" w:space="0" w:color="auto"/>
              <w:right w:val="single" w:sz="2" w:space="0" w:color="auto"/>
            </w:tcBorders>
            <w:shd w:val="clear" w:color="auto" w:fill="auto"/>
          </w:tcPr>
          <w:p w:rsidR="00701F5B" w:rsidRPr="00D539A6" w:rsidRDefault="00701F5B" w:rsidP="00E71204">
            <w:pPr>
              <w:spacing w:after="0" w:line="240" w:lineRule="auto"/>
              <w:jc w:val="center"/>
              <w:rPr>
                <w:rFonts w:ascii="Arial" w:eastAsia="Times New Roman" w:hAnsi="Arial" w:cs="Arial"/>
                <w:sz w:val="20"/>
                <w:szCs w:val="20"/>
                <w:lang w:eastAsia="es-ES"/>
              </w:rPr>
            </w:pPr>
          </w:p>
        </w:tc>
        <w:tc>
          <w:tcPr>
            <w:tcW w:w="3480" w:type="pct"/>
            <w:tcBorders>
              <w:top w:val="single" w:sz="12" w:space="0" w:color="auto"/>
              <w:left w:val="single" w:sz="2" w:space="0" w:color="auto"/>
              <w:bottom w:val="single" w:sz="12" w:space="0" w:color="auto"/>
              <w:right w:val="single" w:sz="2" w:space="0" w:color="auto"/>
            </w:tcBorders>
            <w:shd w:val="clear" w:color="auto" w:fill="auto"/>
          </w:tcPr>
          <w:p w:rsidR="00701F5B" w:rsidRPr="00D539A6" w:rsidRDefault="00701F5B" w:rsidP="00E57A61">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Pago Total Opción 2 IVA incluido</w:t>
            </w:r>
          </w:p>
        </w:tc>
        <w:tc>
          <w:tcPr>
            <w:tcW w:w="1093" w:type="pct"/>
            <w:tcBorders>
              <w:top w:val="single" w:sz="12" w:space="0" w:color="auto"/>
              <w:left w:val="single" w:sz="2" w:space="0" w:color="auto"/>
              <w:bottom w:val="single" w:sz="12" w:space="0" w:color="auto"/>
              <w:right w:val="single" w:sz="12" w:space="0" w:color="auto"/>
            </w:tcBorders>
          </w:tcPr>
          <w:p w:rsidR="00701F5B" w:rsidRPr="00D539A6" w:rsidRDefault="00701F5B" w:rsidP="00E71204">
            <w:pPr>
              <w:spacing w:after="0" w:line="240" w:lineRule="auto"/>
              <w:jc w:val="both"/>
              <w:rPr>
                <w:rFonts w:ascii="Arial" w:eastAsia="Times New Roman" w:hAnsi="Arial" w:cs="Arial"/>
                <w:sz w:val="20"/>
                <w:szCs w:val="20"/>
                <w:lang w:eastAsia="es-ES"/>
              </w:rPr>
            </w:pPr>
          </w:p>
        </w:tc>
      </w:tr>
    </w:tbl>
    <w:p w:rsidR="00701F5B" w:rsidRDefault="00701F5B" w:rsidP="00CD1239">
      <w:pPr>
        <w:spacing w:after="0"/>
        <w:jc w:val="both"/>
        <w:rPr>
          <w:rFonts w:ascii="Arial" w:hAnsi="Arial" w:cs="Arial"/>
        </w:rPr>
      </w:pPr>
    </w:p>
    <w:p w:rsidR="00871883" w:rsidRDefault="00871883" w:rsidP="00CD1239">
      <w:pPr>
        <w:spacing w:after="0"/>
        <w:jc w:val="both"/>
        <w:rPr>
          <w:rFonts w:ascii="Arial" w:hAnsi="Arial" w:cs="Arial"/>
        </w:rPr>
      </w:pPr>
    </w:p>
    <w:p w:rsidR="00871883" w:rsidRDefault="00871883" w:rsidP="00CD1239">
      <w:pPr>
        <w:spacing w:after="0"/>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6668E3">
        <w:rPr>
          <w:rFonts w:ascii="Arial" w:hAnsi="Arial" w:cs="Arial"/>
        </w:rPr>
        <w:t>OM</w:t>
      </w:r>
      <w:proofErr w:type="spellEnd"/>
      <w:r w:rsidR="006668E3">
        <w:rPr>
          <w:rFonts w:ascii="Arial" w:hAnsi="Arial" w:cs="Arial"/>
        </w:rPr>
        <w:t>-105/2019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7B5510" w:rsidRDefault="007B5510" w:rsidP="00CD1239">
      <w:pPr>
        <w:spacing w:after="0"/>
        <w:rPr>
          <w:rFonts w:ascii="Arial" w:hAnsi="Arial" w:cs="Arial"/>
        </w:rPr>
      </w:pPr>
    </w:p>
    <w:p w:rsidR="007B5510" w:rsidRDefault="007B5510" w:rsidP="00CD1239">
      <w:pPr>
        <w:spacing w:after="0"/>
        <w:rPr>
          <w:rFonts w:ascii="Arial" w:hAnsi="Arial" w:cs="Arial"/>
        </w:rPr>
      </w:pPr>
    </w:p>
    <w:p w:rsidR="00311846" w:rsidRDefault="00311846" w:rsidP="00CD1239">
      <w:pPr>
        <w:spacing w:after="0"/>
        <w:rPr>
          <w:rFonts w:ascii="Arial" w:hAnsi="Arial" w:cs="Arial"/>
        </w:rPr>
      </w:pPr>
    </w:p>
    <w:p w:rsidR="00311846" w:rsidRDefault="00311846"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701F5B" w:rsidRDefault="00701F5B"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6668E3"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-105/2019</w:t>
      </w:r>
      <w:r w:rsidR="006F5102" w:rsidRPr="003C18F0">
        <w:rPr>
          <w:rFonts w:ascii="Arial" w:hAnsi="Arial" w:cs="Arial"/>
          <w:b/>
        </w:rPr>
        <w:t xml:space="preserve"> </w:t>
      </w:r>
    </w:p>
    <w:p w:rsidR="006F5102" w:rsidRPr="003C18F0" w:rsidRDefault="002951F7" w:rsidP="006F5102">
      <w:pPr>
        <w:spacing w:after="0" w:line="240" w:lineRule="auto"/>
        <w:jc w:val="center"/>
        <w:rPr>
          <w:rFonts w:ascii="Arial" w:hAnsi="Arial" w:cs="Arial"/>
          <w:b/>
          <w:iCs/>
        </w:rPr>
      </w:pPr>
      <w:r>
        <w:rPr>
          <w:rFonts w:ascii="Arial" w:hAnsi="Arial" w:cs="Arial"/>
          <w:b/>
          <w:iCs/>
        </w:rPr>
        <w:t>“ADQUISICIÓN DE SERVICIO DE SEGURO DE VEHÍCULOS 2020-2021 PARA EL GOBIERNO MUNICIPAL DE TLAJOMULCO DE ZÚÑIGA, JALISCO”</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001EEB"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7936" behindDoc="0" locked="0" layoutInCell="1" allowOverlap="1" wp14:anchorId="114B8E42" wp14:editId="1A9D43C9">
                      <wp:simplePos x="0" y="0"/>
                      <wp:positionH relativeFrom="column">
                        <wp:posOffset>5605679</wp:posOffset>
                      </wp:positionH>
                      <wp:positionV relativeFrom="paragraph">
                        <wp:posOffset>132715</wp:posOffset>
                      </wp:positionV>
                      <wp:extent cx="274320" cy="182880"/>
                      <wp:effectExtent l="0" t="0" r="11430" b="2667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41.4pt;margin-top:10.45pt;width:21.6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vw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16DE4B0F" wp14:editId="68F23166">
                      <wp:simplePos x="0" y="0"/>
                      <wp:positionH relativeFrom="column">
                        <wp:posOffset>3222625</wp:posOffset>
                      </wp:positionH>
                      <wp:positionV relativeFrom="paragraph">
                        <wp:posOffset>133985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3.75pt;margin-top:10.55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2E5E03AD" wp14:editId="67BFD3B8">
                      <wp:simplePos x="0" y="0"/>
                      <wp:positionH relativeFrom="column">
                        <wp:posOffset>2327910</wp:posOffset>
                      </wp:positionH>
                      <wp:positionV relativeFrom="paragraph">
                        <wp:posOffset>134620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3.3pt;margin-top:10.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452A2BCF" wp14:editId="7DDF889A">
                      <wp:simplePos x="0" y="0"/>
                      <wp:positionH relativeFrom="column">
                        <wp:posOffset>1346835</wp:posOffset>
                      </wp:positionH>
                      <wp:positionV relativeFrom="paragraph">
                        <wp:posOffset>134620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6.05pt;margin-top:10.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03886513" wp14:editId="229A3763">
                      <wp:simplePos x="0" y="0"/>
                      <wp:positionH relativeFrom="column">
                        <wp:posOffset>374015</wp:posOffset>
                      </wp:positionH>
                      <wp:positionV relativeFrom="paragraph">
                        <wp:posOffset>119380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45pt;margin-top:9.4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"/>
                  </w:pict>
                </mc:Fallback>
              </mc:AlternateContent>
            </w:r>
          </w:p>
          <w:p w:rsidR="00502A76" w:rsidRPr="003C18F0" w:rsidRDefault="00001EEB" w:rsidP="00FE6638">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Pequeña          </w:t>
            </w:r>
            <w:r w:rsidR="00502A76" w:rsidRPr="003C18F0">
              <w:rPr>
                <w:rFonts w:ascii="Arial" w:hAnsi="Arial" w:cs="Arial"/>
                <w:sz w:val="22"/>
                <w:szCs w:val="22"/>
              </w:rPr>
              <w:t xml:space="preserve"> Mediana          </w:t>
            </w:r>
            <w:r>
              <w:rPr>
                <w:rFonts w:ascii="Arial" w:hAnsi="Arial" w:cs="Arial"/>
                <w:sz w:val="22"/>
                <w:szCs w:val="22"/>
              </w:rPr>
              <w:t xml:space="preserve"> </w:t>
            </w:r>
            <w:r w:rsidR="00502A76" w:rsidRPr="003C18F0">
              <w:rPr>
                <w:rFonts w:ascii="Arial" w:hAnsi="Arial" w:cs="Arial"/>
                <w:sz w:val="22"/>
                <w:szCs w:val="22"/>
              </w:rPr>
              <w:t>Grande</w:t>
            </w:r>
            <w:r w:rsidRPr="00FE2BA8">
              <w:rPr>
                <w:rFonts w:ascii="Arial" w:hAnsi="Arial" w:cs="Arial"/>
              </w:rPr>
              <w:t xml:space="preserve"> </w:t>
            </w:r>
            <w:r>
              <w:rPr>
                <w:rFonts w:ascii="Arial" w:hAnsi="Arial" w:cs="Arial"/>
              </w:rPr>
              <w:t xml:space="preserve">         Empresa en C</w:t>
            </w:r>
            <w:r w:rsidRPr="00FE2BA8">
              <w:rPr>
                <w:rFonts w:ascii="Arial" w:hAnsi="Arial" w:cs="Arial"/>
              </w:rPr>
              <w:t>onsolidación</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001EEB"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06D56FFD" wp14:editId="4535E72B">
                      <wp:simplePos x="0" y="0"/>
                      <wp:positionH relativeFrom="column">
                        <wp:posOffset>5715000</wp:posOffset>
                      </wp:positionH>
                      <wp:positionV relativeFrom="paragraph">
                        <wp:posOffset>125095</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0pt;margin-top:9.8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23EF65D4" wp14:editId="32224870">
                      <wp:simplePos x="0" y="0"/>
                      <wp:positionH relativeFrom="column">
                        <wp:posOffset>4411345</wp:posOffset>
                      </wp:positionH>
                      <wp:positionV relativeFrom="paragraph">
                        <wp:posOffset>124460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7.35pt;margin-top:9.8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6841C308" wp14:editId="3DE3FBA6">
                      <wp:simplePos x="0" y="0"/>
                      <wp:positionH relativeFrom="column">
                        <wp:posOffset>3418205</wp:posOffset>
                      </wp:positionH>
                      <wp:positionV relativeFrom="paragraph">
                        <wp:posOffset>125095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9.15pt;margin-top:9.8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K1fI7L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6E39DECD" wp14:editId="3D2553F6">
                      <wp:simplePos x="0" y="0"/>
                      <wp:positionH relativeFrom="column">
                        <wp:posOffset>2473960</wp:posOffset>
                      </wp:positionH>
                      <wp:positionV relativeFrom="paragraph">
                        <wp:posOffset>125095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8pt;margin-top:9.8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5C12D703" wp14:editId="59CF7557">
                      <wp:simplePos x="0" y="0"/>
                      <wp:positionH relativeFrom="column">
                        <wp:posOffset>1212215</wp:posOffset>
                      </wp:positionH>
                      <wp:positionV relativeFrom="paragraph">
                        <wp:posOffset>125095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5.45pt;margin-top:9.8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Comercializadora               Productora   </w:t>
            </w:r>
            <w:r w:rsidR="00001EEB">
              <w:rPr>
                <w:rFonts w:ascii="Arial" w:hAnsi="Arial" w:cs="Arial"/>
                <w:sz w:val="22"/>
                <w:szCs w:val="22"/>
              </w:rPr>
              <w:t xml:space="preserve">          Servicio            Nacional          </w:t>
            </w:r>
            <w:r w:rsidRPr="003C18F0">
              <w:rPr>
                <w:rFonts w:ascii="Arial" w:hAnsi="Arial" w:cs="Arial"/>
                <w:sz w:val="22"/>
                <w:szCs w:val="22"/>
              </w:rPr>
              <w:t xml:space="preserve">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 xml:space="preserve">Presentar copias certificadas del Acta Constitutiva y de ser aplicable Poder Especial o General </w:t>
            </w:r>
            <w:r w:rsidR="00001EEB">
              <w:rPr>
                <w:rFonts w:ascii="Arial" w:hAnsi="Arial" w:cs="Arial"/>
                <w:i/>
              </w:rPr>
              <w:t>ello</w:t>
            </w:r>
            <w:r w:rsidRPr="003C18F0">
              <w:rPr>
                <w:rFonts w:ascii="Arial" w:hAnsi="Arial" w:cs="Arial"/>
                <w:i/>
              </w:rPr>
              <w:t xml:space="preserve">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6668E3"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-105/2019</w:t>
      </w:r>
      <w:r w:rsidR="002D5AA5" w:rsidRPr="003C18F0">
        <w:rPr>
          <w:rFonts w:ascii="Arial" w:hAnsi="Arial" w:cs="Arial"/>
          <w:b/>
        </w:rPr>
        <w:t xml:space="preserve"> </w:t>
      </w:r>
    </w:p>
    <w:p w:rsidR="001C3287" w:rsidRPr="003C18F0" w:rsidRDefault="002951F7" w:rsidP="001C3287">
      <w:pPr>
        <w:spacing w:after="0" w:line="240" w:lineRule="auto"/>
        <w:jc w:val="center"/>
        <w:rPr>
          <w:rFonts w:ascii="Arial" w:hAnsi="Arial" w:cs="Arial"/>
          <w:b/>
          <w:iCs/>
        </w:rPr>
      </w:pPr>
      <w:r>
        <w:rPr>
          <w:rFonts w:ascii="Arial" w:hAnsi="Arial" w:cs="Arial"/>
          <w:b/>
          <w:iCs/>
        </w:rPr>
        <w:t>“ADQUISICIÓN DE SERVICIO DE SEGURO DE VEHÍCULOS 2020-2021 PARA EL GOBIERNO MUNICIPAL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4"/>
      <w:footerReference w:type="default" r:id="rId15"/>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8F" w:rsidRDefault="0068568F">
      <w:pPr>
        <w:spacing w:after="0" w:line="240" w:lineRule="auto"/>
      </w:pPr>
      <w:r>
        <w:separator/>
      </w:r>
    </w:p>
  </w:endnote>
  <w:endnote w:type="continuationSeparator" w:id="0">
    <w:p w:rsidR="0068568F" w:rsidRDefault="0068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871883" w:rsidRDefault="00871883">
        <w:pPr>
          <w:pStyle w:val="Piedepgina"/>
          <w:jc w:val="right"/>
        </w:pPr>
        <w:r>
          <w:fldChar w:fldCharType="begin"/>
        </w:r>
        <w:r>
          <w:instrText>PAGE   \* MERGEFORMAT</w:instrText>
        </w:r>
        <w:r>
          <w:fldChar w:fldCharType="separate"/>
        </w:r>
        <w:r w:rsidR="00E57A61">
          <w:rPr>
            <w:noProof/>
          </w:rPr>
          <w:t>23</w:t>
        </w:r>
        <w:r>
          <w:rPr>
            <w:noProof/>
          </w:rPr>
          <w:fldChar w:fldCharType="end"/>
        </w:r>
      </w:p>
    </w:sdtContent>
  </w:sdt>
  <w:p w:rsidR="00871883" w:rsidRDefault="008718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8F" w:rsidRDefault="0068568F">
      <w:pPr>
        <w:spacing w:after="0" w:line="240" w:lineRule="auto"/>
      </w:pPr>
      <w:r>
        <w:separator/>
      </w:r>
    </w:p>
  </w:footnote>
  <w:footnote w:type="continuationSeparator" w:id="0">
    <w:p w:rsidR="0068568F" w:rsidRDefault="00685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83" w:rsidRDefault="00871883">
    <w:pPr>
      <w:pStyle w:val="Encabezado"/>
      <w:jc w:val="right"/>
    </w:pPr>
  </w:p>
  <w:p w:rsidR="00871883" w:rsidRDefault="008718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ACE389F"/>
    <w:multiLevelType w:val="singleLevel"/>
    <w:tmpl w:val="D480CBF2"/>
    <w:lvl w:ilvl="0">
      <w:start w:val="1"/>
      <w:numFmt w:val="decimal"/>
      <w:lvlText w:val="%1."/>
      <w:lvlJc w:val="left"/>
      <w:pPr>
        <w:tabs>
          <w:tab w:val="num" w:pos="360"/>
        </w:tabs>
        <w:ind w:left="360" w:hanging="360"/>
      </w:pPr>
    </w:lvl>
  </w:abstractNum>
  <w:abstractNum w:abstractNumId="1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1">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9"/>
  </w:num>
  <w:num w:numId="3">
    <w:abstractNumId w:val="17"/>
  </w:num>
  <w:num w:numId="4">
    <w:abstractNumId w:val="7"/>
  </w:num>
  <w:num w:numId="5">
    <w:abstractNumId w:val="8"/>
  </w:num>
  <w:num w:numId="6">
    <w:abstractNumId w:val="1"/>
  </w:num>
  <w:num w:numId="7">
    <w:abstractNumId w:val="14"/>
  </w:num>
  <w:num w:numId="8">
    <w:abstractNumId w:val="0"/>
  </w:num>
  <w:num w:numId="9">
    <w:abstractNumId w:val="3"/>
  </w:num>
  <w:num w:numId="10">
    <w:abstractNumId w:val="13"/>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8"/>
  </w:num>
  <w:num w:numId="18">
    <w:abstractNumId w:val="6"/>
  </w:num>
  <w:num w:numId="1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1EEB"/>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5114"/>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D6924"/>
    <w:rsid w:val="002E1216"/>
    <w:rsid w:val="002E59E3"/>
    <w:rsid w:val="002E7304"/>
    <w:rsid w:val="002E75C0"/>
    <w:rsid w:val="002E7834"/>
    <w:rsid w:val="002E79FF"/>
    <w:rsid w:val="002F0AE7"/>
    <w:rsid w:val="002F0F2B"/>
    <w:rsid w:val="002F1476"/>
    <w:rsid w:val="002F34E2"/>
    <w:rsid w:val="002F46BE"/>
    <w:rsid w:val="002F4D93"/>
    <w:rsid w:val="002F5365"/>
    <w:rsid w:val="002F64BF"/>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5FC5"/>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09A"/>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68E3"/>
    <w:rsid w:val="0066771D"/>
    <w:rsid w:val="00667984"/>
    <w:rsid w:val="00667FBB"/>
    <w:rsid w:val="00672368"/>
    <w:rsid w:val="00672A75"/>
    <w:rsid w:val="00676394"/>
    <w:rsid w:val="0067691F"/>
    <w:rsid w:val="00677EB3"/>
    <w:rsid w:val="00680781"/>
    <w:rsid w:val="00681275"/>
    <w:rsid w:val="00681A0B"/>
    <w:rsid w:val="0068568F"/>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59FF"/>
    <w:rsid w:val="006B76F5"/>
    <w:rsid w:val="006C0745"/>
    <w:rsid w:val="006C2C19"/>
    <w:rsid w:val="006C2E4B"/>
    <w:rsid w:val="006C5203"/>
    <w:rsid w:val="006C5DAE"/>
    <w:rsid w:val="006D201E"/>
    <w:rsid w:val="006D2233"/>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1F5B"/>
    <w:rsid w:val="007047FB"/>
    <w:rsid w:val="007050F9"/>
    <w:rsid w:val="007068FA"/>
    <w:rsid w:val="00706B09"/>
    <w:rsid w:val="007117AB"/>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3EBF"/>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1883"/>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5B3"/>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2485"/>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61A"/>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0F3A"/>
    <w:rsid w:val="00AA1B3C"/>
    <w:rsid w:val="00AA2016"/>
    <w:rsid w:val="00AA500E"/>
    <w:rsid w:val="00AA6348"/>
    <w:rsid w:val="00AA75FA"/>
    <w:rsid w:val="00AA7DD4"/>
    <w:rsid w:val="00AB2B7F"/>
    <w:rsid w:val="00AB3070"/>
    <w:rsid w:val="00AB37DB"/>
    <w:rsid w:val="00AB4687"/>
    <w:rsid w:val="00AB6CD2"/>
    <w:rsid w:val="00AC1BEF"/>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2F73"/>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C7A"/>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1CEB"/>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2883"/>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61"/>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B6A2E"/>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2BF3"/>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1D8C"/>
    <w:rsid w:val="00F427A2"/>
    <w:rsid w:val="00F42906"/>
    <w:rsid w:val="00F431AC"/>
    <w:rsid w:val="00F43473"/>
    <w:rsid w:val="00F44258"/>
    <w:rsid w:val="00F46547"/>
    <w:rsid w:val="00F47710"/>
    <w:rsid w:val="00F55F93"/>
    <w:rsid w:val="00F633A6"/>
    <w:rsid w:val="00F63BDA"/>
    <w:rsid w:val="00F66424"/>
    <w:rsid w:val="00F66AB1"/>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5B9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iones@tlajomulco.gon.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8D7D-8AC8-4FA5-99C7-1B6BF52D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8629</Words>
  <Characters>47463</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20</cp:revision>
  <cp:lastPrinted>2019-10-10T21:51:00Z</cp:lastPrinted>
  <dcterms:created xsi:type="dcterms:W3CDTF">2019-09-12T15:43:00Z</dcterms:created>
  <dcterms:modified xsi:type="dcterms:W3CDTF">2019-10-10T21:54:00Z</dcterms:modified>
</cp:coreProperties>
</file>