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EE" w:rsidRPr="00804179" w:rsidRDefault="00635CEE" w:rsidP="00635CEE">
      <w:pPr>
        <w:spacing w:after="0" w:line="240" w:lineRule="auto"/>
        <w:jc w:val="center"/>
        <w:rPr>
          <w:rFonts w:ascii="Arial" w:hAnsi="Arial" w:cs="Arial"/>
          <w:b/>
          <w:sz w:val="24"/>
          <w:szCs w:val="24"/>
        </w:rPr>
      </w:pPr>
      <w:r w:rsidRPr="00804179">
        <w:rPr>
          <w:rFonts w:ascii="Arial" w:hAnsi="Arial" w:cs="Arial"/>
          <w:b/>
          <w:sz w:val="24"/>
          <w:szCs w:val="24"/>
        </w:rPr>
        <w:t>MUNICIPIO DE TLAJOMULCO DE ZÚÑIGA</w:t>
      </w:r>
      <w:r w:rsidR="00066F0F">
        <w:rPr>
          <w:rFonts w:ascii="Arial" w:hAnsi="Arial" w:cs="Arial"/>
          <w:b/>
          <w:sz w:val="24"/>
          <w:szCs w:val="24"/>
        </w:rPr>
        <w:t>,</w:t>
      </w:r>
      <w:r w:rsidRPr="00804179">
        <w:rPr>
          <w:rFonts w:ascii="Arial" w:hAnsi="Arial" w:cs="Arial"/>
          <w:b/>
          <w:sz w:val="24"/>
          <w:szCs w:val="24"/>
        </w:rPr>
        <w:t xml:space="preserve"> JALISCO</w:t>
      </w:r>
    </w:p>
    <w:p w:rsidR="00635CEE" w:rsidRDefault="00635CEE" w:rsidP="00635CEE">
      <w:pPr>
        <w:spacing w:after="0"/>
        <w:jc w:val="center"/>
        <w:rPr>
          <w:rFonts w:ascii="Arial" w:hAnsi="Arial" w:cs="Arial"/>
          <w:b/>
          <w:sz w:val="20"/>
          <w:szCs w:val="20"/>
        </w:rPr>
      </w:pPr>
    </w:p>
    <w:p w:rsidR="00310A72" w:rsidRDefault="00310A72" w:rsidP="00310A72">
      <w:pPr>
        <w:spacing w:after="0" w:line="240" w:lineRule="auto"/>
        <w:jc w:val="center"/>
        <w:rPr>
          <w:rFonts w:ascii="Arial" w:hAnsi="Arial" w:cs="Arial"/>
          <w:b/>
          <w:sz w:val="20"/>
          <w:szCs w:val="20"/>
        </w:rPr>
      </w:pPr>
      <w:proofErr w:type="spellStart"/>
      <w:r>
        <w:rPr>
          <w:rFonts w:ascii="Arial" w:hAnsi="Arial" w:cs="Arial"/>
          <w:b/>
          <w:sz w:val="20"/>
          <w:szCs w:val="20"/>
        </w:rPr>
        <w:t>CGAIG</w:t>
      </w:r>
      <w:proofErr w:type="spellEnd"/>
      <w:r>
        <w:rPr>
          <w:rFonts w:ascii="Arial" w:hAnsi="Arial" w:cs="Arial"/>
          <w:b/>
          <w:sz w:val="20"/>
          <w:szCs w:val="20"/>
        </w:rPr>
        <w:t>-110/2018</w:t>
      </w:r>
    </w:p>
    <w:p w:rsidR="003F7C65" w:rsidRDefault="003F7C65" w:rsidP="00310A72">
      <w:pPr>
        <w:spacing w:after="0" w:line="240" w:lineRule="auto"/>
        <w:jc w:val="center"/>
        <w:rPr>
          <w:rFonts w:ascii="Arial" w:hAnsi="Arial" w:cs="Arial"/>
          <w:b/>
          <w:sz w:val="20"/>
          <w:szCs w:val="20"/>
        </w:rPr>
      </w:pPr>
    </w:p>
    <w:p w:rsidR="00310A72" w:rsidRDefault="00310A72" w:rsidP="00310A72">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167063" w:rsidRPr="00804179" w:rsidRDefault="00167063" w:rsidP="00167063">
      <w:pPr>
        <w:spacing w:after="0"/>
        <w:jc w:val="center"/>
        <w:rPr>
          <w:rFonts w:ascii="Arial" w:hAnsi="Arial" w:cs="Arial"/>
          <w:sz w:val="24"/>
          <w:szCs w:val="24"/>
        </w:rPr>
      </w:pPr>
    </w:p>
    <w:p w:rsidR="00635CEE" w:rsidRDefault="00635CEE" w:rsidP="00635CEE">
      <w:pPr>
        <w:spacing w:after="0"/>
        <w:jc w:val="both"/>
        <w:rPr>
          <w:rFonts w:ascii="Arial" w:hAnsi="Arial" w:cs="Arial"/>
          <w:iCs/>
          <w:sz w:val="24"/>
          <w:szCs w:val="24"/>
        </w:rPr>
      </w:pPr>
      <w:r w:rsidRPr="00B756F3">
        <w:rPr>
          <w:rFonts w:ascii="Arial" w:hAnsi="Arial" w:cs="Arial"/>
          <w:iCs/>
          <w:sz w:val="24"/>
          <w:szCs w:val="24"/>
        </w:rPr>
        <w:t xml:space="preserve">Siendo las </w:t>
      </w:r>
      <w:r w:rsidR="001E4B2F" w:rsidRPr="008D56DA">
        <w:rPr>
          <w:rFonts w:ascii="Arial" w:hAnsi="Arial" w:cs="Arial"/>
          <w:b/>
          <w:iCs/>
          <w:sz w:val="24"/>
          <w:szCs w:val="24"/>
        </w:rPr>
        <w:t>11</w:t>
      </w:r>
      <w:r w:rsidRPr="008D56DA">
        <w:rPr>
          <w:rFonts w:ascii="Arial" w:hAnsi="Arial" w:cs="Arial"/>
          <w:b/>
          <w:iCs/>
          <w:sz w:val="24"/>
          <w:szCs w:val="24"/>
        </w:rPr>
        <w:t>:</w:t>
      </w:r>
      <w:r w:rsidR="00310A72">
        <w:rPr>
          <w:rFonts w:ascii="Arial" w:hAnsi="Arial" w:cs="Arial"/>
          <w:b/>
          <w:iCs/>
          <w:sz w:val="24"/>
          <w:szCs w:val="24"/>
        </w:rPr>
        <w:t>3</w:t>
      </w:r>
      <w:r w:rsidR="00EF3FE3" w:rsidRPr="008D56DA">
        <w:rPr>
          <w:rFonts w:ascii="Arial" w:hAnsi="Arial" w:cs="Arial"/>
          <w:b/>
          <w:iCs/>
          <w:sz w:val="24"/>
          <w:szCs w:val="24"/>
        </w:rPr>
        <w:t>0</w:t>
      </w:r>
      <w:r w:rsidRPr="00167063">
        <w:rPr>
          <w:rFonts w:ascii="Arial" w:hAnsi="Arial" w:cs="Arial"/>
          <w:iCs/>
          <w:sz w:val="24"/>
          <w:szCs w:val="24"/>
        </w:rPr>
        <w:t xml:space="preserve"> horas del día </w:t>
      </w:r>
      <w:r w:rsidR="00167063" w:rsidRPr="008D56DA">
        <w:rPr>
          <w:rFonts w:ascii="Arial" w:hAnsi="Arial" w:cs="Arial"/>
          <w:b/>
          <w:iCs/>
          <w:sz w:val="24"/>
          <w:szCs w:val="24"/>
        </w:rPr>
        <w:t>15</w:t>
      </w:r>
      <w:r w:rsidRPr="008D56DA">
        <w:rPr>
          <w:rFonts w:ascii="Arial" w:hAnsi="Arial" w:cs="Arial"/>
          <w:b/>
          <w:iCs/>
          <w:sz w:val="24"/>
          <w:szCs w:val="24"/>
        </w:rPr>
        <w:t xml:space="preserve"> de </w:t>
      </w:r>
      <w:r w:rsidR="00167063" w:rsidRPr="008D56DA">
        <w:rPr>
          <w:rFonts w:ascii="Arial" w:hAnsi="Arial" w:cs="Arial"/>
          <w:b/>
          <w:iCs/>
          <w:sz w:val="24"/>
          <w:szCs w:val="24"/>
        </w:rPr>
        <w:t xml:space="preserve">octubre </w:t>
      </w:r>
      <w:r w:rsidR="005A49B7" w:rsidRPr="008D56DA">
        <w:rPr>
          <w:rFonts w:ascii="Arial" w:hAnsi="Arial" w:cs="Arial"/>
          <w:b/>
          <w:iCs/>
          <w:sz w:val="24"/>
          <w:szCs w:val="24"/>
        </w:rPr>
        <w:t>del año 2018</w:t>
      </w:r>
      <w:r w:rsidRPr="00B756F3">
        <w:rPr>
          <w:rFonts w:ascii="Arial" w:hAnsi="Arial" w:cs="Arial"/>
          <w:iCs/>
          <w:sz w:val="24"/>
          <w:szCs w:val="24"/>
        </w:rPr>
        <w:t>, reunidos en el Centro Administrativo Tlajomulco, esto es en la finca marcada con el número 70 de la calle Higuera, zona centro, primer piso, Sala de Regidores en el Municipio de Tlajomulco de Zúñiga previamente citados y reunidos para llevar acabo la correspondiente, JUNTA ACLARATORIA se reunieron los Servidores Públicos cuyo</w:t>
      </w:r>
      <w:r w:rsidR="00066F0F">
        <w:rPr>
          <w:rFonts w:ascii="Arial" w:hAnsi="Arial" w:cs="Arial"/>
          <w:iCs/>
          <w:sz w:val="24"/>
          <w:szCs w:val="24"/>
        </w:rPr>
        <w:t xml:space="preserve">s nombres y firmas aparecen en </w:t>
      </w:r>
      <w:r w:rsidRPr="00B756F3">
        <w:rPr>
          <w:rFonts w:ascii="Arial" w:hAnsi="Arial" w:cs="Arial"/>
          <w:iCs/>
          <w:sz w:val="24"/>
          <w:szCs w:val="24"/>
        </w:rPr>
        <w:t xml:space="preserve">la presente Acta, con objeto de llevar a cabo la Junta de Aclaraciones de la convocatoria Licitación Pública </w:t>
      </w:r>
      <w:r w:rsidR="00066F0F">
        <w:rPr>
          <w:rFonts w:ascii="Arial" w:hAnsi="Arial" w:cs="Arial"/>
          <w:iCs/>
          <w:sz w:val="24"/>
          <w:szCs w:val="24"/>
        </w:rPr>
        <w:t xml:space="preserve">Local </w:t>
      </w:r>
      <w:r w:rsidRPr="00B756F3">
        <w:rPr>
          <w:rFonts w:ascii="Arial" w:hAnsi="Arial" w:cs="Arial"/>
          <w:iCs/>
          <w:sz w:val="24"/>
          <w:szCs w:val="24"/>
        </w:rPr>
        <w:t xml:space="preserve">mencionada al inicio de la presente acta </w:t>
      </w:r>
      <w:r w:rsidRPr="00FA0194">
        <w:rPr>
          <w:rFonts w:ascii="Arial" w:hAnsi="Arial" w:cs="Arial"/>
          <w:iCs/>
          <w:sz w:val="24"/>
          <w:szCs w:val="24"/>
        </w:rPr>
        <w:t xml:space="preserve">de acuerdo a lo previsto por </w:t>
      </w:r>
      <w:r>
        <w:rPr>
          <w:rFonts w:ascii="Arial" w:hAnsi="Arial" w:cs="Arial"/>
          <w:iCs/>
          <w:sz w:val="24"/>
          <w:szCs w:val="24"/>
        </w:rPr>
        <w:t>el artículo</w:t>
      </w:r>
      <w:r w:rsidRPr="00FA0194">
        <w:rPr>
          <w:rFonts w:ascii="Arial" w:hAnsi="Arial" w:cs="Arial"/>
          <w:iCs/>
          <w:sz w:val="24"/>
          <w:szCs w:val="24"/>
        </w:rPr>
        <w:t xml:space="preserve"> </w:t>
      </w:r>
      <w:r>
        <w:rPr>
          <w:rFonts w:ascii="Arial" w:hAnsi="Arial" w:cs="Arial"/>
          <w:iCs/>
          <w:sz w:val="24"/>
          <w:szCs w:val="24"/>
        </w:rPr>
        <w:t xml:space="preserve">63 </w:t>
      </w:r>
      <w:r w:rsidRPr="00FA0194">
        <w:rPr>
          <w:rFonts w:ascii="Arial" w:hAnsi="Arial" w:cs="Arial"/>
          <w:iCs/>
          <w:sz w:val="24"/>
          <w:szCs w:val="24"/>
        </w:rPr>
        <w:t xml:space="preserve">de la Ley de </w:t>
      </w:r>
      <w:r>
        <w:rPr>
          <w:rFonts w:ascii="Arial" w:hAnsi="Arial" w:cs="Arial"/>
          <w:iCs/>
          <w:sz w:val="24"/>
          <w:szCs w:val="24"/>
        </w:rPr>
        <w:t>Compras Gubernamentales, Enajenaciones y Contratación de Servicios para el Estado de Jalisco y sus Municipios</w:t>
      </w:r>
      <w:r w:rsidRPr="00FA0194">
        <w:rPr>
          <w:rFonts w:ascii="Arial" w:hAnsi="Arial" w:cs="Arial"/>
          <w:iCs/>
          <w:sz w:val="24"/>
          <w:szCs w:val="24"/>
        </w:rPr>
        <w:t>, así como en el apartado 7 de la Convocatoria de Licitación.</w:t>
      </w:r>
    </w:p>
    <w:p w:rsidR="00635CEE" w:rsidRPr="00FA0194" w:rsidRDefault="00635CEE" w:rsidP="00635CEE">
      <w:pPr>
        <w:spacing w:after="0"/>
        <w:jc w:val="both"/>
        <w:rPr>
          <w:rFonts w:ascii="Arial" w:hAnsi="Arial" w:cs="Arial"/>
          <w:iCs/>
          <w:sz w:val="24"/>
          <w:szCs w:val="24"/>
        </w:rPr>
      </w:pPr>
    </w:p>
    <w:p w:rsidR="00635CEE" w:rsidRPr="0054613F" w:rsidRDefault="00635CEE" w:rsidP="00635CEE">
      <w:pPr>
        <w:spacing w:after="0" w:line="240" w:lineRule="auto"/>
        <w:jc w:val="both"/>
        <w:rPr>
          <w:rFonts w:ascii="Arial" w:hAnsi="Arial" w:cs="Arial"/>
          <w:iCs/>
          <w:sz w:val="24"/>
          <w:szCs w:val="24"/>
        </w:rPr>
      </w:pPr>
      <w:r w:rsidRPr="00FA0194">
        <w:rPr>
          <w:rFonts w:ascii="Arial" w:hAnsi="Arial" w:cs="Arial"/>
          <w:iCs/>
          <w:sz w:val="24"/>
          <w:szCs w:val="24"/>
        </w:rPr>
        <w:t>Este acto es presidido por el LCP</w:t>
      </w:r>
      <w:r>
        <w:rPr>
          <w:rFonts w:ascii="Arial" w:hAnsi="Arial" w:cs="Arial"/>
          <w:iCs/>
          <w:sz w:val="24"/>
          <w:szCs w:val="24"/>
        </w:rPr>
        <w:t>.</w:t>
      </w:r>
      <w:r w:rsidRPr="00FA0194">
        <w:rPr>
          <w:rFonts w:ascii="Arial" w:hAnsi="Arial" w:cs="Arial"/>
          <w:iCs/>
          <w:sz w:val="24"/>
          <w:szCs w:val="24"/>
        </w:rPr>
        <w:t xml:space="preserve"> </w:t>
      </w:r>
      <w:r w:rsidR="00167063">
        <w:rPr>
          <w:rFonts w:ascii="Arial" w:hAnsi="Arial" w:cs="Arial"/>
          <w:iCs/>
          <w:sz w:val="24"/>
          <w:szCs w:val="24"/>
        </w:rPr>
        <w:t>Raúl Cuevas Landeros</w:t>
      </w:r>
      <w:r w:rsidRPr="00FA0194">
        <w:rPr>
          <w:rFonts w:ascii="Arial" w:hAnsi="Arial" w:cs="Arial"/>
          <w:iCs/>
          <w:sz w:val="24"/>
          <w:szCs w:val="24"/>
        </w:rPr>
        <w:t xml:space="preserve">, Secretario Ejecutivo del Comité de Adquisiciones designado por la convocante y por el Comité, </w:t>
      </w:r>
      <w:r>
        <w:rPr>
          <w:rFonts w:ascii="Arial" w:hAnsi="Arial" w:cs="Arial"/>
          <w:iCs/>
          <w:sz w:val="24"/>
          <w:szCs w:val="24"/>
        </w:rPr>
        <w:t>quie</w:t>
      </w:r>
      <w:r w:rsidRPr="00FA0194">
        <w:rPr>
          <w:rFonts w:ascii="Arial" w:hAnsi="Arial" w:cs="Arial"/>
          <w:iCs/>
          <w:sz w:val="24"/>
          <w:szCs w:val="24"/>
        </w:rPr>
        <w:t xml:space="preserve">n </w:t>
      </w:r>
      <w:r w:rsidRPr="0054613F">
        <w:rPr>
          <w:rFonts w:ascii="Arial" w:hAnsi="Arial" w:cs="Arial"/>
          <w:iCs/>
          <w:sz w:val="24"/>
          <w:szCs w:val="24"/>
        </w:rPr>
        <w:t>da inicio a esta Junta y comunica que de conformidad con el artículo 63 fracción III  de la Ley de la Materia solamente se atenderán solicitudes de aclaración a la convocatoria a las personas que hayan presentado el escrito con sus pregun</w:t>
      </w:r>
      <w:r w:rsidR="003008FA">
        <w:rPr>
          <w:rFonts w:ascii="Arial" w:hAnsi="Arial" w:cs="Arial"/>
          <w:iCs/>
          <w:sz w:val="24"/>
          <w:szCs w:val="24"/>
        </w:rPr>
        <w:t>tas y que se haya recibido en lo</w:t>
      </w:r>
      <w:r w:rsidRPr="0054613F">
        <w:rPr>
          <w:rFonts w:ascii="Arial" w:hAnsi="Arial" w:cs="Arial"/>
          <w:iCs/>
          <w:sz w:val="24"/>
          <w:szCs w:val="24"/>
        </w:rPr>
        <w:t xml:space="preserve">s términos establecidos, estando presente por el área requirente la persona que también firma en la presente y con lo cual se lleva la </w:t>
      </w:r>
    </w:p>
    <w:p w:rsidR="00635CEE" w:rsidRPr="0054613F" w:rsidRDefault="00635CEE" w:rsidP="00635CEE">
      <w:pPr>
        <w:spacing w:after="0" w:line="240" w:lineRule="auto"/>
        <w:jc w:val="both"/>
        <w:rPr>
          <w:rFonts w:ascii="Arial" w:hAnsi="Arial" w:cs="Arial"/>
          <w:sz w:val="24"/>
          <w:szCs w:val="24"/>
        </w:rPr>
      </w:pPr>
    </w:p>
    <w:p w:rsidR="00635CEE" w:rsidRPr="0054613F" w:rsidRDefault="00635CEE" w:rsidP="00635CEE">
      <w:pPr>
        <w:spacing w:after="0"/>
        <w:jc w:val="center"/>
        <w:rPr>
          <w:rFonts w:ascii="Arial" w:hAnsi="Arial" w:cs="Arial"/>
          <w:b/>
          <w:sz w:val="24"/>
          <w:szCs w:val="24"/>
        </w:rPr>
      </w:pPr>
      <w:r w:rsidRPr="0054613F">
        <w:rPr>
          <w:rFonts w:ascii="Arial" w:hAnsi="Arial" w:cs="Arial"/>
          <w:b/>
          <w:sz w:val="24"/>
          <w:szCs w:val="24"/>
        </w:rPr>
        <w:t>JUNTA ACLARATORIA</w:t>
      </w:r>
    </w:p>
    <w:p w:rsidR="00635CEE" w:rsidRPr="0054613F" w:rsidRDefault="00635CEE" w:rsidP="00635CEE">
      <w:pPr>
        <w:spacing w:after="0" w:line="240" w:lineRule="auto"/>
        <w:rPr>
          <w:rFonts w:ascii="Arial" w:hAnsi="Arial" w:cs="Arial"/>
          <w:sz w:val="24"/>
          <w:szCs w:val="24"/>
        </w:rPr>
      </w:pPr>
      <w:r w:rsidRPr="0054613F">
        <w:rPr>
          <w:rFonts w:ascii="Arial" w:hAnsi="Arial" w:cs="Arial"/>
          <w:sz w:val="24"/>
          <w:szCs w:val="24"/>
        </w:rPr>
        <w:t>Asisten:</w:t>
      </w:r>
    </w:p>
    <w:p w:rsidR="00635CEE" w:rsidRPr="0054613F" w:rsidRDefault="00635CEE" w:rsidP="00635CEE">
      <w:pPr>
        <w:spacing w:after="0" w:line="240" w:lineRule="auto"/>
        <w:rPr>
          <w:rFonts w:ascii="Arial" w:hAnsi="Arial" w:cs="Arial"/>
          <w:sz w:val="24"/>
          <w:szCs w:val="24"/>
        </w:rPr>
      </w:pPr>
    </w:p>
    <w:p w:rsidR="00635CEE" w:rsidRPr="0054613F" w:rsidRDefault="00635CEE" w:rsidP="00635CEE">
      <w:pPr>
        <w:spacing w:after="0" w:line="240" w:lineRule="auto"/>
        <w:rPr>
          <w:rFonts w:ascii="Arial" w:hAnsi="Arial" w:cs="Arial"/>
          <w:sz w:val="24"/>
          <w:szCs w:val="24"/>
        </w:rPr>
      </w:pPr>
    </w:p>
    <w:p w:rsidR="00635CEE" w:rsidRPr="0054613F" w:rsidRDefault="00167063" w:rsidP="00635CEE">
      <w:pPr>
        <w:spacing w:after="0" w:line="240" w:lineRule="auto"/>
        <w:rPr>
          <w:rFonts w:ascii="Arial" w:hAnsi="Arial" w:cs="Arial"/>
          <w:sz w:val="24"/>
          <w:szCs w:val="24"/>
        </w:rPr>
      </w:pPr>
      <w:proofErr w:type="spellStart"/>
      <w:r>
        <w:rPr>
          <w:rFonts w:ascii="Arial" w:hAnsi="Arial" w:cs="Arial"/>
          <w:iCs/>
          <w:sz w:val="24"/>
          <w:szCs w:val="24"/>
        </w:rPr>
        <w:t>LCP</w:t>
      </w:r>
      <w:proofErr w:type="spellEnd"/>
      <w:r>
        <w:rPr>
          <w:rFonts w:ascii="Arial" w:hAnsi="Arial" w:cs="Arial"/>
          <w:iCs/>
          <w:sz w:val="24"/>
          <w:szCs w:val="24"/>
        </w:rPr>
        <w:t>. Raúl Cuevas Landeros</w:t>
      </w:r>
    </w:p>
    <w:p w:rsidR="00635CEE" w:rsidRPr="0054613F" w:rsidRDefault="00635CEE" w:rsidP="00635CEE">
      <w:pPr>
        <w:spacing w:after="0" w:line="240" w:lineRule="auto"/>
        <w:rPr>
          <w:rFonts w:ascii="Arial" w:hAnsi="Arial" w:cs="Arial"/>
          <w:sz w:val="24"/>
          <w:szCs w:val="24"/>
        </w:rPr>
      </w:pPr>
      <w:r w:rsidRPr="0054613F">
        <w:rPr>
          <w:rFonts w:ascii="Arial" w:hAnsi="Arial" w:cs="Arial"/>
          <w:sz w:val="24"/>
          <w:szCs w:val="24"/>
        </w:rPr>
        <w:t>Secretario Ejecutivo del Comité de</w:t>
      </w:r>
    </w:p>
    <w:p w:rsidR="00635CEE" w:rsidRPr="0054613F" w:rsidRDefault="00635CEE" w:rsidP="00635CEE">
      <w:pPr>
        <w:spacing w:after="0" w:line="240" w:lineRule="auto"/>
        <w:rPr>
          <w:rFonts w:ascii="Arial" w:hAnsi="Arial" w:cs="Arial"/>
          <w:sz w:val="24"/>
          <w:szCs w:val="24"/>
        </w:rPr>
      </w:pPr>
      <w:r w:rsidRPr="0054613F">
        <w:rPr>
          <w:rFonts w:ascii="Arial" w:hAnsi="Arial" w:cs="Arial"/>
          <w:sz w:val="24"/>
          <w:szCs w:val="24"/>
        </w:rPr>
        <w:t xml:space="preserve">Adquisiciones del Municipio de </w:t>
      </w:r>
    </w:p>
    <w:p w:rsidR="00635CEE" w:rsidRPr="0054613F" w:rsidRDefault="00635CEE" w:rsidP="00635CEE">
      <w:pPr>
        <w:spacing w:after="0" w:line="240" w:lineRule="auto"/>
        <w:rPr>
          <w:rFonts w:ascii="Arial" w:hAnsi="Arial" w:cs="Arial"/>
          <w:sz w:val="24"/>
          <w:szCs w:val="24"/>
        </w:rPr>
      </w:pPr>
      <w:r w:rsidRPr="0054613F">
        <w:rPr>
          <w:rFonts w:ascii="Arial" w:hAnsi="Arial" w:cs="Arial"/>
          <w:sz w:val="24"/>
          <w:szCs w:val="24"/>
        </w:rPr>
        <w:t>Tlajomulco de Zúñiga, Jalisco</w:t>
      </w:r>
    </w:p>
    <w:p w:rsidR="00635CEE" w:rsidRPr="0054613F" w:rsidRDefault="00635CEE" w:rsidP="00635CEE">
      <w:pPr>
        <w:spacing w:after="0" w:line="240" w:lineRule="auto"/>
        <w:rPr>
          <w:rFonts w:ascii="Arial" w:hAnsi="Arial" w:cs="Arial"/>
          <w:sz w:val="24"/>
          <w:szCs w:val="24"/>
        </w:rPr>
      </w:pPr>
    </w:p>
    <w:p w:rsidR="00635CEE" w:rsidRPr="0054613F" w:rsidRDefault="00635CEE" w:rsidP="00635CEE">
      <w:pPr>
        <w:spacing w:after="0" w:line="240" w:lineRule="auto"/>
        <w:rPr>
          <w:rFonts w:ascii="Arial" w:hAnsi="Arial" w:cs="Arial"/>
          <w:b/>
          <w:sz w:val="24"/>
          <w:szCs w:val="24"/>
        </w:rPr>
      </w:pPr>
      <w:r w:rsidRPr="0054613F">
        <w:rPr>
          <w:rFonts w:ascii="Arial" w:hAnsi="Arial" w:cs="Arial"/>
          <w:b/>
          <w:sz w:val="24"/>
          <w:szCs w:val="24"/>
        </w:rPr>
        <w:t xml:space="preserve">Licitante, Nombre y firma </w:t>
      </w:r>
    </w:p>
    <w:p w:rsidR="00635CEE" w:rsidRPr="0054613F" w:rsidRDefault="00635CEE" w:rsidP="00780569">
      <w:pPr>
        <w:spacing w:line="240" w:lineRule="auto"/>
        <w:rPr>
          <w:rFonts w:ascii="Arial" w:hAnsi="Arial" w:cs="Arial"/>
          <w:sz w:val="24"/>
          <w:szCs w:val="24"/>
        </w:rPr>
      </w:pPr>
    </w:p>
    <w:p w:rsidR="00167063" w:rsidRDefault="00167063" w:rsidP="00167063">
      <w:pPr>
        <w:spacing w:line="240" w:lineRule="auto"/>
        <w:rPr>
          <w:rFonts w:ascii="Arial" w:hAnsi="Arial" w:cs="Arial"/>
          <w:sz w:val="24"/>
          <w:szCs w:val="24"/>
        </w:rPr>
      </w:pPr>
      <w:r w:rsidRPr="0054613F">
        <w:rPr>
          <w:rFonts w:ascii="Arial" w:hAnsi="Arial" w:cs="Arial"/>
          <w:sz w:val="24"/>
          <w:szCs w:val="24"/>
        </w:rPr>
        <w:t>__________________________________________________________________</w:t>
      </w:r>
    </w:p>
    <w:p w:rsidR="00167063" w:rsidRDefault="00167063" w:rsidP="00167063">
      <w:pPr>
        <w:spacing w:line="240" w:lineRule="auto"/>
        <w:rPr>
          <w:rFonts w:ascii="Arial" w:hAnsi="Arial" w:cs="Arial"/>
          <w:sz w:val="24"/>
          <w:szCs w:val="24"/>
        </w:rPr>
      </w:pPr>
      <w:r w:rsidRPr="0054613F">
        <w:rPr>
          <w:rFonts w:ascii="Arial" w:hAnsi="Arial" w:cs="Arial"/>
          <w:sz w:val="24"/>
          <w:szCs w:val="24"/>
        </w:rPr>
        <w:t>__________________________________________________________________</w:t>
      </w:r>
    </w:p>
    <w:p w:rsidR="00167063" w:rsidRDefault="00167063" w:rsidP="00167063">
      <w:pPr>
        <w:spacing w:line="240" w:lineRule="auto"/>
        <w:rPr>
          <w:rFonts w:ascii="Arial" w:hAnsi="Arial" w:cs="Arial"/>
          <w:sz w:val="24"/>
          <w:szCs w:val="24"/>
        </w:rPr>
      </w:pPr>
      <w:r w:rsidRPr="0054613F">
        <w:rPr>
          <w:rFonts w:ascii="Arial" w:hAnsi="Arial" w:cs="Arial"/>
          <w:sz w:val="24"/>
          <w:szCs w:val="24"/>
        </w:rPr>
        <w:t>__________________________________________________________________</w:t>
      </w:r>
    </w:p>
    <w:p w:rsidR="00635CEE" w:rsidRDefault="00635CEE" w:rsidP="00780569">
      <w:pPr>
        <w:spacing w:line="240" w:lineRule="auto"/>
        <w:rPr>
          <w:rFonts w:ascii="Arial" w:hAnsi="Arial" w:cs="Arial"/>
          <w:sz w:val="24"/>
          <w:szCs w:val="24"/>
        </w:rPr>
      </w:pPr>
      <w:r w:rsidRPr="0054613F">
        <w:rPr>
          <w:rFonts w:ascii="Arial" w:hAnsi="Arial" w:cs="Arial"/>
          <w:sz w:val="24"/>
          <w:szCs w:val="24"/>
        </w:rPr>
        <w:t>__________________________________________________________________</w:t>
      </w:r>
    </w:p>
    <w:p w:rsidR="005A49B7" w:rsidRDefault="005A49B7" w:rsidP="005A49B7">
      <w:pPr>
        <w:spacing w:line="240" w:lineRule="auto"/>
        <w:rPr>
          <w:rFonts w:ascii="Arial" w:hAnsi="Arial" w:cs="Arial"/>
          <w:sz w:val="24"/>
          <w:szCs w:val="24"/>
        </w:rPr>
      </w:pPr>
      <w:r w:rsidRPr="0054613F">
        <w:rPr>
          <w:rFonts w:ascii="Arial" w:hAnsi="Arial" w:cs="Arial"/>
          <w:sz w:val="24"/>
          <w:szCs w:val="24"/>
        </w:rPr>
        <w:lastRenderedPageBreak/>
        <w:t>__________________________________________________________________</w:t>
      </w:r>
    </w:p>
    <w:p w:rsidR="005A49B7" w:rsidRDefault="005A49B7" w:rsidP="005A49B7">
      <w:pPr>
        <w:spacing w:line="240" w:lineRule="auto"/>
        <w:rPr>
          <w:rFonts w:ascii="Arial" w:hAnsi="Arial" w:cs="Arial"/>
          <w:sz w:val="24"/>
          <w:szCs w:val="24"/>
        </w:rPr>
      </w:pPr>
      <w:r w:rsidRPr="0054613F">
        <w:rPr>
          <w:rFonts w:ascii="Arial" w:hAnsi="Arial" w:cs="Arial"/>
          <w:sz w:val="24"/>
          <w:szCs w:val="24"/>
        </w:rPr>
        <w:t>__________________________________________________________________</w:t>
      </w:r>
    </w:p>
    <w:p w:rsidR="005A49B7" w:rsidRPr="0054613F" w:rsidRDefault="005A49B7" w:rsidP="00635CEE">
      <w:pPr>
        <w:spacing w:after="0" w:line="240" w:lineRule="auto"/>
        <w:rPr>
          <w:rFonts w:ascii="Arial" w:hAnsi="Arial" w:cs="Arial"/>
          <w:sz w:val="24"/>
          <w:szCs w:val="24"/>
        </w:rPr>
      </w:pPr>
    </w:p>
    <w:p w:rsidR="00635CEE" w:rsidRPr="0054613F" w:rsidRDefault="00635CEE" w:rsidP="00635CEE">
      <w:pPr>
        <w:spacing w:after="0" w:line="240" w:lineRule="auto"/>
        <w:rPr>
          <w:rFonts w:ascii="Arial" w:hAnsi="Arial" w:cs="Arial"/>
          <w:sz w:val="24"/>
          <w:szCs w:val="24"/>
        </w:rPr>
      </w:pPr>
      <w:r w:rsidRPr="0054613F">
        <w:rPr>
          <w:rFonts w:ascii="Arial" w:hAnsi="Arial" w:cs="Arial"/>
          <w:sz w:val="24"/>
          <w:szCs w:val="24"/>
        </w:rPr>
        <w:t xml:space="preserve">Tlajomulco de Zúñiga; Jalisco </w:t>
      </w:r>
    </w:p>
    <w:p w:rsidR="00635CEE" w:rsidRPr="0054613F" w:rsidRDefault="00635CEE" w:rsidP="00635CEE">
      <w:pPr>
        <w:spacing w:after="0" w:line="240" w:lineRule="auto"/>
        <w:jc w:val="both"/>
        <w:rPr>
          <w:rFonts w:ascii="Arial" w:hAnsi="Arial" w:cs="Arial"/>
          <w:sz w:val="24"/>
          <w:szCs w:val="24"/>
        </w:rPr>
      </w:pPr>
    </w:p>
    <w:p w:rsidR="00635CEE" w:rsidRPr="0054613F" w:rsidRDefault="00635CEE" w:rsidP="00635CEE">
      <w:pPr>
        <w:spacing w:after="0" w:line="240" w:lineRule="auto"/>
        <w:jc w:val="both"/>
        <w:rPr>
          <w:rFonts w:ascii="Arial" w:hAnsi="Arial" w:cs="Arial"/>
          <w:sz w:val="24"/>
          <w:szCs w:val="24"/>
        </w:rPr>
      </w:pPr>
      <w:r w:rsidRPr="0054613F">
        <w:rPr>
          <w:rFonts w:ascii="Arial" w:hAnsi="Arial" w:cs="Arial"/>
          <w:sz w:val="24"/>
          <w:szCs w:val="24"/>
        </w:rPr>
        <w:t xml:space="preserve">Las Bases de Licitación </w:t>
      </w:r>
      <w:proofErr w:type="spellStart"/>
      <w:r w:rsidRPr="0054613F">
        <w:rPr>
          <w:rFonts w:ascii="Arial" w:hAnsi="Arial" w:cs="Arial"/>
          <w:sz w:val="24"/>
          <w:szCs w:val="24"/>
        </w:rPr>
        <w:t>CGAIG</w:t>
      </w:r>
      <w:proofErr w:type="spellEnd"/>
      <w:r w:rsidRPr="0054613F">
        <w:rPr>
          <w:rFonts w:ascii="Arial" w:hAnsi="Arial" w:cs="Arial"/>
          <w:sz w:val="24"/>
          <w:szCs w:val="24"/>
        </w:rPr>
        <w:t xml:space="preserve"> </w:t>
      </w:r>
      <w:r w:rsidR="00D0753A">
        <w:rPr>
          <w:rFonts w:ascii="Arial" w:hAnsi="Arial" w:cs="Arial"/>
          <w:b/>
          <w:sz w:val="24"/>
          <w:szCs w:val="24"/>
        </w:rPr>
        <w:t>1</w:t>
      </w:r>
      <w:r w:rsidR="00310A72">
        <w:rPr>
          <w:rFonts w:ascii="Arial" w:hAnsi="Arial" w:cs="Arial"/>
          <w:b/>
          <w:sz w:val="24"/>
          <w:szCs w:val="24"/>
        </w:rPr>
        <w:t>10</w:t>
      </w:r>
      <w:r w:rsidR="00066F0F">
        <w:rPr>
          <w:rFonts w:ascii="Arial" w:hAnsi="Arial" w:cs="Arial"/>
          <w:b/>
          <w:sz w:val="24"/>
          <w:szCs w:val="24"/>
        </w:rPr>
        <w:t>/2018</w:t>
      </w:r>
      <w:r w:rsidRPr="0054613F">
        <w:rPr>
          <w:rFonts w:ascii="Arial" w:hAnsi="Arial" w:cs="Arial"/>
          <w:sz w:val="24"/>
          <w:szCs w:val="24"/>
        </w:rPr>
        <w:t xml:space="preserve"> en su apartado 7. JUNTA ACLARATORIA, entre otros refiere que al participante que requiera mayor información en algún punto de las citadas bases deberá presentar el formato señalado como Anexo A debidamente llenado, señalando en el asunto nombre del participante y número de concurso, documento en el cual deberán de señalar sus preguntas y enviarlo al correo electrónico: </w:t>
      </w:r>
      <w:hyperlink r:id="rId7" w:history="1">
        <w:r w:rsidRPr="0054613F">
          <w:rPr>
            <w:rStyle w:val="Hipervnculo"/>
            <w:rFonts w:ascii="Arial" w:hAnsi="Arial" w:cs="Arial"/>
            <w:sz w:val="24"/>
            <w:szCs w:val="24"/>
          </w:rPr>
          <w:t>licitaciones@tlajomulco.gob.mx</w:t>
        </w:r>
      </w:hyperlink>
      <w:r w:rsidRPr="0054613F">
        <w:rPr>
          <w:rFonts w:ascii="Arial" w:hAnsi="Arial" w:cs="Arial"/>
          <w:sz w:val="24"/>
          <w:szCs w:val="24"/>
        </w:rPr>
        <w:t xml:space="preserve"> a más tardar el </w:t>
      </w:r>
      <w:r w:rsidR="00167063">
        <w:rPr>
          <w:rFonts w:ascii="Arial" w:hAnsi="Arial" w:cs="Arial"/>
          <w:b/>
          <w:sz w:val="24"/>
          <w:szCs w:val="24"/>
        </w:rPr>
        <w:t>11</w:t>
      </w:r>
      <w:r w:rsidR="00601792">
        <w:rPr>
          <w:rFonts w:ascii="Arial" w:hAnsi="Arial" w:cs="Arial"/>
          <w:b/>
          <w:sz w:val="24"/>
          <w:szCs w:val="24"/>
        </w:rPr>
        <w:t xml:space="preserve"> </w:t>
      </w:r>
      <w:r w:rsidRPr="0054613F">
        <w:rPr>
          <w:rFonts w:ascii="Arial" w:hAnsi="Arial" w:cs="Arial"/>
          <w:b/>
          <w:sz w:val="24"/>
          <w:szCs w:val="24"/>
        </w:rPr>
        <w:t xml:space="preserve">de </w:t>
      </w:r>
      <w:r w:rsidR="00167063">
        <w:rPr>
          <w:rFonts w:ascii="Arial" w:hAnsi="Arial" w:cs="Arial"/>
          <w:b/>
          <w:sz w:val="24"/>
          <w:szCs w:val="24"/>
        </w:rPr>
        <w:t>octubre</w:t>
      </w:r>
      <w:r w:rsidR="00167063" w:rsidRPr="00D0753A">
        <w:rPr>
          <w:rFonts w:ascii="Arial" w:hAnsi="Arial" w:cs="Arial"/>
          <w:b/>
          <w:sz w:val="24"/>
          <w:szCs w:val="24"/>
        </w:rPr>
        <w:t xml:space="preserve"> </w:t>
      </w:r>
      <w:r w:rsidR="00066F0F" w:rsidRPr="00D0753A">
        <w:rPr>
          <w:rFonts w:ascii="Arial" w:hAnsi="Arial" w:cs="Arial"/>
          <w:b/>
          <w:sz w:val="24"/>
          <w:szCs w:val="24"/>
        </w:rPr>
        <w:t>del 2018</w:t>
      </w:r>
      <w:r w:rsidRPr="0054613F">
        <w:rPr>
          <w:rFonts w:ascii="Arial" w:hAnsi="Arial" w:cs="Arial"/>
          <w:sz w:val="24"/>
          <w:szCs w:val="24"/>
        </w:rPr>
        <w:t xml:space="preserve"> (15:00 HORAS).</w:t>
      </w:r>
    </w:p>
    <w:p w:rsidR="00635CEE" w:rsidRPr="0054613F" w:rsidRDefault="00635CEE" w:rsidP="00635CEE">
      <w:pPr>
        <w:spacing w:after="0" w:line="240" w:lineRule="auto"/>
        <w:jc w:val="both"/>
        <w:rPr>
          <w:rFonts w:ascii="Arial" w:hAnsi="Arial" w:cs="Arial"/>
          <w:sz w:val="24"/>
          <w:szCs w:val="24"/>
        </w:rPr>
      </w:pPr>
    </w:p>
    <w:p w:rsidR="00884767" w:rsidRDefault="00635CEE" w:rsidP="00601792">
      <w:pPr>
        <w:spacing w:after="0" w:line="240" w:lineRule="auto"/>
        <w:jc w:val="both"/>
        <w:rPr>
          <w:rFonts w:ascii="Arial" w:hAnsi="Arial" w:cs="Arial"/>
          <w:sz w:val="24"/>
          <w:szCs w:val="24"/>
        </w:rPr>
      </w:pPr>
      <w:r w:rsidRPr="0054613F">
        <w:rPr>
          <w:rFonts w:ascii="Arial" w:hAnsi="Arial" w:cs="Arial"/>
          <w:sz w:val="24"/>
          <w:szCs w:val="24"/>
        </w:rPr>
        <w:t xml:space="preserve">Situación que ocurrió con </w:t>
      </w:r>
      <w:r w:rsidR="005A49B7">
        <w:rPr>
          <w:rFonts w:ascii="Arial" w:hAnsi="Arial" w:cs="Arial"/>
          <w:sz w:val="24"/>
          <w:szCs w:val="24"/>
        </w:rPr>
        <w:t>los</w:t>
      </w:r>
      <w:r w:rsidR="007535AD">
        <w:rPr>
          <w:rFonts w:ascii="Arial" w:hAnsi="Arial" w:cs="Arial"/>
          <w:sz w:val="24"/>
          <w:szCs w:val="24"/>
        </w:rPr>
        <w:t xml:space="preserve"> Licitante</w:t>
      </w:r>
      <w:r w:rsidR="005A49B7">
        <w:rPr>
          <w:rFonts w:ascii="Arial" w:hAnsi="Arial" w:cs="Arial"/>
          <w:sz w:val="24"/>
          <w:szCs w:val="24"/>
        </w:rPr>
        <w:t>s</w:t>
      </w:r>
      <w:r w:rsidR="00780569">
        <w:rPr>
          <w:rFonts w:ascii="Arial" w:hAnsi="Arial" w:cs="Arial"/>
          <w:sz w:val="24"/>
          <w:szCs w:val="24"/>
        </w:rPr>
        <w:t xml:space="preserve"> </w:t>
      </w:r>
    </w:p>
    <w:p w:rsidR="00601792" w:rsidRDefault="00601792" w:rsidP="00601792">
      <w:pPr>
        <w:spacing w:after="0" w:line="240" w:lineRule="auto"/>
        <w:jc w:val="both"/>
        <w:rPr>
          <w:rFonts w:ascii="Arial" w:hAnsi="Arial" w:cs="Arial"/>
          <w:sz w:val="24"/>
          <w:szCs w:val="24"/>
        </w:rPr>
      </w:pPr>
    </w:p>
    <w:p w:rsidR="00D0753A" w:rsidRDefault="00D0753A" w:rsidP="00601792">
      <w:pPr>
        <w:spacing w:after="0" w:line="240" w:lineRule="auto"/>
        <w:jc w:val="both"/>
        <w:rPr>
          <w:rFonts w:ascii="Arial" w:hAnsi="Arial" w:cs="Arial"/>
          <w:sz w:val="24"/>
          <w:szCs w:val="24"/>
        </w:rPr>
      </w:pPr>
    </w:p>
    <w:p w:rsidR="00167063" w:rsidRDefault="003E4AEE" w:rsidP="00601792">
      <w:pPr>
        <w:spacing w:after="0" w:line="240" w:lineRule="auto"/>
        <w:jc w:val="both"/>
        <w:rPr>
          <w:rFonts w:ascii="Arial" w:hAnsi="Arial" w:cs="Arial"/>
          <w:sz w:val="24"/>
          <w:szCs w:val="24"/>
        </w:rPr>
      </w:pPr>
      <w:r w:rsidRPr="00655B03">
        <w:rPr>
          <w:rFonts w:ascii="Arial" w:hAnsi="Arial" w:cs="Arial"/>
          <w:sz w:val="24"/>
          <w:szCs w:val="24"/>
        </w:rPr>
        <w:t>OPERADORA DE PROGRAMAS DE ABASTO MÚLTIPLE, S.A. DE C.V.</w:t>
      </w:r>
      <w:r>
        <w:rPr>
          <w:rFonts w:ascii="Arial" w:hAnsi="Arial" w:cs="Arial"/>
          <w:sz w:val="24"/>
          <w:szCs w:val="24"/>
        </w:rPr>
        <w:t xml:space="preserve">, </w:t>
      </w:r>
      <w:proofErr w:type="spellStart"/>
      <w:r w:rsidRPr="00167063">
        <w:rPr>
          <w:rFonts w:ascii="Arial" w:hAnsi="Arial" w:cs="Arial"/>
          <w:sz w:val="24"/>
          <w:szCs w:val="24"/>
        </w:rPr>
        <w:t>TOKA</w:t>
      </w:r>
      <w:proofErr w:type="spellEnd"/>
      <w:r w:rsidRPr="00167063">
        <w:rPr>
          <w:rFonts w:ascii="Arial" w:hAnsi="Arial" w:cs="Arial"/>
          <w:sz w:val="24"/>
          <w:szCs w:val="24"/>
        </w:rPr>
        <w:t xml:space="preserve"> INTERNACIONAL </w:t>
      </w:r>
      <w:proofErr w:type="spellStart"/>
      <w:r w:rsidRPr="00167063">
        <w:rPr>
          <w:rFonts w:ascii="Arial" w:hAnsi="Arial" w:cs="Arial"/>
          <w:sz w:val="24"/>
          <w:szCs w:val="24"/>
        </w:rPr>
        <w:t>S.A.P.I</w:t>
      </w:r>
      <w:proofErr w:type="spellEnd"/>
      <w:r w:rsidRPr="00167063">
        <w:rPr>
          <w:rFonts w:ascii="Arial" w:hAnsi="Arial" w:cs="Arial"/>
          <w:sz w:val="24"/>
          <w:szCs w:val="24"/>
        </w:rPr>
        <w:t>. DE C.V</w:t>
      </w:r>
      <w:r w:rsidR="008D56DA">
        <w:rPr>
          <w:rFonts w:ascii="Arial" w:hAnsi="Arial" w:cs="Arial"/>
          <w:sz w:val="24"/>
          <w:szCs w:val="24"/>
        </w:rPr>
        <w:t>. y</w:t>
      </w:r>
      <w:r>
        <w:rPr>
          <w:rFonts w:ascii="Arial" w:hAnsi="Arial" w:cs="Arial"/>
          <w:sz w:val="24"/>
          <w:szCs w:val="24"/>
        </w:rPr>
        <w:t xml:space="preserve"> </w:t>
      </w:r>
      <w:r w:rsidRPr="003E4AEE">
        <w:rPr>
          <w:rFonts w:ascii="Arial" w:hAnsi="Arial" w:cs="Arial"/>
          <w:sz w:val="24"/>
          <w:szCs w:val="24"/>
        </w:rPr>
        <w:t>SÍ VALE MÉXICO, S.A. DE C.V.</w:t>
      </w:r>
    </w:p>
    <w:p w:rsidR="00EB6718" w:rsidRDefault="00EB6718" w:rsidP="00601792">
      <w:pPr>
        <w:spacing w:after="0" w:line="240" w:lineRule="auto"/>
        <w:jc w:val="both"/>
        <w:rPr>
          <w:rFonts w:ascii="Arial" w:hAnsi="Arial" w:cs="Arial"/>
          <w:sz w:val="24"/>
          <w:szCs w:val="24"/>
        </w:rPr>
      </w:pPr>
    </w:p>
    <w:p w:rsidR="001E4B2F" w:rsidRPr="003E4AEE" w:rsidRDefault="00655B03" w:rsidP="00635CEE">
      <w:pPr>
        <w:spacing w:after="0" w:line="240" w:lineRule="auto"/>
        <w:jc w:val="both"/>
        <w:rPr>
          <w:rFonts w:ascii="Arial" w:hAnsi="Arial" w:cs="Arial"/>
          <w:sz w:val="24"/>
          <w:szCs w:val="24"/>
          <w:u w:val="single"/>
        </w:rPr>
      </w:pPr>
      <w:r w:rsidRPr="003E4AEE">
        <w:rPr>
          <w:rFonts w:ascii="Arial" w:hAnsi="Arial" w:cs="Arial"/>
          <w:sz w:val="24"/>
          <w:szCs w:val="24"/>
          <w:u w:val="single"/>
        </w:rPr>
        <w:t xml:space="preserve">Preguntas de </w:t>
      </w:r>
      <w:r w:rsidR="003E4AEE" w:rsidRPr="003E4AEE">
        <w:rPr>
          <w:rFonts w:ascii="Arial" w:hAnsi="Arial" w:cs="Arial"/>
          <w:sz w:val="24"/>
          <w:szCs w:val="24"/>
          <w:u w:val="single"/>
        </w:rPr>
        <w:t>OPERADORA DE PROGRAMAS DE ABASTO MÚLTIPLE, S.A. DE C.V.</w:t>
      </w:r>
    </w:p>
    <w:p w:rsidR="00655B03" w:rsidRDefault="00655B03" w:rsidP="00635CEE">
      <w:pPr>
        <w:spacing w:after="0" w:line="240" w:lineRule="auto"/>
        <w:jc w:val="both"/>
        <w:rPr>
          <w:rFonts w:ascii="Arial" w:hAnsi="Arial" w:cs="Arial"/>
          <w:b/>
          <w:sz w:val="24"/>
          <w:szCs w:val="24"/>
        </w:rPr>
      </w:pPr>
    </w:p>
    <w:p w:rsidR="003E4AEE" w:rsidRPr="003E4AEE" w:rsidRDefault="003E4AEE" w:rsidP="003E4AEE">
      <w:pPr>
        <w:spacing w:after="0" w:line="240" w:lineRule="auto"/>
        <w:jc w:val="both"/>
        <w:rPr>
          <w:rFonts w:ascii="Arial" w:hAnsi="Arial" w:cs="Arial"/>
          <w:sz w:val="24"/>
          <w:szCs w:val="24"/>
        </w:rPr>
      </w:pPr>
      <w:r>
        <w:rPr>
          <w:rFonts w:ascii="Arial" w:hAnsi="Arial" w:cs="Arial"/>
          <w:sz w:val="24"/>
          <w:szCs w:val="24"/>
        </w:rPr>
        <w:t xml:space="preserve">1.- </w:t>
      </w:r>
      <w:r w:rsidRPr="003E4AEE">
        <w:rPr>
          <w:rFonts w:ascii="Arial" w:hAnsi="Arial" w:cs="Arial"/>
          <w:sz w:val="24"/>
          <w:szCs w:val="24"/>
        </w:rPr>
        <w:t>Bases de licitación punto 6. - garantía para el cumplimiento de la oferta, del contrato y anticipos.</w:t>
      </w:r>
    </w:p>
    <w:p w:rsidR="003E4AEE" w:rsidRPr="003E4AEE" w:rsidRDefault="003E4AEE" w:rsidP="003E4AEE">
      <w:pPr>
        <w:spacing w:after="0" w:line="240" w:lineRule="auto"/>
        <w:jc w:val="both"/>
        <w:rPr>
          <w:rFonts w:ascii="Arial" w:hAnsi="Arial" w:cs="Arial"/>
          <w:sz w:val="24"/>
          <w:szCs w:val="24"/>
        </w:rPr>
      </w:pPr>
    </w:p>
    <w:p w:rsidR="003E4AEE" w:rsidRP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6.1 seriedad de la oferta</w:t>
      </w:r>
    </w:p>
    <w:p w:rsidR="003E4AEE" w:rsidRP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6.2 cumplimiento de contrato u orden de compra</w:t>
      </w:r>
    </w:p>
    <w:p w:rsidR="003E4AEE" w:rsidRPr="003E4AEE" w:rsidRDefault="003E4AEE" w:rsidP="003E4AEE">
      <w:pPr>
        <w:spacing w:after="0" w:line="240" w:lineRule="auto"/>
        <w:jc w:val="both"/>
        <w:rPr>
          <w:rFonts w:ascii="Arial" w:hAnsi="Arial" w:cs="Arial"/>
          <w:sz w:val="24"/>
          <w:szCs w:val="24"/>
        </w:rPr>
      </w:pPr>
    </w:p>
    <w:p w:rsidR="003E4AEE" w:rsidRPr="003E4AEE" w:rsidRDefault="003E4AEE" w:rsidP="003E4AEE">
      <w:pPr>
        <w:spacing w:after="0" w:line="240" w:lineRule="auto"/>
        <w:jc w:val="both"/>
        <w:rPr>
          <w:rFonts w:ascii="Arial" w:hAnsi="Arial" w:cs="Arial"/>
          <w:sz w:val="24"/>
          <w:szCs w:val="24"/>
        </w:rPr>
      </w:pPr>
      <w:r>
        <w:rPr>
          <w:rFonts w:ascii="Arial" w:hAnsi="Arial" w:cs="Arial"/>
          <w:sz w:val="24"/>
          <w:szCs w:val="24"/>
        </w:rPr>
        <w:t>P</w:t>
      </w:r>
      <w:r w:rsidRPr="003E4AEE">
        <w:rPr>
          <w:rFonts w:ascii="Arial" w:hAnsi="Arial" w:cs="Arial"/>
          <w:sz w:val="24"/>
          <w:szCs w:val="24"/>
        </w:rPr>
        <w:t>regunta: para dar cumplimiento a estos puntos, solicitamos amablemente a la convocante se presente únicamente la garantía de cumplimiento de contrato por el 10% del imp</w:t>
      </w:r>
      <w:r>
        <w:rPr>
          <w:rFonts w:ascii="Arial" w:hAnsi="Arial" w:cs="Arial"/>
          <w:sz w:val="24"/>
          <w:szCs w:val="24"/>
        </w:rPr>
        <w:t>orte total de la propuesta con IVA</w:t>
      </w:r>
      <w:r w:rsidRPr="003E4AEE">
        <w:rPr>
          <w:rFonts w:ascii="Arial" w:hAnsi="Arial" w:cs="Arial"/>
          <w:sz w:val="24"/>
          <w:szCs w:val="24"/>
        </w:rPr>
        <w:t xml:space="preserve"> incluido.</w:t>
      </w:r>
    </w:p>
    <w:p w:rsidR="003E4AEE" w:rsidRDefault="003E4AEE" w:rsidP="003E4AEE">
      <w:pPr>
        <w:spacing w:after="0" w:line="240" w:lineRule="auto"/>
        <w:jc w:val="both"/>
        <w:rPr>
          <w:rFonts w:ascii="Arial" w:hAnsi="Arial" w:cs="Arial"/>
          <w:sz w:val="24"/>
          <w:szCs w:val="24"/>
        </w:rPr>
      </w:pPr>
    </w:p>
    <w:p w:rsidR="003E4AEE" w:rsidRPr="003E4AEE" w:rsidRDefault="003E4AEE" w:rsidP="003E4AEE">
      <w:pPr>
        <w:spacing w:after="0" w:line="240" w:lineRule="auto"/>
        <w:jc w:val="both"/>
        <w:rPr>
          <w:rFonts w:ascii="Arial" w:hAnsi="Arial" w:cs="Arial"/>
          <w:sz w:val="24"/>
          <w:szCs w:val="24"/>
        </w:rPr>
      </w:pPr>
      <w:r w:rsidRPr="003E4AEE">
        <w:rPr>
          <w:rFonts w:ascii="Arial" w:hAnsi="Arial" w:cs="Arial"/>
          <w:b/>
          <w:sz w:val="24"/>
          <w:szCs w:val="24"/>
        </w:rPr>
        <w:t>Respuesta:</w:t>
      </w:r>
      <w:r>
        <w:rPr>
          <w:rFonts w:ascii="Arial" w:hAnsi="Arial" w:cs="Arial"/>
          <w:sz w:val="24"/>
          <w:szCs w:val="24"/>
        </w:rPr>
        <w:t xml:space="preserve"> Únicamente se está solicitando la garantía de cumplimiento por el 10% del importe total de la propuesta IVA incluido.</w:t>
      </w:r>
    </w:p>
    <w:p w:rsidR="003E4AEE" w:rsidRPr="003E4AEE" w:rsidRDefault="003E4AEE" w:rsidP="003E4AEE">
      <w:pPr>
        <w:spacing w:after="0" w:line="240" w:lineRule="auto"/>
        <w:jc w:val="both"/>
        <w:rPr>
          <w:rFonts w:ascii="Arial" w:hAnsi="Arial" w:cs="Arial"/>
          <w:sz w:val="24"/>
          <w:szCs w:val="24"/>
        </w:rPr>
      </w:pPr>
    </w:p>
    <w:p w:rsidR="003E4AEE" w:rsidRPr="003E4AEE" w:rsidRDefault="003008FA" w:rsidP="003E4AEE">
      <w:pPr>
        <w:spacing w:after="0" w:line="240" w:lineRule="auto"/>
        <w:jc w:val="both"/>
        <w:rPr>
          <w:rFonts w:ascii="Arial" w:hAnsi="Arial" w:cs="Arial"/>
          <w:sz w:val="24"/>
          <w:szCs w:val="24"/>
        </w:rPr>
      </w:pPr>
      <w:r>
        <w:rPr>
          <w:rFonts w:ascii="Arial" w:hAnsi="Arial" w:cs="Arial"/>
          <w:sz w:val="24"/>
          <w:szCs w:val="24"/>
        </w:rPr>
        <w:t xml:space="preserve">2.- </w:t>
      </w:r>
      <w:r w:rsidR="003E4AEE" w:rsidRPr="003E4AEE">
        <w:rPr>
          <w:rFonts w:ascii="Arial" w:hAnsi="Arial" w:cs="Arial"/>
          <w:sz w:val="24"/>
          <w:szCs w:val="24"/>
        </w:rPr>
        <w:t>BASES DE LICITACIÓN ANEXO 2 COTIZACIÓN</w:t>
      </w:r>
    </w:p>
    <w:p w:rsidR="003E4AEE" w:rsidRPr="003E4AEE" w:rsidRDefault="003E4AEE" w:rsidP="003E4AEE">
      <w:pPr>
        <w:spacing w:after="0" w:line="240" w:lineRule="auto"/>
        <w:jc w:val="both"/>
        <w:rPr>
          <w:rFonts w:ascii="Arial" w:hAnsi="Arial" w:cs="Arial"/>
          <w:sz w:val="24"/>
          <w:szCs w:val="24"/>
        </w:rPr>
      </w:pPr>
    </w:p>
    <w:p w:rsidR="00655B03" w:rsidRP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PREGUNTA: SOLICITAMOS AMABLEMENTE A LA CONVOCANTE NOS INDIQUE LA CANTIDAD DE MONEDEROS ELECTRÓNICOS REQUERIDOS Y SI ESTOS SERÁN  PERSONALIZADOS.</w:t>
      </w:r>
    </w:p>
    <w:p w:rsidR="003E4AEE" w:rsidRPr="003E4AEE" w:rsidRDefault="003E4AEE" w:rsidP="00635CEE">
      <w:pPr>
        <w:spacing w:after="0" w:line="240" w:lineRule="auto"/>
        <w:jc w:val="both"/>
        <w:rPr>
          <w:rFonts w:ascii="Arial" w:hAnsi="Arial" w:cs="Arial"/>
          <w:sz w:val="24"/>
          <w:szCs w:val="24"/>
        </w:rPr>
      </w:pPr>
    </w:p>
    <w:p w:rsidR="003E4AEE" w:rsidRDefault="003E4AEE" w:rsidP="00635CEE">
      <w:pPr>
        <w:spacing w:after="0" w:line="240" w:lineRule="auto"/>
        <w:jc w:val="both"/>
        <w:rPr>
          <w:rFonts w:ascii="Arial" w:hAnsi="Arial" w:cs="Arial"/>
          <w:b/>
          <w:sz w:val="24"/>
          <w:szCs w:val="24"/>
        </w:rPr>
      </w:pPr>
      <w:r>
        <w:rPr>
          <w:rFonts w:ascii="Arial" w:hAnsi="Arial" w:cs="Arial"/>
          <w:b/>
          <w:sz w:val="24"/>
          <w:szCs w:val="24"/>
        </w:rPr>
        <w:t xml:space="preserve">Respuesta: </w:t>
      </w:r>
      <w:r w:rsidR="003008FA">
        <w:rPr>
          <w:rFonts w:ascii="Arial" w:hAnsi="Arial" w:cs="Arial"/>
          <w:sz w:val="24"/>
          <w:szCs w:val="24"/>
        </w:rPr>
        <w:t>U</w:t>
      </w:r>
      <w:r w:rsidR="003008FA" w:rsidRPr="003008FA">
        <w:rPr>
          <w:rFonts w:ascii="Arial" w:hAnsi="Arial" w:cs="Arial"/>
          <w:sz w:val="24"/>
          <w:szCs w:val="24"/>
        </w:rPr>
        <w:t xml:space="preserve">n estimado de </w:t>
      </w:r>
      <w:r w:rsidRPr="003008FA">
        <w:rPr>
          <w:rFonts w:ascii="Arial" w:hAnsi="Arial" w:cs="Arial"/>
          <w:sz w:val="24"/>
          <w:szCs w:val="24"/>
        </w:rPr>
        <w:t>3,0</w:t>
      </w:r>
      <w:r w:rsidRPr="003E4AEE">
        <w:rPr>
          <w:rFonts w:ascii="Arial" w:hAnsi="Arial" w:cs="Arial"/>
          <w:sz w:val="24"/>
          <w:szCs w:val="24"/>
        </w:rPr>
        <w:t>00 monederos electrónicos, si serán personalizados</w:t>
      </w:r>
      <w:r>
        <w:rPr>
          <w:rFonts w:ascii="Arial" w:hAnsi="Arial" w:cs="Arial"/>
          <w:sz w:val="24"/>
          <w:szCs w:val="24"/>
        </w:rPr>
        <w:t>, mismos que servirán para las dispersiones del pago de monederos del periodo de noviembre y diciembre del 2018</w:t>
      </w:r>
    </w:p>
    <w:p w:rsidR="00655B03" w:rsidRDefault="00655B03" w:rsidP="00635CEE">
      <w:pPr>
        <w:spacing w:after="0" w:line="240" w:lineRule="auto"/>
        <w:jc w:val="both"/>
        <w:rPr>
          <w:rFonts w:ascii="Arial" w:hAnsi="Arial" w:cs="Arial"/>
          <w:b/>
          <w:sz w:val="24"/>
          <w:szCs w:val="24"/>
        </w:rPr>
      </w:pPr>
    </w:p>
    <w:p w:rsidR="008D56DA" w:rsidRDefault="008D56DA" w:rsidP="00635CEE">
      <w:pPr>
        <w:spacing w:after="0" w:line="240" w:lineRule="auto"/>
        <w:jc w:val="both"/>
        <w:rPr>
          <w:rFonts w:ascii="Arial" w:hAnsi="Arial" w:cs="Arial"/>
          <w:b/>
          <w:sz w:val="24"/>
          <w:szCs w:val="24"/>
        </w:rPr>
      </w:pPr>
    </w:p>
    <w:p w:rsidR="008D56DA" w:rsidRDefault="008D56DA" w:rsidP="00635CEE">
      <w:pPr>
        <w:spacing w:after="0" w:line="240" w:lineRule="auto"/>
        <w:jc w:val="both"/>
        <w:rPr>
          <w:rFonts w:ascii="Arial" w:hAnsi="Arial" w:cs="Arial"/>
          <w:b/>
          <w:sz w:val="24"/>
          <w:szCs w:val="24"/>
        </w:rPr>
      </w:pPr>
    </w:p>
    <w:p w:rsidR="00655B03" w:rsidRPr="003E4AEE" w:rsidRDefault="00655B03" w:rsidP="00635CEE">
      <w:pPr>
        <w:spacing w:after="0" w:line="240" w:lineRule="auto"/>
        <w:jc w:val="both"/>
        <w:rPr>
          <w:rFonts w:ascii="Arial" w:hAnsi="Arial" w:cs="Arial"/>
          <w:sz w:val="24"/>
          <w:szCs w:val="24"/>
          <w:u w:val="single"/>
        </w:rPr>
      </w:pPr>
      <w:r w:rsidRPr="003E4AEE">
        <w:rPr>
          <w:rFonts w:ascii="Arial" w:hAnsi="Arial" w:cs="Arial"/>
          <w:sz w:val="24"/>
          <w:szCs w:val="24"/>
          <w:u w:val="single"/>
        </w:rPr>
        <w:t xml:space="preserve">Preguntas de </w:t>
      </w:r>
      <w:proofErr w:type="spellStart"/>
      <w:r w:rsidR="003E4AEE" w:rsidRPr="003E4AEE">
        <w:rPr>
          <w:rFonts w:ascii="Arial" w:hAnsi="Arial" w:cs="Arial"/>
          <w:sz w:val="24"/>
          <w:szCs w:val="24"/>
          <w:u w:val="single"/>
        </w:rPr>
        <w:t>TOKA</w:t>
      </w:r>
      <w:proofErr w:type="spellEnd"/>
      <w:r w:rsidR="003E4AEE" w:rsidRPr="003E4AEE">
        <w:rPr>
          <w:rFonts w:ascii="Arial" w:hAnsi="Arial" w:cs="Arial"/>
          <w:sz w:val="24"/>
          <w:szCs w:val="24"/>
          <w:u w:val="single"/>
        </w:rPr>
        <w:t xml:space="preserve"> I</w:t>
      </w:r>
      <w:r w:rsidR="003E4AEE">
        <w:rPr>
          <w:rFonts w:ascii="Arial" w:hAnsi="Arial" w:cs="Arial"/>
          <w:sz w:val="24"/>
          <w:szCs w:val="24"/>
          <w:u w:val="single"/>
        </w:rPr>
        <w:t xml:space="preserve">NTERNACIONAL </w:t>
      </w:r>
      <w:proofErr w:type="spellStart"/>
      <w:r w:rsidR="003E4AEE" w:rsidRPr="003E4AEE">
        <w:rPr>
          <w:rFonts w:ascii="Arial" w:hAnsi="Arial" w:cs="Arial"/>
          <w:sz w:val="24"/>
          <w:szCs w:val="24"/>
          <w:u w:val="single"/>
        </w:rPr>
        <w:t>S.A.</w:t>
      </w:r>
      <w:r w:rsidRPr="003E4AEE">
        <w:rPr>
          <w:rFonts w:ascii="Arial" w:hAnsi="Arial" w:cs="Arial"/>
          <w:sz w:val="24"/>
          <w:szCs w:val="24"/>
          <w:u w:val="single"/>
        </w:rPr>
        <w:t>P.I</w:t>
      </w:r>
      <w:proofErr w:type="spellEnd"/>
      <w:r w:rsidRPr="003E4AEE">
        <w:rPr>
          <w:rFonts w:ascii="Arial" w:hAnsi="Arial" w:cs="Arial"/>
          <w:sz w:val="24"/>
          <w:szCs w:val="24"/>
          <w:u w:val="single"/>
        </w:rPr>
        <w:t xml:space="preserve">. </w:t>
      </w:r>
      <w:r w:rsidR="003E4AEE">
        <w:rPr>
          <w:rFonts w:ascii="Arial" w:hAnsi="Arial" w:cs="Arial"/>
          <w:sz w:val="24"/>
          <w:szCs w:val="24"/>
          <w:u w:val="single"/>
        </w:rPr>
        <w:t xml:space="preserve">de </w:t>
      </w:r>
      <w:r w:rsidRPr="003E4AEE">
        <w:rPr>
          <w:rFonts w:ascii="Arial" w:hAnsi="Arial" w:cs="Arial"/>
          <w:sz w:val="24"/>
          <w:szCs w:val="24"/>
          <w:u w:val="single"/>
        </w:rPr>
        <w:t>C.V.</w:t>
      </w:r>
    </w:p>
    <w:p w:rsidR="00655B03" w:rsidRPr="001E4B2F" w:rsidRDefault="00655B03" w:rsidP="00635CEE">
      <w:pPr>
        <w:spacing w:after="0" w:line="240" w:lineRule="auto"/>
        <w:jc w:val="both"/>
        <w:rPr>
          <w:rFonts w:ascii="Arial" w:hAnsi="Arial" w:cs="Arial"/>
          <w:b/>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t xml:space="preserve">1.- </w:t>
      </w:r>
      <w:r w:rsidRPr="00167063">
        <w:rPr>
          <w:rFonts w:ascii="Arial" w:hAnsi="Arial" w:cs="Arial"/>
          <w:sz w:val="24"/>
          <w:szCs w:val="24"/>
        </w:rPr>
        <w:t>PUNTO 5-. FORMA DE PAGO (pág. 4)</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Con fundamento en lo dispues</w:t>
      </w:r>
      <w:r w:rsidR="008D56DA">
        <w:rPr>
          <w:rFonts w:ascii="Arial" w:hAnsi="Arial" w:cs="Arial"/>
          <w:sz w:val="24"/>
          <w:szCs w:val="24"/>
        </w:rPr>
        <w:t xml:space="preserve">to por el artículo .76 fracción </w:t>
      </w:r>
      <w:r w:rsidRPr="00167063">
        <w:rPr>
          <w:rFonts w:ascii="Arial" w:hAnsi="Arial" w:cs="Arial"/>
          <w:sz w:val="24"/>
          <w:szCs w:val="24"/>
        </w:rPr>
        <w:t>XI de la Ley de Compras Gubernamentales, Enajenaciones y Contratación de Servicios del Estado de Jalisco y sus Municipios, los dos pagos correspondientes se realizarán en Moneda Nacional, por trasferencia bancaria, en 02 pagos hasta los 15 días hábiles posteriores de haberse dispersado el servicio y presentada la factura "financiamiento". La factura se entregará en las oficinas de la Dirección solicitante.</w:t>
      </w:r>
      <w:r w:rsidR="008D56DA">
        <w:rPr>
          <w:rFonts w:ascii="Arial" w:hAnsi="Arial" w:cs="Arial"/>
          <w:sz w:val="24"/>
          <w:szCs w:val="24"/>
        </w:rPr>
        <w:t xml:space="preserve"> </w:t>
      </w:r>
      <w:r w:rsidRPr="00167063">
        <w:rPr>
          <w:rFonts w:ascii="Arial" w:hAnsi="Arial" w:cs="Arial"/>
          <w:sz w:val="24"/>
          <w:szCs w:val="24"/>
        </w:rPr>
        <w:t xml:space="preserve">Se solicita a la convocante que la forma de pago sea contra entrega del servicio, en vista de que este es un bien de uso inmediato. </w:t>
      </w:r>
    </w:p>
    <w:p w:rsidR="00167063" w:rsidRDefault="00167063" w:rsidP="00167063">
      <w:pPr>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b/>
          <w:sz w:val="24"/>
          <w:szCs w:val="24"/>
        </w:rPr>
        <w:t xml:space="preserve">Respuesta: </w:t>
      </w:r>
      <w:r>
        <w:rPr>
          <w:rFonts w:ascii="Arial" w:hAnsi="Arial" w:cs="Arial"/>
          <w:sz w:val="24"/>
          <w:szCs w:val="24"/>
        </w:rPr>
        <w:t>E</w:t>
      </w:r>
      <w:r w:rsidRPr="00167063">
        <w:rPr>
          <w:rFonts w:ascii="Arial" w:hAnsi="Arial" w:cs="Arial"/>
          <w:sz w:val="24"/>
          <w:szCs w:val="24"/>
        </w:rPr>
        <w:t xml:space="preserve">l pago se realizará hasta los 15 días posteriores a la dispersión previa entrega de </w:t>
      </w:r>
      <w:r w:rsidR="008D56DA">
        <w:rPr>
          <w:rFonts w:ascii="Arial" w:hAnsi="Arial" w:cs="Arial"/>
          <w:sz w:val="24"/>
          <w:szCs w:val="24"/>
        </w:rPr>
        <w:t>factura.</w:t>
      </w:r>
    </w:p>
    <w:p w:rsidR="00167063" w:rsidRPr="00167063" w:rsidRDefault="00167063" w:rsidP="00167063">
      <w:pPr>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t xml:space="preserve">2.- </w:t>
      </w:r>
      <w:r w:rsidRPr="00167063">
        <w:rPr>
          <w:rFonts w:ascii="Arial" w:hAnsi="Arial" w:cs="Arial"/>
          <w:sz w:val="24"/>
          <w:szCs w:val="24"/>
        </w:rPr>
        <w:t>PUNTO 6.1 SERIEDAD DE LA OFERTA (pág. 5)</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 xml:space="preserve">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 </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Se solicita a la convocante especificar que la sanción del 50% del costo de la propuesta es por la suscripción del contrato (firma) o sobre el incumplimiento del contrato.</w:t>
      </w:r>
    </w:p>
    <w:p w:rsidR="00167063" w:rsidRDefault="00167063" w:rsidP="00167063">
      <w:pPr>
        <w:tabs>
          <w:tab w:val="left" w:pos="1484"/>
        </w:tabs>
        <w:spacing w:after="0" w:line="240" w:lineRule="auto"/>
        <w:jc w:val="both"/>
        <w:rPr>
          <w:rFonts w:ascii="Arial" w:hAnsi="Arial" w:cs="Arial"/>
          <w:sz w:val="24"/>
          <w:szCs w:val="24"/>
        </w:rPr>
      </w:pPr>
    </w:p>
    <w:p w:rsidR="00167063" w:rsidRDefault="00167063" w:rsidP="00167063">
      <w:pPr>
        <w:tabs>
          <w:tab w:val="left" w:pos="1484"/>
        </w:tabs>
        <w:spacing w:after="0" w:line="240" w:lineRule="auto"/>
        <w:jc w:val="both"/>
        <w:rPr>
          <w:rFonts w:ascii="Arial" w:hAnsi="Arial" w:cs="Arial"/>
          <w:sz w:val="24"/>
          <w:szCs w:val="24"/>
        </w:rPr>
      </w:pPr>
      <w:r w:rsidRPr="000A33D0">
        <w:rPr>
          <w:rFonts w:ascii="Arial" w:hAnsi="Arial" w:cs="Arial"/>
          <w:b/>
          <w:sz w:val="24"/>
          <w:szCs w:val="24"/>
        </w:rPr>
        <w:t>Respuesta:</w:t>
      </w:r>
      <w:r>
        <w:rPr>
          <w:rFonts w:ascii="Arial" w:hAnsi="Arial" w:cs="Arial"/>
          <w:sz w:val="24"/>
          <w:szCs w:val="24"/>
        </w:rPr>
        <w:t xml:space="preserve"> </w:t>
      </w:r>
      <w:r w:rsidR="008D56DA">
        <w:rPr>
          <w:rFonts w:ascii="Arial" w:hAnsi="Arial" w:cs="Arial"/>
          <w:sz w:val="24"/>
          <w:szCs w:val="24"/>
        </w:rPr>
        <w:t>L</w:t>
      </w:r>
      <w:r w:rsidR="000A33D0">
        <w:rPr>
          <w:rFonts w:ascii="Arial" w:hAnsi="Arial" w:cs="Arial"/>
          <w:sz w:val="24"/>
          <w:szCs w:val="24"/>
        </w:rPr>
        <w:t>a sanción citada en tal punto es para el caso de que el lic</w:t>
      </w:r>
      <w:r w:rsidR="008D56DA">
        <w:rPr>
          <w:rFonts w:ascii="Arial" w:hAnsi="Arial" w:cs="Arial"/>
          <w:sz w:val="24"/>
          <w:szCs w:val="24"/>
        </w:rPr>
        <w:t>i</w:t>
      </w:r>
      <w:r w:rsidR="000A33D0">
        <w:rPr>
          <w:rFonts w:ascii="Arial" w:hAnsi="Arial" w:cs="Arial"/>
          <w:sz w:val="24"/>
          <w:szCs w:val="24"/>
        </w:rPr>
        <w:t>tante adjudicado se niegue a suscribir el contrato.</w:t>
      </w:r>
    </w:p>
    <w:p w:rsidR="00167063" w:rsidRDefault="00167063" w:rsidP="00167063">
      <w:pPr>
        <w:tabs>
          <w:tab w:val="left" w:pos="1484"/>
        </w:tabs>
        <w:spacing w:after="0" w:line="240" w:lineRule="auto"/>
        <w:jc w:val="both"/>
        <w:rPr>
          <w:rFonts w:ascii="Arial" w:hAnsi="Arial" w:cs="Arial"/>
          <w:sz w:val="24"/>
          <w:szCs w:val="24"/>
        </w:rPr>
      </w:pPr>
    </w:p>
    <w:p w:rsidR="000A33D0" w:rsidRPr="00167063" w:rsidRDefault="000A33D0" w:rsidP="00167063">
      <w:pPr>
        <w:tabs>
          <w:tab w:val="left" w:pos="1484"/>
        </w:tabs>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t xml:space="preserve">3.- </w:t>
      </w:r>
      <w:r w:rsidRPr="00167063">
        <w:rPr>
          <w:rFonts w:ascii="Arial" w:hAnsi="Arial" w:cs="Arial"/>
          <w:sz w:val="24"/>
          <w:szCs w:val="24"/>
        </w:rPr>
        <w:t>PUNTO 6.1 SERIEDAD DE LA OFERTA (pág. 5)</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 xml:space="preserve">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 </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 xml:space="preserve">Se solicita a la convocante nos proporcione el fundamento legal para pretender aplicar esta sanción económica del 50% toda vez que de igual manera solicitan una garantía de incumplimiento de contrato. </w:t>
      </w:r>
    </w:p>
    <w:p w:rsidR="00167063" w:rsidRDefault="00167063" w:rsidP="000A33D0">
      <w:pPr>
        <w:tabs>
          <w:tab w:val="left" w:pos="1308"/>
        </w:tabs>
        <w:spacing w:after="0" w:line="240" w:lineRule="auto"/>
        <w:jc w:val="both"/>
        <w:rPr>
          <w:rFonts w:ascii="Arial" w:hAnsi="Arial" w:cs="Arial"/>
          <w:sz w:val="24"/>
          <w:szCs w:val="24"/>
        </w:rPr>
      </w:pPr>
    </w:p>
    <w:p w:rsidR="000A33D0" w:rsidRDefault="000A33D0" w:rsidP="000A33D0">
      <w:pPr>
        <w:tabs>
          <w:tab w:val="left" w:pos="1308"/>
        </w:tabs>
        <w:spacing w:after="0" w:line="240" w:lineRule="auto"/>
        <w:jc w:val="both"/>
        <w:rPr>
          <w:rFonts w:ascii="Arial" w:hAnsi="Arial" w:cs="Arial"/>
          <w:sz w:val="24"/>
          <w:szCs w:val="24"/>
        </w:rPr>
      </w:pPr>
      <w:r w:rsidRPr="000A33D0">
        <w:rPr>
          <w:rFonts w:ascii="Arial" w:hAnsi="Arial" w:cs="Arial"/>
          <w:b/>
          <w:sz w:val="24"/>
          <w:szCs w:val="24"/>
        </w:rPr>
        <w:t>Respuesta:</w:t>
      </w:r>
      <w:r>
        <w:rPr>
          <w:rFonts w:ascii="Arial" w:hAnsi="Arial" w:cs="Arial"/>
          <w:sz w:val="24"/>
          <w:szCs w:val="24"/>
        </w:rPr>
        <w:t xml:space="preserve"> Son dos condiciones diferentes</w:t>
      </w:r>
      <w:r w:rsidR="003008FA">
        <w:rPr>
          <w:rFonts w:ascii="Arial" w:hAnsi="Arial" w:cs="Arial"/>
          <w:sz w:val="24"/>
          <w:szCs w:val="24"/>
        </w:rPr>
        <w:t>,</w:t>
      </w:r>
      <w:r>
        <w:rPr>
          <w:rFonts w:ascii="Arial" w:hAnsi="Arial" w:cs="Arial"/>
          <w:sz w:val="24"/>
          <w:szCs w:val="24"/>
        </w:rPr>
        <w:t xml:space="preserve"> una es por la negativa a suscribir contrato y con ello no tengamos servicio y la otra es por el incumplimiento en el servicio.</w:t>
      </w:r>
    </w:p>
    <w:p w:rsidR="00167063" w:rsidRDefault="00167063" w:rsidP="00167063">
      <w:pPr>
        <w:spacing w:after="0" w:line="240" w:lineRule="auto"/>
        <w:jc w:val="both"/>
        <w:rPr>
          <w:rFonts w:ascii="Arial" w:hAnsi="Arial" w:cs="Arial"/>
          <w:sz w:val="24"/>
          <w:szCs w:val="24"/>
        </w:rPr>
      </w:pPr>
    </w:p>
    <w:p w:rsidR="003008FA" w:rsidRDefault="003008FA" w:rsidP="00167063">
      <w:pPr>
        <w:spacing w:after="0" w:line="240" w:lineRule="auto"/>
        <w:jc w:val="both"/>
        <w:rPr>
          <w:rFonts w:ascii="Arial" w:hAnsi="Arial" w:cs="Arial"/>
          <w:sz w:val="24"/>
          <w:szCs w:val="24"/>
        </w:rPr>
      </w:pPr>
    </w:p>
    <w:p w:rsidR="003008FA" w:rsidRDefault="003008FA" w:rsidP="00167063">
      <w:pPr>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lastRenderedPageBreak/>
        <w:t xml:space="preserve">4.- </w:t>
      </w:r>
      <w:r w:rsidRPr="00167063">
        <w:rPr>
          <w:rFonts w:ascii="Arial" w:hAnsi="Arial" w:cs="Arial"/>
          <w:sz w:val="24"/>
          <w:szCs w:val="24"/>
        </w:rPr>
        <w:t>PUNTO 9 RECEPCIÓN DE PROPUESTAS (pág.</w:t>
      </w:r>
      <w:r w:rsidR="00120E6F">
        <w:rPr>
          <w:rFonts w:ascii="Arial" w:hAnsi="Arial" w:cs="Arial"/>
          <w:sz w:val="24"/>
          <w:szCs w:val="24"/>
        </w:rPr>
        <w:t xml:space="preserve"> </w:t>
      </w:r>
      <w:r w:rsidRPr="00167063">
        <w:rPr>
          <w:rFonts w:ascii="Arial" w:hAnsi="Arial" w:cs="Arial"/>
          <w:sz w:val="24"/>
          <w:szCs w:val="24"/>
        </w:rPr>
        <w:t>7)</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 xml:space="preserve">Se le solicita a la convocante nos indique que documentos se pueden revisar preliminarmente con el fin de orientarnos en la presentación de la propuesta. </w:t>
      </w:r>
    </w:p>
    <w:p w:rsidR="00167063" w:rsidRDefault="00167063" w:rsidP="000A33D0">
      <w:pPr>
        <w:tabs>
          <w:tab w:val="left" w:pos="2627"/>
        </w:tabs>
        <w:spacing w:after="0" w:line="240" w:lineRule="auto"/>
        <w:jc w:val="both"/>
        <w:rPr>
          <w:rFonts w:ascii="Arial" w:hAnsi="Arial" w:cs="Arial"/>
          <w:sz w:val="24"/>
          <w:szCs w:val="24"/>
        </w:rPr>
      </w:pPr>
    </w:p>
    <w:p w:rsidR="000A33D0" w:rsidRDefault="000A33D0" w:rsidP="000A33D0">
      <w:pPr>
        <w:tabs>
          <w:tab w:val="left" w:pos="2627"/>
        </w:tabs>
        <w:spacing w:after="0" w:line="240" w:lineRule="auto"/>
        <w:jc w:val="both"/>
        <w:rPr>
          <w:rFonts w:ascii="Arial" w:hAnsi="Arial" w:cs="Arial"/>
          <w:sz w:val="24"/>
          <w:szCs w:val="24"/>
        </w:rPr>
      </w:pPr>
      <w:r w:rsidRPr="000A33D0">
        <w:rPr>
          <w:rFonts w:ascii="Arial" w:hAnsi="Arial" w:cs="Arial"/>
          <w:b/>
          <w:sz w:val="24"/>
          <w:szCs w:val="24"/>
        </w:rPr>
        <w:t>Respuesta:</w:t>
      </w:r>
      <w:r>
        <w:rPr>
          <w:rFonts w:ascii="Arial" w:hAnsi="Arial" w:cs="Arial"/>
          <w:sz w:val="24"/>
          <w:szCs w:val="24"/>
        </w:rPr>
        <w:t xml:space="preserve"> los documentos correspondientes a los anexos 1, 3 y 4</w:t>
      </w:r>
    </w:p>
    <w:p w:rsidR="000A33D0" w:rsidRDefault="000A33D0" w:rsidP="00167063">
      <w:pPr>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t xml:space="preserve">5.- </w:t>
      </w:r>
      <w:r w:rsidRPr="00167063">
        <w:rPr>
          <w:rFonts w:ascii="Arial" w:hAnsi="Arial" w:cs="Arial"/>
          <w:sz w:val="24"/>
          <w:szCs w:val="24"/>
        </w:rPr>
        <w:t>ANEXO 1 ESPECIFICACIONES (pág.</w:t>
      </w:r>
      <w:r w:rsidR="00120E6F">
        <w:rPr>
          <w:rFonts w:ascii="Arial" w:hAnsi="Arial" w:cs="Arial"/>
          <w:sz w:val="24"/>
          <w:szCs w:val="24"/>
        </w:rPr>
        <w:t xml:space="preserve"> </w:t>
      </w:r>
      <w:r w:rsidRPr="00167063">
        <w:rPr>
          <w:rFonts w:ascii="Arial" w:hAnsi="Arial" w:cs="Arial"/>
          <w:sz w:val="24"/>
          <w:szCs w:val="24"/>
        </w:rPr>
        <w:t>15)</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En este anexo solicitamos nos indique el total de tarjetas a cotizar.</w:t>
      </w:r>
    </w:p>
    <w:p w:rsidR="00167063" w:rsidRDefault="00167063" w:rsidP="00167063">
      <w:pPr>
        <w:spacing w:after="0" w:line="240" w:lineRule="auto"/>
        <w:jc w:val="both"/>
        <w:rPr>
          <w:rFonts w:ascii="Arial" w:hAnsi="Arial" w:cs="Arial"/>
          <w:sz w:val="24"/>
          <w:szCs w:val="24"/>
        </w:rPr>
      </w:pPr>
    </w:p>
    <w:p w:rsidR="000A33D0" w:rsidRPr="003E4AEE" w:rsidRDefault="000A33D0" w:rsidP="00167063">
      <w:pPr>
        <w:spacing w:after="0" w:line="240" w:lineRule="auto"/>
        <w:jc w:val="both"/>
        <w:rPr>
          <w:rFonts w:ascii="Arial" w:hAnsi="Arial" w:cs="Arial"/>
          <w:sz w:val="24"/>
          <w:szCs w:val="24"/>
        </w:rPr>
      </w:pPr>
      <w:r w:rsidRPr="000A33D0">
        <w:rPr>
          <w:rFonts w:ascii="Arial" w:hAnsi="Arial" w:cs="Arial"/>
          <w:b/>
          <w:sz w:val="24"/>
          <w:szCs w:val="24"/>
        </w:rPr>
        <w:t xml:space="preserve">Respuesta: </w:t>
      </w:r>
      <w:r w:rsidR="003008FA" w:rsidRPr="003008FA">
        <w:rPr>
          <w:rFonts w:ascii="Arial" w:hAnsi="Arial" w:cs="Arial"/>
          <w:sz w:val="24"/>
          <w:szCs w:val="24"/>
        </w:rPr>
        <w:t xml:space="preserve">Un estimado de </w:t>
      </w:r>
      <w:r w:rsidR="00655B03" w:rsidRPr="00655B03">
        <w:rPr>
          <w:rFonts w:ascii="Arial" w:hAnsi="Arial" w:cs="Arial"/>
          <w:sz w:val="24"/>
          <w:szCs w:val="24"/>
        </w:rPr>
        <w:t>3,000 tarjetas</w:t>
      </w:r>
      <w:r w:rsidR="003E4AEE" w:rsidRPr="003E4AEE">
        <w:rPr>
          <w:rFonts w:ascii="Arial" w:hAnsi="Arial" w:cs="Arial"/>
          <w:sz w:val="24"/>
          <w:szCs w:val="24"/>
        </w:rPr>
        <w:t>, que servirán para las dispersiones del pago de monederos del periodo de noviembre y diciembre del 2018</w:t>
      </w:r>
    </w:p>
    <w:p w:rsidR="00167063" w:rsidRPr="003E4AEE" w:rsidRDefault="00167063" w:rsidP="00167063">
      <w:pPr>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t xml:space="preserve">6.- </w:t>
      </w:r>
      <w:r w:rsidRPr="00167063">
        <w:rPr>
          <w:rFonts w:ascii="Arial" w:hAnsi="Arial" w:cs="Arial"/>
          <w:sz w:val="24"/>
          <w:szCs w:val="24"/>
        </w:rPr>
        <w:t>ANEXO 1 ESPECIFICACIONES (pág.</w:t>
      </w:r>
      <w:r w:rsidR="00120E6F">
        <w:rPr>
          <w:rFonts w:ascii="Arial" w:hAnsi="Arial" w:cs="Arial"/>
          <w:sz w:val="24"/>
          <w:szCs w:val="24"/>
        </w:rPr>
        <w:t xml:space="preserve"> </w:t>
      </w:r>
      <w:r w:rsidRPr="00167063">
        <w:rPr>
          <w:rFonts w:ascii="Arial" w:hAnsi="Arial" w:cs="Arial"/>
          <w:sz w:val="24"/>
          <w:szCs w:val="24"/>
        </w:rPr>
        <w:t>15)</w:t>
      </w:r>
    </w:p>
    <w:p w:rsid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Se solicita a la convocante con el fin de reforzar el tema de experiencia y tener más elementos de evaluación, se integren a la propuesta contratos de los últimos 5 años con servicios similares presentados a todos los niveles de gobierno federal y estatal.</w:t>
      </w:r>
    </w:p>
    <w:p w:rsidR="00167063" w:rsidRDefault="00167063" w:rsidP="00167063">
      <w:pPr>
        <w:spacing w:after="0" w:line="240" w:lineRule="auto"/>
        <w:jc w:val="both"/>
        <w:rPr>
          <w:rFonts w:ascii="Arial" w:hAnsi="Arial" w:cs="Arial"/>
          <w:sz w:val="24"/>
          <w:szCs w:val="24"/>
        </w:rPr>
      </w:pPr>
    </w:p>
    <w:p w:rsidR="00167063" w:rsidRPr="000A33D0" w:rsidRDefault="000A33D0" w:rsidP="00167063">
      <w:pPr>
        <w:spacing w:after="0" w:line="240" w:lineRule="auto"/>
        <w:jc w:val="both"/>
        <w:rPr>
          <w:rFonts w:ascii="Arial" w:hAnsi="Arial" w:cs="Arial"/>
          <w:b/>
          <w:sz w:val="24"/>
          <w:szCs w:val="24"/>
        </w:rPr>
      </w:pPr>
      <w:r w:rsidRPr="000A33D0">
        <w:rPr>
          <w:rFonts w:ascii="Arial" w:hAnsi="Arial" w:cs="Arial"/>
          <w:b/>
          <w:sz w:val="24"/>
          <w:szCs w:val="24"/>
        </w:rPr>
        <w:t xml:space="preserve">Respuesta: </w:t>
      </w:r>
      <w:r w:rsidR="00655B03" w:rsidRPr="00655B03">
        <w:rPr>
          <w:rFonts w:ascii="Arial" w:hAnsi="Arial" w:cs="Arial"/>
          <w:sz w:val="24"/>
          <w:szCs w:val="24"/>
        </w:rPr>
        <w:t xml:space="preserve">Los licitantes deberán de entregar al menos 2 contratos </w:t>
      </w:r>
      <w:r w:rsidR="00655B03">
        <w:rPr>
          <w:rFonts w:ascii="Arial" w:hAnsi="Arial" w:cs="Arial"/>
          <w:sz w:val="24"/>
          <w:szCs w:val="24"/>
        </w:rPr>
        <w:t>con entidades municipales y/o estatales, vigencia 2017 o 2018 para acreditar experiencia, la convocante podrá realizar investigaciones con las diferentes entidades con el fin de verificar el servicio otorgado de parte de los licitantes</w:t>
      </w:r>
    </w:p>
    <w:p w:rsidR="000A33D0" w:rsidRPr="00167063" w:rsidRDefault="000A33D0" w:rsidP="00167063">
      <w:pPr>
        <w:spacing w:after="0" w:line="240" w:lineRule="auto"/>
        <w:jc w:val="both"/>
        <w:rPr>
          <w:rFonts w:ascii="Arial" w:hAnsi="Arial" w:cs="Arial"/>
          <w:sz w:val="24"/>
          <w:szCs w:val="24"/>
        </w:rPr>
      </w:pPr>
    </w:p>
    <w:p w:rsidR="00167063" w:rsidRPr="00167063" w:rsidRDefault="00167063" w:rsidP="00167063">
      <w:pPr>
        <w:spacing w:after="0" w:line="240" w:lineRule="auto"/>
        <w:jc w:val="both"/>
        <w:rPr>
          <w:rFonts w:ascii="Arial" w:hAnsi="Arial" w:cs="Arial"/>
          <w:sz w:val="24"/>
          <w:szCs w:val="24"/>
        </w:rPr>
      </w:pPr>
      <w:r>
        <w:rPr>
          <w:rFonts w:ascii="Arial" w:hAnsi="Arial" w:cs="Arial"/>
          <w:sz w:val="24"/>
          <w:szCs w:val="24"/>
        </w:rPr>
        <w:t xml:space="preserve">7.- </w:t>
      </w:r>
      <w:r w:rsidRPr="00167063">
        <w:rPr>
          <w:rFonts w:ascii="Arial" w:hAnsi="Arial" w:cs="Arial"/>
          <w:sz w:val="24"/>
          <w:szCs w:val="24"/>
        </w:rPr>
        <w:t>ANEXO 1 ESPECIFICACIONES (</w:t>
      </w:r>
      <w:proofErr w:type="spellStart"/>
      <w:r w:rsidRPr="00167063">
        <w:rPr>
          <w:rFonts w:ascii="Arial" w:hAnsi="Arial" w:cs="Arial"/>
          <w:sz w:val="24"/>
          <w:szCs w:val="24"/>
        </w:rPr>
        <w:t>pág.15</w:t>
      </w:r>
      <w:proofErr w:type="spellEnd"/>
      <w:r w:rsidRPr="00167063">
        <w:rPr>
          <w:rFonts w:ascii="Arial" w:hAnsi="Arial" w:cs="Arial"/>
          <w:sz w:val="24"/>
          <w:szCs w:val="24"/>
        </w:rPr>
        <w:t>)</w:t>
      </w:r>
    </w:p>
    <w:p w:rsidR="00167063" w:rsidRPr="00167063" w:rsidRDefault="00167063" w:rsidP="00167063">
      <w:pPr>
        <w:spacing w:after="0" w:line="240" w:lineRule="auto"/>
        <w:jc w:val="both"/>
        <w:rPr>
          <w:rFonts w:ascii="Arial" w:hAnsi="Arial" w:cs="Arial"/>
          <w:sz w:val="24"/>
          <w:szCs w:val="24"/>
        </w:rPr>
      </w:pPr>
      <w:r w:rsidRPr="00167063">
        <w:rPr>
          <w:rFonts w:ascii="Arial" w:hAnsi="Arial" w:cs="Arial"/>
          <w:sz w:val="24"/>
          <w:szCs w:val="24"/>
        </w:rPr>
        <w:t xml:space="preserve">Con la intención de garantizar a la convocante y dar certidumbre al servicio solicitado por la convocante, solicitamos se entregue constancia de autorización emitida por el </w:t>
      </w:r>
      <w:proofErr w:type="spellStart"/>
      <w:r w:rsidRPr="00167063">
        <w:rPr>
          <w:rFonts w:ascii="Arial" w:hAnsi="Arial" w:cs="Arial"/>
          <w:sz w:val="24"/>
          <w:szCs w:val="24"/>
        </w:rPr>
        <w:t>SAT</w:t>
      </w:r>
      <w:proofErr w:type="spellEnd"/>
      <w:r w:rsidRPr="00167063">
        <w:rPr>
          <w:rFonts w:ascii="Arial" w:hAnsi="Arial" w:cs="Arial"/>
          <w:sz w:val="24"/>
          <w:szCs w:val="24"/>
        </w:rPr>
        <w:t>, de monederos electrónicos.</w:t>
      </w:r>
    </w:p>
    <w:p w:rsidR="00EF3FE3" w:rsidRDefault="00EF3FE3" w:rsidP="00167063">
      <w:pPr>
        <w:spacing w:after="0" w:line="240" w:lineRule="auto"/>
        <w:jc w:val="both"/>
        <w:rPr>
          <w:rFonts w:ascii="Arial" w:hAnsi="Arial" w:cs="Arial"/>
          <w:sz w:val="24"/>
          <w:szCs w:val="24"/>
        </w:rPr>
      </w:pPr>
    </w:p>
    <w:p w:rsidR="00167063" w:rsidRDefault="00655B03" w:rsidP="00167063">
      <w:pPr>
        <w:spacing w:after="0" w:line="240" w:lineRule="auto"/>
        <w:jc w:val="both"/>
        <w:rPr>
          <w:rFonts w:ascii="Arial" w:hAnsi="Arial" w:cs="Arial"/>
          <w:sz w:val="24"/>
          <w:szCs w:val="24"/>
        </w:rPr>
      </w:pPr>
      <w:r w:rsidRPr="00655B03">
        <w:rPr>
          <w:rFonts w:ascii="Arial" w:hAnsi="Arial" w:cs="Arial"/>
          <w:b/>
          <w:sz w:val="24"/>
          <w:szCs w:val="24"/>
        </w:rPr>
        <w:t>Respuesta:</w:t>
      </w:r>
      <w:r>
        <w:rPr>
          <w:rFonts w:ascii="Arial" w:hAnsi="Arial" w:cs="Arial"/>
          <w:sz w:val="24"/>
          <w:szCs w:val="24"/>
        </w:rPr>
        <w:t xml:space="preserve"> Los licitantes deberán de entregar </w:t>
      </w:r>
      <w:r w:rsidRPr="00167063">
        <w:rPr>
          <w:rFonts w:ascii="Arial" w:hAnsi="Arial" w:cs="Arial"/>
          <w:sz w:val="24"/>
          <w:szCs w:val="24"/>
        </w:rPr>
        <w:t xml:space="preserve">constancia de </w:t>
      </w:r>
      <w:r w:rsidR="00E544E9">
        <w:rPr>
          <w:rFonts w:ascii="Arial" w:hAnsi="Arial" w:cs="Arial"/>
          <w:sz w:val="24"/>
          <w:szCs w:val="24"/>
        </w:rPr>
        <w:t xml:space="preserve">autorización emitida por el </w:t>
      </w:r>
      <w:proofErr w:type="spellStart"/>
      <w:r w:rsidR="00E544E9">
        <w:rPr>
          <w:rFonts w:ascii="Arial" w:hAnsi="Arial" w:cs="Arial"/>
          <w:sz w:val="24"/>
          <w:szCs w:val="24"/>
        </w:rPr>
        <w:t>SAT</w:t>
      </w:r>
      <w:proofErr w:type="spellEnd"/>
      <w:r w:rsidR="00E544E9">
        <w:rPr>
          <w:rFonts w:ascii="Arial" w:hAnsi="Arial" w:cs="Arial"/>
          <w:sz w:val="24"/>
          <w:szCs w:val="24"/>
        </w:rPr>
        <w:t xml:space="preserve"> y/o Secretaría de Hacienda</w:t>
      </w:r>
      <w:r w:rsidR="003008FA">
        <w:rPr>
          <w:rFonts w:ascii="Arial" w:hAnsi="Arial" w:cs="Arial"/>
          <w:sz w:val="24"/>
          <w:szCs w:val="24"/>
        </w:rPr>
        <w:t xml:space="preserve"> para la emisión </w:t>
      </w:r>
      <w:r w:rsidRPr="00167063">
        <w:rPr>
          <w:rFonts w:ascii="Arial" w:hAnsi="Arial" w:cs="Arial"/>
          <w:sz w:val="24"/>
          <w:szCs w:val="24"/>
        </w:rPr>
        <w:t>de monederos electrónicos</w:t>
      </w:r>
    </w:p>
    <w:p w:rsidR="00167063" w:rsidRDefault="00167063" w:rsidP="00167063">
      <w:pPr>
        <w:spacing w:after="0" w:line="240" w:lineRule="auto"/>
        <w:jc w:val="both"/>
        <w:rPr>
          <w:rFonts w:ascii="Arial" w:hAnsi="Arial" w:cs="Arial"/>
          <w:sz w:val="24"/>
          <w:szCs w:val="24"/>
        </w:rPr>
      </w:pPr>
    </w:p>
    <w:p w:rsidR="001E4B2F" w:rsidRDefault="001E4B2F" w:rsidP="00167063">
      <w:pPr>
        <w:spacing w:after="0" w:line="240" w:lineRule="auto"/>
        <w:jc w:val="both"/>
        <w:rPr>
          <w:rFonts w:ascii="Arial" w:hAnsi="Arial" w:cs="Arial"/>
          <w:sz w:val="24"/>
          <w:szCs w:val="24"/>
        </w:rPr>
      </w:pPr>
    </w:p>
    <w:p w:rsidR="003E4AEE" w:rsidRPr="008D56DA" w:rsidRDefault="003E4AEE" w:rsidP="00167063">
      <w:pPr>
        <w:spacing w:after="0" w:line="240" w:lineRule="auto"/>
        <w:jc w:val="both"/>
        <w:rPr>
          <w:rFonts w:ascii="Arial" w:hAnsi="Arial" w:cs="Arial"/>
          <w:sz w:val="24"/>
          <w:szCs w:val="24"/>
          <w:u w:val="single"/>
        </w:rPr>
      </w:pPr>
      <w:r w:rsidRPr="008D56DA">
        <w:rPr>
          <w:rFonts w:ascii="Arial" w:hAnsi="Arial" w:cs="Arial"/>
          <w:sz w:val="24"/>
          <w:szCs w:val="24"/>
          <w:u w:val="single"/>
        </w:rPr>
        <w:t>Preguntas de SÍ VALE MÉXICO, S.A. DE C.V.</w:t>
      </w:r>
    </w:p>
    <w:p w:rsidR="003E4AEE" w:rsidRDefault="003E4AEE" w:rsidP="00167063">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1)</w:t>
      </w:r>
      <w:r w:rsidRPr="003E4AEE">
        <w:rPr>
          <w:rFonts w:ascii="Arial" w:hAnsi="Arial" w:cs="Arial"/>
          <w:sz w:val="24"/>
          <w:szCs w:val="24"/>
        </w:rPr>
        <w:tab/>
        <w:t xml:space="preserve">¿Cuántos monederos electrónicos se solicitarán para efectos de la presente </w:t>
      </w:r>
      <w:proofErr w:type="spellStart"/>
      <w:r w:rsidRPr="003E4AEE">
        <w:rPr>
          <w:rFonts w:ascii="Arial" w:hAnsi="Arial" w:cs="Arial"/>
          <w:sz w:val="24"/>
          <w:szCs w:val="24"/>
        </w:rPr>
        <w:t>LPL</w:t>
      </w:r>
      <w:proofErr w:type="spellEnd"/>
      <w:r w:rsidRPr="003E4AEE">
        <w:rPr>
          <w:rFonts w:ascii="Arial" w:hAnsi="Arial" w:cs="Arial"/>
          <w:sz w:val="24"/>
          <w:szCs w:val="24"/>
        </w:rPr>
        <w:t xml:space="preserve">? </w:t>
      </w:r>
    </w:p>
    <w:p w:rsidR="003E4AEE" w:rsidRDefault="003E4AEE"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E544E9">
        <w:rPr>
          <w:rFonts w:ascii="Arial" w:hAnsi="Arial" w:cs="Arial"/>
          <w:b/>
          <w:sz w:val="24"/>
          <w:szCs w:val="24"/>
        </w:rPr>
        <w:t>Respuesta:</w:t>
      </w:r>
      <w:r w:rsidR="003008FA">
        <w:rPr>
          <w:rFonts w:ascii="Arial" w:hAnsi="Arial" w:cs="Arial"/>
          <w:sz w:val="24"/>
          <w:szCs w:val="24"/>
        </w:rPr>
        <w:t xml:space="preserve"> Un estimado de 3</w:t>
      </w:r>
      <w:r>
        <w:rPr>
          <w:rFonts w:ascii="Arial" w:hAnsi="Arial" w:cs="Arial"/>
          <w:sz w:val="24"/>
          <w:szCs w:val="24"/>
        </w:rPr>
        <w:t>000 tarjetas, que servirán para las dispersiones del pago de monederos del periodo de noviembre y diciembre del 2018</w:t>
      </w:r>
    </w:p>
    <w:p w:rsidR="003E4AEE" w:rsidRPr="003E4AEE" w:rsidRDefault="003E4AEE"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2)</w:t>
      </w:r>
      <w:r w:rsidRPr="003E4AEE">
        <w:rPr>
          <w:rFonts w:ascii="Arial" w:hAnsi="Arial" w:cs="Arial"/>
          <w:sz w:val="24"/>
          <w:szCs w:val="24"/>
        </w:rPr>
        <w:tab/>
        <w:t>De conformidad al punto 12. CRITERIOS PARA LA EVALUACIÓN DE LAS PROPUESTAS Y ADJUDICACIÓN. Se solicita especificar la cantidad? a qué se refiere con la formalización del contrato abierto en el que se establecerá que la cantidad de los bienes o servicios a contratar será hasta por la cantidad señalada y requerida en los Anexos 1 y 2, y no podrá ser inferior al 40% de l</w:t>
      </w:r>
      <w:r>
        <w:rPr>
          <w:rFonts w:ascii="Arial" w:hAnsi="Arial" w:cs="Arial"/>
          <w:sz w:val="24"/>
          <w:szCs w:val="24"/>
        </w:rPr>
        <w:t>a cantidad solicitada en bases.</w:t>
      </w:r>
    </w:p>
    <w:p w:rsidR="003E4AEE" w:rsidRDefault="003E4AEE" w:rsidP="003E4AEE">
      <w:pPr>
        <w:spacing w:after="0" w:line="240" w:lineRule="auto"/>
        <w:jc w:val="both"/>
        <w:rPr>
          <w:rFonts w:ascii="Arial" w:hAnsi="Arial" w:cs="Arial"/>
          <w:sz w:val="24"/>
          <w:szCs w:val="24"/>
        </w:rPr>
      </w:pPr>
    </w:p>
    <w:p w:rsidR="00E544E9" w:rsidRDefault="00E544E9" w:rsidP="003E4AEE">
      <w:pPr>
        <w:spacing w:after="0" w:line="240" w:lineRule="auto"/>
        <w:jc w:val="both"/>
        <w:rPr>
          <w:rFonts w:ascii="Arial" w:hAnsi="Arial" w:cs="Arial"/>
          <w:sz w:val="24"/>
          <w:szCs w:val="24"/>
        </w:rPr>
      </w:pPr>
      <w:r w:rsidRPr="003008FA">
        <w:rPr>
          <w:rFonts w:ascii="Arial" w:hAnsi="Arial" w:cs="Arial"/>
          <w:b/>
          <w:sz w:val="24"/>
          <w:szCs w:val="24"/>
        </w:rPr>
        <w:lastRenderedPageBreak/>
        <w:t>Respuesta:</w:t>
      </w:r>
      <w:r>
        <w:rPr>
          <w:rFonts w:ascii="Arial" w:hAnsi="Arial" w:cs="Arial"/>
          <w:sz w:val="24"/>
          <w:szCs w:val="24"/>
        </w:rPr>
        <w:t xml:space="preserve"> En la presente licitación no aplicará tal criterio del contrato abierto.</w:t>
      </w:r>
    </w:p>
    <w:p w:rsidR="003E4AEE" w:rsidRPr="003E4AEE" w:rsidRDefault="003E4AEE"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3)</w:t>
      </w:r>
      <w:r w:rsidRPr="003E4AEE">
        <w:rPr>
          <w:rFonts w:ascii="Arial" w:hAnsi="Arial" w:cs="Arial"/>
          <w:sz w:val="24"/>
          <w:szCs w:val="24"/>
        </w:rPr>
        <w:tab/>
        <w:t>Dado los criterios de evaluación para la presente licitación, se solicita especificar si alguna propuesta resultase más económica pero no reúne los requisitos técnicos solicitados en la presente, se dará por descalificada a aquella (s) propuesta(s) que no cumplan al cien por ciento con lo solicitado técnicamente en este proceso</w:t>
      </w:r>
      <w:proofErr w:type="gramStart"/>
      <w:r w:rsidRPr="003E4AEE">
        <w:rPr>
          <w:rFonts w:ascii="Arial" w:hAnsi="Arial" w:cs="Arial"/>
          <w:sz w:val="24"/>
          <w:szCs w:val="24"/>
        </w:rPr>
        <w:t>?</w:t>
      </w:r>
      <w:proofErr w:type="gramEnd"/>
    </w:p>
    <w:p w:rsidR="003E4AEE" w:rsidRDefault="003E4AEE" w:rsidP="003E4AEE">
      <w:pPr>
        <w:spacing w:after="0" w:line="240" w:lineRule="auto"/>
        <w:jc w:val="both"/>
        <w:rPr>
          <w:rFonts w:ascii="Arial" w:hAnsi="Arial" w:cs="Arial"/>
          <w:sz w:val="24"/>
          <w:szCs w:val="24"/>
        </w:rPr>
      </w:pPr>
    </w:p>
    <w:p w:rsidR="00E544E9" w:rsidRDefault="00E544E9" w:rsidP="003E4AEE">
      <w:pPr>
        <w:spacing w:after="0" w:line="240" w:lineRule="auto"/>
        <w:jc w:val="both"/>
        <w:rPr>
          <w:rFonts w:ascii="Arial" w:hAnsi="Arial" w:cs="Arial"/>
          <w:sz w:val="24"/>
          <w:szCs w:val="24"/>
        </w:rPr>
      </w:pPr>
      <w:r w:rsidRPr="00E544E9">
        <w:rPr>
          <w:rFonts w:ascii="Arial" w:hAnsi="Arial" w:cs="Arial"/>
          <w:b/>
          <w:sz w:val="24"/>
          <w:szCs w:val="24"/>
        </w:rPr>
        <w:t>Respuesta:</w:t>
      </w:r>
      <w:r>
        <w:rPr>
          <w:rFonts w:ascii="Arial" w:hAnsi="Arial" w:cs="Arial"/>
          <w:sz w:val="24"/>
          <w:szCs w:val="24"/>
        </w:rPr>
        <w:t xml:space="preserve"> el crite</w:t>
      </w:r>
      <w:r w:rsidR="003008FA">
        <w:rPr>
          <w:rFonts w:ascii="Arial" w:hAnsi="Arial" w:cs="Arial"/>
          <w:sz w:val="24"/>
          <w:szCs w:val="24"/>
        </w:rPr>
        <w:t>rio de evaluación es el “costo-</w:t>
      </w:r>
      <w:r>
        <w:rPr>
          <w:rFonts w:ascii="Arial" w:hAnsi="Arial" w:cs="Arial"/>
          <w:sz w:val="24"/>
          <w:szCs w:val="24"/>
        </w:rPr>
        <w:t xml:space="preserve">beneficio” no implica que se otorgue el contrato al que tenga menor precio. </w:t>
      </w:r>
    </w:p>
    <w:p w:rsidR="003E4AEE" w:rsidRPr="003E4AEE" w:rsidRDefault="003E4AEE"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4)</w:t>
      </w:r>
      <w:r w:rsidRPr="003E4AEE">
        <w:rPr>
          <w:rFonts w:ascii="Arial" w:hAnsi="Arial" w:cs="Arial"/>
          <w:sz w:val="24"/>
          <w:szCs w:val="24"/>
        </w:rPr>
        <w:tab/>
        <w:t>¿Será necesario que la tarjeta cuente con medidas de seguridad de última generación para disminuir a máximo posible clonaciones y/o cargos no reconocidos por el usuario? Como son chip de s</w:t>
      </w:r>
      <w:r w:rsidR="003008FA">
        <w:rPr>
          <w:rFonts w:ascii="Arial" w:hAnsi="Arial" w:cs="Arial"/>
          <w:sz w:val="24"/>
          <w:szCs w:val="24"/>
        </w:rPr>
        <w:t>eguridad, banda magnética y espa</w:t>
      </w:r>
      <w:r w:rsidRPr="003E4AEE">
        <w:rPr>
          <w:rFonts w:ascii="Arial" w:hAnsi="Arial" w:cs="Arial"/>
          <w:sz w:val="24"/>
          <w:szCs w:val="24"/>
        </w:rPr>
        <w:t>cio para firma del usuario.</w:t>
      </w:r>
    </w:p>
    <w:p w:rsidR="003E4AEE" w:rsidRDefault="003E4AEE" w:rsidP="003E4AEE">
      <w:pPr>
        <w:spacing w:after="0" w:line="240" w:lineRule="auto"/>
        <w:jc w:val="both"/>
        <w:rPr>
          <w:rFonts w:ascii="Arial" w:hAnsi="Arial" w:cs="Arial"/>
          <w:sz w:val="24"/>
          <w:szCs w:val="24"/>
        </w:rPr>
      </w:pPr>
    </w:p>
    <w:p w:rsidR="003E4AEE" w:rsidRPr="00E544E9" w:rsidRDefault="00E544E9" w:rsidP="003E4AEE">
      <w:pPr>
        <w:spacing w:after="0" w:line="240" w:lineRule="auto"/>
        <w:jc w:val="both"/>
        <w:rPr>
          <w:rFonts w:ascii="Arial" w:hAnsi="Arial" w:cs="Arial"/>
          <w:sz w:val="24"/>
          <w:szCs w:val="24"/>
        </w:rPr>
      </w:pPr>
      <w:r w:rsidRPr="00E544E9">
        <w:rPr>
          <w:rFonts w:ascii="Arial" w:hAnsi="Arial" w:cs="Arial"/>
          <w:b/>
          <w:sz w:val="24"/>
          <w:szCs w:val="24"/>
        </w:rPr>
        <w:t xml:space="preserve">Respuesta: </w:t>
      </w:r>
      <w:r w:rsidRPr="00E544E9">
        <w:rPr>
          <w:rFonts w:ascii="Arial" w:hAnsi="Arial" w:cs="Arial"/>
          <w:sz w:val="24"/>
          <w:szCs w:val="24"/>
        </w:rPr>
        <w:t xml:space="preserve">Si, deberá de contar con medidas de seguridad de última generación: chip de seguridad, banda magnética y </w:t>
      </w:r>
      <w:r w:rsidR="003008FA">
        <w:rPr>
          <w:rFonts w:ascii="Arial" w:hAnsi="Arial" w:cs="Arial"/>
          <w:sz w:val="24"/>
          <w:szCs w:val="24"/>
        </w:rPr>
        <w:t>espa</w:t>
      </w:r>
      <w:r w:rsidRPr="00E544E9">
        <w:rPr>
          <w:rFonts w:ascii="Arial" w:hAnsi="Arial" w:cs="Arial"/>
          <w:sz w:val="24"/>
          <w:szCs w:val="24"/>
        </w:rPr>
        <w:t>cio para firma del usuario</w:t>
      </w:r>
      <w:r>
        <w:rPr>
          <w:rFonts w:ascii="Arial" w:hAnsi="Arial" w:cs="Arial"/>
          <w:sz w:val="24"/>
          <w:szCs w:val="24"/>
        </w:rPr>
        <w:t>.</w:t>
      </w:r>
    </w:p>
    <w:p w:rsidR="00E544E9" w:rsidRDefault="00E544E9" w:rsidP="003E4AEE">
      <w:pPr>
        <w:spacing w:after="0" w:line="240" w:lineRule="auto"/>
        <w:jc w:val="both"/>
        <w:rPr>
          <w:rFonts w:ascii="Arial" w:hAnsi="Arial" w:cs="Arial"/>
          <w:sz w:val="24"/>
          <w:szCs w:val="24"/>
        </w:rPr>
      </w:pPr>
    </w:p>
    <w:p w:rsidR="00E544E9" w:rsidRPr="003E4AEE" w:rsidRDefault="00E544E9"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5)</w:t>
      </w:r>
      <w:r w:rsidRPr="003E4AEE">
        <w:rPr>
          <w:rFonts w:ascii="Arial" w:hAnsi="Arial" w:cs="Arial"/>
          <w:sz w:val="24"/>
          <w:szCs w:val="24"/>
        </w:rPr>
        <w:tab/>
        <w:t>¿Será necesario que la empresa adjudicada cuente con un área especializada en atención a fraudes?</w:t>
      </w:r>
    </w:p>
    <w:p w:rsidR="003E4AEE" w:rsidRDefault="003E4AEE" w:rsidP="003E4AEE">
      <w:pPr>
        <w:spacing w:after="0" w:line="240" w:lineRule="auto"/>
        <w:jc w:val="both"/>
        <w:rPr>
          <w:rFonts w:ascii="Arial" w:hAnsi="Arial" w:cs="Arial"/>
          <w:sz w:val="24"/>
          <w:szCs w:val="24"/>
        </w:rPr>
      </w:pPr>
    </w:p>
    <w:p w:rsidR="003E4AEE" w:rsidRDefault="00E544E9" w:rsidP="003E4AEE">
      <w:pPr>
        <w:spacing w:after="0" w:line="240" w:lineRule="auto"/>
        <w:jc w:val="both"/>
        <w:rPr>
          <w:rFonts w:ascii="Arial" w:hAnsi="Arial" w:cs="Arial"/>
          <w:sz w:val="24"/>
          <w:szCs w:val="24"/>
        </w:rPr>
      </w:pPr>
      <w:r w:rsidRPr="00E544E9">
        <w:rPr>
          <w:rFonts w:ascii="Arial" w:hAnsi="Arial" w:cs="Arial"/>
          <w:b/>
          <w:sz w:val="24"/>
          <w:szCs w:val="24"/>
        </w:rPr>
        <w:t>Respuesta:</w:t>
      </w:r>
      <w:r>
        <w:rPr>
          <w:rFonts w:ascii="Arial" w:hAnsi="Arial" w:cs="Arial"/>
          <w:sz w:val="24"/>
          <w:szCs w:val="24"/>
        </w:rPr>
        <w:t xml:space="preserve"> si y deberá de manifestar tal hecho</w:t>
      </w:r>
    </w:p>
    <w:p w:rsidR="00E544E9" w:rsidRPr="003E4AEE" w:rsidRDefault="00E544E9"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6)</w:t>
      </w:r>
      <w:r w:rsidRPr="003E4AEE">
        <w:rPr>
          <w:rFonts w:ascii="Arial" w:hAnsi="Arial" w:cs="Arial"/>
          <w:sz w:val="24"/>
          <w:szCs w:val="24"/>
        </w:rPr>
        <w:tab/>
        <w:t>¿Será requisito indispensable estar acreditado como emisor de vale electrónico por la SHCP?</w:t>
      </w:r>
    </w:p>
    <w:p w:rsidR="003E4AEE" w:rsidRDefault="003E4AEE" w:rsidP="003E4AEE">
      <w:pPr>
        <w:spacing w:after="0" w:line="240" w:lineRule="auto"/>
        <w:jc w:val="both"/>
        <w:rPr>
          <w:rFonts w:ascii="Arial" w:hAnsi="Arial" w:cs="Arial"/>
          <w:sz w:val="24"/>
          <w:szCs w:val="24"/>
        </w:rPr>
      </w:pPr>
    </w:p>
    <w:p w:rsidR="00E544E9" w:rsidRPr="00E544E9" w:rsidRDefault="00E544E9" w:rsidP="00E544E9">
      <w:pPr>
        <w:spacing w:after="0"/>
        <w:rPr>
          <w:rFonts w:ascii="Arial" w:hAnsi="Arial" w:cs="Arial"/>
          <w:sz w:val="24"/>
          <w:szCs w:val="24"/>
        </w:rPr>
      </w:pPr>
      <w:r w:rsidRPr="00E544E9">
        <w:rPr>
          <w:rFonts w:ascii="Arial" w:hAnsi="Arial" w:cs="Arial"/>
          <w:b/>
          <w:sz w:val="24"/>
          <w:szCs w:val="24"/>
        </w:rPr>
        <w:t>Respuesta:</w:t>
      </w:r>
      <w:r>
        <w:rPr>
          <w:rFonts w:ascii="Arial" w:hAnsi="Arial" w:cs="Arial"/>
          <w:b/>
          <w:sz w:val="24"/>
          <w:szCs w:val="24"/>
        </w:rPr>
        <w:t xml:space="preserve"> </w:t>
      </w:r>
      <w:r w:rsidRPr="00E544E9">
        <w:rPr>
          <w:rFonts w:ascii="Arial" w:hAnsi="Arial" w:cs="Arial"/>
          <w:sz w:val="24"/>
          <w:szCs w:val="24"/>
        </w:rPr>
        <w:t xml:space="preserve">Los licitantes deberán de entregar constancia de autorización emitida por el </w:t>
      </w:r>
      <w:proofErr w:type="spellStart"/>
      <w:r w:rsidRPr="00E544E9">
        <w:rPr>
          <w:rFonts w:ascii="Arial" w:hAnsi="Arial" w:cs="Arial"/>
          <w:sz w:val="24"/>
          <w:szCs w:val="24"/>
        </w:rPr>
        <w:t>SAT</w:t>
      </w:r>
      <w:proofErr w:type="spellEnd"/>
      <w:r w:rsidRPr="00E544E9">
        <w:rPr>
          <w:rFonts w:ascii="Arial" w:hAnsi="Arial" w:cs="Arial"/>
          <w:sz w:val="24"/>
          <w:szCs w:val="24"/>
        </w:rPr>
        <w:t xml:space="preserve"> y/o Secretaría de Hacienda</w:t>
      </w:r>
      <w:r w:rsidR="003008FA">
        <w:rPr>
          <w:rFonts w:ascii="Arial" w:hAnsi="Arial" w:cs="Arial"/>
          <w:sz w:val="24"/>
          <w:szCs w:val="24"/>
        </w:rPr>
        <w:t xml:space="preserve"> para la emisión </w:t>
      </w:r>
      <w:r w:rsidRPr="00E544E9">
        <w:rPr>
          <w:rFonts w:ascii="Arial" w:hAnsi="Arial" w:cs="Arial"/>
          <w:sz w:val="24"/>
          <w:szCs w:val="24"/>
        </w:rPr>
        <w:t>de monederos electrónicos</w:t>
      </w:r>
      <w:r>
        <w:rPr>
          <w:rFonts w:ascii="Arial" w:hAnsi="Arial" w:cs="Arial"/>
          <w:sz w:val="24"/>
          <w:szCs w:val="24"/>
        </w:rPr>
        <w:t>.</w:t>
      </w:r>
    </w:p>
    <w:p w:rsidR="00E544E9" w:rsidRPr="00E544E9" w:rsidRDefault="00E544E9" w:rsidP="00E544E9">
      <w:pPr>
        <w:spacing w:after="0" w:line="240" w:lineRule="auto"/>
        <w:jc w:val="both"/>
        <w:rPr>
          <w:rFonts w:ascii="Arial" w:hAnsi="Arial" w:cs="Arial"/>
          <w:sz w:val="24"/>
          <w:szCs w:val="24"/>
        </w:rPr>
      </w:pPr>
    </w:p>
    <w:p w:rsidR="003E4AEE" w:rsidRPr="003E4AEE" w:rsidRDefault="003E4AEE" w:rsidP="003E4AEE">
      <w:pPr>
        <w:spacing w:after="0" w:line="240" w:lineRule="auto"/>
        <w:jc w:val="both"/>
        <w:rPr>
          <w:rFonts w:ascii="Arial" w:hAnsi="Arial" w:cs="Arial"/>
          <w:sz w:val="24"/>
          <w:szCs w:val="24"/>
        </w:rPr>
      </w:pPr>
    </w:p>
    <w:p w:rsidR="003E4AEE" w:rsidRDefault="003E4AEE" w:rsidP="003E4AEE">
      <w:pPr>
        <w:spacing w:after="0" w:line="240" w:lineRule="auto"/>
        <w:jc w:val="both"/>
        <w:rPr>
          <w:rFonts w:ascii="Arial" w:hAnsi="Arial" w:cs="Arial"/>
          <w:sz w:val="24"/>
          <w:szCs w:val="24"/>
        </w:rPr>
      </w:pPr>
      <w:r w:rsidRPr="003E4AEE">
        <w:rPr>
          <w:rFonts w:ascii="Arial" w:hAnsi="Arial" w:cs="Arial"/>
          <w:sz w:val="24"/>
          <w:szCs w:val="24"/>
        </w:rPr>
        <w:t>7)</w:t>
      </w:r>
      <w:r w:rsidRPr="003E4AEE">
        <w:rPr>
          <w:rFonts w:ascii="Arial" w:hAnsi="Arial" w:cs="Arial"/>
          <w:sz w:val="24"/>
          <w:szCs w:val="24"/>
        </w:rPr>
        <w:tab/>
        <w:t>¿Será requisito indispensable que las empresas participantes no cuenten con contratos rescindidos por anticipado o cancelación en los últimos dos años por autoridades municipales, estatales y/o federales en el país?, debido a que existen empresas en el mercado que han sufrido varias cancelaciones a sus contratos por motivos imputables por ser empresas incumplidas.</w:t>
      </w:r>
      <w:bookmarkStart w:id="0" w:name="_GoBack"/>
      <w:bookmarkEnd w:id="0"/>
    </w:p>
    <w:p w:rsidR="003E4AEE" w:rsidRDefault="003E4AEE" w:rsidP="00167063">
      <w:pPr>
        <w:spacing w:after="0" w:line="240" w:lineRule="auto"/>
        <w:jc w:val="both"/>
        <w:rPr>
          <w:rFonts w:ascii="Arial" w:hAnsi="Arial" w:cs="Arial"/>
          <w:sz w:val="24"/>
          <w:szCs w:val="24"/>
        </w:rPr>
      </w:pPr>
    </w:p>
    <w:p w:rsidR="003E4AEE" w:rsidRDefault="00E544E9" w:rsidP="00167063">
      <w:pPr>
        <w:spacing w:after="0" w:line="240" w:lineRule="auto"/>
        <w:jc w:val="both"/>
        <w:rPr>
          <w:rFonts w:ascii="Arial" w:hAnsi="Arial" w:cs="Arial"/>
          <w:sz w:val="24"/>
          <w:szCs w:val="24"/>
        </w:rPr>
      </w:pPr>
      <w:r w:rsidRPr="008D56DA">
        <w:rPr>
          <w:rFonts w:ascii="Arial" w:hAnsi="Arial" w:cs="Arial"/>
          <w:b/>
          <w:sz w:val="24"/>
          <w:szCs w:val="24"/>
        </w:rPr>
        <w:t>Respuesta:</w:t>
      </w:r>
      <w:r>
        <w:rPr>
          <w:rFonts w:ascii="Arial" w:hAnsi="Arial" w:cs="Arial"/>
          <w:sz w:val="24"/>
          <w:szCs w:val="24"/>
        </w:rPr>
        <w:t xml:space="preserve"> Si, es correcta su </w:t>
      </w:r>
      <w:r w:rsidR="008D56DA">
        <w:rPr>
          <w:rFonts w:ascii="Arial" w:hAnsi="Arial" w:cs="Arial"/>
          <w:sz w:val="24"/>
          <w:szCs w:val="24"/>
        </w:rPr>
        <w:t>apreciación</w:t>
      </w:r>
      <w:r>
        <w:rPr>
          <w:rFonts w:ascii="Arial" w:hAnsi="Arial" w:cs="Arial"/>
          <w:sz w:val="24"/>
          <w:szCs w:val="24"/>
        </w:rPr>
        <w:t xml:space="preserve"> </w:t>
      </w:r>
    </w:p>
    <w:p w:rsidR="003E4AEE" w:rsidRDefault="003E4AEE" w:rsidP="00167063">
      <w:pPr>
        <w:spacing w:after="0" w:line="240" w:lineRule="auto"/>
        <w:jc w:val="both"/>
        <w:rPr>
          <w:rFonts w:ascii="Arial" w:hAnsi="Arial" w:cs="Arial"/>
          <w:sz w:val="24"/>
          <w:szCs w:val="24"/>
        </w:rPr>
      </w:pPr>
    </w:p>
    <w:p w:rsidR="00635CEE" w:rsidRPr="00436DA7" w:rsidRDefault="00635CEE" w:rsidP="00167063">
      <w:pPr>
        <w:spacing w:after="0" w:line="240" w:lineRule="auto"/>
        <w:jc w:val="both"/>
        <w:rPr>
          <w:rFonts w:ascii="Arial" w:hAnsi="Arial" w:cs="Arial"/>
          <w:sz w:val="24"/>
          <w:szCs w:val="24"/>
          <w:u w:val="single"/>
        </w:rPr>
      </w:pPr>
      <w:r w:rsidRPr="00804179">
        <w:rPr>
          <w:rFonts w:ascii="Arial" w:hAnsi="Arial" w:cs="Arial"/>
          <w:sz w:val="24"/>
          <w:szCs w:val="24"/>
          <w:u w:val="single"/>
        </w:rPr>
        <w:t>Se da por terminada la Junta Aclaratoria no habiendo más preguntas, y/o comentarios con respecto a las Bases de la Licitación de Adquisición para el Municipio de Tlajomulco de Zúñiga.</w:t>
      </w:r>
    </w:p>
    <w:sectPr w:rsidR="00635CEE" w:rsidRPr="00436DA7" w:rsidSect="003359F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452"/>
    <w:multiLevelType w:val="multilevel"/>
    <w:tmpl w:val="6D54B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F5C90"/>
    <w:multiLevelType w:val="hybridMultilevel"/>
    <w:tmpl w:val="B3A65F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2323246"/>
    <w:multiLevelType w:val="hybridMultilevel"/>
    <w:tmpl w:val="B9405CD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1A171C42"/>
    <w:multiLevelType w:val="hybridMultilevel"/>
    <w:tmpl w:val="67BAD742"/>
    <w:lvl w:ilvl="0" w:tplc="0A0CCB3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7972E6"/>
    <w:multiLevelType w:val="hybridMultilevel"/>
    <w:tmpl w:val="63EE1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5F1419"/>
    <w:multiLevelType w:val="multilevel"/>
    <w:tmpl w:val="7180BF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175231"/>
    <w:multiLevelType w:val="multilevel"/>
    <w:tmpl w:val="ACFCB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E475B"/>
    <w:multiLevelType w:val="hybridMultilevel"/>
    <w:tmpl w:val="3FBC88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9B21EAF"/>
    <w:multiLevelType w:val="hybridMultilevel"/>
    <w:tmpl w:val="BA2A5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2329A0"/>
    <w:multiLevelType w:val="multilevel"/>
    <w:tmpl w:val="44B8B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B603D8"/>
    <w:multiLevelType w:val="hybridMultilevel"/>
    <w:tmpl w:val="D50A6A70"/>
    <w:lvl w:ilvl="0" w:tplc="1A2C68F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926FD"/>
    <w:multiLevelType w:val="hybridMultilevel"/>
    <w:tmpl w:val="05609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F13095"/>
    <w:multiLevelType w:val="multilevel"/>
    <w:tmpl w:val="0CAC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744FA1"/>
    <w:multiLevelType w:val="hybridMultilevel"/>
    <w:tmpl w:val="FE022266"/>
    <w:lvl w:ilvl="0" w:tplc="0DCA74D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4F52014"/>
    <w:multiLevelType w:val="hybridMultilevel"/>
    <w:tmpl w:val="CD888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E04238A"/>
    <w:multiLevelType w:val="hybridMultilevel"/>
    <w:tmpl w:val="3F5AE1C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2"/>
  </w:num>
  <w:num w:numId="5">
    <w:abstractNumId w:val="0"/>
  </w:num>
  <w:num w:numId="6">
    <w:abstractNumId w:val="6"/>
  </w:num>
  <w:num w:numId="7">
    <w:abstractNumId w:val="5"/>
  </w:num>
  <w:num w:numId="8">
    <w:abstractNumId w:val="9"/>
  </w:num>
  <w:num w:numId="9">
    <w:abstractNumId w:val="8"/>
  </w:num>
  <w:num w:numId="10">
    <w:abstractNumId w:val="1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5"/>
  </w:num>
  <w:num w:numId="15">
    <w:abstractNumId w:val="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EC"/>
    <w:rsid w:val="00060042"/>
    <w:rsid w:val="00061AB8"/>
    <w:rsid w:val="00066F0F"/>
    <w:rsid w:val="00067DD8"/>
    <w:rsid w:val="000851EC"/>
    <w:rsid w:val="00090D74"/>
    <w:rsid w:val="000A33D0"/>
    <w:rsid w:val="000A5459"/>
    <w:rsid w:val="000A6BBC"/>
    <w:rsid w:val="001202E0"/>
    <w:rsid w:val="00120E6F"/>
    <w:rsid w:val="001473CA"/>
    <w:rsid w:val="00167063"/>
    <w:rsid w:val="001E4B2F"/>
    <w:rsid w:val="00201C1E"/>
    <w:rsid w:val="002109E1"/>
    <w:rsid w:val="00252E82"/>
    <w:rsid w:val="00270CF8"/>
    <w:rsid w:val="002816CC"/>
    <w:rsid w:val="00291E11"/>
    <w:rsid w:val="002E1BB3"/>
    <w:rsid w:val="002F2B31"/>
    <w:rsid w:val="002F7051"/>
    <w:rsid w:val="003008FA"/>
    <w:rsid w:val="00310A72"/>
    <w:rsid w:val="003359FE"/>
    <w:rsid w:val="00354466"/>
    <w:rsid w:val="003667C9"/>
    <w:rsid w:val="003A2CD6"/>
    <w:rsid w:val="003E4AEE"/>
    <w:rsid w:val="003F7C65"/>
    <w:rsid w:val="004012CA"/>
    <w:rsid w:val="0042290F"/>
    <w:rsid w:val="0042729F"/>
    <w:rsid w:val="00441A87"/>
    <w:rsid w:val="004D0074"/>
    <w:rsid w:val="004D03D2"/>
    <w:rsid w:val="00533D5E"/>
    <w:rsid w:val="00553C09"/>
    <w:rsid w:val="005642C8"/>
    <w:rsid w:val="00595DFF"/>
    <w:rsid w:val="005A49B7"/>
    <w:rsid w:val="005E3097"/>
    <w:rsid w:val="005F03EE"/>
    <w:rsid w:val="00601792"/>
    <w:rsid w:val="006074FD"/>
    <w:rsid w:val="00635CEE"/>
    <w:rsid w:val="00651F8C"/>
    <w:rsid w:val="00655B03"/>
    <w:rsid w:val="00705C68"/>
    <w:rsid w:val="00707ED3"/>
    <w:rsid w:val="00716F3C"/>
    <w:rsid w:val="007535AD"/>
    <w:rsid w:val="007660D8"/>
    <w:rsid w:val="00766796"/>
    <w:rsid w:val="00780569"/>
    <w:rsid w:val="00797654"/>
    <w:rsid w:val="007A5E37"/>
    <w:rsid w:val="007A6A61"/>
    <w:rsid w:val="007C361E"/>
    <w:rsid w:val="00837E98"/>
    <w:rsid w:val="00857788"/>
    <w:rsid w:val="00884767"/>
    <w:rsid w:val="008D56DA"/>
    <w:rsid w:val="008E69B9"/>
    <w:rsid w:val="008F495E"/>
    <w:rsid w:val="00935CE2"/>
    <w:rsid w:val="00943AAC"/>
    <w:rsid w:val="009C2D7F"/>
    <w:rsid w:val="009D0BC3"/>
    <w:rsid w:val="00A124B3"/>
    <w:rsid w:val="00AA2D97"/>
    <w:rsid w:val="00AE401F"/>
    <w:rsid w:val="00B14731"/>
    <w:rsid w:val="00B17818"/>
    <w:rsid w:val="00B23BE6"/>
    <w:rsid w:val="00B47376"/>
    <w:rsid w:val="00B621D9"/>
    <w:rsid w:val="00BE386F"/>
    <w:rsid w:val="00C253AB"/>
    <w:rsid w:val="00C4328C"/>
    <w:rsid w:val="00C4595D"/>
    <w:rsid w:val="00C472FB"/>
    <w:rsid w:val="00C906F9"/>
    <w:rsid w:val="00C93666"/>
    <w:rsid w:val="00CB630C"/>
    <w:rsid w:val="00CD0E44"/>
    <w:rsid w:val="00CE381B"/>
    <w:rsid w:val="00D0324A"/>
    <w:rsid w:val="00D0753A"/>
    <w:rsid w:val="00D12820"/>
    <w:rsid w:val="00D20459"/>
    <w:rsid w:val="00D57634"/>
    <w:rsid w:val="00D92B8F"/>
    <w:rsid w:val="00D97A1D"/>
    <w:rsid w:val="00DA20DF"/>
    <w:rsid w:val="00E544E9"/>
    <w:rsid w:val="00E61BD7"/>
    <w:rsid w:val="00E62F23"/>
    <w:rsid w:val="00EB6718"/>
    <w:rsid w:val="00EC7718"/>
    <w:rsid w:val="00ED4C7D"/>
    <w:rsid w:val="00EF0A81"/>
    <w:rsid w:val="00EF3FE3"/>
    <w:rsid w:val="00F142A9"/>
    <w:rsid w:val="00F327C3"/>
    <w:rsid w:val="00F53D68"/>
    <w:rsid w:val="00F543CC"/>
    <w:rsid w:val="00F639C4"/>
    <w:rsid w:val="00FE4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35CEE"/>
    <w:rPr>
      <w:color w:val="0563C1"/>
      <w:u w:val="single"/>
    </w:rPr>
  </w:style>
  <w:style w:type="paragraph" w:styleId="Prrafodelista">
    <w:name w:val="List Paragraph"/>
    <w:basedOn w:val="Normal"/>
    <w:uiPriority w:val="34"/>
    <w:qFormat/>
    <w:rsid w:val="00797654"/>
    <w:pPr>
      <w:ind w:left="720"/>
      <w:contextualSpacing/>
    </w:pPr>
  </w:style>
  <w:style w:type="paragraph" w:styleId="Textodeglobo">
    <w:name w:val="Balloon Text"/>
    <w:basedOn w:val="Normal"/>
    <w:link w:val="TextodegloboCar"/>
    <w:uiPriority w:val="99"/>
    <w:semiHidden/>
    <w:unhideWhenUsed/>
    <w:rsid w:val="005F0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EE"/>
    <w:rPr>
      <w:rFonts w:ascii="Tahoma" w:eastAsia="Calibri" w:hAnsi="Tahoma" w:cs="Tahoma"/>
      <w:sz w:val="16"/>
      <w:szCs w:val="16"/>
    </w:rPr>
  </w:style>
  <w:style w:type="table" w:styleId="Tablaconcuadrcula">
    <w:name w:val="Table Grid"/>
    <w:basedOn w:val="Tablanormal"/>
    <w:uiPriority w:val="59"/>
    <w:rsid w:val="007C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179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01792"/>
  </w:style>
  <w:style w:type="character" w:customStyle="1" w:styleId="eop">
    <w:name w:val="eop"/>
    <w:basedOn w:val="Fuentedeprrafopredeter"/>
    <w:rsid w:val="00601792"/>
  </w:style>
  <w:style w:type="paragraph" w:customStyle="1" w:styleId="paragraph">
    <w:name w:val="paragraph"/>
    <w:basedOn w:val="Normal"/>
    <w:rsid w:val="00601792"/>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CE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35CEE"/>
    <w:rPr>
      <w:color w:val="0563C1"/>
      <w:u w:val="single"/>
    </w:rPr>
  </w:style>
  <w:style w:type="paragraph" w:styleId="Prrafodelista">
    <w:name w:val="List Paragraph"/>
    <w:basedOn w:val="Normal"/>
    <w:uiPriority w:val="34"/>
    <w:qFormat/>
    <w:rsid w:val="00797654"/>
    <w:pPr>
      <w:ind w:left="720"/>
      <w:contextualSpacing/>
    </w:pPr>
  </w:style>
  <w:style w:type="paragraph" w:styleId="Textodeglobo">
    <w:name w:val="Balloon Text"/>
    <w:basedOn w:val="Normal"/>
    <w:link w:val="TextodegloboCar"/>
    <w:uiPriority w:val="99"/>
    <w:semiHidden/>
    <w:unhideWhenUsed/>
    <w:rsid w:val="005F03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3EE"/>
    <w:rPr>
      <w:rFonts w:ascii="Tahoma" w:eastAsia="Calibri" w:hAnsi="Tahoma" w:cs="Tahoma"/>
      <w:sz w:val="16"/>
      <w:szCs w:val="16"/>
    </w:rPr>
  </w:style>
  <w:style w:type="table" w:styleId="Tablaconcuadrcula">
    <w:name w:val="Table Grid"/>
    <w:basedOn w:val="Tablanormal"/>
    <w:uiPriority w:val="59"/>
    <w:rsid w:val="007C3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01792"/>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601792"/>
  </w:style>
  <w:style w:type="character" w:customStyle="1" w:styleId="eop">
    <w:name w:val="eop"/>
    <w:basedOn w:val="Fuentedeprrafopredeter"/>
    <w:rsid w:val="00601792"/>
  </w:style>
  <w:style w:type="paragraph" w:customStyle="1" w:styleId="paragraph">
    <w:name w:val="paragraph"/>
    <w:basedOn w:val="Normal"/>
    <w:rsid w:val="00601792"/>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citaciones@tlajomulco.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71F28-84E7-4079-8047-6A1A1D61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1580</Words>
  <Characters>8690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ENRIQUE BERNAL DORANTES</dc:creator>
  <cp:lastModifiedBy>DAVID ENRIQUE BERNAL DORANTES</cp:lastModifiedBy>
  <cp:revision>11</cp:revision>
  <cp:lastPrinted>2018-10-11T20:08:00Z</cp:lastPrinted>
  <dcterms:created xsi:type="dcterms:W3CDTF">2018-10-11T19:09:00Z</dcterms:created>
  <dcterms:modified xsi:type="dcterms:W3CDTF">2019-01-02T18:24:00Z</dcterms:modified>
</cp:coreProperties>
</file>