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p>
    <w:p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rsidR="002B75DD" w:rsidRDefault="002B75DD" w:rsidP="00B351A4">
      <w:pPr>
        <w:spacing w:after="0" w:line="240" w:lineRule="auto"/>
        <w:jc w:val="center"/>
        <w:rPr>
          <w:rFonts w:ascii="Arial" w:hAnsi="Arial" w:cs="Arial"/>
          <w:sz w:val="24"/>
          <w:szCs w:val="24"/>
        </w:rPr>
      </w:pPr>
    </w:p>
    <w:p w:rsidR="000D1C94" w:rsidRPr="000D1C94" w:rsidRDefault="000D1C94" w:rsidP="000D1C94">
      <w:pPr>
        <w:spacing w:after="0" w:line="240" w:lineRule="auto"/>
        <w:jc w:val="center"/>
        <w:rPr>
          <w:rFonts w:ascii="Arial" w:hAnsi="Arial" w:cs="Arial"/>
          <w:sz w:val="24"/>
          <w:szCs w:val="24"/>
        </w:rPr>
      </w:pPr>
      <w:r w:rsidRPr="000D1C94">
        <w:rPr>
          <w:rFonts w:ascii="Arial" w:hAnsi="Arial" w:cs="Arial"/>
          <w:sz w:val="24"/>
          <w:szCs w:val="24"/>
        </w:rPr>
        <w:t>OM-03/2020</w:t>
      </w:r>
    </w:p>
    <w:p w:rsidR="00746ECD" w:rsidRDefault="000D1C94" w:rsidP="000D1C94">
      <w:pPr>
        <w:spacing w:after="0" w:line="240" w:lineRule="auto"/>
        <w:jc w:val="center"/>
        <w:rPr>
          <w:rFonts w:ascii="Arial" w:hAnsi="Arial" w:cs="Arial"/>
          <w:iCs/>
        </w:rPr>
      </w:pPr>
      <w:r w:rsidRPr="000D1C94">
        <w:rPr>
          <w:rFonts w:ascii="Arial" w:hAnsi="Arial" w:cs="Arial"/>
          <w:iCs/>
          <w:sz w:val="24"/>
          <w:szCs w:val="24"/>
        </w:rPr>
        <w:t>“ADQUISICIÓN DEL SERVICIO DE OPERACIÓN Y MANTENIMIENTO DE PLANTAS POTABILIZADORAS PARA LA DIRECCIÓN GENERAL DE AGUA POTABLE Y SANEAMIENTO DEL MUNICIPIO DE TLAJOMULCO DE ZÚÑIGA, JALISCO”</w:t>
      </w:r>
    </w:p>
    <w:p w:rsidR="002B75DD" w:rsidRDefault="002B75DD" w:rsidP="00746ECD">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A82F60">
        <w:rPr>
          <w:rFonts w:ascii="Arial" w:hAnsi="Arial" w:cs="Arial"/>
          <w:b/>
          <w:iCs/>
        </w:rPr>
        <w:t>1</w:t>
      </w:r>
      <w:r w:rsidR="000D1C94">
        <w:rPr>
          <w:rFonts w:ascii="Arial" w:hAnsi="Arial" w:cs="Arial"/>
          <w:b/>
          <w:iCs/>
        </w:rPr>
        <w:t>3</w:t>
      </w:r>
      <w:r w:rsidR="00FE7308">
        <w:rPr>
          <w:rFonts w:ascii="Arial" w:hAnsi="Arial" w:cs="Arial"/>
          <w:b/>
          <w:iCs/>
        </w:rPr>
        <w:t>:</w:t>
      </w:r>
      <w:r w:rsidR="000D1C94">
        <w:rPr>
          <w:rFonts w:ascii="Arial" w:hAnsi="Arial" w:cs="Arial"/>
          <w:b/>
          <w:iCs/>
        </w:rPr>
        <w:t>0</w:t>
      </w:r>
      <w:r w:rsidRPr="00077F27">
        <w:rPr>
          <w:rFonts w:ascii="Arial" w:hAnsi="Arial" w:cs="Arial"/>
          <w:b/>
          <w:iCs/>
        </w:rPr>
        <w:t>0</w:t>
      </w:r>
      <w:r w:rsidRPr="00077F27">
        <w:rPr>
          <w:rFonts w:ascii="Arial" w:hAnsi="Arial" w:cs="Arial"/>
          <w:iCs/>
        </w:rPr>
        <w:t xml:space="preserve"> horas del día </w:t>
      </w:r>
      <w:r w:rsidR="00733DB1">
        <w:rPr>
          <w:rFonts w:ascii="Arial" w:hAnsi="Arial" w:cs="Arial"/>
          <w:b/>
          <w:iCs/>
        </w:rPr>
        <w:t>2</w:t>
      </w:r>
      <w:r w:rsidR="000D1C94">
        <w:rPr>
          <w:rFonts w:ascii="Arial" w:hAnsi="Arial" w:cs="Arial"/>
          <w:b/>
          <w:iCs/>
        </w:rPr>
        <w:t>4</w:t>
      </w:r>
      <w:r w:rsidRPr="00077F27">
        <w:rPr>
          <w:rFonts w:ascii="Arial" w:hAnsi="Arial" w:cs="Arial"/>
          <w:b/>
          <w:iCs/>
        </w:rPr>
        <w:t xml:space="preserve"> de </w:t>
      </w:r>
      <w:r w:rsidR="002B75DD">
        <w:rPr>
          <w:rFonts w:ascii="Arial" w:hAnsi="Arial" w:cs="Arial"/>
          <w:b/>
          <w:iCs/>
        </w:rPr>
        <w:t xml:space="preserve">enero </w:t>
      </w:r>
      <w:r w:rsidRPr="00077F27">
        <w:rPr>
          <w:rFonts w:ascii="Arial" w:hAnsi="Arial" w:cs="Arial"/>
          <w:b/>
          <w:iCs/>
        </w:rPr>
        <w:t>del año 20</w:t>
      </w:r>
      <w:r w:rsidR="002B75DD">
        <w:rPr>
          <w:rFonts w:ascii="Arial" w:hAnsi="Arial" w:cs="Arial"/>
          <w:b/>
          <w:iCs/>
        </w:rPr>
        <w:t>20</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77F27" w:rsidRPr="00077F27" w:rsidRDefault="00077F27" w:rsidP="00077F27">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w:t>
      </w:r>
      <w:r w:rsidR="00D32302">
        <w:rPr>
          <w:rFonts w:ascii="Arial" w:hAnsi="Arial" w:cs="Arial"/>
          <w:iCs/>
        </w:rPr>
        <w:t xml:space="preserve"> </w:t>
      </w:r>
      <w:r w:rsidRPr="00077F27">
        <w:rPr>
          <w:rFonts w:ascii="Arial" w:hAnsi="Arial" w:cs="Arial"/>
          <w:iCs/>
        </w:rPr>
        <w:t xml:space="preserve">ente y con lo cual se lleva la </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center"/>
        <w:rPr>
          <w:rFonts w:ascii="Arial" w:hAnsi="Arial" w:cs="Arial"/>
        </w:rPr>
      </w:pPr>
      <w:r w:rsidRPr="00077F27">
        <w:rPr>
          <w:rFonts w:ascii="Arial" w:hAnsi="Arial" w:cs="Arial"/>
        </w:rPr>
        <w:t>JUNTA ACLARATORIA</w:t>
      </w:r>
    </w:p>
    <w:p w:rsidR="00077F27" w:rsidRPr="00077F27" w:rsidRDefault="00077F27" w:rsidP="00077F27">
      <w:pPr>
        <w:spacing w:after="0" w:line="240" w:lineRule="auto"/>
        <w:jc w:val="both"/>
        <w:rPr>
          <w:rFonts w:ascii="Arial" w:hAnsi="Arial" w:cs="Arial"/>
        </w:rPr>
      </w:pPr>
      <w:r w:rsidRPr="00077F27">
        <w:rPr>
          <w:rFonts w:ascii="Arial" w:hAnsi="Arial" w:cs="Arial"/>
        </w:rPr>
        <w:t>Asisten:</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rPr>
      </w:pPr>
      <w:r w:rsidRPr="00077F27">
        <w:rPr>
          <w:rFonts w:ascii="Arial" w:hAnsi="Arial" w:cs="Arial"/>
          <w:iCs/>
        </w:rPr>
        <w:t>LCP. Raúl Cuevas Landeros</w:t>
      </w:r>
    </w:p>
    <w:p w:rsidR="00077F27" w:rsidRPr="00077F27" w:rsidRDefault="00077F27" w:rsidP="00077F27">
      <w:pPr>
        <w:spacing w:after="0" w:line="240" w:lineRule="auto"/>
        <w:jc w:val="both"/>
        <w:rPr>
          <w:rFonts w:ascii="Arial" w:hAnsi="Arial" w:cs="Arial"/>
        </w:rPr>
      </w:pPr>
      <w:r w:rsidRPr="00077F27">
        <w:rPr>
          <w:rFonts w:ascii="Arial" w:hAnsi="Arial" w:cs="Arial"/>
        </w:rPr>
        <w:t>Secretario Ejecutivo del Comité de</w:t>
      </w:r>
    </w:p>
    <w:p w:rsidR="00077F27" w:rsidRPr="00077F27" w:rsidRDefault="00077F27" w:rsidP="00077F27">
      <w:pPr>
        <w:spacing w:after="0" w:line="240" w:lineRule="auto"/>
        <w:jc w:val="both"/>
        <w:rPr>
          <w:rFonts w:ascii="Arial" w:hAnsi="Arial" w:cs="Arial"/>
        </w:rPr>
      </w:pPr>
      <w:r w:rsidRPr="00077F27">
        <w:rPr>
          <w:rFonts w:ascii="Arial" w:hAnsi="Arial" w:cs="Arial"/>
        </w:rPr>
        <w:t xml:space="preserve">Adquisiciones del Municipio de </w:t>
      </w:r>
    </w:p>
    <w:p w:rsidR="00077F27" w:rsidRPr="00077F27" w:rsidRDefault="00077F27" w:rsidP="00077F27">
      <w:pPr>
        <w:spacing w:after="0" w:line="240" w:lineRule="auto"/>
        <w:jc w:val="both"/>
        <w:rPr>
          <w:rFonts w:ascii="Arial" w:hAnsi="Arial" w:cs="Arial"/>
        </w:rPr>
      </w:pPr>
      <w:r w:rsidRPr="00077F27">
        <w:rPr>
          <w:rFonts w:ascii="Arial" w:hAnsi="Arial" w:cs="Arial"/>
        </w:rPr>
        <w:t>Tlajomulco de Zúñiga, Jalisco</w:t>
      </w:r>
    </w:p>
    <w:p w:rsidR="00077F27" w:rsidRPr="00077F27" w:rsidRDefault="00077F27" w:rsidP="00077F27">
      <w:pPr>
        <w:spacing w:after="0" w:line="240" w:lineRule="auto"/>
        <w:jc w:val="both"/>
        <w:rPr>
          <w:rFonts w:ascii="Arial" w:hAnsi="Arial" w:cs="Arial"/>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261"/>
        <w:gridCol w:w="3686"/>
        <w:gridCol w:w="2976"/>
      </w:tblGrid>
      <w:tr w:rsidR="002B75DD" w:rsidRPr="00EA2249" w:rsidTr="002B75DD">
        <w:tc>
          <w:tcPr>
            <w:tcW w:w="425" w:type="dxa"/>
          </w:tcPr>
          <w:p w:rsidR="002B75DD" w:rsidRPr="00EA2249" w:rsidRDefault="002B75DD" w:rsidP="00EA2249">
            <w:pPr>
              <w:spacing w:after="0" w:line="240" w:lineRule="auto"/>
              <w:jc w:val="both"/>
              <w:rPr>
                <w:rFonts w:ascii="Arial" w:hAnsi="Arial" w:cs="Arial"/>
                <w:b/>
              </w:rPr>
            </w:pPr>
          </w:p>
        </w:tc>
        <w:tc>
          <w:tcPr>
            <w:tcW w:w="3261"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Licitante</w:t>
            </w:r>
          </w:p>
        </w:tc>
        <w:tc>
          <w:tcPr>
            <w:tcW w:w="3686"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 xml:space="preserve">Nombre </w:t>
            </w:r>
          </w:p>
        </w:tc>
        <w:tc>
          <w:tcPr>
            <w:tcW w:w="2976" w:type="dxa"/>
            <w:shd w:val="clear" w:color="auto" w:fill="auto"/>
          </w:tcPr>
          <w:p w:rsidR="002B75DD" w:rsidRPr="00EA2249" w:rsidRDefault="002B75DD" w:rsidP="00EA2249">
            <w:pPr>
              <w:spacing w:after="0" w:line="240" w:lineRule="auto"/>
              <w:jc w:val="both"/>
              <w:rPr>
                <w:rFonts w:ascii="Arial" w:hAnsi="Arial" w:cs="Arial"/>
                <w:b/>
              </w:rPr>
            </w:pPr>
            <w:r w:rsidRPr="00EA2249">
              <w:rPr>
                <w:rFonts w:ascii="Arial" w:hAnsi="Arial" w:cs="Arial"/>
                <w:b/>
              </w:rPr>
              <w:t>Firma</w:t>
            </w: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1</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2</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3</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4</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2B75DD" w:rsidRPr="00EA2249" w:rsidTr="002B75DD">
        <w:tc>
          <w:tcPr>
            <w:tcW w:w="425" w:type="dxa"/>
          </w:tcPr>
          <w:p w:rsidR="002B75DD" w:rsidRPr="002B75DD" w:rsidRDefault="002B75DD" w:rsidP="00EA2249">
            <w:pPr>
              <w:spacing w:after="0" w:line="240" w:lineRule="auto"/>
              <w:jc w:val="both"/>
              <w:rPr>
                <w:rFonts w:ascii="Arial" w:hAnsi="Arial" w:cs="Arial"/>
              </w:rPr>
            </w:pPr>
            <w:r w:rsidRPr="002B75DD">
              <w:rPr>
                <w:rFonts w:ascii="Arial" w:hAnsi="Arial" w:cs="Arial"/>
              </w:rPr>
              <w:t>5</w:t>
            </w:r>
          </w:p>
        </w:tc>
        <w:tc>
          <w:tcPr>
            <w:tcW w:w="3261" w:type="dxa"/>
            <w:shd w:val="clear" w:color="auto" w:fill="auto"/>
          </w:tcPr>
          <w:p w:rsidR="002B75DD" w:rsidRPr="002B75DD" w:rsidRDefault="002B75DD" w:rsidP="00EA2249">
            <w:pPr>
              <w:spacing w:after="0" w:line="240" w:lineRule="auto"/>
              <w:jc w:val="both"/>
              <w:rPr>
                <w:rFonts w:ascii="Arial" w:hAnsi="Arial" w:cs="Arial"/>
              </w:rPr>
            </w:pPr>
          </w:p>
          <w:p w:rsidR="002B75DD" w:rsidRPr="002B75DD" w:rsidRDefault="002B75DD" w:rsidP="00EA2249">
            <w:pPr>
              <w:spacing w:after="0" w:line="240" w:lineRule="auto"/>
              <w:jc w:val="both"/>
              <w:rPr>
                <w:rFonts w:ascii="Arial" w:hAnsi="Arial" w:cs="Arial"/>
              </w:rPr>
            </w:pPr>
          </w:p>
        </w:tc>
        <w:tc>
          <w:tcPr>
            <w:tcW w:w="3686" w:type="dxa"/>
            <w:shd w:val="clear" w:color="auto" w:fill="auto"/>
          </w:tcPr>
          <w:p w:rsidR="002B75DD" w:rsidRPr="00EA2249" w:rsidRDefault="002B75DD" w:rsidP="00EA2249">
            <w:pPr>
              <w:spacing w:after="0" w:line="240" w:lineRule="auto"/>
              <w:jc w:val="both"/>
              <w:rPr>
                <w:rFonts w:ascii="Arial" w:hAnsi="Arial" w:cs="Arial"/>
                <w:b/>
              </w:rPr>
            </w:pPr>
          </w:p>
        </w:tc>
        <w:tc>
          <w:tcPr>
            <w:tcW w:w="2976" w:type="dxa"/>
            <w:shd w:val="clear" w:color="auto" w:fill="auto"/>
          </w:tcPr>
          <w:p w:rsidR="002B75DD" w:rsidRPr="00EA2249" w:rsidRDefault="002B75DD" w:rsidP="00EA2249">
            <w:pPr>
              <w:spacing w:after="0" w:line="240" w:lineRule="auto"/>
              <w:jc w:val="both"/>
              <w:rPr>
                <w:rFonts w:ascii="Arial" w:hAnsi="Arial" w:cs="Arial"/>
                <w:b/>
              </w:rPr>
            </w:pPr>
          </w:p>
        </w:tc>
      </w:tr>
      <w:tr w:rsidR="000D1C94" w:rsidRPr="00EA2249" w:rsidTr="002B75DD">
        <w:tc>
          <w:tcPr>
            <w:tcW w:w="425" w:type="dxa"/>
          </w:tcPr>
          <w:p w:rsidR="000D1C94" w:rsidRDefault="000D1C94" w:rsidP="00EA2249">
            <w:pPr>
              <w:spacing w:after="0" w:line="240" w:lineRule="auto"/>
              <w:jc w:val="both"/>
              <w:rPr>
                <w:rFonts w:ascii="Arial" w:hAnsi="Arial" w:cs="Arial"/>
              </w:rPr>
            </w:pPr>
            <w:r>
              <w:rPr>
                <w:rFonts w:ascii="Arial" w:hAnsi="Arial" w:cs="Arial"/>
              </w:rPr>
              <w:lastRenderedPageBreak/>
              <w:t>6</w:t>
            </w:r>
          </w:p>
          <w:p w:rsidR="000D1C94" w:rsidRPr="002B75DD" w:rsidRDefault="000D1C94" w:rsidP="00EA2249">
            <w:pPr>
              <w:spacing w:after="0" w:line="240" w:lineRule="auto"/>
              <w:jc w:val="both"/>
              <w:rPr>
                <w:rFonts w:ascii="Arial" w:hAnsi="Arial" w:cs="Arial"/>
              </w:rPr>
            </w:pPr>
          </w:p>
        </w:tc>
        <w:tc>
          <w:tcPr>
            <w:tcW w:w="3261" w:type="dxa"/>
            <w:shd w:val="clear" w:color="auto" w:fill="auto"/>
          </w:tcPr>
          <w:p w:rsidR="000D1C94" w:rsidRPr="002B75DD" w:rsidRDefault="000D1C94" w:rsidP="00EA2249">
            <w:pPr>
              <w:spacing w:after="0" w:line="240" w:lineRule="auto"/>
              <w:jc w:val="both"/>
              <w:rPr>
                <w:rFonts w:ascii="Arial" w:hAnsi="Arial" w:cs="Arial"/>
              </w:rPr>
            </w:pPr>
          </w:p>
        </w:tc>
        <w:tc>
          <w:tcPr>
            <w:tcW w:w="3686" w:type="dxa"/>
            <w:shd w:val="clear" w:color="auto" w:fill="auto"/>
          </w:tcPr>
          <w:p w:rsidR="000D1C94" w:rsidRPr="00EA2249" w:rsidRDefault="000D1C94" w:rsidP="00EA2249">
            <w:pPr>
              <w:spacing w:after="0" w:line="240" w:lineRule="auto"/>
              <w:jc w:val="both"/>
              <w:rPr>
                <w:rFonts w:ascii="Arial" w:hAnsi="Arial" w:cs="Arial"/>
                <w:b/>
              </w:rPr>
            </w:pPr>
          </w:p>
        </w:tc>
        <w:tc>
          <w:tcPr>
            <w:tcW w:w="2976" w:type="dxa"/>
            <w:shd w:val="clear" w:color="auto" w:fill="auto"/>
          </w:tcPr>
          <w:p w:rsidR="000D1C94" w:rsidRPr="00EA2249" w:rsidRDefault="000D1C94" w:rsidP="00EA2249">
            <w:pPr>
              <w:spacing w:after="0" w:line="240" w:lineRule="auto"/>
              <w:jc w:val="both"/>
              <w:rPr>
                <w:rFonts w:ascii="Arial" w:hAnsi="Arial" w:cs="Arial"/>
                <w:b/>
              </w:rPr>
            </w:pPr>
          </w:p>
        </w:tc>
      </w:tr>
      <w:tr w:rsidR="000D1C94" w:rsidRPr="00EA2249" w:rsidTr="002B75DD">
        <w:tc>
          <w:tcPr>
            <w:tcW w:w="425" w:type="dxa"/>
          </w:tcPr>
          <w:p w:rsidR="000D1C94" w:rsidRDefault="000D1C94" w:rsidP="00EA2249">
            <w:pPr>
              <w:spacing w:after="0" w:line="240" w:lineRule="auto"/>
              <w:jc w:val="both"/>
              <w:rPr>
                <w:rFonts w:ascii="Arial" w:hAnsi="Arial" w:cs="Arial"/>
              </w:rPr>
            </w:pPr>
            <w:r>
              <w:rPr>
                <w:rFonts w:ascii="Arial" w:hAnsi="Arial" w:cs="Arial"/>
              </w:rPr>
              <w:t>7</w:t>
            </w:r>
          </w:p>
          <w:p w:rsidR="000D1C94" w:rsidRDefault="000D1C94" w:rsidP="00EA2249">
            <w:pPr>
              <w:spacing w:after="0" w:line="240" w:lineRule="auto"/>
              <w:jc w:val="both"/>
              <w:rPr>
                <w:rFonts w:ascii="Arial" w:hAnsi="Arial" w:cs="Arial"/>
              </w:rPr>
            </w:pPr>
          </w:p>
        </w:tc>
        <w:tc>
          <w:tcPr>
            <w:tcW w:w="3261" w:type="dxa"/>
            <w:shd w:val="clear" w:color="auto" w:fill="auto"/>
          </w:tcPr>
          <w:p w:rsidR="000D1C94" w:rsidRPr="002B75DD" w:rsidRDefault="000D1C94" w:rsidP="00EA2249">
            <w:pPr>
              <w:spacing w:after="0" w:line="240" w:lineRule="auto"/>
              <w:jc w:val="both"/>
              <w:rPr>
                <w:rFonts w:ascii="Arial" w:hAnsi="Arial" w:cs="Arial"/>
              </w:rPr>
            </w:pPr>
          </w:p>
        </w:tc>
        <w:tc>
          <w:tcPr>
            <w:tcW w:w="3686" w:type="dxa"/>
            <w:shd w:val="clear" w:color="auto" w:fill="auto"/>
          </w:tcPr>
          <w:p w:rsidR="000D1C94" w:rsidRPr="00EA2249" w:rsidRDefault="000D1C94" w:rsidP="00EA2249">
            <w:pPr>
              <w:spacing w:after="0" w:line="240" w:lineRule="auto"/>
              <w:jc w:val="both"/>
              <w:rPr>
                <w:rFonts w:ascii="Arial" w:hAnsi="Arial" w:cs="Arial"/>
                <w:b/>
              </w:rPr>
            </w:pPr>
          </w:p>
        </w:tc>
        <w:tc>
          <w:tcPr>
            <w:tcW w:w="2976" w:type="dxa"/>
            <w:shd w:val="clear" w:color="auto" w:fill="auto"/>
          </w:tcPr>
          <w:p w:rsidR="000D1C94" w:rsidRPr="00EA2249" w:rsidRDefault="000D1C94" w:rsidP="00EA2249">
            <w:pPr>
              <w:spacing w:after="0" w:line="240" w:lineRule="auto"/>
              <w:jc w:val="both"/>
              <w:rPr>
                <w:rFonts w:ascii="Arial" w:hAnsi="Arial" w:cs="Arial"/>
                <w:b/>
              </w:rPr>
            </w:pPr>
          </w:p>
        </w:tc>
      </w:tr>
      <w:tr w:rsidR="000D1C94" w:rsidRPr="00EA2249" w:rsidTr="002B75DD">
        <w:tc>
          <w:tcPr>
            <w:tcW w:w="425" w:type="dxa"/>
          </w:tcPr>
          <w:p w:rsidR="000D1C94" w:rsidRDefault="000D1C94" w:rsidP="00EA2249">
            <w:pPr>
              <w:spacing w:after="0" w:line="240" w:lineRule="auto"/>
              <w:jc w:val="both"/>
              <w:rPr>
                <w:rFonts w:ascii="Arial" w:hAnsi="Arial" w:cs="Arial"/>
              </w:rPr>
            </w:pPr>
            <w:r>
              <w:rPr>
                <w:rFonts w:ascii="Arial" w:hAnsi="Arial" w:cs="Arial"/>
              </w:rPr>
              <w:t>8</w:t>
            </w:r>
          </w:p>
          <w:p w:rsidR="000D1C94" w:rsidRDefault="000D1C94" w:rsidP="00EA2249">
            <w:pPr>
              <w:spacing w:after="0" w:line="240" w:lineRule="auto"/>
              <w:jc w:val="both"/>
              <w:rPr>
                <w:rFonts w:ascii="Arial" w:hAnsi="Arial" w:cs="Arial"/>
              </w:rPr>
            </w:pPr>
          </w:p>
        </w:tc>
        <w:tc>
          <w:tcPr>
            <w:tcW w:w="3261" w:type="dxa"/>
            <w:shd w:val="clear" w:color="auto" w:fill="auto"/>
          </w:tcPr>
          <w:p w:rsidR="000D1C94" w:rsidRPr="002B75DD" w:rsidRDefault="000D1C94" w:rsidP="00EA2249">
            <w:pPr>
              <w:spacing w:after="0" w:line="240" w:lineRule="auto"/>
              <w:jc w:val="both"/>
              <w:rPr>
                <w:rFonts w:ascii="Arial" w:hAnsi="Arial" w:cs="Arial"/>
              </w:rPr>
            </w:pPr>
          </w:p>
        </w:tc>
        <w:tc>
          <w:tcPr>
            <w:tcW w:w="3686" w:type="dxa"/>
            <w:shd w:val="clear" w:color="auto" w:fill="auto"/>
          </w:tcPr>
          <w:p w:rsidR="000D1C94" w:rsidRPr="00EA2249" w:rsidRDefault="000D1C94" w:rsidP="00EA2249">
            <w:pPr>
              <w:spacing w:after="0" w:line="240" w:lineRule="auto"/>
              <w:jc w:val="both"/>
              <w:rPr>
                <w:rFonts w:ascii="Arial" w:hAnsi="Arial" w:cs="Arial"/>
                <w:b/>
              </w:rPr>
            </w:pPr>
          </w:p>
        </w:tc>
        <w:tc>
          <w:tcPr>
            <w:tcW w:w="2976" w:type="dxa"/>
            <w:shd w:val="clear" w:color="auto" w:fill="auto"/>
          </w:tcPr>
          <w:p w:rsidR="000D1C94" w:rsidRPr="00EA2249" w:rsidRDefault="000D1C94" w:rsidP="00EA2249">
            <w:pPr>
              <w:spacing w:after="0" w:line="240" w:lineRule="auto"/>
              <w:jc w:val="both"/>
              <w:rPr>
                <w:rFonts w:ascii="Arial" w:hAnsi="Arial" w:cs="Arial"/>
                <w:b/>
              </w:rPr>
            </w:pPr>
          </w:p>
        </w:tc>
      </w:tr>
      <w:tr w:rsidR="000D1C94" w:rsidRPr="00EA2249" w:rsidTr="002B75DD">
        <w:tc>
          <w:tcPr>
            <w:tcW w:w="425" w:type="dxa"/>
          </w:tcPr>
          <w:p w:rsidR="000D1C94" w:rsidRDefault="000D1C94" w:rsidP="00EA2249">
            <w:pPr>
              <w:spacing w:after="0" w:line="240" w:lineRule="auto"/>
              <w:jc w:val="both"/>
              <w:rPr>
                <w:rFonts w:ascii="Arial" w:hAnsi="Arial" w:cs="Arial"/>
              </w:rPr>
            </w:pPr>
            <w:r>
              <w:rPr>
                <w:rFonts w:ascii="Arial" w:hAnsi="Arial" w:cs="Arial"/>
              </w:rPr>
              <w:t>9</w:t>
            </w:r>
          </w:p>
          <w:p w:rsidR="000D1C94" w:rsidRDefault="000D1C94" w:rsidP="00EA2249">
            <w:pPr>
              <w:spacing w:after="0" w:line="240" w:lineRule="auto"/>
              <w:jc w:val="both"/>
              <w:rPr>
                <w:rFonts w:ascii="Arial" w:hAnsi="Arial" w:cs="Arial"/>
              </w:rPr>
            </w:pPr>
          </w:p>
        </w:tc>
        <w:tc>
          <w:tcPr>
            <w:tcW w:w="3261" w:type="dxa"/>
            <w:shd w:val="clear" w:color="auto" w:fill="auto"/>
          </w:tcPr>
          <w:p w:rsidR="000D1C94" w:rsidRPr="002B75DD" w:rsidRDefault="000D1C94" w:rsidP="00EA2249">
            <w:pPr>
              <w:spacing w:after="0" w:line="240" w:lineRule="auto"/>
              <w:jc w:val="both"/>
              <w:rPr>
                <w:rFonts w:ascii="Arial" w:hAnsi="Arial" w:cs="Arial"/>
              </w:rPr>
            </w:pPr>
          </w:p>
        </w:tc>
        <w:tc>
          <w:tcPr>
            <w:tcW w:w="3686" w:type="dxa"/>
            <w:shd w:val="clear" w:color="auto" w:fill="auto"/>
          </w:tcPr>
          <w:p w:rsidR="000D1C94" w:rsidRPr="00EA2249" w:rsidRDefault="000D1C94" w:rsidP="00EA2249">
            <w:pPr>
              <w:spacing w:after="0" w:line="240" w:lineRule="auto"/>
              <w:jc w:val="both"/>
              <w:rPr>
                <w:rFonts w:ascii="Arial" w:hAnsi="Arial" w:cs="Arial"/>
                <w:b/>
              </w:rPr>
            </w:pPr>
          </w:p>
        </w:tc>
        <w:tc>
          <w:tcPr>
            <w:tcW w:w="2976" w:type="dxa"/>
            <w:shd w:val="clear" w:color="auto" w:fill="auto"/>
          </w:tcPr>
          <w:p w:rsidR="000D1C94" w:rsidRPr="00EA2249" w:rsidRDefault="000D1C94" w:rsidP="00EA2249">
            <w:pPr>
              <w:spacing w:after="0" w:line="240" w:lineRule="auto"/>
              <w:jc w:val="both"/>
              <w:rPr>
                <w:rFonts w:ascii="Arial" w:hAnsi="Arial" w:cs="Arial"/>
                <w:b/>
              </w:rPr>
            </w:pPr>
          </w:p>
        </w:tc>
      </w:tr>
    </w:tbl>
    <w:p w:rsidR="000D1C94" w:rsidRDefault="000D1C94" w:rsidP="00077F27">
      <w:pPr>
        <w:spacing w:after="0" w:line="240" w:lineRule="auto"/>
        <w:jc w:val="both"/>
        <w:rPr>
          <w:rFonts w:ascii="Arial" w:hAnsi="Arial" w:cs="Arial"/>
        </w:rPr>
      </w:pPr>
    </w:p>
    <w:p w:rsidR="000D1C94" w:rsidRDefault="000D1C94" w:rsidP="00077F27">
      <w:pPr>
        <w:spacing w:after="0" w:line="240" w:lineRule="auto"/>
        <w:jc w:val="both"/>
        <w:rPr>
          <w:rFonts w:ascii="Arial" w:hAnsi="Arial" w:cs="Arial"/>
        </w:rPr>
      </w:pPr>
    </w:p>
    <w:p w:rsidR="000D1C94" w:rsidRDefault="000D1C94" w:rsidP="00077F27">
      <w:pPr>
        <w:spacing w:after="0" w:line="240" w:lineRule="auto"/>
        <w:jc w:val="both"/>
        <w:rPr>
          <w:rFonts w:ascii="Arial" w:hAnsi="Arial" w:cs="Arial"/>
        </w:rPr>
      </w:pPr>
    </w:p>
    <w:p w:rsidR="000D1C94" w:rsidRDefault="000D1C94" w:rsidP="00077F27">
      <w:pPr>
        <w:spacing w:after="0" w:line="240" w:lineRule="auto"/>
        <w:jc w:val="both"/>
        <w:rPr>
          <w:rFonts w:ascii="Arial" w:hAnsi="Arial" w:cs="Arial"/>
        </w:rPr>
      </w:pPr>
    </w:p>
    <w:p w:rsidR="000D1C94" w:rsidRDefault="000D1C94" w:rsidP="000D1C94">
      <w:pPr>
        <w:spacing w:after="0" w:line="240" w:lineRule="auto"/>
        <w:jc w:val="both"/>
        <w:rPr>
          <w:rFonts w:ascii="Arial" w:hAnsi="Arial" w:cs="Arial"/>
          <w:sz w:val="24"/>
          <w:szCs w:val="24"/>
        </w:rPr>
      </w:pPr>
      <w:r w:rsidRPr="007C1D29">
        <w:rPr>
          <w:rFonts w:ascii="Arial" w:hAnsi="Arial" w:cs="Arial"/>
          <w:sz w:val="24"/>
          <w:szCs w:val="24"/>
        </w:rPr>
        <w:t xml:space="preserve">Se informa a todos los licitantes interesados que con fundamento en la Ley de Compras Gubernamentales, Enajenaciones y Prestación de Servicios para el Estado de Jalisco y sus Municipios en su artículo 63 fracción IV y V permite señalar fecha y hora para la celebración de ulteriores juntas, por tal razón y al no </w:t>
      </w:r>
      <w:r>
        <w:rPr>
          <w:rFonts w:ascii="Arial" w:hAnsi="Arial" w:cs="Arial"/>
          <w:sz w:val="24"/>
          <w:szCs w:val="24"/>
        </w:rPr>
        <w:t>haberse fijado fecha para la inspección en las plantas potabilizadoras</w:t>
      </w:r>
      <w:r w:rsidRPr="007C1D29">
        <w:rPr>
          <w:rFonts w:ascii="Arial" w:hAnsi="Arial" w:cs="Arial"/>
          <w:sz w:val="24"/>
          <w:szCs w:val="24"/>
        </w:rPr>
        <w:t xml:space="preserve">, se </w:t>
      </w:r>
      <w:r>
        <w:rPr>
          <w:rFonts w:ascii="Arial" w:hAnsi="Arial" w:cs="Arial"/>
          <w:sz w:val="24"/>
          <w:szCs w:val="24"/>
        </w:rPr>
        <w:t>modifican las fechas del Cronograma de bases para quedar de la siguiente manera:</w:t>
      </w:r>
    </w:p>
    <w:p w:rsidR="000D1C94" w:rsidRDefault="000D1C94" w:rsidP="000D1C94">
      <w:pPr>
        <w:spacing w:after="0" w:line="240" w:lineRule="auto"/>
        <w:jc w:val="both"/>
        <w:rPr>
          <w:rFonts w:ascii="Arial" w:hAnsi="Arial" w:cs="Arial"/>
          <w:sz w:val="24"/>
          <w:szCs w:val="24"/>
        </w:rPr>
      </w:pPr>
    </w:p>
    <w:p w:rsidR="000D1C94" w:rsidRDefault="000D1C94" w:rsidP="000D1C94">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4"/>
        <w:gridCol w:w="4542"/>
      </w:tblGrid>
      <w:tr w:rsidR="000D1C94" w:rsidRPr="000D1C94" w:rsidTr="000D1C94">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rPr>
              <w:t>Número de Licitación</w:t>
            </w:r>
          </w:p>
        </w:tc>
        <w:tc>
          <w:tcPr>
            <w:tcW w:w="4542" w:type="dxa"/>
            <w:shd w:val="clear" w:color="auto" w:fill="auto"/>
          </w:tcPr>
          <w:p w:rsidR="000D1C94" w:rsidRPr="000D1C94" w:rsidRDefault="000D1C94" w:rsidP="000D1C94">
            <w:pPr>
              <w:spacing w:after="0"/>
              <w:jc w:val="both"/>
              <w:rPr>
                <w:rFonts w:ascii="Arial" w:hAnsi="Arial" w:cs="Arial"/>
              </w:rPr>
            </w:pPr>
            <w:r>
              <w:rPr>
                <w:rFonts w:ascii="Arial" w:hAnsi="Arial" w:cs="Arial"/>
              </w:rPr>
              <w:t>OM-03</w:t>
            </w:r>
            <w:r w:rsidRPr="000D1C94">
              <w:rPr>
                <w:rFonts w:ascii="Arial" w:hAnsi="Arial" w:cs="Arial"/>
              </w:rPr>
              <w:t>/2020</w:t>
            </w:r>
          </w:p>
        </w:tc>
      </w:tr>
      <w:tr w:rsidR="000D1C94" w:rsidRPr="000D1C94" w:rsidTr="000D1C94">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rPr>
              <w:t xml:space="preserve">Visita a instalaciones </w:t>
            </w:r>
          </w:p>
        </w:tc>
        <w:tc>
          <w:tcPr>
            <w:tcW w:w="4542" w:type="dxa"/>
            <w:shd w:val="clear" w:color="auto" w:fill="auto"/>
          </w:tcPr>
          <w:p w:rsidR="000D1C94" w:rsidRPr="000D1C94" w:rsidRDefault="00137E14" w:rsidP="00137E14">
            <w:pPr>
              <w:jc w:val="both"/>
              <w:rPr>
                <w:rFonts w:ascii="Arial" w:hAnsi="Arial" w:cs="Arial"/>
                <w:color w:val="000000"/>
              </w:rPr>
            </w:pPr>
            <w:r>
              <w:rPr>
                <w:rFonts w:ascii="Arial" w:hAnsi="Arial" w:cs="Arial"/>
                <w:color w:val="000000"/>
              </w:rPr>
              <w:t xml:space="preserve">Martes </w:t>
            </w:r>
            <w:r>
              <w:rPr>
                <w:rFonts w:ascii="Arial" w:hAnsi="Arial" w:cs="Arial"/>
                <w:b/>
                <w:color w:val="000000"/>
              </w:rPr>
              <w:t>28</w:t>
            </w:r>
            <w:r w:rsidR="000D1C94" w:rsidRPr="000D1C94">
              <w:rPr>
                <w:rFonts w:ascii="Arial" w:hAnsi="Arial" w:cs="Arial"/>
                <w:b/>
                <w:color w:val="000000"/>
              </w:rPr>
              <w:t xml:space="preserve"> de enero del 2020 </w:t>
            </w:r>
            <w:r w:rsidR="000D1C94" w:rsidRPr="000D1C94">
              <w:rPr>
                <w:rFonts w:ascii="Arial" w:hAnsi="Arial" w:cs="Arial"/>
                <w:color w:val="000000"/>
              </w:rPr>
              <w:t>a las</w:t>
            </w:r>
            <w:r w:rsidR="000D1C94" w:rsidRPr="000D1C94">
              <w:rPr>
                <w:rFonts w:ascii="Arial" w:hAnsi="Arial" w:cs="Arial"/>
                <w:b/>
                <w:color w:val="000000"/>
              </w:rPr>
              <w:t xml:space="preserve"> 9:00 </w:t>
            </w:r>
            <w:r w:rsidR="000D1C94" w:rsidRPr="000D1C94">
              <w:rPr>
                <w:rFonts w:ascii="Arial" w:hAnsi="Arial" w:cs="Arial"/>
                <w:color w:val="000000"/>
              </w:rPr>
              <w:t xml:space="preserve">en </w:t>
            </w:r>
            <w:r w:rsidR="009E612D">
              <w:rPr>
                <w:rFonts w:ascii="Arial" w:hAnsi="Arial" w:cs="Arial"/>
                <w:color w:val="000000"/>
              </w:rPr>
              <w:t xml:space="preserve">Planta Potabilizadora San Pablo, Santa Daniela esq. San Pablo Fraccionamiento Residencial San Pablo </w:t>
            </w:r>
          </w:p>
        </w:tc>
      </w:tr>
      <w:tr w:rsidR="000D1C94" w:rsidRPr="000D1C94" w:rsidTr="000D1C94">
        <w:trPr>
          <w:trHeight w:val="839"/>
        </w:trPr>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rPr>
              <w:t>Entrega de preguntas para Junta Aclaratoria</w:t>
            </w:r>
            <w:r w:rsidRPr="000D1C94">
              <w:rPr>
                <w:rFonts w:ascii="Arial" w:hAnsi="Arial" w:cs="Arial"/>
              </w:rPr>
              <w:t xml:space="preserve"> y correo electrónico para el envío de preguntas</w:t>
            </w:r>
          </w:p>
        </w:tc>
        <w:tc>
          <w:tcPr>
            <w:tcW w:w="4542" w:type="dxa"/>
            <w:shd w:val="clear" w:color="auto" w:fill="auto"/>
          </w:tcPr>
          <w:p w:rsidR="000D1C94" w:rsidRPr="000D1C94" w:rsidRDefault="000D1C94" w:rsidP="000D1C94">
            <w:pPr>
              <w:jc w:val="both"/>
              <w:rPr>
                <w:rFonts w:ascii="Arial" w:hAnsi="Arial" w:cs="Arial"/>
                <w:color w:val="000000"/>
              </w:rPr>
            </w:pPr>
            <w:r w:rsidRPr="000D1C94">
              <w:rPr>
                <w:rFonts w:ascii="Arial" w:hAnsi="Arial" w:cs="Arial"/>
                <w:color w:val="000000"/>
              </w:rPr>
              <w:t xml:space="preserve">Hasta el </w:t>
            </w:r>
            <w:r>
              <w:rPr>
                <w:rFonts w:ascii="Arial" w:hAnsi="Arial" w:cs="Arial"/>
                <w:color w:val="000000"/>
              </w:rPr>
              <w:t xml:space="preserve">miércoles </w:t>
            </w:r>
            <w:r>
              <w:rPr>
                <w:rFonts w:ascii="Arial" w:hAnsi="Arial" w:cs="Arial"/>
                <w:b/>
                <w:color w:val="000000"/>
              </w:rPr>
              <w:t>29</w:t>
            </w:r>
            <w:r w:rsidRPr="000D1C94">
              <w:rPr>
                <w:rFonts w:ascii="Arial" w:hAnsi="Arial" w:cs="Arial"/>
                <w:b/>
                <w:color w:val="000000"/>
              </w:rPr>
              <w:t xml:space="preserve"> de enero del 2020 </w:t>
            </w:r>
            <w:r w:rsidRPr="000D1C94">
              <w:rPr>
                <w:rFonts w:ascii="Arial" w:hAnsi="Arial" w:cs="Arial"/>
                <w:color w:val="000000"/>
              </w:rPr>
              <w:t xml:space="preserve">a las 15:00 horas, correo: </w:t>
            </w:r>
            <w:hyperlink r:id="rId8" w:history="1">
              <w:r w:rsidRPr="000D1C94">
                <w:rPr>
                  <w:rFonts w:ascii="Arial" w:hAnsi="Arial" w:cs="Arial"/>
                  <w:color w:val="0000FF"/>
                  <w:u w:val="single"/>
                </w:rPr>
                <w:t>licitaciones@tlajomulco.gob.mx</w:t>
              </w:r>
            </w:hyperlink>
          </w:p>
        </w:tc>
      </w:tr>
      <w:tr w:rsidR="000D1C94" w:rsidRPr="000D1C94" w:rsidTr="000D1C94">
        <w:trPr>
          <w:trHeight w:val="274"/>
        </w:trPr>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lang w:val="es-ES_tradnl"/>
              </w:rPr>
              <w:t>Fecha, hora y lugar de la celebración de la primera Junta de Aclaraciones (art. 59, F. III, Ley)</w:t>
            </w:r>
          </w:p>
        </w:tc>
        <w:tc>
          <w:tcPr>
            <w:tcW w:w="4542" w:type="dxa"/>
            <w:shd w:val="clear" w:color="auto" w:fill="auto"/>
          </w:tcPr>
          <w:p w:rsidR="000D1C94" w:rsidRPr="000D1C94" w:rsidRDefault="000D1C94" w:rsidP="000D1C94">
            <w:pPr>
              <w:jc w:val="both"/>
              <w:rPr>
                <w:rFonts w:ascii="Arial" w:hAnsi="Arial" w:cs="Arial"/>
                <w:color w:val="000000"/>
              </w:rPr>
            </w:pPr>
            <w:r w:rsidRPr="000D1C94">
              <w:rPr>
                <w:rFonts w:ascii="Arial" w:hAnsi="Arial" w:cs="Arial"/>
                <w:color w:val="000000"/>
              </w:rPr>
              <w:t xml:space="preserve">Viernes </w:t>
            </w:r>
            <w:r w:rsidRPr="000D1C94">
              <w:rPr>
                <w:rFonts w:ascii="Arial" w:hAnsi="Arial" w:cs="Arial"/>
                <w:b/>
                <w:color w:val="000000"/>
              </w:rPr>
              <w:t>31 de enero 2020 a las 1</w:t>
            </w:r>
            <w:r>
              <w:rPr>
                <w:rFonts w:ascii="Arial" w:hAnsi="Arial" w:cs="Arial"/>
                <w:b/>
                <w:color w:val="000000"/>
              </w:rPr>
              <w:t>5</w:t>
            </w:r>
            <w:r w:rsidRPr="000D1C94">
              <w:rPr>
                <w:rFonts w:ascii="Arial" w:hAnsi="Arial" w:cs="Arial"/>
                <w:b/>
                <w:color w:val="000000"/>
              </w:rPr>
              <w:t>:00</w:t>
            </w:r>
            <w:r w:rsidRPr="000D1C94">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0D1C94" w:rsidRPr="000D1C94" w:rsidTr="000D1C94">
        <w:trPr>
          <w:trHeight w:val="1550"/>
        </w:trPr>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rPr>
              <w:t>Fecha, hora y lugar de celebración del acto de presentación y apertura de proposiciones (art. 59, F. III, Ley)</w:t>
            </w:r>
          </w:p>
        </w:tc>
        <w:tc>
          <w:tcPr>
            <w:tcW w:w="4542" w:type="dxa"/>
            <w:shd w:val="clear" w:color="auto" w:fill="auto"/>
          </w:tcPr>
          <w:p w:rsidR="000D1C94" w:rsidRPr="000D1C94" w:rsidRDefault="000D1C94" w:rsidP="000D1C94">
            <w:pPr>
              <w:jc w:val="both"/>
            </w:pPr>
            <w:r w:rsidRPr="000D1C94">
              <w:rPr>
                <w:rFonts w:ascii="Arial" w:hAnsi="Arial" w:cs="Arial"/>
                <w:color w:val="000000"/>
              </w:rPr>
              <w:t xml:space="preserve">La apertura de proposiciones iniciará el miércoles </w:t>
            </w:r>
            <w:r w:rsidRPr="000D1C94">
              <w:rPr>
                <w:rFonts w:ascii="Arial" w:hAnsi="Arial" w:cs="Arial"/>
                <w:b/>
                <w:color w:val="000000"/>
              </w:rPr>
              <w:t>05 de febrero 2020</w:t>
            </w:r>
            <w:r>
              <w:rPr>
                <w:rFonts w:ascii="Arial" w:hAnsi="Arial" w:cs="Arial"/>
                <w:b/>
                <w:color w:val="000000"/>
              </w:rPr>
              <w:t xml:space="preserve"> a las 10</w:t>
            </w:r>
            <w:r w:rsidRPr="000D1C94">
              <w:rPr>
                <w:rFonts w:ascii="Arial" w:hAnsi="Arial" w:cs="Arial"/>
                <w:b/>
                <w:color w:val="000000"/>
              </w:rPr>
              <w:t>:</w:t>
            </w:r>
            <w:r>
              <w:rPr>
                <w:rFonts w:ascii="Arial" w:hAnsi="Arial" w:cs="Arial"/>
                <w:b/>
                <w:color w:val="000000"/>
              </w:rPr>
              <w:t>20</w:t>
            </w:r>
            <w:r w:rsidRPr="000D1C94">
              <w:rPr>
                <w:rFonts w:ascii="Arial" w:hAnsi="Arial" w:cs="Arial"/>
                <w:color w:val="000000"/>
              </w:rPr>
              <w:t xml:space="preserve"> en el inmueble ubicado en Av. López Mateos Sur No. 1710 “B”, salón 02, Hotel </w:t>
            </w:r>
            <w:proofErr w:type="spellStart"/>
            <w:r w:rsidRPr="000D1C94">
              <w:rPr>
                <w:rFonts w:ascii="Arial" w:hAnsi="Arial" w:cs="Arial"/>
                <w:color w:val="000000"/>
              </w:rPr>
              <w:t>Encore</w:t>
            </w:r>
            <w:proofErr w:type="spellEnd"/>
            <w:r w:rsidRPr="000D1C94">
              <w:rPr>
                <w:rFonts w:ascii="Arial" w:hAnsi="Arial" w:cs="Arial"/>
                <w:color w:val="000000"/>
              </w:rPr>
              <w:t>, Colonia Santa Isabel, Tlajomulco de Zúñiga, Jalisco. C.P. 45645</w:t>
            </w:r>
          </w:p>
        </w:tc>
      </w:tr>
      <w:tr w:rsidR="000D1C94" w:rsidRPr="000D1C94" w:rsidTr="000D1C94">
        <w:tc>
          <w:tcPr>
            <w:tcW w:w="4404" w:type="dxa"/>
            <w:shd w:val="clear" w:color="auto" w:fill="auto"/>
          </w:tcPr>
          <w:p w:rsidR="000D1C94" w:rsidRPr="000D1C94" w:rsidRDefault="000D1C94" w:rsidP="000D1C94">
            <w:pPr>
              <w:spacing w:after="0"/>
              <w:jc w:val="both"/>
              <w:rPr>
                <w:rFonts w:ascii="Arial" w:hAnsi="Arial" w:cs="Arial"/>
                <w:color w:val="000000"/>
              </w:rPr>
            </w:pPr>
            <w:r w:rsidRPr="000D1C94">
              <w:rPr>
                <w:rFonts w:ascii="Arial" w:hAnsi="Arial" w:cs="Arial"/>
                <w:color w:val="000000"/>
              </w:rPr>
              <w:t>Resolución del ganador</w:t>
            </w:r>
          </w:p>
        </w:tc>
        <w:tc>
          <w:tcPr>
            <w:tcW w:w="4542" w:type="dxa"/>
            <w:shd w:val="clear" w:color="auto" w:fill="auto"/>
          </w:tcPr>
          <w:p w:rsidR="000D1C94" w:rsidRPr="000D1C94" w:rsidRDefault="000D1C94" w:rsidP="000D1C94">
            <w:pPr>
              <w:spacing w:after="0"/>
              <w:jc w:val="both"/>
              <w:rPr>
                <w:rFonts w:ascii="Arial" w:hAnsi="Arial" w:cs="Arial"/>
              </w:rPr>
            </w:pPr>
            <w:r w:rsidRPr="000D1C94">
              <w:rPr>
                <w:rFonts w:ascii="Arial" w:hAnsi="Arial" w:cs="Arial"/>
              </w:rPr>
              <w:t xml:space="preserve">En fecha de apertura de proposiciones o </w:t>
            </w:r>
            <w:r w:rsidRPr="000D1C94">
              <w:rPr>
                <w:rFonts w:ascii="Arial" w:hAnsi="Arial" w:cs="Arial"/>
              </w:rPr>
              <w:lastRenderedPageBreak/>
              <w:t xml:space="preserve">hasta 20 días posteriores, mismo lugar. </w:t>
            </w:r>
          </w:p>
        </w:tc>
      </w:tr>
    </w:tbl>
    <w:p w:rsidR="000D1C94" w:rsidRPr="007C1D29" w:rsidRDefault="000D1C94" w:rsidP="000D1C94">
      <w:pPr>
        <w:spacing w:after="0" w:line="240" w:lineRule="auto"/>
        <w:jc w:val="both"/>
        <w:rPr>
          <w:rFonts w:ascii="Arial" w:hAnsi="Arial" w:cs="Arial"/>
          <w:sz w:val="24"/>
          <w:szCs w:val="24"/>
        </w:rPr>
      </w:pPr>
    </w:p>
    <w:p w:rsidR="000D1C94" w:rsidRDefault="000D1C94" w:rsidP="00077F27">
      <w:pPr>
        <w:spacing w:after="0" w:line="240" w:lineRule="auto"/>
        <w:jc w:val="both"/>
        <w:rPr>
          <w:rFonts w:ascii="Arial" w:hAnsi="Arial" w:cs="Arial"/>
        </w:rPr>
      </w:pPr>
    </w:p>
    <w:p w:rsidR="00077F27" w:rsidRPr="00077F27" w:rsidRDefault="00077F27" w:rsidP="00077F27">
      <w:pPr>
        <w:spacing w:after="0" w:line="240" w:lineRule="auto"/>
        <w:jc w:val="both"/>
        <w:rPr>
          <w:rFonts w:ascii="Arial" w:hAnsi="Arial" w:cs="Arial"/>
          <w:b/>
        </w:rPr>
      </w:pPr>
      <w:r w:rsidRPr="00077F27">
        <w:rPr>
          <w:rFonts w:ascii="Arial" w:hAnsi="Arial" w:cs="Arial"/>
          <w:b/>
        </w:rPr>
        <w:t>Recibí copia del Acta de la Junta Aclaratoria</w:t>
      </w:r>
      <w:r w:rsidR="00C90DA3">
        <w:rPr>
          <w:rFonts w:ascii="Arial" w:hAnsi="Arial" w:cs="Arial"/>
          <w:b/>
        </w:rPr>
        <w:t>:</w:t>
      </w:r>
    </w:p>
    <w:p w:rsidR="00BC2F62" w:rsidRDefault="00BC2F62" w:rsidP="00077F27">
      <w:pPr>
        <w:spacing w:after="0" w:line="240" w:lineRule="auto"/>
        <w:jc w:val="both"/>
        <w:rPr>
          <w:rFonts w:ascii="Arial" w:hAnsi="Arial" w:cs="Arial"/>
        </w:rPr>
      </w:pPr>
    </w:p>
    <w:p w:rsidR="00733DB1" w:rsidRDefault="00733DB1" w:rsidP="00077F27">
      <w:pPr>
        <w:spacing w:after="0" w:line="240" w:lineRule="auto"/>
        <w:jc w:val="both"/>
        <w:rPr>
          <w:rFonts w:ascii="Arial" w:hAnsi="Arial" w:cs="Arial"/>
        </w:rPr>
      </w:pPr>
    </w:p>
    <w:p w:rsidR="00135F5A" w:rsidRDefault="00135F5A" w:rsidP="00077F27">
      <w:pPr>
        <w:spacing w:after="0" w:line="240" w:lineRule="auto"/>
        <w:jc w:val="both"/>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250"/>
        <w:gridCol w:w="3672"/>
        <w:gridCol w:w="2965"/>
      </w:tblGrid>
      <w:tr w:rsidR="00135F5A" w:rsidRPr="00EA2249" w:rsidTr="009E612D">
        <w:tc>
          <w:tcPr>
            <w:tcW w:w="461" w:type="dxa"/>
          </w:tcPr>
          <w:p w:rsidR="00135F5A" w:rsidRPr="00EA2249" w:rsidRDefault="00135F5A" w:rsidP="003F127E">
            <w:pPr>
              <w:spacing w:after="0" w:line="240" w:lineRule="auto"/>
              <w:jc w:val="both"/>
              <w:rPr>
                <w:rFonts w:ascii="Arial" w:hAnsi="Arial" w:cs="Arial"/>
                <w:b/>
              </w:rPr>
            </w:pPr>
          </w:p>
        </w:tc>
        <w:tc>
          <w:tcPr>
            <w:tcW w:w="3250"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Licitante</w:t>
            </w:r>
          </w:p>
        </w:tc>
        <w:tc>
          <w:tcPr>
            <w:tcW w:w="3672"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 xml:space="preserve">Nombre </w:t>
            </w:r>
          </w:p>
        </w:tc>
        <w:tc>
          <w:tcPr>
            <w:tcW w:w="2965"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Firma</w:t>
            </w: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1</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2</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3</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4</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5</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6</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Pr="002B75D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7</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Pr="002B75D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8</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Pr="002B75D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9</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bl>
    <w:p w:rsidR="00135F5A" w:rsidRDefault="00135F5A" w:rsidP="00077F27">
      <w:pPr>
        <w:spacing w:after="0" w:line="240" w:lineRule="auto"/>
        <w:jc w:val="both"/>
        <w:rPr>
          <w:rFonts w:ascii="Arial" w:hAnsi="Arial" w:cs="Arial"/>
        </w:rPr>
      </w:pPr>
    </w:p>
    <w:p w:rsidR="00135F5A" w:rsidRDefault="00135F5A" w:rsidP="004B4073">
      <w:pPr>
        <w:spacing w:after="0" w:line="240" w:lineRule="auto"/>
        <w:jc w:val="both"/>
        <w:rPr>
          <w:rFonts w:ascii="Arial" w:hAnsi="Arial" w:cs="Arial"/>
          <w:sz w:val="24"/>
          <w:szCs w:val="24"/>
          <w:u w:val="single"/>
        </w:rPr>
      </w:pPr>
    </w:p>
    <w:p w:rsidR="00E20F2B"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p w:rsidR="004D7BA0" w:rsidRPr="00804179" w:rsidRDefault="004D7BA0" w:rsidP="004B4073">
      <w:pPr>
        <w:spacing w:after="0" w:line="240" w:lineRule="auto"/>
        <w:jc w:val="both"/>
        <w:rPr>
          <w:rFonts w:ascii="Arial" w:hAnsi="Arial" w:cs="Arial"/>
          <w:sz w:val="24"/>
          <w:szCs w:val="24"/>
          <w:u w:val="single"/>
        </w:rPr>
      </w:pP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9A" w:rsidRDefault="002B0E9A" w:rsidP="002A3C88">
      <w:pPr>
        <w:spacing w:after="0" w:line="240" w:lineRule="auto"/>
      </w:pPr>
      <w:r>
        <w:separator/>
      </w:r>
    </w:p>
  </w:endnote>
  <w:endnote w:type="continuationSeparator" w:id="0">
    <w:p w:rsidR="002B0E9A" w:rsidRDefault="002B0E9A" w:rsidP="002A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8" w:rsidRDefault="002A3C88">
    <w:pPr>
      <w:pStyle w:val="Piedepgina"/>
      <w:jc w:val="right"/>
    </w:pPr>
    <w:fldSimple w:instr="PAGE   \* MERGEFORMAT">
      <w:r w:rsidR="00920199" w:rsidRPr="00920199">
        <w:rPr>
          <w:noProof/>
          <w:lang w:val="es-ES"/>
        </w:rPr>
        <w:t>1</w:t>
      </w:r>
    </w:fldSimple>
  </w:p>
  <w:p w:rsidR="002A3C88" w:rsidRDefault="002A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9A" w:rsidRDefault="002B0E9A" w:rsidP="002A3C88">
      <w:pPr>
        <w:spacing w:after="0" w:line="240" w:lineRule="auto"/>
      </w:pPr>
      <w:r>
        <w:separator/>
      </w:r>
    </w:p>
  </w:footnote>
  <w:footnote w:type="continuationSeparator" w:id="0">
    <w:p w:rsidR="002B0E9A" w:rsidRDefault="002B0E9A" w:rsidP="002A3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0"/>
  </w:num>
  <w:num w:numId="5">
    <w:abstractNumId w:val="15"/>
  </w:num>
  <w:num w:numId="6">
    <w:abstractNumId w:val="9"/>
  </w:num>
  <w:num w:numId="7">
    <w:abstractNumId w:val="8"/>
  </w:num>
  <w:num w:numId="8">
    <w:abstractNumId w:val="2"/>
  </w:num>
  <w:num w:numId="9">
    <w:abstractNumId w:val="12"/>
  </w:num>
  <w:num w:numId="10">
    <w:abstractNumId w:val="16"/>
  </w:num>
  <w:num w:numId="11">
    <w:abstractNumId w:val="5"/>
  </w:num>
  <w:num w:numId="12">
    <w:abstractNumId w:val="3"/>
  </w:num>
  <w:num w:numId="13">
    <w:abstractNumId w:val="11"/>
  </w:num>
  <w:num w:numId="14">
    <w:abstractNumId w:val="10"/>
  </w:num>
  <w:num w:numId="15">
    <w:abstractNumId w:val="1"/>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A74020"/>
    <w:rsid w:val="000061EB"/>
    <w:rsid w:val="00007226"/>
    <w:rsid w:val="00015A06"/>
    <w:rsid w:val="00016807"/>
    <w:rsid w:val="00026DD0"/>
    <w:rsid w:val="000308A1"/>
    <w:rsid w:val="000309BD"/>
    <w:rsid w:val="00034D57"/>
    <w:rsid w:val="00053654"/>
    <w:rsid w:val="00063090"/>
    <w:rsid w:val="000721E9"/>
    <w:rsid w:val="00077F27"/>
    <w:rsid w:val="000A111F"/>
    <w:rsid w:val="000A3982"/>
    <w:rsid w:val="000D0F3B"/>
    <w:rsid w:val="000D1C94"/>
    <w:rsid w:val="000D766A"/>
    <w:rsid w:val="000F5F6B"/>
    <w:rsid w:val="000F7891"/>
    <w:rsid w:val="001002B9"/>
    <w:rsid w:val="001056EA"/>
    <w:rsid w:val="00135F5A"/>
    <w:rsid w:val="00137E14"/>
    <w:rsid w:val="001637A1"/>
    <w:rsid w:val="00170A25"/>
    <w:rsid w:val="00171B41"/>
    <w:rsid w:val="00184D26"/>
    <w:rsid w:val="001930AE"/>
    <w:rsid w:val="001A23EF"/>
    <w:rsid w:val="001A6003"/>
    <w:rsid w:val="001B5434"/>
    <w:rsid w:val="001C4F02"/>
    <w:rsid w:val="001D17A5"/>
    <w:rsid w:val="001D29AF"/>
    <w:rsid w:val="001D41D7"/>
    <w:rsid w:val="001E6D97"/>
    <w:rsid w:val="00217E57"/>
    <w:rsid w:val="00231AA6"/>
    <w:rsid w:val="00232987"/>
    <w:rsid w:val="00244941"/>
    <w:rsid w:val="00256F3F"/>
    <w:rsid w:val="002653F8"/>
    <w:rsid w:val="00293AFE"/>
    <w:rsid w:val="00296C4A"/>
    <w:rsid w:val="002A3350"/>
    <w:rsid w:val="002A368F"/>
    <w:rsid w:val="002A3C88"/>
    <w:rsid w:val="002B0E9A"/>
    <w:rsid w:val="002B75DD"/>
    <w:rsid w:val="002C52D8"/>
    <w:rsid w:val="002D04B4"/>
    <w:rsid w:val="002D621E"/>
    <w:rsid w:val="002D6906"/>
    <w:rsid w:val="002D7DF7"/>
    <w:rsid w:val="002E0405"/>
    <w:rsid w:val="002E3835"/>
    <w:rsid w:val="002E5541"/>
    <w:rsid w:val="00304E75"/>
    <w:rsid w:val="00305704"/>
    <w:rsid w:val="003134A5"/>
    <w:rsid w:val="00322C88"/>
    <w:rsid w:val="00331EFD"/>
    <w:rsid w:val="00333039"/>
    <w:rsid w:val="00333DD5"/>
    <w:rsid w:val="00346D5C"/>
    <w:rsid w:val="00351E9F"/>
    <w:rsid w:val="00351EAD"/>
    <w:rsid w:val="00373818"/>
    <w:rsid w:val="0037649A"/>
    <w:rsid w:val="003B13C5"/>
    <w:rsid w:val="003C6ABF"/>
    <w:rsid w:val="003C7A3D"/>
    <w:rsid w:val="003C7C8C"/>
    <w:rsid w:val="003D7683"/>
    <w:rsid w:val="003E1F82"/>
    <w:rsid w:val="003E2CE5"/>
    <w:rsid w:val="003F127E"/>
    <w:rsid w:val="003F1296"/>
    <w:rsid w:val="004128FF"/>
    <w:rsid w:val="00412BD5"/>
    <w:rsid w:val="004147D2"/>
    <w:rsid w:val="00427453"/>
    <w:rsid w:val="004349B2"/>
    <w:rsid w:val="00446B92"/>
    <w:rsid w:val="00451BF9"/>
    <w:rsid w:val="00470DAB"/>
    <w:rsid w:val="004924B2"/>
    <w:rsid w:val="004A0781"/>
    <w:rsid w:val="004A2DCA"/>
    <w:rsid w:val="004B4073"/>
    <w:rsid w:val="004D45F1"/>
    <w:rsid w:val="004D7BA0"/>
    <w:rsid w:val="004D7C81"/>
    <w:rsid w:val="004E3A20"/>
    <w:rsid w:val="004E4183"/>
    <w:rsid w:val="004F5D58"/>
    <w:rsid w:val="00511476"/>
    <w:rsid w:val="005139AB"/>
    <w:rsid w:val="00530860"/>
    <w:rsid w:val="00565032"/>
    <w:rsid w:val="00565A56"/>
    <w:rsid w:val="00565E05"/>
    <w:rsid w:val="00571543"/>
    <w:rsid w:val="00583E9A"/>
    <w:rsid w:val="0059221B"/>
    <w:rsid w:val="00596B75"/>
    <w:rsid w:val="005A2973"/>
    <w:rsid w:val="005C584D"/>
    <w:rsid w:val="005C6937"/>
    <w:rsid w:val="005D1AA5"/>
    <w:rsid w:val="005D4449"/>
    <w:rsid w:val="005D6FEE"/>
    <w:rsid w:val="005E5374"/>
    <w:rsid w:val="0060488E"/>
    <w:rsid w:val="00607C3F"/>
    <w:rsid w:val="006469C8"/>
    <w:rsid w:val="00660511"/>
    <w:rsid w:val="00674C58"/>
    <w:rsid w:val="00680BD9"/>
    <w:rsid w:val="0068291F"/>
    <w:rsid w:val="0069291F"/>
    <w:rsid w:val="006943A0"/>
    <w:rsid w:val="0069445B"/>
    <w:rsid w:val="006C6EEF"/>
    <w:rsid w:val="006E0269"/>
    <w:rsid w:val="006E4380"/>
    <w:rsid w:val="007018D4"/>
    <w:rsid w:val="00703AF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8339E"/>
    <w:rsid w:val="007B0164"/>
    <w:rsid w:val="007B1F87"/>
    <w:rsid w:val="007C597B"/>
    <w:rsid w:val="007E5B25"/>
    <w:rsid w:val="00804179"/>
    <w:rsid w:val="00804E15"/>
    <w:rsid w:val="008129B9"/>
    <w:rsid w:val="00813B07"/>
    <w:rsid w:val="00813F0C"/>
    <w:rsid w:val="0081455D"/>
    <w:rsid w:val="0081606D"/>
    <w:rsid w:val="0082223F"/>
    <w:rsid w:val="00826A89"/>
    <w:rsid w:val="00840BB0"/>
    <w:rsid w:val="00842EFE"/>
    <w:rsid w:val="00851CB5"/>
    <w:rsid w:val="00866686"/>
    <w:rsid w:val="008707E5"/>
    <w:rsid w:val="00871EA6"/>
    <w:rsid w:val="008761CC"/>
    <w:rsid w:val="00886A4A"/>
    <w:rsid w:val="008B51F4"/>
    <w:rsid w:val="008B738D"/>
    <w:rsid w:val="008D6ED2"/>
    <w:rsid w:val="008E2067"/>
    <w:rsid w:val="0090564B"/>
    <w:rsid w:val="009104D9"/>
    <w:rsid w:val="00911B12"/>
    <w:rsid w:val="00915091"/>
    <w:rsid w:val="00920199"/>
    <w:rsid w:val="00931A9D"/>
    <w:rsid w:val="00964C6C"/>
    <w:rsid w:val="00970CF5"/>
    <w:rsid w:val="0097245E"/>
    <w:rsid w:val="00973576"/>
    <w:rsid w:val="0099163B"/>
    <w:rsid w:val="00995829"/>
    <w:rsid w:val="009B4588"/>
    <w:rsid w:val="009C2B4B"/>
    <w:rsid w:val="009D15DE"/>
    <w:rsid w:val="009E612D"/>
    <w:rsid w:val="009F2BEC"/>
    <w:rsid w:val="00A02C8F"/>
    <w:rsid w:val="00A048E4"/>
    <w:rsid w:val="00A07E63"/>
    <w:rsid w:val="00A12A6D"/>
    <w:rsid w:val="00A20CEE"/>
    <w:rsid w:val="00A24E1E"/>
    <w:rsid w:val="00A27772"/>
    <w:rsid w:val="00A353E6"/>
    <w:rsid w:val="00A41DC1"/>
    <w:rsid w:val="00A446C7"/>
    <w:rsid w:val="00A524E1"/>
    <w:rsid w:val="00A53EF9"/>
    <w:rsid w:val="00A54B25"/>
    <w:rsid w:val="00A74020"/>
    <w:rsid w:val="00A776AF"/>
    <w:rsid w:val="00A82F60"/>
    <w:rsid w:val="00AA04B5"/>
    <w:rsid w:val="00AA2E11"/>
    <w:rsid w:val="00AC353A"/>
    <w:rsid w:val="00AC6504"/>
    <w:rsid w:val="00AD3324"/>
    <w:rsid w:val="00AD3FCB"/>
    <w:rsid w:val="00AE3CAD"/>
    <w:rsid w:val="00AF4CC4"/>
    <w:rsid w:val="00AF6C6C"/>
    <w:rsid w:val="00AF7D16"/>
    <w:rsid w:val="00B004C2"/>
    <w:rsid w:val="00B00744"/>
    <w:rsid w:val="00B23433"/>
    <w:rsid w:val="00B2464A"/>
    <w:rsid w:val="00B351A4"/>
    <w:rsid w:val="00B3654A"/>
    <w:rsid w:val="00B44612"/>
    <w:rsid w:val="00B54AE1"/>
    <w:rsid w:val="00B66458"/>
    <w:rsid w:val="00B70B46"/>
    <w:rsid w:val="00B74CC6"/>
    <w:rsid w:val="00B765B5"/>
    <w:rsid w:val="00B767FA"/>
    <w:rsid w:val="00B803F9"/>
    <w:rsid w:val="00B87799"/>
    <w:rsid w:val="00B905A3"/>
    <w:rsid w:val="00B9644D"/>
    <w:rsid w:val="00BB09F0"/>
    <w:rsid w:val="00BB17B5"/>
    <w:rsid w:val="00BC2F62"/>
    <w:rsid w:val="00BD3E05"/>
    <w:rsid w:val="00BE43B2"/>
    <w:rsid w:val="00C001C4"/>
    <w:rsid w:val="00C02C42"/>
    <w:rsid w:val="00C12D75"/>
    <w:rsid w:val="00C16CA8"/>
    <w:rsid w:val="00C2054F"/>
    <w:rsid w:val="00C30EA6"/>
    <w:rsid w:val="00C32626"/>
    <w:rsid w:val="00C426FA"/>
    <w:rsid w:val="00C456AE"/>
    <w:rsid w:val="00C62ABA"/>
    <w:rsid w:val="00C90DA3"/>
    <w:rsid w:val="00CB63A9"/>
    <w:rsid w:val="00CF0CF6"/>
    <w:rsid w:val="00D06107"/>
    <w:rsid w:val="00D262EA"/>
    <w:rsid w:val="00D32302"/>
    <w:rsid w:val="00D444FA"/>
    <w:rsid w:val="00D46635"/>
    <w:rsid w:val="00D71789"/>
    <w:rsid w:val="00D855C3"/>
    <w:rsid w:val="00D92ED1"/>
    <w:rsid w:val="00D970CB"/>
    <w:rsid w:val="00DC1B07"/>
    <w:rsid w:val="00DC4609"/>
    <w:rsid w:val="00DD5808"/>
    <w:rsid w:val="00DD6CA2"/>
    <w:rsid w:val="00DD6E5E"/>
    <w:rsid w:val="00DE17A6"/>
    <w:rsid w:val="00E11E12"/>
    <w:rsid w:val="00E15F04"/>
    <w:rsid w:val="00E20F2B"/>
    <w:rsid w:val="00E24527"/>
    <w:rsid w:val="00E25CE5"/>
    <w:rsid w:val="00E35C65"/>
    <w:rsid w:val="00E542A2"/>
    <w:rsid w:val="00E60E48"/>
    <w:rsid w:val="00E63BAE"/>
    <w:rsid w:val="00E65573"/>
    <w:rsid w:val="00E671FF"/>
    <w:rsid w:val="00E93B63"/>
    <w:rsid w:val="00EA2249"/>
    <w:rsid w:val="00EA2A40"/>
    <w:rsid w:val="00EB0374"/>
    <w:rsid w:val="00EB1E7D"/>
    <w:rsid w:val="00EB43A1"/>
    <w:rsid w:val="00EB6196"/>
    <w:rsid w:val="00EC1062"/>
    <w:rsid w:val="00EC4667"/>
    <w:rsid w:val="00EE6A47"/>
    <w:rsid w:val="00EF12FC"/>
    <w:rsid w:val="00EF524F"/>
    <w:rsid w:val="00EF63C5"/>
    <w:rsid w:val="00F05E48"/>
    <w:rsid w:val="00F060B1"/>
    <w:rsid w:val="00F13A5F"/>
    <w:rsid w:val="00F143B7"/>
    <w:rsid w:val="00F30CDE"/>
    <w:rsid w:val="00F31274"/>
    <w:rsid w:val="00F32FA7"/>
    <w:rsid w:val="00F33D9E"/>
    <w:rsid w:val="00F35D40"/>
    <w:rsid w:val="00F4035D"/>
    <w:rsid w:val="00F430E2"/>
    <w:rsid w:val="00F4754D"/>
    <w:rsid w:val="00F51044"/>
    <w:rsid w:val="00F8353B"/>
    <w:rsid w:val="00F8497D"/>
    <w:rsid w:val="00FA4B90"/>
    <w:rsid w:val="00FB2BC2"/>
    <w:rsid w:val="00FC6027"/>
    <w:rsid w:val="00FE03F4"/>
    <w:rsid w:val="00FE1967"/>
    <w:rsid w:val="00FE7308"/>
    <w:rsid w:val="00FE74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r="http://schemas.openxmlformats.org/officeDocument/2006/relationships" xmlns:w="http://schemas.openxmlformats.org/wordprocessingml/2006/main">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CAB66-1E97-4036-B907-BEEF456F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3988</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cp:lastModifiedBy>Hector D. Cárdenas Landino</cp:lastModifiedBy>
  <cp:revision>2</cp:revision>
  <cp:lastPrinted>2020-01-24T17:01:00Z</cp:lastPrinted>
  <dcterms:created xsi:type="dcterms:W3CDTF">2020-01-24T20:36:00Z</dcterms:created>
  <dcterms:modified xsi:type="dcterms:W3CDTF">2020-01-24T20:36:00Z</dcterms:modified>
</cp:coreProperties>
</file>