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1E4496" w:rsidP="00FE6638">
      <w:pPr>
        <w:spacing w:after="0" w:line="240" w:lineRule="auto"/>
        <w:jc w:val="center"/>
        <w:rPr>
          <w:rFonts w:ascii="Arial" w:hAnsi="Arial" w:cs="Arial"/>
          <w:b/>
          <w:sz w:val="20"/>
          <w:szCs w:val="20"/>
        </w:rPr>
      </w:pPr>
      <w:proofErr w:type="spellStart"/>
      <w:r>
        <w:rPr>
          <w:rFonts w:ascii="Arial" w:hAnsi="Arial" w:cs="Arial"/>
          <w:b/>
          <w:sz w:val="20"/>
          <w:szCs w:val="20"/>
        </w:rPr>
        <w:t>CGAIG</w:t>
      </w:r>
      <w:proofErr w:type="spellEnd"/>
      <w:r>
        <w:rPr>
          <w:rFonts w:ascii="Arial" w:hAnsi="Arial" w:cs="Arial"/>
          <w:b/>
          <w:sz w:val="20"/>
          <w:szCs w:val="20"/>
        </w:rPr>
        <w:t>-</w:t>
      </w:r>
      <w:r w:rsidR="0054007C">
        <w:rPr>
          <w:rFonts w:ascii="Arial" w:hAnsi="Arial" w:cs="Arial"/>
          <w:b/>
          <w:sz w:val="20"/>
          <w:szCs w:val="20"/>
        </w:rPr>
        <w:t>11</w:t>
      </w:r>
      <w:r w:rsidR="00004AF5">
        <w:rPr>
          <w:rFonts w:ascii="Arial" w:hAnsi="Arial" w:cs="Arial"/>
          <w:b/>
          <w:sz w:val="20"/>
          <w:szCs w:val="20"/>
        </w:rPr>
        <w:t>2</w:t>
      </w:r>
      <w:r w:rsidR="0054007C">
        <w:rPr>
          <w:rFonts w:ascii="Arial" w:hAnsi="Arial" w:cs="Arial"/>
          <w:b/>
          <w:sz w:val="20"/>
          <w:szCs w:val="20"/>
        </w:rPr>
        <w:t>/2018</w:t>
      </w:r>
    </w:p>
    <w:p w:rsidR="00C73C5C" w:rsidRDefault="00C73C5C" w:rsidP="00FE6638">
      <w:pPr>
        <w:spacing w:after="0" w:line="240" w:lineRule="auto"/>
        <w:jc w:val="center"/>
        <w:rPr>
          <w:rFonts w:ascii="Arial" w:hAnsi="Arial" w:cs="Arial"/>
          <w:b/>
          <w:iCs/>
        </w:rPr>
      </w:pPr>
    </w:p>
    <w:p w:rsidR="00217F1A" w:rsidRDefault="001E4496" w:rsidP="00842151">
      <w:pPr>
        <w:spacing w:after="0" w:line="240" w:lineRule="auto"/>
        <w:jc w:val="center"/>
        <w:rPr>
          <w:rFonts w:ascii="Arial" w:hAnsi="Arial" w:cs="Arial"/>
          <w:b/>
          <w:iCs/>
        </w:rPr>
      </w:pPr>
      <w:r>
        <w:rPr>
          <w:rFonts w:ascii="Arial" w:hAnsi="Arial" w:cs="Arial"/>
          <w:b/>
          <w:iCs/>
        </w:rPr>
        <w:t>“</w:t>
      </w:r>
      <w:r w:rsidR="00E67602">
        <w:rPr>
          <w:rFonts w:ascii="Arial" w:hAnsi="Arial" w:cs="Arial"/>
          <w:b/>
          <w:iCs/>
        </w:rPr>
        <w:t>SERVICIO DE ABASTECIMIENTO DE AGUA POTABLE MEDIANTE CAMIONES TIPO PIPA PARA EL MUNICIPIO DE TLAJOMULCO DE ZÚÑIGA, JALISCO</w:t>
      </w:r>
      <w:r w:rsidR="00616236">
        <w:rPr>
          <w:rFonts w:ascii="Arial" w:hAnsi="Arial" w:cs="Arial"/>
          <w:b/>
          <w:iCs/>
        </w:rPr>
        <w:t>”</w:t>
      </w:r>
    </w:p>
    <w:p w:rsidR="00B9323D" w:rsidRDefault="00B9323D" w:rsidP="00FE6638">
      <w:pPr>
        <w:spacing w:after="0" w:line="240" w:lineRule="auto"/>
        <w:jc w:val="center"/>
        <w:rPr>
          <w:rFonts w:ascii="Arial" w:hAnsi="Arial" w:cs="Arial"/>
          <w:b/>
        </w:rPr>
      </w:pPr>
    </w:p>
    <w:p w:rsidR="00217F1A" w:rsidRPr="009C7DE0" w:rsidRDefault="00217F1A" w:rsidP="00FE6638">
      <w:pPr>
        <w:spacing w:after="0"/>
        <w:jc w:val="both"/>
        <w:rPr>
          <w:rFonts w:ascii="Arial" w:hAnsi="Arial" w:cs="Arial"/>
          <w:b/>
          <w:iCs/>
          <w:sz w:val="20"/>
          <w:szCs w:val="20"/>
        </w:rPr>
      </w:pPr>
      <w:r w:rsidRPr="00C11B7E">
        <w:rPr>
          <w:rFonts w:ascii="Arial" w:hAnsi="Arial" w:cs="Arial"/>
          <w:sz w:val="20"/>
          <w:szCs w:val="20"/>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Pr>
          <w:rFonts w:ascii="Arial" w:hAnsi="Arial" w:cs="Arial"/>
          <w:sz w:val="20"/>
          <w:szCs w:val="20"/>
        </w:rPr>
        <w:t>a las Personas Físicas y Morales</w:t>
      </w:r>
      <w:r w:rsidRPr="00C11B7E">
        <w:rPr>
          <w:rFonts w:ascii="Arial" w:hAnsi="Arial" w:cs="Arial"/>
          <w:sz w:val="20"/>
          <w:szCs w:val="20"/>
        </w:rPr>
        <w:t xml:space="preserve"> interesadas, a participar e</w:t>
      </w:r>
      <w:r>
        <w:rPr>
          <w:rFonts w:ascii="Arial" w:hAnsi="Arial" w:cs="Arial"/>
          <w:sz w:val="20"/>
          <w:szCs w:val="20"/>
        </w:rPr>
        <w:t xml:space="preserve">n la Licitación </w:t>
      </w:r>
      <w:r w:rsidR="003134E6">
        <w:rPr>
          <w:rFonts w:ascii="Arial" w:hAnsi="Arial" w:cs="Arial"/>
          <w:sz w:val="20"/>
          <w:szCs w:val="20"/>
        </w:rPr>
        <w:t>PÚBLICA LOCAL</w:t>
      </w:r>
      <w:r w:rsidR="00892FC5" w:rsidRPr="00F36123">
        <w:rPr>
          <w:rFonts w:ascii="Arial" w:hAnsi="Arial" w:cs="Arial"/>
          <w:sz w:val="20"/>
          <w:szCs w:val="20"/>
        </w:rPr>
        <w:t xml:space="preserve"> </w:t>
      </w:r>
      <w:r w:rsidR="009953F6" w:rsidRPr="00F36123">
        <w:rPr>
          <w:rFonts w:ascii="Arial" w:hAnsi="Arial" w:cs="Arial"/>
          <w:sz w:val="20"/>
          <w:szCs w:val="20"/>
        </w:rPr>
        <w:t xml:space="preserve"> </w:t>
      </w:r>
      <w:r w:rsidR="00FE6638" w:rsidRPr="00F36123">
        <w:rPr>
          <w:rFonts w:ascii="Arial" w:hAnsi="Arial" w:cs="Arial"/>
          <w:sz w:val="20"/>
          <w:szCs w:val="20"/>
        </w:rPr>
        <w:t>para</w:t>
      </w:r>
      <w:r w:rsidRPr="00F36123">
        <w:rPr>
          <w:rFonts w:ascii="Arial" w:hAnsi="Arial" w:cs="Arial"/>
          <w:sz w:val="20"/>
          <w:szCs w:val="20"/>
        </w:rPr>
        <w:t xml:space="preserve"> </w:t>
      </w:r>
      <w:r w:rsidR="00E67602">
        <w:rPr>
          <w:rFonts w:ascii="Arial" w:hAnsi="Arial" w:cs="Arial"/>
          <w:b/>
          <w:iCs/>
          <w:sz w:val="20"/>
          <w:szCs w:val="20"/>
        </w:rPr>
        <w:t>SERVICIO DE ABASTECIMIENTO DE AGUA POTABLE MEDIANTE CAMIONES TIPO PIPA PARA EL MUNICIPIO DE TLAJOMULCO DE ZÚÑIGA, JALISCO</w:t>
      </w:r>
      <w:r w:rsidRPr="00F36123">
        <w:rPr>
          <w:rFonts w:ascii="Arial" w:hAnsi="Arial" w:cs="Arial"/>
          <w:sz w:val="20"/>
          <w:szCs w:val="20"/>
        </w:rPr>
        <w:t>, ello de conformidad con el artículo 134 de la Constitución</w:t>
      </w:r>
      <w:r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Pr="00C11B7E">
        <w:rPr>
          <w:rFonts w:ascii="Arial" w:hAnsi="Arial" w:cs="Arial"/>
          <w:sz w:val="20"/>
          <w:szCs w:val="20"/>
        </w:rPr>
        <w:t xml:space="preserve"> “De la Licitación Pública”</w:t>
      </w:r>
      <w:r w:rsidR="005A7552">
        <w:rPr>
          <w:rFonts w:ascii="Arial" w:hAnsi="Arial" w:cs="Arial"/>
          <w:sz w:val="20"/>
          <w:szCs w:val="20"/>
        </w:rPr>
        <w:t>,</w:t>
      </w:r>
      <w:r w:rsidRPr="00C11B7E">
        <w:rPr>
          <w:rFonts w:ascii="Arial" w:hAnsi="Arial" w:cs="Arial"/>
          <w:sz w:val="20"/>
          <w:szCs w:val="20"/>
        </w:rPr>
        <w:t xml:space="preserve"> previsto por la </w:t>
      </w:r>
      <w:r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Pr="00C11B7E">
        <w:rPr>
          <w:rFonts w:ascii="Arial" w:hAnsi="Arial" w:cs="Arial"/>
          <w:bCs/>
          <w:sz w:val="20"/>
          <w:szCs w:val="20"/>
        </w:rPr>
        <w:t xml:space="preserve"> de Zúñiga, Jalisco</w:t>
      </w:r>
      <w:r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Pr>
          <w:rFonts w:ascii="Arial" w:hAnsi="Arial" w:cs="Arial"/>
          <w:b/>
          <w:spacing w:val="60"/>
          <w:sz w:val="20"/>
        </w:rPr>
        <w:t>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Número de Licitación</w:t>
            </w:r>
          </w:p>
        </w:tc>
        <w:tc>
          <w:tcPr>
            <w:tcW w:w="4961" w:type="dxa"/>
            <w:shd w:val="clear" w:color="auto" w:fill="auto"/>
          </w:tcPr>
          <w:p w:rsidR="00D40172" w:rsidRPr="006A20B7" w:rsidRDefault="001E4496" w:rsidP="007E3FE5">
            <w:pPr>
              <w:spacing w:after="0"/>
              <w:jc w:val="both"/>
              <w:rPr>
                <w:rFonts w:ascii="Arial" w:hAnsi="Arial" w:cs="Arial"/>
              </w:rPr>
            </w:pPr>
            <w:proofErr w:type="spellStart"/>
            <w:r>
              <w:rPr>
                <w:rFonts w:ascii="Arial" w:hAnsi="Arial" w:cs="Arial"/>
              </w:rPr>
              <w:t>CGAIG</w:t>
            </w:r>
            <w:proofErr w:type="spellEnd"/>
            <w:r>
              <w:rPr>
                <w:rFonts w:ascii="Arial" w:hAnsi="Arial" w:cs="Arial"/>
              </w:rPr>
              <w:t>-</w:t>
            </w:r>
            <w:r w:rsidR="00E67602">
              <w:rPr>
                <w:rFonts w:ascii="Arial" w:hAnsi="Arial" w:cs="Arial"/>
              </w:rPr>
              <w:t>112/2018</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Costo de las Bases</w:t>
            </w:r>
          </w:p>
        </w:tc>
        <w:tc>
          <w:tcPr>
            <w:tcW w:w="4961" w:type="dxa"/>
            <w:shd w:val="clear" w:color="auto" w:fill="auto"/>
          </w:tcPr>
          <w:p w:rsidR="00D40172" w:rsidRPr="006A20B7" w:rsidRDefault="00D40172" w:rsidP="007E3FE5">
            <w:pPr>
              <w:spacing w:after="0"/>
              <w:jc w:val="both"/>
              <w:rPr>
                <w:rFonts w:ascii="Arial" w:hAnsi="Arial" w:cs="Arial"/>
                <w:color w:val="000000"/>
              </w:rPr>
            </w:pPr>
            <w:r w:rsidRPr="006A20B7">
              <w:rPr>
                <w:rFonts w:ascii="Arial" w:hAnsi="Arial" w:cs="Arial"/>
                <w:color w:val="000000"/>
              </w:rPr>
              <w:t>Sin costo</w:t>
            </w:r>
          </w:p>
        </w:tc>
      </w:tr>
      <w:tr w:rsidR="006A20B7" w:rsidRPr="006A20B7" w:rsidTr="00E57ADB">
        <w:tc>
          <w:tcPr>
            <w:tcW w:w="5245" w:type="dxa"/>
            <w:shd w:val="clear" w:color="auto" w:fill="auto"/>
          </w:tcPr>
          <w:p w:rsidR="006A20B7" w:rsidRPr="006A20B7" w:rsidRDefault="006A20B7" w:rsidP="00D40172">
            <w:pPr>
              <w:tabs>
                <w:tab w:val="right" w:pos="4437"/>
              </w:tabs>
              <w:spacing w:after="0"/>
              <w:jc w:val="both"/>
              <w:rPr>
                <w:rFonts w:ascii="Arial" w:hAnsi="Arial" w:cs="Arial"/>
                <w:color w:val="000000"/>
              </w:rPr>
            </w:pPr>
            <w:r w:rsidRPr="006A20B7">
              <w:rPr>
                <w:rFonts w:ascii="Arial" w:hAnsi="Arial" w:cs="Arial"/>
                <w:color w:val="000000"/>
              </w:rPr>
              <w:t xml:space="preserve">Aprobación de Bases </w:t>
            </w:r>
            <w:r w:rsidRPr="006A20B7">
              <w:rPr>
                <w:rFonts w:ascii="Arial" w:hAnsi="Arial" w:cs="Arial"/>
                <w:color w:val="000000"/>
              </w:rPr>
              <w:tab/>
            </w:r>
          </w:p>
        </w:tc>
        <w:tc>
          <w:tcPr>
            <w:tcW w:w="4961" w:type="dxa"/>
            <w:shd w:val="clear" w:color="auto" w:fill="auto"/>
          </w:tcPr>
          <w:p w:rsidR="006A20B7" w:rsidRPr="006A20B7" w:rsidRDefault="0054007C" w:rsidP="00004AF5">
            <w:pPr>
              <w:jc w:val="both"/>
              <w:rPr>
                <w:rFonts w:ascii="Arial" w:hAnsi="Arial" w:cs="Arial"/>
              </w:rPr>
            </w:pPr>
            <w:r>
              <w:rPr>
                <w:rFonts w:ascii="Arial" w:hAnsi="Arial" w:cs="Arial"/>
              </w:rPr>
              <w:t>Miércoles</w:t>
            </w:r>
            <w:r w:rsidR="001E4496">
              <w:rPr>
                <w:rFonts w:ascii="Arial" w:hAnsi="Arial" w:cs="Arial"/>
                <w:b/>
              </w:rPr>
              <w:t xml:space="preserve"> </w:t>
            </w:r>
            <w:r w:rsidR="00004AF5">
              <w:rPr>
                <w:rFonts w:ascii="Arial" w:hAnsi="Arial" w:cs="Arial"/>
                <w:b/>
              </w:rPr>
              <w:t>17</w:t>
            </w:r>
            <w:r>
              <w:rPr>
                <w:rFonts w:ascii="Arial" w:hAnsi="Arial" w:cs="Arial"/>
                <w:b/>
              </w:rPr>
              <w:t xml:space="preserve"> </w:t>
            </w:r>
            <w:r w:rsidR="001E4496">
              <w:rPr>
                <w:rFonts w:ascii="Arial" w:hAnsi="Arial" w:cs="Arial"/>
                <w:b/>
              </w:rPr>
              <w:t>de octubre</w:t>
            </w:r>
            <w:r w:rsidR="006A20B7" w:rsidRPr="006A20B7">
              <w:rPr>
                <w:rFonts w:ascii="Arial" w:hAnsi="Arial" w:cs="Arial"/>
                <w:b/>
              </w:rPr>
              <w:t xml:space="preserve"> del 2018</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6A20B7" w:rsidRDefault="006A20B7" w:rsidP="00004AF5">
            <w:pPr>
              <w:jc w:val="both"/>
              <w:rPr>
                <w:rFonts w:ascii="Arial" w:hAnsi="Arial" w:cs="Arial"/>
              </w:rPr>
            </w:pPr>
            <w:r w:rsidRPr="006A20B7">
              <w:rPr>
                <w:rFonts w:ascii="Arial" w:hAnsi="Arial" w:cs="Arial"/>
              </w:rPr>
              <w:t xml:space="preserve">Jueves </w:t>
            </w:r>
            <w:r w:rsidR="00004AF5">
              <w:rPr>
                <w:rFonts w:ascii="Arial" w:hAnsi="Arial" w:cs="Arial"/>
                <w:b/>
              </w:rPr>
              <w:t>18</w:t>
            </w:r>
            <w:r w:rsidR="0054007C">
              <w:rPr>
                <w:rFonts w:ascii="Arial" w:hAnsi="Arial" w:cs="Arial"/>
                <w:b/>
              </w:rPr>
              <w:t xml:space="preserve"> </w:t>
            </w:r>
            <w:r w:rsidR="001E4496">
              <w:rPr>
                <w:rFonts w:ascii="Arial" w:hAnsi="Arial" w:cs="Arial"/>
                <w:b/>
              </w:rPr>
              <w:t>de octubre</w:t>
            </w:r>
            <w:r w:rsidRPr="006A20B7">
              <w:rPr>
                <w:rFonts w:ascii="Arial" w:hAnsi="Arial" w:cs="Arial"/>
                <w:b/>
              </w:rPr>
              <w:t xml:space="preserve"> del 2018</w:t>
            </w:r>
          </w:p>
        </w:tc>
      </w:tr>
      <w:tr w:rsidR="006A20B7" w:rsidRPr="006A20B7" w:rsidTr="00E57ADB">
        <w:trPr>
          <w:trHeight w:val="839"/>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Entrega de preguntas para Junta Aclaratoria</w:t>
            </w:r>
            <w:r w:rsidRPr="006A20B7">
              <w:rPr>
                <w:rFonts w:ascii="Arial" w:hAnsi="Arial" w:cs="Arial"/>
              </w:rPr>
              <w:t xml:space="preserve"> y correo electrónico para el envío de preguntas</w:t>
            </w:r>
          </w:p>
        </w:tc>
        <w:tc>
          <w:tcPr>
            <w:tcW w:w="4961" w:type="dxa"/>
            <w:shd w:val="clear" w:color="auto" w:fill="auto"/>
          </w:tcPr>
          <w:p w:rsidR="006A20B7" w:rsidRPr="006A20B7" w:rsidRDefault="006A20B7" w:rsidP="00004AF5">
            <w:pPr>
              <w:jc w:val="both"/>
              <w:rPr>
                <w:rFonts w:ascii="Arial" w:hAnsi="Arial" w:cs="Arial"/>
              </w:rPr>
            </w:pPr>
            <w:r w:rsidRPr="006A20B7">
              <w:rPr>
                <w:rFonts w:ascii="Arial" w:hAnsi="Arial" w:cs="Arial"/>
              </w:rPr>
              <w:t xml:space="preserve">Hasta el jueves </w:t>
            </w:r>
            <w:r w:rsidR="00004AF5">
              <w:rPr>
                <w:rFonts w:ascii="Arial" w:hAnsi="Arial" w:cs="Arial"/>
                <w:b/>
              </w:rPr>
              <w:t xml:space="preserve">25 </w:t>
            </w:r>
            <w:r w:rsidR="00D64AF5">
              <w:rPr>
                <w:rFonts w:ascii="Arial" w:hAnsi="Arial" w:cs="Arial"/>
                <w:b/>
              </w:rPr>
              <w:t xml:space="preserve">de </w:t>
            </w:r>
            <w:r w:rsidR="00004AF5">
              <w:rPr>
                <w:rFonts w:ascii="Arial" w:hAnsi="Arial" w:cs="Arial"/>
                <w:b/>
              </w:rPr>
              <w:t xml:space="preserve">octubre </w:t>
            </w:r>
            <w:r w:rsidRPr="006A20B7">
              <w:rPr>
                <w:rFonts w:ascii="Arial" w:hAnsi="Arial" w:cs="Arial"/>
                <w:b/>
              </w:rPr>
              <w:t>del 2018</w:t>
            </w:r>
            <w:r w:rsidRPr="006A20B7">
              <w:rPr>
                <w:rFonts w:ascii="Arial" w:hAnsi="Arial" w:cs="Arial"/>
              </w:rPr>
              <w:t xml:space="preserve"> a las </w:t>
            </w:r>
            <w:r w:rsidRPr="006A20B7">
              <w:rPr>
                <w:rFonts w:ascii="Arial" w:hAnsi="Arial" w:cs="Arial"/>
                <w:b/>
              </w:rPr>
              <w:t>15:00 horas</w:t>
            </w:r>
            <w:r w:rsidRPr="006A20B7">
              <w:rPr>
                <w:rFonts w:ascii="Arial" w:hAnsi="Arial" w:cs="Arial"/>
              </w:rPr>
              <w:t>, correo:</w:t>
            </w:r>
            <w:r w:rsidR="00F9446D">
              <w:rPr>
                <w:rFonts w:ascii="Arial" w:hAnsi="Arial" w:cs="Arial"/>
              </w:rPr>
              <w:t xml:space="preserve"> licitaciones@tlajomulco.gob.mx</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6A20B7" w:rsidRDefault="006A20B7" w:rsidP="00004AF5">
            <w:pPr>
              <w:jc w:val="both"/>
              <w:rPr>
                <w:rFonts w:ascii="Arial" w:hAnsi="Arial" w:cs="Arial"/>
              </w:rPr>
            </w:pPr>
            <w:r w:rsidRPr="006A20B7">
              <w:rPr>
                <w:rFonts w:ascii="Arial" w:hAnsi="Arial" w:cs="Arial"/>
              </w:rPr>
              <w:t xml:space="preserve">Lunes </w:t>
            </w:r>
            <w:r w:rsidR="00004AF5">
              <w:rPr>
                <w:rFonts w:ascii="Arial" w:hAnsi="Arial" w:cs="Arial"/>
                <w:b/>
              </w:rPr>
              <w:t>29</w:t>
            </w:r>
            <w:r w:rsidR="007E3FE5">
              <w:rPr>
                <w:rFonts w:ascii="Arial" w:hAnsi="Arial" w:cs="Arial"/>
                <w:b/>
              </w:rPr>
              <w:t xml:space="preserve"> de </w:t>
            </w:r>
            <w:r w:rsidR="00004AF5">
              <w:rPr>
                <w:rFonts w:ascii="Arial" w:hAnsi="Arial" w:cs="Arial"/>
                <w:b/>
              </w:rPr>
              <w:t xml:space="preserve">octubre </w:t>
            </w:r>
            <w:r w:rsidR="007E3FE5">
              <w:rPr>
                <w:rFonts w:ascii="Arial" w:hAnsi="Arial" w:cs="Arial"/>
                <w:b/>
              </w:rPr>
              <w:t>2018 a las 1</w:t>
            </w:r>
            <w:r w:rsidR="00004AF5">
              <w:rPr>
                <w:rFonts w:ascii="Arial" w:hAnsi="Arial" w:cs="Arial"/>
                <w:b/>
              </w:rPr>
              <w:t>1</w:t>
            </w:r>
            <w:r w:rsidRPr="006A20B7">
              <w:rPr>
                <w:rFonts w:ascii="Arial" w:hAnsi="Arial" w:cs="Arial"/>
                <w:b/>
              </w:rPr>
              <w:t>:</w:t>
            </w:r>
            <w:r w:rsidR="00004AF5">
              <w:rPr>
                <w:rFonts w:ascii="Arial" w:hAnsi="Arial" w:cs="Arial"/>
                <w:b/>
              </w:rPr>
              <w:t>0</w:t>
            </w:r>
            <w:r w:rsidR="007E3FE5">
              <w:rPr>
                <w:rFonts w:ascii="Arial" w:hAnsi="Arial" w:cs="Arial"/>
                <w:b/>
              </w:rPr>
              <w:t>0</w:t>
            </w:r>
            <w:r w:rsidRPr="006A20B7">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6A20B7" w:rsidTr="00DD4A74">
        <w:trPr>
          <w:trHeight w:val="835"/>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lastRenderedPageBreak/>
              <w:t>Fecha, hora y lugar de celebración del acto de presentación y apertura de proposiciones (art.</w:t>
            </w:r>
            <w:r w:rsidR="0054007C">
              <w:rPr>
                <w:rFonts w:ascii="Arial" w:hAnsi="Arial" w:cs="Arial"/>
                <w:color w:val="000000"/>
              </w:rPr>
              <w:t xml:space="preserve"> </w:t>
            </w:r>
            <w:r w:rsidRPr="006A20B7">
              <w:rPr>
                <w:rFonts w:ascii="Arial" w:hAnsi="Arial" w:cs="Arial"/>
                <w:color w:val="000000"/>
              </w:rPr>
              <w:t>59, F. III, Ley)</w:t>
            </w:r>
          </w:p>
        </w:tc>
        <w:tc>
          <w:tcPr>
            <w:tcW w:w="4961" w:type="dxa"/>
            <w:shd w:val="clear" w:color="auto" w:fill="auto"/>
          </w:tcPr>
          <w:p w:rsidR="006A20B7" w:rsidRPr="006A20B7" w:rsidRDefault="006A20B7" w:rsidP="00004AF5">
            <w:pPr>
              <w:jc w:val="both"/>
              <w:rPr>
                <w:rFonts w:ascii="Arial" w:hAnsi="Arial" w:cs="Arial"/>
              </w:rPr>
            </w:pPr>
            <w:r w:rsidRPr="006A20B7">
              <w:rPr>
                <w:rFonts w:ascii="Arial" w:hAnsi="Arial" w:cs="Arial"/>
              </w:rPr>
              <w:t xml:space="preserve">Iniciará el miércoles </w:t>
            </w:r>
            <w:r w:rsidR="00004AF5">
              <w:rPr>
                <w:rFonts w:ascii="Arial" w:hAnsi="Arial" w:cs="Arial"/>
                <w:b/>
              </w:rPr>
              <w:t>31</w:t>
            </w:r>
            <w:r w:rsidR="00F9446D">
              <w:rPr>
                <w:rFonts w:ascii="Arial" w:hAnsi="Arial" w:cs="Arial"/>
                <w:b/>
              </w:rPr>
              <w:t xml:space="preserve"> de </w:t>
            </w:r>
            <w:r w:rsidR="00004AF5">
              <w:rPr>
                <w:rFonts w:ascii="Arial" w:hAnsi="Arial" w:cs="Arial"/>
                <w:b/>
              </w:rPr>
              <w:t xml:space="preserve">octubre </w:t>
            </w:r>
            <w:r w:rsidRPr="006A20B7">
              <w:rPr>
                <w:rFonts w:ascii="Arial" w:hAnsi="Arial" w:cs="Arial"/>
                <w:b/>
              </w:rPr>
              <w:t>2018</w:t>
            </w:r>
            <w:r w:rsidRPr="006A20B7">
              <w:rPr>
                <w:rFonts w:ascii="Arial" w:hAnsi="Arial" w:cs="Arial"/>
              </w:rPr>
              <w:t xml:space="preserve"> a las </w:t>
            </w:r>
            <w:r w:rsidR="00EE6DE8">
              <w:rPr>
                <w:rFonts w:ascii="Arial" w:hAnsi="Arial" w:cs="Arial"/>
                <w:b/>
              </w:rPr>
              <w:t>9</w:t>
            </w:r>
            <w:r w:rsidR="001F5751">
              <w:rPr>
                <w:rFonts w:ascii="Arial" w:hAnsi="Arial" w:cs="Arial"/>
                <w:b/>
              </w:rPr>
              <w:t>:</w:t>
            </w:r>
            <w:r w:rsidR="00EE6DE8">
              <w:rPr>
                <w:rFonts w:ascii="Arial" w:hAnsi="Arial" w:cs="Arial"/>
                <w:b/>
              </w:rPr>
              <w:t>15</w:t>
            </w:r>
            <w:r w:rsidRPr="006A20B7">
              <w:rPr>
                <w:rFonts w:ascii="Arial" w:hAnsi="Arial" w:cs="Arial"/>
              </w:rPr>
              <w:t xml:space="preserve"> en el inmueble ubicado en Av. López Mateos Sur No. 1710 “B”, salón 02, Hotel </w:t>
            </w:r>
            <w:proofErr w:type="spellStart"/>
            <w:r w:rsidRPr="006A20B7">
              <w:rPr>
                <w:rFonts w:ascii="Arial" w:hAnsi="Arial" w:cs="Arial"/>
              </w:rPr>
              <w:t>Encore</w:t>
            </w:r>
            <w:proofErr w:type="spellEnd"/>
            <w:r w:rsidRPr="006A20B7">
              <w:rPr>
                <w:rFonts w:ascii="Arial" w:hAnsi="Arial" w:cs="Arial"/>
              </w:rPr>
              <w:t>, Colonia Santa Isabel, Tlajomulco de Zúñiga, Jalisco. C.P. 45645</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Resolución del ganador</w:t>
            </w:r>
          </w:p>
        </w:tc>
        <w:tc>
          <w:tcPr>
            <w:tcW w:w="4961" w:type="dxa"/>
            <w:shd w:val="clear" w:color="auto" w:fill="auto"/>
          </w:tcPr>
          <w:p w:rsidR="00D40172" w:rsidRPr="006A20B7" w:rsidRDefault="00D40172" w:rsidP="007E3FE5">
            <w:pPr>
              <w:spacing w:after="0"/>
              <w:jc w:val="both"/>
              <w:rPr>
                <w:rFonts w:ascii="Arial" w:hAnsi="Arial" w:cs="Arial"/>
              </w:rPr>
            </w:pPr>
            <w:r w:rsidRPr="006A20B7">
              <w:rPr>
                <w:rFonts w:ascii="Arial" w:hAnsi="Arial" w:cs="Arial"/>
              </w:rPr>
              <w:t>En fecha de apertura de prop</w:t>
            </w:r>
            <w:r w:rsidR="00B52511" w:rsidRPr="006A20B7">
              <w:rPr>
                <w:rFonts w:ascii="Arial" w:hAnsi="Arial" w:cs="Arial"/>
              </w:rPr>
              <w:t xml:space="preserve">osiciones </w:t>
            </w:r>
            <w:r w:rsidRPr="006A20B7">
              <w:rPr>
                <w:rFonts w:ascii="Arial" w:hAnsi="Arial" w:cs="Arial"/>
              </w:rPr>
              <w:t>o hasta 20 días posteriores</w:t>
            </w:r>
            <w:r w:rsidR="00F633A6" w:rsidRPr="006A20B7">
              <w:rPr>
                <w:rFonts w:ascii="Arial" w:hAnsi="Arial" w:cs="Arial"/>
              </w:rPr>
              <w:t xml:space="preserve">, mismo lugar </w:t>
            </w:r>
          </w:p>
        </w:tc>
      </w:tr>
      <w:tr w:rsidR="00D40172" w:rsidRPr="006A20B7" w:rsidTr="00E57ADB">
        <w:tc>
          <w:tcPr>
            <w:tcW w:w="5245" w:type="dxa"/>
            <w:shd w:val="clear" w:color="auto" w:fill="auto"/>
          </w:tcPr>
          <w:p w:rsidR="00D40172" w:rsidRPr="006A20B7" w:rsidRDefault="00D40172" w:rsidP="00B52511">
            <w:pPr>
              <w:spacing w:after="0"/>
              <w:rPr>
                <w:rFonts w:ascii="Arial" w:hAnsi="Arial" w:cs="Arial"/>
                <w:lang w:val="es-ES_tradnl" w:eastAsia="es-ES"/>
              </w:rPr>
            </w:pPr>
            <w:r w:rsidRPr="006A20B7">
              <w:rPr>
                <w:rFonts w:ascii="Arial" w:hAnsi="Arial" w:cs="Arial"/>
                <w:lang w:val="es-ES_tradnl" w:eastAsia="es-ES"/>
              </w:rPr>
              <w:t>O</w:t>
            </w:r>
            <w:r w:rsidR="00B52511" w:rsidRPr="006A20B7">
              <w:rPr>
                <w:rFonts w:ascii="Arial" w:hAnsi="Arial" w:cs="Arial"/>
                <w:lang w:val="es-ES_tradnl" w:eastAsia="es-ES"/>
              </w:rPr>
              <w:t xml:space="preserve">rigen de los Recursos </w:t>
            </w:r>
            <w:r w:rsidRPr="006A20B7">
              <w:rPr>
                <w:rFonts w:ascii="Arial" w:hAnsi="Arial" w:cs="Arial"/>
                <w:lang w:val="es-ES_tradnl" w:eastAsia="es-ES"/>
              </w:rPr>
              <w:t>(</w:t>
            </w:r>
            <w:r w:rsidR="00B52511" w:rsidRPr="006A20B7">
              <w:rPr>
                <w:rFonts w:ascii="Arial" w:hAnsi="Arial" w:cs="Arial"/>
                <w:lang w:val="es-ES_tradnl" w:eastAsia="es-ES"/>
              </w:rPr>
              <w:t>art</w:t>
            </w:r>
            <w:r w:rsidRPr="006A20B7">
              <w:rPr>
                <w:rFonts w:ascii="Arial" w:hAnsi="Arial" w:cs="Arial"/>
                <w:lang w:val="es-ES_tradnl" w:eastAsia="es-ES"/>
              </w:rPr>
              <w:t>.</w:t>
            </w:r>
            <w:r w:rsidR="0054007C">
              <w:rPr>
                <w:rFonts w:ascii="Arial" w:hAnsi="Arial" w:cs="Arial"/>
                <w:lang w:val="es-ES_tradnl" w:eastAsia="es-ES"/>
              </w:rPr>
              <w:t xml:space="preserve"> </w:t>
            </w:r>
            <w:r w:rsidRPr="006A20B7">
              <w:rPr>
                <w:rFonts w:ascii="Arial" w:hAnsi="Arial" w:cs="Arial"/>
                <w:lang w:val="es-ES_tradnl" w:eastAsia="es-ES"/>
              </w:rPr>
              <w:t>59, F.</w:t>
            </w:r>
            <w:r w:rsidR="0054007C">
              <w:rPr>
                <w:rFonts w:ascii="Arial" w:hAnsi="Arial" w:cs="Arial"/>
                <w:lang w:val="es-ES_tradnl" w:eastAsia="es-ES"/>
              </w:rPr>
              <w:t xml:space="preserve"> </w:t>
            </w:r>
            <w:r w:rsidRPr="006A20B7">
              <w:rPr>
                <w:rFonts w:ascii="Arial" w:hAnsi="Arial" w:cs="Arial"/>
                <w:lang w:val="es-ES_tradnl" w:eastAsia="es-ES"/>
              </w:rPr>
              <w:t>II, L</w:t>
            </w:r>
            <w:r w:rsidR="00B52511"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M</w:t>
            </w:r>
            <w:r w:rsidR="00F633A6" w:rsidRPr="006A20B7">
              <w:rPr>
                <w:rFonts w:ascii="Arial" w:hAnsi="Arial" w:cs="Arial"/>
                <w:lang w:val="es-ES_tradnl" w:eastAsia="es-ES"/>
              </w:rPr>
              <w:t xml:space="preserve">unicipal </w:t>
            </w:r>
          </w:p>
        </w:tc>
      </w:tr>
      <w:tr w:rsidR="00D40172" w:rsidRPr="006A20B7" w:rsidTr="00E57ADB">
        <w:tc>
          <w:tcPr>
            <w:tcW w:w="5245" w:type="dxa"/>
            <w:shd w:val="clear" w:color="auto" w:fill="auto"/>
          </w:tcPr>
          <w:p w:rsidR="00D40172" w:rsidRPr="006A20B7" w:rsidRDefault="00B52511" w:rsidP="004F27E0">
            <w:pPr>
              <w:spacing w:after="0"/>
              <w:jc w:val="both"/>
              <w:rPr>
                <w:rFonts w:ascii="Arial" w:hAnsi="Arial" w:cs="Arial"/>
                <w:lang w:val="es-ES_tradnl" w:eastAsia="es-ES"/>
              </w:rPr>
            </w:pPr>
            <w:r w:rsidRPr="006A20B7">
              <w:rPr>
                <w:rFonts w:ascii="Arial" w:hAnsi="Arial" w:cs="Arial"/>
                <w:lang w:val="es-ES_tradnl" w:eastAsia="es-ES"/>
              </w:rPr>
              <w:t xml:space="preserve">Carácter de la Licitación </w:t>
            </w:r>
            <w:r w:rsidR="00D40172" w:rsidRPr="006A20B7">
              <w:rPr>
                <w:rFonts w:ascii="Arial" w:hAnsi="Arial" w:cs="Arial"/>
                <w:lang w:val="es-ES_tradnl" w:eastAsia="es-ES"/>
              </w:rPr>
              <w:t>(A</w:t>
            </w:r>
            <w:r w:rsidRPr="006A20B7">
              <w:rPr>
                <w:rFonts w:ascii="Arial" w:hAnsi="Arial" w:cs="Arial"/>
                <w:lang w:val="es-ES_tradnl" w:eastAsia="es-ES"/>
              </w:rPr>
              <w:t>rt.</w:t>
            </w:r>
            <w:r w:rsidR="0054007C">
              <w:rPr>
                <w:rFonts w:ascii="Arial" w:hAnsi="Arial" w:cs="Arial"/>
                <w:lang w:val="es-ES_tradnl" w:eastAsia="es-ES"/>
              </w:rPr>
              <w:t xml:space="preserve"> </w:t>
            </w:r>
            <w:r w:rsidRPr="006A20B7">
              <w:rPr>
                <w:rFonts w:ascii="Arial" w:hAnsi="Arial" w:cs="Arial"/>
                <w:lang w:val="es-ES_tradnl" w:eastAsia="es-ES"/>
              </w:rPr>
              <w:t xml:space="preserve">55 y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IV,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7E3FE5">
            <w:pPr>
              <w:spacing w:after="0"/>
              <w:jc w:val="both"/>
              <w:rPr>
                <w:rFonts w:ascii="Arial" w:hAnsi="Arial" w:cs="Arial"/>
                <w:lang w:val="es-ES_tradnl" w:eastAsia="es-ES"/>
              </w:rPr>
            </w:pPr>
            <w:r w:rsidRPr="006A20B7">
              <w:rPr>
                <w:rFonts w:ascii="Arial" w:hAnsi="Arial" w:cs="Arial"/>
                <w:lang w:val="es-ES_tradnl" w:eastAsia="es-ES"/>
              </w:rPr>
              <w:t>Local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I</w:t>
            </w:r>
            <w:r w:rsidR="004F27E0" w:rsidRPr="006A20B7">
              <w:rPr>
                <w:rFonts w:ascii="Arial" w:hAnsi="Arial" w:cs="Arial"/>
                <w:lang w:val="es-ES_tradnl" w:eastAsia="es-ES"/>
              </w:rPr>
              <w:t xml:space="preserve">dioma en que deberán presentarse las proposiciones, anexos y folletos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IV,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E</w:t>
            </w:r>
            <w:r w:rsidR="00F633A6" w:rsidRPr="006A20B7">
              <w:rPr>
                <w:rFonts w:ascii="Arial" w:hAnsi="Arial" w:cs="Arial"/>
                <w:lang w:val="es-ES_tradnl" w:eastAsia="es-ES"/>
              </w:rPr>
              <w:t>spañol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E</w:t>
            </w:r>
            <w:r w:rsidR="004F27E0" w:rsidRPr="006A20B7">
              <w:rPr>
                <w:rFonts w:ascii="Arial" w:hAnsi="Arial" w:cs="Arial"/>
                <w:lang w:val="es-ES_tradnl" w:eastAsia="es-ES"/>
              </w:rPr>
              <w:t xml:space="preserve">jercicio Fiscal que abarca la Contratación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X,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2018</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S</w:t>
            </w:r>
            <w:r w:rsidR="004F27E0" w:rsidRPr="006A20B7">
              <w:rPr>
                <w:rFonts w:ascii="Arial" w:hAnsi="Arial" w:cs="Arial"/>
                <w:lang w:val="es-ES_tradnl" w:eastAsia="es-ES"/>
              </w:rPr>
              <w:t xml:space="preserve">e acredita la suficiencia presupuestal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50,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4F27E0" w:rsidP="004F27E0">
            <w:pPr>
              <w:spacing w:after="0"/>
              <w:jc w:val="both"/>
              <w:rPr>
                <w:rFonts w:ascii="Arial" w:hAnsi="Arial" w:cs="Arial"/>
                <w:lang w:val="es-ES_tradnl" w:eastAsia="es-ES"/>
              </w:rPr>
            </w:pPr>
            <w:r w:rsidRPr="006A20B7">
              <w:rPr>
                <w:rFonts w:ascii="Arial" w:hAnsi="Arial" w:cs="Arial"/>
                <w:lang w:val="es-ES_tradnl" w:eastAsia="es-ES"/>
              </w:rPr>
              <w:t xml:space="preserve">Tipo de contrato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C73C5C" w:rsidP="007E3FE5">
            <w:pPr>
              <w:spacing w:after="0"/>
              <w:jc w:val="both"/>
              <w:rPr>
                <w:rFonts w:ascii="Arial" w:hAnsi="Arial" w:cs="Arial"/>
                <w:b/>
                <w:lang w:val="es-ES_tradnl" w:eastAsia="es-ES"/>
              </w:rPr>
            </w:pPr>
            <w:r w:rsidRPr="006A20B7">
              <w:rPr>
                <w:rFonts w:ascii="Arial" w:hAnsi="Arial" w:cs="Arial"/>
                <w:b/>
                <w:lang w:val="es-ES_tradnl" w:eastAsia="es-ES"/>
              </w:rPr>
              <w:t xml:space="preserve">Contrato </w:t>
            </w:r>
            <w:r w:rsidR="00DC1EEA" w:rsidRPr="006A20B7">
              <w:rPr>
                <w:rFonts w:ascii="Arial" w:hAnsi="Arial" w:cs="Arial"/>
                <w:b/>
                <w:lang w:val="es-ES_tradnl" w:eastAsia="es-ES"/>
              </w:rPr>
              <w:t xml:space="preserve">u Orden de Compra </w:t>
            </w:r>
            <w:r w:rsidR="007E3FE5">
              <w:rPr>
                <w:rFonts w:ascii="Arial" w:hAnsi="Arial" w:cs="Arial"/>
                <w:b/>
                <w:lang w:val="es-ES_tradnl" w:eastAsia="es-ES"/>
              </w:rPr>
              <w:t>abierto</w:t>
            </w:r>
          </w:p>
        </w:tc>
      </w:tr>
      <w:tr w:rsidR="00D40172" w:rsidRPr="006A20B7" w:rsidTr="00E57ADB">
        <w:tc>
          <w:tcPr>
            <w:tcW w:w="5245" w:type="dxa"/>
            <w:shd w:val="clear" w:color="auto" w:fill="auto"/>
          </w:tcPr>
          <w:p w:rsidR="00D40172" w:rsidRPr="006A20B7" w:rsidRDefault="00D61C8E" w:rsidP="00D61C8E">
            <w:pPr>
              <w:spacing w:after="0"/>
              <w:jc w:val="both"/>
              <w:rPr>
                <w:rFonts w:ascii="Arial" w:hAnsi="Arial" w:cs="Arial"/>
                <w:lang w:val="es-ES_tradnl" w:eastAsia="es-ES"/>
              </w:rPr>
            </w:pPr>
            <w:r w:rsidRPr="006A20B7">
              <w:rPr>
                <w:rFonts w:ascii="Arial" w:hAnsi="Arial" w:cs="Arial"/>
                <w:lang w:val="es-ES_tradnl" w:eastAsia="es-ES"/>
              </w:rPr>
              <w:t>Aceptación</w:t>
            </w:r>
            <w:r w:rsidR="004F27E0" w:rsidRPr="006A20B7">
              <w:rPr>
                <w:rFonts w:ascii="Arial" w:hAnsi="Arial" w:cs="Arial"/>
                <w:lang w:val="es-ES_tradnl" w:eastAsia="es-ES"/>
              </w:rPr>
              <w:t xml:space="preserve"> de </w:t>
            </w:r>
            <w:r w:rsidRPr="006A20B7">
              <w:rPr>
                <w:rFonts w:ascii="Arial" w:hAnsi="Arial" w:cs="Arial"/>
                <w:lang w:val="es-ES_tradnl" w:eastAsia="es-ES"/>
              </w:rPr>
              <w:t>proposiciones</w:t>
            </w:r>
            <w:r w:rsidR="004F27E0" w:rsidRPr="006A20B7">
              <w:rPr>
                <w:rFonts w:ascii="Arial" w:hAnsi="Arial" w:cs="Arial"/>
                <w:lang w:val="es-ES_tradnl" w:eastAsia="es-ES"/>
              </w:rPr>
              <w:t xml:space="preserve"> Conjuntas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 xml:space="preserve">) </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Adjudicación de los Bienes o Servicios </w:t>
            </w:r>
            <w:r w:rsidR="00D40172" w:rsidRPr="006A20B7">
              <w:rPr>
                <w:rFonts w:ascii="Arial" w:hAnsi="Arial" w:cs="Arial"/>
                <w:lang w:val="es-ES_tradnl" w:eastAsia="es-ES"/>
              </w:rPr>
              <w:t>(</w:t>
            </w:r>
            <w:r w:rsidRPr="006A20B7">
              <w:rPr>
                <w:rFonts w:ascii="Arial" w:hAnsi="Arial" w:cs="Arial"/>
                <w:lang w:val="es-ES_tradnl" w:eastAsia="es-ES"/>
              </w:rPr>
              <w:t xml:space="preserve">por partida/todo a un solo proveedor </w:t>
            </w:r>
            <w:r w:rsidR="00D40172" w:rsidRPr="006A20B7">
              <w:rPr>
                <w:rFonts w:ascii="Arial" w:hAnsi="Arial" w:cs="Arial"/>
                <w:lang w:val="es-ES_tradnl" w:eastAsia="es-ES"/>
              </w:rPr>
              <w:t>(A</w:t>
            </w:r>
            <w:r w:rsidR="00DD4A74"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D4A74" w:rsidRPr="006A20B7">
              <w:rPr>
                <w:rFonts w:ascii="Arial" w:hAnsi="Arial" w:cs="Arial"/>
                <w:lang w:val="es-ES_tradnl" w:eastAsia="es-ES"/>
              </w:rPr>
              <w:t>XI, Ley</w:t>
            </w:r>
            <w:r w:rsidR="00D40172" w:rsidRPr="006A20B7">
              <w:rPr>
                <w:rFonts w:ascii="Arial" w:hAnsi="Arial" w:cs="Arial"/>
                <w:lang w:val="es-ES_tradnl" w:eastAsia="es-ES"/>
              </w:rPr>
              <w:t>)</w:t>
            </w:r>
          </w:p>
        </w:tc>
        <w:tc>
          <w:tcPr>
            <w:tcW w:w="4961" w:type="dxa"/>
            <w:shd w:val="clear" w:color="auto" w:fill="auto"/>
          </w:tcPr>
          <w:p w:rsidR="00D40172" w:rsidRPr="006A20B7" w:rsidRDefault="005E1381" w:rsidP="00EE6DE8">
            <w:pPr>
              <w:spacing w:after="0"/>
              <w:jc w:val="both"/>
              <w:rPr>
                <w:rFonts w:ascii="Arial" w:hAnsi="Arial" w:cs="Arial"/>
                <w:b/>
                <w:lang w:val="es-ES_tradnl" w:eastAsia="es-ES"/>
              </w:rPr>
            </w:pPr>
            <w:r w:rsidRPr="006A20B7">
              <w:rPr>
                <w:rFonts w:ascii="Arial" w:hAnsi="Arial" w:cs="Arial"/>
                <w:b/>
                <w:lang w:val="es-ES_tradnl" w:eastAsia="es-ES"/>
              </w:rPr>
              <w:t xml:space="preserve">Se </w:t>
            </w:r>
            <w:r w:rsidR="00EE6DE8">
              <w:rPr>
                <w:rFonts w:ascii="Arial" w:hAnsi="Arial" w:cs="Arial"/>
                <w:b/>
                <w:lang w:val="es-ES_tradnl" w:eastAsia="es-ES"/>
              </w:rPr>
              <w:t xml:space="preserve">podrá </w:t>
            </w:r>
            <w:r w:rsidR="007772A3" w:rsidRPr="006A20B7">
              <w:rPr>
                <w:rFonts w:ascii="Arial" w:hAnsi="Arial" w:cs="Arial"/>
                <w:b/>
                <w:lang w:val="es-ES_tradnl" w:eastAsia="es-ES"/>
              </w:rPr>
              <w:t>adjudicar</w:t>
            </w:r>
            <w:r w:rsidRPr="006A20B7">
              <w:rPr>
                <w:rFonts w:ascii="Arial" w:hAnsi="Arial" w:cs="Arial"/>
                <w:b/>
                <w:lang w:val="es-ES_tradnl" w:eastAsia="es-ES"/>
              </w:rPr>
              <w:t xml:space="preserve"> a </w:t>
            </w:r>
            <w:r w:rsidR="007E3FE5">
              <w:rPr>
                <w:rFonts w:ascii="Arial" w:hAnsi="Arial" w:cs="Arial"/>
                <w:b/>
                <w:lang w:val="es-ES_tradnl" w:eastAsia="es-ES"/>
              </w:rPr>
              <w:t xml:space="preserve">varios </w:t>
            </w:r>
            <w:r w:rsidR="0077021D">
              <w:rPr>
                <w:rFonts w:ascii="Arial" w:hAnsi="Arial" w:cs="Arial"/>
                <w:b/>
                <w:lang w:val="es-ES_tradnl" w:eastAsia="es-ES"/>
              </w:rPr>
              <w:t xml:space="preserve">licitantes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Participación de testigo Social </w:t>
            </w:r>
            <w:r w:rsidR="00D40172" w:rsidRPr="006A20B7">
              <w:rPr>
                <w:rFonts w:ascii="Arial" w:hAnsi="Arial" w:cs="Arial"/>
                <w:lang w:val="es-ES_tradnl" w:eastAsia="es-ES"/>
              </w:rPr>
              <w:t>(A</w:t>
            </w:r>
            <w:r w:rsidR="00DD4A74" w:rsidRPr="006A20B7">
              <w:rPr>
                <w:rFonts w:ascii="Arial" w:hAnsi="Arial" w:cs="Arial"/>
                <w:lang w:val="es-ES_tradnl" w:eastAsia="es-ES"/>
              </w:rPr>
              <w:t>rt</w:t>
            </w:r>
            <w:r w:rsidR="00D40172" w:rsidRPr="006A20B7">
              <w:rPr>
                <w:rFonts w:ascii="Arial" w:hAnsi="Arial" w:cs="Arial"/>
                <w:lang w:val="es-ES_tradnl" w:eastAsia="es-ES"/>
              </w:rPr>
              <w:t>.</w:t>
            </w:r>
            <w:r w:rsidR="00DD4A74" w:rsidRPr="006A20B7">
              <w:rPr>
                <w:rFonts w:ascii="Arial" w:hAnsi="Arial" w:cs="Arial"/>
                <w:lang w:val="es-ES_tradnl" w:eastAsia="es-ES"/>
              </w:rPr>
              <w:t xml:space="preserve"> </w:t>
            </w:r>
            <w:r w:rsidR="00D40172" w:rsidRPr="006A20B7">
              <w:rPr>
                <w:rFonts w:ascii="Arial" w:hAnsi="Arial" w:cs="Arial"/>
                <w:lang w:val="es-ES_tradnl" w:eastAsia="es-ES"/>
              </w:rPr>
              <w:t>37,</w:t>
            </w:r>
            <w:r w:rsidR="00DD4A74" w:rsidRPr="006A20B7">
              <w:rPr>
                <w:rFonts w:ascii="Arial" w:hAnsi="Arial" w:cs="Arial"/>
                <w:lang w:val="es-ES_tradnl" w:eastAsia="es-ES"/>
              </w:rPr>
              <w:t xml:space="preserve"> Ley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NO</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riterio de evaluación de propuestas </w:t>
            </w:r>
            <w:r w:rsidRPr="006A20B7">
              <w:rPr>
                <w:rFonts w:ascii="Arial" w:hAnsi="Arial" w:cs="Arial"/>
                <w:lang w:val="es-ES_tradnl" w:eastAsia="es-ES"/>
              </w:rPr>
              <w:t>(A</w:t>
            </w:r>
            <w:r w:rsidR="00D61C8E" w:rsidRPr="006A20B7">
              <w:rPr>
                <w:rFonts w:ascii="Arial" w:hAnsi="Arial" w:cs="Arial"/>
                <w:lang w:val="es-ES_tradnl" w:eastAsia="es-ES"/>
              </w:rPr>
              <w:t xml:space="preserve">rt. </w:t>
            </w:r>
            <w:r w:rsidRPr="006A20B7">
              <w:rPr>
                <w:rFonts w:ascii="Arial" w:hAnsi="Arial" w:cs="Arial"/>
                <w:lang w:val="es-ES_tradnl" w:eastAsia="es-ES"/>
              </w:rPr>
              <w:t>59, F.</w:t>
            </w:r>
            <w:r w:rsidR="00D61C8E" w:rsidRPr="006A20B7">
              <w:rPr>
                <w:rFonts w:ascii="Arial" w:hAnsi="Arial" w:cs="Arial"/>
                <w:lang w:val="es-ES_tradnl" w:eastAsia="es-ES"/>
              </w:rPr>
              <w:t xml:space="preserve"> XII, Ley</w:t>
            </w:r>
            <w:r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osto Beneficio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Descripción detallada de los bienes o servicios con requisitos técnicos mínimos, desempeño, cantidades y condiciones de entrega </w:t>
            </w:r>
            <w:r w:rsidR="00D40172" w:rsidRPr="006A20B7">
              <w:rPr>
                <w:rFonts w:ascii="Arial" w:hAnsi="Arial" w:cs="Arial"/>
                <w:lang w:val="es-ES_tradnl" w:eastAsia="es-ES"/>
              </w:rPr>
              <w:t>(A</w:t>
            </w:r>
            <w:r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II,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7E3FE5">
            <w:pPr>
              <w:spacing w:after="0"/>
              <w:jc w:val="both"/>
              <w:rPr>
                <w:rFonts w:ascii="Arial" w:hAnsi="Arial" w:cs="Arial"/>
                <w:lang w:val="es-ES_tradnl" w:eastAsia="es-ES"/>
              </w:rPr>
            </w:pPr>
            <w:r w:rsidRPr="006A20B7">
              <w:rPr>
                <w:rFonts w:ascii="Arial" w:hAnsi="Arial" w:cs="Arial"/>
                <w:lang w:val="es-ES_tradnl" w:eastAsia="es-ES"/>
              </w:rPr>
              <w:t xml:space="preserve">Anexo </w:t>
            </w:r>
            <w:r w:rsidR="00D40172" w:rsidRPr="006A20B7">
              <w:rPr>
                <w:rFonts w:ascii="Arial" w:hAnsi="Arial" w:cs="Arial"/>
                <w:lang w:val="es-ES_tradnl" w:eastAsia="es-ES"/>
              </w:rPr>
              <w:t>1</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A</w:t>
            </w:r>
            <w:r w:rsidR="00D61C8E" w:rsidRPr="006A20B7">
              <w:rPr>
                <w:rFonts w:ascii="Arial" w:hAnsi="Arial" w:cs="Arial"/>
                <w:lang w:val="es-ES_tradnl" w:eastAsia="es-ES"/>
              </w:rPr>
              <w:t>nexos que cuenta con la relación enumerada de requisitos y documentos que deberán de presentar los licitantes incluyendo:</w:t>
            </w:r>
          </w:p>
          <w:p w:rsidR="00D61C8E" w:rsidRPr="006A20B7" w:rsidRDefault="00D61C8E" w:rsidP="00D61C8E">
            <w:pPr>
              <w:spacing w:after="0"/>
              <w:jc w:val="both"/>
              <w:rPr>
                <w:rFonts w:ascii="Arial" w:hAnsi="Arial" w:cs="Arial"/>
                <w:lang w:val="es-ES_tradnl" w:eastAsia="es-ES"/>
              </w:rPr>
            </w:pPr>
          </w:p>
          <w:p w:rsidR="00D40172" w:rsidRPr="006A20B7" w:rsidRDefault="00837E01" w:rsidP="004F27E0">
            <w:pPr>
              <w:spacing w:after="0"/>
              <w:jc w:val="both"/>
              <w:rPr>
                <w:rFonts w:ascii="Arial" w:hAnsi="Arial" w:cs="Arial"/>
                <w:lang w:val="es-ES_tradnl" w:eastAsia="es-ES"/>
              </w:rPr>
            </w:pPr>
            <w:r w:rsidRPr="006A20B7">
              <w:rPr>
                <w:rFonts w:ascii="Arial" w:hAnsi="Arial" w:cs="Arial"/>
                <w:lang w:val="es-ES_tradnl" w:eastAsia="es-ES"/>
              </w:rPr>
              <w:t>1.- Acreditación Legal</w:t>
            </w:r>
          </w:p>
          <w:p w:rsidR="00837E01" w:rsidRPr="006A20B7" w:rsidRDefault="00837E01" w:rsidP="004F27E0">
            <w:pPr>
              <w:spacing w:after="0"/>
              <w:jc w:val="both"/>
              <w:rPr>
                <w:rFonts w:ascii="Arial" w:hAnsi="Arial" w:cs="Arial"/>
                <w:lang w:val="es-ES_tradnl" w:eastAsia="es-ES"/>
              </w:rPr>
            </w:pPr>
          </w:p>
          <w:p w:rsidR="00837E01"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2.- </w:t>
            </w:r>
            <w:r w:rsidR="00837E01" w:rsidRPr="006A20B7">
              <w:rPr>
                <w:rFonts w:ascii="Arial" w:hAnsi="Arial" w:cs="Arial"/>
                <w:lang w:val="es-ES_tradnl" w:eastAsia="es-ES"/>
              </w:rPr>
              <w:t>Manifestación de NO encontrarse en los supuestos del Art 52 de la Ley</w:t>
            </w:r>
          </w:p>
          <w:p w:rsidR="00837E01" w:rsidRPr="006A20B7" w:rsidRDefault="00837E01" w:rsidP="004F27E0">
            <w:pPr>
              <w:spacing w:after="0"/>
              <w:jc w:val="both"/>
              <w:rPr>
                <w:rFonts w:ascii="Arial" w:hAnsi="Arial" w:cs="Arial"/>
                <w:lang w:val="es-ES_tradnl" w:eastAsia="es-ES"/>
              </w:rPr>
            </w:pPr>
          </w:p>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lastRenderedPageBreak/>
              <w:t xml:space="preserve">3.- </w:t>
            </w:r>
            <w:r w:rsidR="00837E01" w:rsidRPr="006A20B7">
              <w:rPr>
                <w:rFonts w:ascii="Arial" w:hAnsi="Arial" w:cs="Arial"/>
                <w:lang w:val="es-ES_tradnl" w:eastAsia="es-ES"/>
              </w:rPr>
              <w:t>Manifestación de Integridad y NO colusión</w:t>
            </w:r>
          </w:p>
          <w:p w:rsidR="00837E01" w:rsidRPr="006A20B7" w:rsidRDefault="00837E01" w:rsidP="004F27E0">
            <w:pPr>
              <w:spacing w:after="0"/>
              <w:jc w:val="both"/>
              <w:rPr>
                <w:rFonts w:ascii="Arial" w:hAnsi="Arial" w:cs="Arial"/>
                <w:lang w:val="es-ES_tradnl" w:eastAsia="es-ES"/>
              </w:rPr>
            </w:pPr>
          </w:p>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 xml:space="preserve">4.- </w:t>
            </w:r>
            <w:r w:rsidR="00837E01" w:rsidRPr="006A20B7">
              <w:rPr>
                <w:rFonts w:ascii="Arial" w:hAnsi="Arial" w:cs="Arial"/>
                <w:lang w:val="es-ES_tradnl" w:eastAsia="es-ES"/>
              </w:rPr>
              <w:t>Demás requisitos que sean solicitados</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69504" behindDoc="0" locked="0" layoutInCell="1" allowOverlap="1" wp14:anchorId="4FCED776" wp14:editId="4D2C9C37">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3</w:t>
            </w: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1552" behindDoc="0" locked="0" layoutInCell="1" allowOverlap="1" wp14:anchorId="4371B55C" wp14:editId="7C4759EB">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585181DC" wp14:editId="49EFA79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7E3FE5">
            <w:pPr>
              <w:spacing w:after="0"/>
              <w:jc w:val="both"/>
              <w:rPr>
                <w:rFonts w:ascii="Arial" w:hAnsi="Arial" w:cs="Arial"/>
                <w:lang w:val="es-ES_tradnl" w:eastAsia="es-ES"/>
              </w:rPr>
            </w:pPr>
          </w:p>
          <w:p w:rsidR="00837E01" w:rsidRPr="006A20B7" w:rsidRDefault="00837E01" w:rsidP="007E3FE5">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5648" behindDoc="0" locked="0" layoutInCell="1" allowOverlap="1" wp14:anchorId="09FC4CEE" wp14:editId="2F20057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1 y 2</w:t>
            </w:r>
          </w:p>
        </w:tc>
      </w:tr>
      <w:tr w:rsidR="00D40172" w:rsidRPr="006A20B7" w:rsidTr="00E57ADB">
        <w:tc>
          <w:tcPr>
            <w:tcW w:w="5245" w:type="dxa"/>
            <w:shd w:val="clear" w:color="auto" w:fill="auto"/>
          </w:tcPr>
          <w:p w:rsidR="00D40172" w:rsidRPr="006A20B7" w:rsidRDefault="00837E01" w:rsidP="00837E01">
            <w:pPr>
              <w:spacing w:after="0"/>
              <w:jc w:val="both"/>
              <w:rPr>
                <w:rFonts w:ascii="Arial" w:hAnsi="Arial" w:cs="Arial"/>
                <w:lang w:val="es-ES_tradnl" w:eastAsia="es-ES"/>
              </w:rPr>
            </w:pPr>
            <w:r w:rsidRPr="006A20B7">
              <w:rPr>
                <w:rFonts w:ascii="Arial" w:hAnsi="Arial" w:cs="Arial"/>
                <w:lang w:val="es-ES_tradnl" w:eastAsia="es-ES"/>
              </w:rPr>
              <w:lastRenderedPageBreak/>
              <w:t xml:space="preserve">Plazo de presentación de propuestas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60,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7E3FE5">
            <w:pPr>
              <w:spacing w:after="0"/>
              <w:jc w:val="both"/>
              <w:rPr>
                <w:rFonts w:ascii="Arial" w:hAnsi="Arial" w:cs="Arial"/>
                <w:lang w:val="es-ES_tradnl" w:eastAsia="es-ES"/>
              </w:rPr>
            </w:pPr>
            <w:r w:rsidRPr="006A20B7">
              <w:rPr>
                <w:rFonts w:ascii="Arial" w:hAnsi="Arial" w:cs="Arial"/>
                <w:lang w:val="es-ES_tradnl" w:eastAsia="es-ES"/>
              </w:rPr>
              <w:t>N</w:t>
            </w:r>
            <w:r w:rsidR="00837E01" w:rsidRPr="006A20B7">
              <w:rPr>
                <w:rFonts w:ascii="Arial" w:hAnsi="Arial" w:cs="Arial"/>
                <w:lang w:val="es-ES_tradnl" w:eastAsia="es-ES"/>
              </w:rPr>
              <w:t xml:space="preserve">ormal </w:t>
            </w:r>
            <w:r w:rsidRPr="006A20B7">
              <w:rPr>
                <w:rFonts w:ascii="Arial" w:hAnsi="Arial" w:cs="Arial"/>
                <w:lang w:val="es-ES_tradnl" w:eastAsia="es-ES"/>
              </w:rPr>
              <w:t>(10</w:t>
            </w:r>
            <w:r w:rsidR="004F27E0" w:rsidRPr="006A20B7">
              <w:rPr>
                <w:rFonts w:ascii="Arial" w:hAnsi="Arial" w:cs="Arial"/>
                <w:lang w:val="es-ES_tradnl" w:eastAsia="es-ES"/>
              </w:rPr>
              <w:t xml:space="preserve"> </w:t>
            </w:r>
            <w:r w:rsidR="00837E01" w:rsidRPr="006A20B7">
              <w:rPr>
                <w:rFonts w:ascii="Arial" w:hAnsi="Arial" w:cs="Arial"/>
                <w:lang w:val="es-ES_tradnl" w:eastAsia="es-ES"/>
              </w:rPr>
              <w:t>días</w:t>
            </w:r>
            <w:r w:rsidRPr="006A20B7">
              <w:rPr>
                <w:rFonts w:ascii="Arial" w:hAnsi="Arial" w:cs="Arial"/>
                <w:lang w:val="es-ES_tradnl" w:eastAsia="es-ES"/>
              </w:rPr>
              <w:t xml:space="preserve">) </w:t>
            </w:r>
          </w:p>
        </w:tc>
      </w:tr>
      <w:tr w:rsidR="00D40172" w:rsidRPr="006A20B7" w:rsidTr="00E57ADB">
        <w:tc>
          <w:tcPr>
            <w:tcW w:w="5245" w:type="dxa"/>
            <w:shd w:val="clear" w:color="auto" w:fill="auto"/>
          </w:tcPr>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D</w:t>
            </w:r>
            <w:r w:rsidR="00837E01" w:rsidRPr="006A20B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A20B7" w:rsidRDefault="00837E01" w:rsidP="007E3FE5">
            <w:pPr>
              <w:spacing w:after="0"/>
              <w:jc w:val="both"/>
              <w:rPr>
                <w:rFonts w:ascii="Arial" w:hAnsi="Arial" w:cs="Arial"/>
                <w:lang w:val="es-ES_tradnl" w:eastAsia="es-ES"/>
              </w:rPr>
            </w:pPr>
            <w:r w:rsidRPr="006A20B7">
              <w:rPr>
                <w:rFonts w:ascii="Arial" w:hAnsi="Arial" w:cs="Arial"/>
                <w:lang w:val="es-ES_tradnl" w:eastAsia="es-ES"/>
              </w:rPr>
              <w:t>Independencia 105 Sur,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Higuera No. 70, Col. Centro, Tlajomulco de Zúñiga, Jalisco.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Unidad Centralizada de Compras de Recursos Materiales (Higuera no. 70, primer piso del Centro Administrativo Tlajomulco CAT, Colonia. Centro,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DC2656">
            <w:pPr>
              <w:pStyle w:val="Textoindependiente"/>
              <w:rPr>
                <w:rFonts w:ascii="Arial" w:hAnsi="Arial" w:cs="Arial"/>
                <w:sz w:val="20"/>
              </w:rPr>
            </w:pPr>
            <w:r w:rsidRPr="00C11B7E">
              <w:rPr>
                <w:rFonts w:ascii="Arial" w:hAnsi="Arial" w:cs="Arial"/>
                <w:sz w:val="20"/>
              </w:rPr>
              <w:t xml:space="preserve">La adquisición de: </w:t>
            </w:r>
            <w:r w:rsidR="00F9446D" w:rsidRPr="00F9446D">
              <w:rPr>
                <w:rFonts w:ascii="Arial" w:hAnsi="Arial" w:cs="Arial"/>
                <w:b/>
                <w:iCs/>
                <w:sz w:val="20"/>
              </w:rPr>
              <w:t>“</w:t>
            </w:r>
            <w:r w:rsidR="00EE6DE8">
              <w:rPr>
                <w:rFonts w:ascii="Arial" w:hAnsi="Arial" w:cs="Arial"/>
                <w:b/>
                <w:iCs/>
                <w:sz w:val="20"/>
              </w:rPr>
              <w:t xml:space="preserve">SERVICIO </w:t>
            </w:r>
            <w:r w:rsidR="0054007C">
              <w:rPr>
                <w:rFonts w:ascii="Arial" w:hAnsi="Arial" w:cs="Arial"/>
                <w:b/>
                <w:iCs/>
                <w:sz w:val="20"/>
              </w:rPr>
              <w:t>DE ABASTECIMIENTO DE AGUA POTABLE MEDIANTE CAMIONES TIPO PIPA PARA EL MUNICIPIO DE TLAJOMULCO DE ZÚÑIGA, JALISCO</w:t>
            </w:r>
            <w:r w:rsidR="00F9446D">
              <w:rPr>
                <w:rFonts w:ascii="Arial" w:hAnsi="Arial" w:cs="Arial"/>
                <w:b/>
                <w:iCs/>
                <w:sz w:val="20"/>
              </w:rPr>
              <w:t xml:space="preserve"> </w:t>
            </w:r>
            <w:r w:rsidRPr="009C7DE0">
              <w:rPr>
                <w:rFonts w:ascii="Arial" w:hAnsi="Arial" w:cs="Arial"/>
                <w:sz w:val="20"/>
              </w:rPr>
              <w:t>los cuales están descritos en los anexos de las presentes bases</w:t>
            </w:r>
            <w:r w:rsidR="00264833">
              <w:rPr>
                <w:rFonts w:ascii="Arial" w:hAnsi="Arial" w:cs="Arial"/>
                <w:sz w:val="20"/>
              </w:rPr>
              <w:t>.</w:t>
            </w:r>
          </w:p>
        </w:tc>
      </w:tr>
    </w:tbl>
    <w:p w:rsidR="00D3039F" w:rsidRDefault="00D3039F" w:rsidP="00FE6638">
      <w:pPr>
        <w:spacing w:after="0"/>
        <w:rPr>
          <w:rFonts w:ascii="Arial" w:hAnsi="Arial" w:cs="Arial"/>
          <w:sz w:val="20"/>
          <w:szCs w:val="20"/>
        </w:rPr>
      </w:pPr>
    </w:p>
    <w:p w:rsidR="00D3039F" w:rsidRPr="00D3039F" w:rsidRDefault="00D3039F" w:rsidP="00D3039F">
      <w:pPr>
        <w:spacing w:after="0"/>
        <w:jc w:val="center"/>
        <w:rPr>
          <w:rFonts w:ascii="Arial" w:hAnsi="Arial" w:cs="Arial"/>
          <w:b/>
          <w:sz w:val="28"/>
          <w:szCs w:val="28"/>
        </w:rPr>
      </w:pPr>
      <w:r w:rsidRPr="00D3039F">
        <w:rPr>
          <w:rFonts w:ascii="Arial" w:hAnsi="Arial" w:cs="Arial"/>
          <w:b/>
          <w:sz w:val="28"/>
          <w:szCs w:val="28"/>
        </w:rPr>
        <w:t>B  A  S  E  S</w:t>
      </w:r>
    </w:p>
    <w:p w:rsidR="00D3039F" w:rsidRPr="00C11B7E" w:rsidRDefault="00D3039F"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BB749C" w:rsidRDefault="00BB749C" w:rsidP="00FE6638">
      <w:pPr>
        <w:pStyle w:val="Textoindependiente"/>
        <w:rPr>
          <w:rFonts w:ascii="Arial" w:hAnsi="Arial" w:cs="Arial"/>
          <w:sz w:val="20"/>
        </w:rPr>
      </w:pPr>
    </w:p>
    <w:p w:rsidR="00B3658F" w:rsidRDefault="00E84341" w:rsidP="00FE6638">
      <w:pPr>
        <w:pStyle w:val="Textoindependiente"/>
        <w:rPr>
          <w:rFonts w:ascii="Arial" w:hAnsi="Arial" w:cs="Arial"/>
          <w:sz w:val="20"/>
        </w:rPr>
      </w:pPr>
      <w:proofErr w:type="spellStart"/>
      <w:r w:rsidRPr="00E84341">
        <w:rPr>
          <w:rFonts w:ascii="Arial" w:hAnsi="Arial" w:cs="Arial"/>
          <w:sz w:val="20"/>
        </w:rPr>
        <w:t>LCP</w:t>
      </w:r>
      <w:proofErr w:type="spellEnd"/>
      <w:r w:rsidRPr="00E84341">
        <w:rPr>
          <w:rFonts w:ascii="Arial" w:hAnsi="Arial" w:cs="Arial"/>
          <w:sz w:val="20"/>
        </w:rPr>
        <w:t>. Raúl Cuevas Landeros</w:t>
      </w:r>
    </w:p>
    <w:p w:rsidR="00217F1A" w:rsidRPr="00C11B7E" w:rsidRDefault="00217F1A" w:rsidP="00FE6638">
      <w:pPr>
        <w:pStyle w:val="Textoindependiente"/>
        <w:rPr>
          <w:rFonts w:ascii="Arial" w:hAnsi="Arial" w:cs="Arial"/>
          <w:sz w:val="20"/>
        </w:rPr>
      </w:pPr>
      <w:r w:rsidRPr="00C11B7E">
        <w:rPr>
          <w:rFonts w:ascii="Arial" w:hAnsi="Arial" w:cs="Arial"/>
          <w:sz w:val="20"/>
        </w:rPr>
        <w:t>Secretario Ejecut</w:t>
      </w:r>
      <w:r w:rsidR="00E57ADB">
        <w:rPr>
          <w:rFonts w:ascii="Arial" w:hAnsi="Arial" w:cs="Arial"/>
          <w:sz w:val="20"/>
        </w:rPr>
        <w:t>ivo del Comité de Adquisiciones</w:t>
      </w:r>
    </w:p>
    <w:p w:rsidR="00217F1A" w:rsidRPr="00C11B7E" w:rsidRDefault="00217F1A" w:rsidP="00FE6638">
      <w:pPr>
        <w:pStyle w:val="Textoindependiente"/>
        <w:rPr>
          <w:rFonts w:ascii="Arial" w:hAnsi="Arial" w:cs="Arial"/>
          <w:sz w:val="20"/>
        </w:rPr>
      </w:pPr>
      <w:r w:rsidRPr="00C11B7E">
        <w:rPr>
          <w:rFonts w:ascii="Arial" w:hAnsi="Arial" w:cs="Arial"/>
          <w:sz w:val="20"/>
        </w:rPr>
        <w:t>Tel: 32-83-44-00 Ext. 4050</w:t>
      </w:r>
    </w:p>
    <w:p w:rsidR="00217F1A" w:rsidRPr="00C11B7E" w:rsidRDefault="00E67602" w:rsidP="00FE6638">
      <w:pPr>
        <w:pStyle w:val="Textoindependiente"/>
        <w:rPr>
          <w:rFonts w:ascii="Arial" w:hAnsi="Arial" w:cs="Arial"/>
          <w:sz w:val="20"/>
        </w:rPr>
      </w:pPr>
      <w:hyperlink r:id="rId9" w:history="1">
        <w:r w:rsidR="00217F1A">
          <w:rPr>
            <w:rStyle w:val="Hipervnculo"/>
            <w:rFonts w:ascii="Arial" w:hAnsi="Arial" w:cs="Arial"/>
            <w:sz w:val="20"/>
          </w:rPr>
          <w:t>licitaciones@tlajomulco.gob.mx</w:t>
        </w:r>
      </w:hyperlink>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w:t>
      </w:r>
      <w:r w:rsidR="00B3658F" w:rsidRPr="00B3658F">
        <w:rPr>
          <w:rFonts w:ascii="Arial" w:eastAsia="Arial" w:hAnsi="Arial" w:cs="Arial"/>
          <w:sz w:val="20"/>
          <w:szCs w:val="20"/>
        </w:rPr>
        <w:t xml:space="preserve"> </w:t>
      </w:r>
      <w:r w:rsidR="00B3658F">
        <w:rPr>
          <w:rFonts w:ascii="Arial" w:eastAsia="Arial" w:hAnsi="Arial" w:cs="Arial"/>
          <w:sz w:val="20"/>
          <w:szCs w:val="20"/>
        </w:rPr>
        <w:t>la misma se encuentra condicionada a la existencia se suficiencia presupuestal.</w:t>
      </w:r>
      <w:r>
        <w:rPr>
          <w:rFonts w:ascii="Arial" w:eastAsia="Arial" w:hAnsi="Arial" w:cs="Arial"/>
          <w:sz w:val="20"/>
          <w:szCs w:val="20"/>
        </w:rPr>
        <w:t xml:space="preserve">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487371" w:rsidRDefault="007C5A9F" w:rsidP="00487371">
      <w:pPr>
        <w:spacing w:after="0" w:line="240" w:lineRule="auto"/>
        <w:jc w:val="both"/>
        <w:rPr>
          <w:rFonts w:ascii="Arial" w:eastAsia="Arial" w:hAnsi="Arial" w:cs="Arial"/>
          <w:sz w:val="20"/>
          <w:szCs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7C5A9F" w:rsidRPr="00C11B7E" w:rsidRDefault="007C5A9F" w:rsidP="007C5A9F">
      <w:pPr>
        <w:pStyle w:val="Textoindependiente"/>
        <w:rPr>
          <w:rFonts w:ascii="Arial" w:hAnsi="Arial" w:cs="Arial"/>
          <w:b/>
          <w:sz w:val="20"/>
        </w:rPr>
      </w:pP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w:t>
      </w:r>
      <w:r w:rsidR="001F5751">
        <w:rPr>
          <w:rFonts w:ascii="Arial" w:hAnsi="Arial" w:cs="Arial"/>
          <w:sz w:val="20"/>
        </w:rPr>
        <w:t>ejecutarse</w:t>
      </w:r>
      <w:r w:rsidR="00150B92">
        <w:rPr>
          <w:rFonts w:ascii="Arial" w:hAnsi="Arial" w:cs="Arial"/>
          <w:sz w:val="20"/>
        </w:rPr>
        <w:t xml:space="preserve"> </w:t>
      </w:r>
      <w:r w:rsidR="00B3658F">
        <w:rPr>
          <w:rFonts w:ascii="Arial" w:hAnsi="Arial" w:cs="Arial"/>
          <w:sz w:val="20"/>
        </w:rPr>
        <w:t xml:space="preserve">en el periodo comprendido </w:t>
      </w:r>
      <w:r w:rsidR="0054007C">
        <w:rPr>
          <w:rFonts w:ascii="Arial" w:hAnsi="Arial" w:cs="Arial"/>
          <w:sz w:val="20"/>
        </w:rPr>
        <w:t xml:space="preserve">a partir de la adjudicación del proceso y/o </w:t>
      </w:r>
      <w:r w:rsidR="00B3658F">
        <w:rPr>
          <w:rFonts w:ascii="Arial" w:hAnsi="Arial" w:cs="Arial"/>
          <w:sz w:val="20"/>
        </w:rPr>
        <w:t>de</w:t>
      </w:r>
      <w:r w:rsidR="0054007C">
        <w:rPr>
          <w:rFonts w:ascii="Arial" w:hAnsi="Arial" w:cs="Arial"/>
          <w:sz w:val="20"/>
        </w:rPr>
        <w:t xml:space="preserve">l 17 </w:t>
      </w:r>
      <w:r w:rsidR="005C7550">
        <w:rPr>
          <w:rFonts w:ascii="Arial" w:hAnsi="Arial" w:cs="Arial"/>
          <w:sz w:val="20"/>
        </w:rPr>
        <w:t>de noviembre del 2018 al 31</w:t>
      </w:r>
      <w:r w:rsidR="00B3658F">
        <w:rPr>
          <w:rFonts w:ascii="Arial" w:hAnsi="Arial" w:cs="Arial"/>
          <w:sz w:val="20"/>
        </w:rPr>
        <w:t xml:space="preserve"> de </w:t>
      </w:r>
      <w:r w:rsidR="005C7550">
        <w:rPr>
          <w:rFonts w:ascii="Arial" w:hAnsi="Arial" w:cs="Arial"/>
          <w:sz w:val="20"/>
        </w:rPr>
        <w:t>diciembre del 2018</w:t>
      </w:r>
      <w:r w:rsidR="00B3658F">
        <w:rPr>
          <w:rFonts w:ascii="Arial" w:hAnsi="Arial" w:cs="Arial"/>
          <w:sz w:val="20"/>
        </w:rPr>
        <w:t xml:space="preserve">, </w:t>
      </w:r>
      <w:r w:rsidR="007772A3">
        <w:rPr>
          <w:rFonts w:ascii="Arial" w:hAnsi="Arial" w:cs="Arial"/>
          <w:sz w:val="20"/>
        </w:rPr>
        <w:t xml:space="preserve">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6E6D2C" w:rsidRDefault="006E6D2C" w:rsidP="006E6D2C">
      <w:pPr>
        <w:pStyle w:val="Textoindependiente"/>
        <w:tabs>
          <w:tab w:val="left" w:pos="1336"/>
        </w:tabs>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B3658F" w:rsidRPr="00C11B7E" w:rsidRDefault="00217F1A" w:rsidP="00B3658F">
      <w:pPr>
        <w:pStyle w:val="Continuarlista4"/>
        <w:spacing w:after="0"/>
        <w:ind w:left="0"/>
        <w:jc w:val="both"/>
        <w:rPr>
          <w:rFonts w:ascii="Arial" w:hAnsi="Arial" w:cs="Arial"/>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B3658F">
        <w:rPr>
          <w:rFonts w:ascii="Arial" w:hAnsi="Arial" w:cs="Arial"/>
          <w:lang w:val="es-MX"/>
        </w:rPr>
        <w:t xml:space="preserve">los pagos correspondientes </w:t>
      </w:r>
      <w:r w:rsidR="00B3658F" w:rsidRPr="00C11B7E">
        <w:rPr>
          <w:rFonts w:ascii="Arial" w:hAnsi="Arial" w:cs="Arial"/>
          <w:lang w:val="es-MX"/>
        </w:rPr>
        <w:t>se</w:t>
      </w:r>
      <w:r w:rsidR="00B3658F">
        <w:rPr>
          <w:rFonts w:ascii="Arial" w:hAnsi="Arial" w:cs="Arial"/>
          <w:lang w:val="es-MX"/>
        </w:rPr>
        <w:t xml:space="preserve"> realizaran </w:t>
      </w:r>
      <w:r w:rsidR="00B3658F" w:rsidRPr="00C11B7E">
        <w:rPr>
          <w:rFonts w:ascii="Arial" w:hAnsi="Arial" w:cs="Arial"/>
          <w:lang w:val="es-MX"/>
        </w:rPr>
        <w:t>en Moneda</w:t>
      </w:r>
      <w:r w:rsidR="00B3658F">
        <w:rPr>
          <w:rFonts w:ascii="Arial" w:hAnsi="Arial" w:cs="Arial"/>
          <w:lang w:val="es-MX"/>
        </w:rPr>
        <w:t xml:space="preserve"> Nacional</w:t>
      </w:r>
      <w:r w:rsidR="00EE6DE8">
        <w:rPr>
          <w:rFonts w:ascii="Arial" w:hAnsi="Arial" w:cs="Arial"/>
          <w:lang w:val="es-MX"/>
        </w:rPr>
        <w:t xml:space="preserve"> por </w:t>
      </w:r>
      <w:r w:rsidR="0054007C">
        <w:rPr>
          <w:rFonts w:ascii="Arial" w:hAnsi="Arial" w:cs="Arial"/>
          <w:lang w:val="es-MX"/>
        </w:rPr>
        <w:t xml:space="preserve">cada quincena del </w:t>
      </w:r>
      <w:r w:rsidR="00EE6DE8">
        <w:rPr>
          <w:rFonts w:ascii="Arial" w:hAnsi="Arial" w:cs="Arial"/>
          <w:lang w:val="es-MX"/>
        </w:rPr>
        <w:t xml:space="preserve">mes calendario </w:t>
      </w:r>
      <w:r w:rsidR="0054007C">
        <w:rPr>
          <w:rFonts w:ascii="Arial" w:hAnsi="Arial" w:cs="Arial"/>
          <w:lang w:val="es-MX"/>
        </w:rPr>
        <w:t>ejecutado</w:t>
      </w:r>
      <w:r w:rsidR="00B3658F" w:rsidRPr="00C11B7E">
        <w:rPr>
          <w:rFonts w:ascii="Arial" w:hAnsi="Arial" w:cs="Arial"/>
          <w:lang w:val="es-MX"/>
        </w:rPr>
        <w:t xml:space="preserve">, por </w:t>
      </w:r>
      <w:r w:rsidR="00B3658F">
        <w:rPr>
          <w:rFonts w:ascii="Arial" w:hAnsi="Arial" w:cs="Arial"/>
          <w:lang w:val="es-MX"/>
        </w:rPr>
        <w:t>trasferencia bancaria</w:t>
      </w:r>
      <w:r w:rsidR="00B3658F" w:rsidRPr="00C11B7E">
        <w:rPr>
          <w:rFonts w:ascii="Arial" w:hAnsi="Arial" w:cs="Arial"/>
          <w:lang w:val="es-MX"/>
        </w:rPr>
        <w:t>,</w:t>
      </w:r>
      <w:r w:rsidR="00B3658F">
        <w:rPr>
          <w:rFonts w:ascii="Arial" w:hAnsi="Arial" w:cs="Arial"/>
          <w:lang w:val="es-MX"/>
        </w:rPr>
        <w:t xml:space="preserve"> </w:t>
      </w:r>
      <w:r w:rsidR="00B3658F">
        <w:rPr>
          <w:rFonts w:ascii="Arial" w:hAnsi="Arial" w:cs="Arial"/>
          <w:b/>
          <w:lang w:val="es-MX"/>
        </w:rPr>
        <w:t>hasta</w:t>
      </w:r>
      <w:r w:rsidR="00B3658F" w:rsidRPr="00B45F78">
        <w:rPr>
          <w:rFonts w:ascii="Arial" w:hAnsi="Arial" w:cs="Arial"/>
          <w:b/>
          <w:lang w:val="es-MX"/>
        </w:rPr>
        <w:t xml:space="preserve"> los </w:t>
      </w:r>
      <w:r w:rsidR="00B3658F">
        <w:rPr>
          <w:rFonts w:ascii="Arial" w:hAnsi="Arial" w:cs="Arial"/>
          <w:b/>
          <w:lang w:val="es-MX"/>
        </w:rPr>
        <w:t xml:space="preserve">15 </w:t>
      </w:r>
      <w:r w:rsidR="00B3658F" w:rsidRPr="00B45F78">
        <w:rPr>
          <w:rFonts w:ascii="Arial" w:hAnsi="Arial" w:cs="Arial"/>
          <w:b/>
          <w:lang w:val="es-MX"/>
        </w:rPr>
        <w:t>días hábiles posteriores de haber sido</w:t>
      </w:r>
      <w:r w:rsidR="00B3658F" w:rsidRPr="00C11B7E">
        <w:rPr>
          <w:rFonts w:ascii="Arial" w:hAnsi="Arial" w:cs="Arial"/>
          <w:b/>
          <w:lang w:val="es-MX"/>
        </w:rPr>
        <w:t xml:space="preserve"> presentada la factura</w:t>
      </w:r>
      <w:r w:rsidR="00B3658F">
        <w:rPr>
          <w:rFonts w:ascii="Arial" w:hAnsi="Arial" w:cs="Arial"/>
          <w:b/>
          <w:lang w:val="es-MX"/>
        </w:rPr>
        <w:t xml:space="preserve"> “financiamiento” por cada orden de compra previamente entregada</w:t>
      </w:r>
      <w:r w:rsidR="00B3658F" w:rsidRPr="00C11B7E">
        <w:rPr>
          <w:rFonts w:ascii="Arial" w:hAnsi="Arial" w:cs="Arial"/>
          <w:lang w:val="es-MX"/>
        </w:rPr>
        <w:t xml:space="preserve">. La factura se entregará en las oficinas de la </w:t>
      </w:r>
      <w:r w:rsidR="00B3658F">
        <w:rPr>
          <w:rFonts w:ascii="Arial" w:hAnsi="Arial" w:cs="Arial"/>
          <w:lang w:val="es-MX"/>
        </w:rPr>
        <w:t>Dirección solicitante</w:t>
      </w:r>
      <w:r w:rsidR="00B3658F" w:rsidRPr="00C11B7E">
        <w:rPr>
          <w:rFonts w:ascii="Arial" w:hAnsi="Arial" w:cs="Arial"/>
          <w:lang w:val="es-MX"/>
        </w:rPr>
        <w:t>.</w:t>
      </w:r>
    </w:p>
    <w:p w:rsidR="00B3658F" w:rsidRDefault="00B3658F" w:rsidP="00FE6638">
      <w:pPr>
        <w:pStyle w:val="Continuarlista4"/>
        <w:spacing w:after="0"/>
        <w:ind w:left="0"/>
        <w:jc w:val="both"/>
        <w:rPr>
          <w:rFonts w:ascii="Arial" w:hAnsi="Arial" w:cs="Arial"/>
          <w:lang w:val="es-MX"/>
        </w:rPr>
      </w:pP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proofErr w:type="spellStart"/>
      <w:r w:rsidRPr="00C11B7E">
        <w:rPr>
          <w:rFonts w:ascii="Arial" w:hAnsi="Arial" w:cs="Arial"/>
          <w:sz w:val="20"/>
          <w:szCs w:val="20"/>
        </w:rPr>
        <w:t>R.F.C</w:t>
      </w:r>
      <w:proofErr w:type="spellEnd"/>
      <w:r w:rsidRPr="00C11B7E">
        <w:rPr>
          <w:rFonts w:ascii="Arial" w:hAnsi="Arial" w:cs="Arial"/>
          <w:sz w:val="20"/>
          <w:szCs w:val="20"/>
        </w:rPr>
        <w:t xml:space="preserve">.: </w:t>
      </w:r>
      <w:proofErr w:type="spellStart"/>
      <w:r w:rsidRPr="00C11B7E">
        <w:rPr>
          <w:rFonts w:ascii="Arial" w:hAnsi="Arial" w:cs="Arial"/>
          <w:sz w:val="20"/>
          <w:szCs w:val="20"/>
        </w:rPr>
        <w:t>MTZ</w:t>
      </w:r>
      <w:proofErr w:type="spellEnd"/>
      <w:r w:rsidRPr="00C11B7E">
        <w:rPr>
          <w:rFonts w:ascii="Arial" w:hAnsi="Arial" w:cs="Arial"/>
          <w:sz w:val="20"/>
          <w:szCs w:val="20"/>
        </w:rPr>
        <w:t>-850101889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lastRenderedPageBreak/>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p>
    <w:p w:rsidR="00BC29E6" w:rsidRDefault="00BC29E6" w:rsidP="00BC29E6">
      <w:pPr>
        <w:spacing w:after="0"/>
        <w:jc w:val="both"/>
        <w:rPr>
          <w:rFonts w:ascii="Arial" w:hAnsi="Arial" w:cs="Arial"/>
          <w:b/>
          <w:sz w:val="20"/>
          <w:szCs w:val="20"/>
        </w:rPr>
      </w:pPr>
      <w:r w:rsidRPr="00C11B7E">
        <w:rPr>
          <w:rFonts w:ascii="Arial" w:hAnsi="Arial" w:cs="Arial"/>
          <w:b/>
          <w:sz w:val="20"/>
          <w:szCs w:val="20"/>
        </w:rPr>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hyperlink r:id="rId10" w:history="1">
        <w:r>
          <w:rPr>
            <w:rStyle w:val="Hipervnculo"/>
            <w:rFonts w:ascii="Arial" w:hAnsi="Arial" w:cs="Arial"/>
            <w:sz w:val="20"/>
          </w:rPr>
          <w:t>licitaciones@tlajomulco.gob.mx</w:t>
        </w:r>
      </w:hyperlink>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 xml:space="preserve">llenado en formato </w:t>
      </w:r>
      <w:proofErr w:type="spellStart"/>
      <w:r w:rsidRPr="00C11B7E">
        <w:rPr>
          <w:rFonts w:ascii="Arial" w:hAnsi="Arial" w:cs="Arial"/>
          <w:sz w:val="20"/>
        </w:rPr>
        <w:t>PDF</w:t>
      </w:r>
      <w:proofErr w:type="spellEnd"/>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 xml:space="preserve">horario, y fecha descritas en la parte </w:t>
      </w:r>
      <w:r w:rsidR="00531617" w:rsidRPr="00531617">
        <w:rPr>
          <w:rFonts w:ascii="Arial" w:hAnsi="Arial" w:cs="Arial"/>
          <w:bCs/>
          <w:sz w:val="20"/>
        </w:rPr>
        <w:lastRenderedPageBreak/>
        <w:t>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Pr>
          <w:rFonts w:ascii="Arial" w:hAnsi="Arial" w:cs="Arial"/>
          <w:sz w:val="20"/>
          <w:lang w:val="es-ES"/>
        </w:rPr>
        <w:t>art</w:t>
      </w:r>
      <w:proofErr w:type="gramEnd"/>
      <w:r w:rsidR="007B4E97">
        <w:rPr>
          <w:rFonts w:ascii="Arial" w:hAnsi="Arial" w:cs="Arial"/>
          <w:sz w:val="20"/>
          <w:lang w:val="es-ES"/>
        </w:rPr>
        <w: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w:t>
      </w:r>
      <w:proofErr w:type="spellStart"/>
      <w:r>
        <w:rPr>
          <w:rFonts w:ascii="Arial" w:hAnsi="Arial" w:cs="Arial"/>
          <w:sz w:val="20"/>
          <w:lang w:val="es-ES"/>
        </w:rPr>
        <w:t>diurex</w:t>
      </w:r>
      <w:proofErr w:type="spellEnd"/>
      <w:r>
        <w:rPr>
          <w:rFonts w:ascii="Arial" w:hAnsi="Arial" w:cs="Arial"/>
          <w:sz w:val="20"/>
          <w:lang w:val="es-ES"/>
        </w:rPr>
        <w:t xml:space="preserve">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DC1EEA" w:rsidRDefault="00754D91" w:rsidP="00DC1EEA">
      <w:pPr>
        <w:pStyle w:val="Textoindependiente"/>
        <w:numPr>
          <w:ilvl w:val="0"/>
          <w:numId w:val="6"/>
        </w:numPr>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C1EEA" w:rsidRPr="00E15406">
        <w:rPr>
          <w:rFonts w:ascii="Arial" w:hAnsi="Arial" w:cs="Arial"/>
          <w:iCs/>
          <w:sz w:val="20"/>
        </w:rPr>
        <w:t xml:space="preserve">con firma y nombre del propietario (Persona Física), o el Representante Legal (Persona Moral); para el caso de bienes deberá de señalar </w:t>
      </w:r>
      <w:r w:rsidR="00DC1EEA" w:rsidRPr="00C96BBD">
        <w:rPr>
          <w:rFonts w:ascii="Arial" w:hAnsi="Arial" w:cs="Arial"/>
          <w:b/>
          <w:iCs/>
          <w:sz w:val="20"/>
          <w:u w:val="single"/>
        </w:rPr>
        <w:t xml:space="preserve">el modelo, marca </w:t>
      </w:r>
      <w:r w:rsidR="00DC1EEA" w:rsidRPr="006B4816">
        <w:rPr>
          <w:rFonts w:ascii="Arial" w:hAnsi="Arial" w:cs="Arial"/>
          <w:b/>
          <w:iCs/>
          <w:sz w:val="20"/>
          <w:u w:val="single"/>
        </w:rPr>
        <w:t>ofertado</w:t>
      </w:r>
      <w:r w:rsidR="00DC1EEA" w:rsidRPr="006B4816">
        <w:rPr>
          <w:rFonts w:ascii="Arial" w:hAnsi="Arial" w:cs="Arial"/>
          <w:iCs/>
          <w:sz w:val="20"/>
        </w:rPr>
        <w:t xml:space="preserve"> y</w:t>
      </w:r>
      <w:r w:rsidR="00DC1EEA" w:rsidRPr="00E15406">
        <w:rPr>
          <w:rFonts w:ascii="Arial" w:hAnsi="Arial" w:cs="Arial"/>
          <w:iCs/>
          <w:sz w:val="20"/>
          <w:u w:val="single"/>
        </w:rPr>
        <w:t xml:space="preserve"> </w:t>
      </w:r>
      <w:r w:rsidR="006B4816" w:rsidRPr="006B4816">
        <w:rPr>
          <w:rFonts w:ascii="Arial" w:hAnsi="Arial" w:cs="Arial"/>
          <w:iCs/>
          <w:sz w:val="20"/>
        </w:rPr>
        <w:t xml:space="preserve">opcionalmente </w:t>
      </w:r>
      <w:r w:rsidR="00DC1EEA" w:rsidRPr="006B4816">
        <w:rPr>
          <w:rFonts w:ascii="Arial" w:hAnsi="Arial" w:cs="Arial"/>
          <w:iCs/>
          <w:sz w:val="20"/>
        </w:rPr>
        <w:t>anexar por separado la ficha técnica que deberá de incluir entre otras especificaciones, calidades, cualidades de cada una de las partidas</w:t>
      </w:r>
      <w:r w:rsidR="00DC1EEA" w:rsidRPr="00E15406">
        <w:rPr>
          <w:rFonts w:ascii="Arial" w:hAnsi="Arial" w:cs="Arial"/>
          <w:iCs/>
          <w:sz w:val="20"/>
        </w:rPr>
        <w:t>, con el fin de que se esté en posibilidad de valorar su oferta, para el caso de contratación de servicios el licitante deberá de presentar Curricular de la empresa, además deberá de presentar</w:t>
      </w:r>
      <w:r w:rsidR="00DC1EEA">
        <w:rPr>
          <w:rFonts w:ascii="Arial" w:hAnsi="Arial" w:cs="Arial"/>
          <w:iCs/>
          <w:sz w:val="20"/>
        </w:rPr>
        <w:t>.</w:t>
      </w:r>
    </w:p>
    <w:p w:rsidR="00DC1EEA" w:rsidRDefault="00DC1EEA" w:rsidP="00DC1EEA">
      <w:pPr>
        <w:pStyle w:val="Textoindependiente"/>
        <w:widowControl w:val="0"/>
        <w:adjustRightInd w:val="0"/>
        <w:ind w:left="786"/>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w:t>
      </w:r>
      <w:r w:rsidRPr="00DC1EEA">
        <w:rPr>
          <w:rFonts w:ascii="Arial" w:hAnsi="Arial" w:cs="Arial"/>
          <w:b/>
          <w:iCs/>
          <w:sz w:val="20"/>
        </w:rPr>
        <w:t xml:space="preserve">modelo y marca </w:t>
      </w:r>
      <w:proofErr w:type="gramStart"/>
      <w:r w:rsidRPr="00DC1EEA">
        <w:rPr>
          <w:rFonts w:ascii="Arial" w:hAnsi="Arial" w:cs="Arial"/>
          <w:b/>
          <w:iCs/>
          <w:sz w:val="20"/>
        </w:rPr>
        <w:t>ofertado</w:t>
      </w:r>
      <w:proofErr w:type="gramEnd"/>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o su 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Pr="00C502C1" w:rsidRDefault="00330E70" w:rsidP="00330E70">
      <w:pPr>
        <w:pStyle w:val="Textoindependiente"/>
        <w:ind w:left="786"/>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 xml:space="preserve">Av. López Mateos Sur No. 1710 “B”, salón 02, Hotel </w:t>
      </w:r>
      <w:proofErr w:type="spellStart"/>
      <w:r w:rsidRPr="00587C0D">
        <w:rPr>
          <w:rFonts w:ascii="Arial" w:hAnsi="Arial" w:cs="Arial"/>
          <w:b/>
          <w:sz w:val="20"/>
          <w:szCs w:val="20"/>
        </w:rPr>
        <w:t>Encore</w:t>
      </w:r>
      <w:proofErr w:type="spellEnd"/>
      <w:r w:rsidRPr="00587C0D">
        <w:rPr>
          <w:rFonts w:ascii="Arial" w:hAnsi="Arial" w:cs="Arial"/>
          <w:b/>
          <w:sz w:val="20"/>
          <w:szCs w:val="20"/>
        </w:rPr>
        <w:t xml:space="preserv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lastRenderedPageBreak/>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 xml:space="preserve">Av. López Mateos Sur No. 1710 “B”, salón 02, Hotel </w:t>
      </w:r>
      <w:proofErr w:type="spellStart"/>
      <w:r w:rsidRPr="00D67F7E">
        <w:rPr>
          <w:rFonts w:ascii="Arial" w:hAnsi="Arial" w:cs="Arial"/>
          <w:b/>
          <w:sz w:val="20"/>
        </w:rPr>
        <w:t>Encore</w:t>
      </w:r>
      <w:proofErr w:type="spellEnd"/>
      <w:r w:rsidRPr="00D67F7E">
        <w:rPr>
          <w:rFonts w:ascii="Arial" w:hAnsi="Arial" w:cs="Arial"/>
          <w:b/>
          <w:sz w:val="20"/>
        </w:rPr>
        <w:t>,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 xml:space="preserve">Av. López Mateos Sur No. 1710 “B”, salón 02, Hotel </w:t>
      </w:r>
      <w:proofErr w:type="spellStart"/>
      <w:r w:rsidR="00E57ADB" w:rsidRPr="00E57ADB">
        <w:rPr>
          <w:rFonts w:ascii="Arial" w:hAnsi="Arial" w:cs="Arial"/>
          <w:b/>
          <w:sz w:val="20"/>
          <w:szCs w:val="20"/>
        </w:rPr>
        <w:t>Encore</w:t>
      </w:r>
      <w:proofErr w:type="spellEnd"/>
      <w:r w:rsidR="00E57ADB" w:rsidRPr="00E57ADB">
        <w:rPr>
          <w:rFonts w:ascii="Arial" w:hAnsi="Arial" w:cs="Arial"/>
          <w:b/>
          <w:sz w:val="20"/>
          <w:szCs w:val="20"/>
        </w:rPr>
        <w:t>,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Pr>
          <w:rFonts w:cs="Arial"/>
          <w:b/>
          <w:sz w:val="20"/>
          <w:lang w:val="es-MX"/>
        </w:rPr>
        <w:t xml:space="preserve"> </w:t>
      </w:r>
      <w:r w:rsidR="00D63A75">
        <w:rPr>
          <w:rFonts w:cs="Arial"/>
          <w:b/>
          <w:sz w:val="20"/>
          <w:lang w:val="es-MX"/>
        </w:rPr>
        <w:t xml:space="preserve">podrá </w:t>
      </w:r>
      <w:r>
        <w:rPr>
          <w:rFonts w:cs="Arial"/>
          <w:b/>
          <w:sz w:val="20"/>
          <w:lang w:val="es-MX"/>
        </w:rPr>
        <w:t>adjudicar</w:t>
      </w:r>
      <w:r w:rsidR="00D63A75">
        <w:rPr>
          <w:rFonts w:cs="Arial"/>
          <w:b/>
          <w:sz w:val="20"/>
          <w:lang w:val="es-MX"/>
        </w:rPr>
        <w:t xml:space="preserve"> a varios </w:t>
      </w:r>
      <w:r>
        <w:rPr>
          <w:rFonts w:cs="Arial"/>
          <w:b/>
          <w:sz w:val="20"/>
          <w:lang w:val="es-MX"/>
        </w:rPr>
        <w:t>“</w:t>
      </w:r>
      <w:r w:rsidRPr="00375D76">
        <w:rPr>
          <w:rFonts w:cs="Arial"/>
          <w:b/>
          <w:sz w:val="20"/>
          <w:lang w:val="es-MX"/>
        </w:rPr>
        <w:t>LICITANTE</w:t>
      </w:r>
      <w:r w:rsidR="00D63A75">
        <w:rPr>
          <w:rFonts w:cs="Arial"/>
          <w:b/>
          <w:sz w:val="20"/>
          <w:lang w:val="es-MX"/>
        </w:rPr>
        <w:t>S</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 xml:space="preserve">bjeto de la </w:t>
      </w:r>
      <w:r>
        <w:rPr>
          <w:rFonts w:ascii="Arial" w:hAnsi="Arial" w:cs="Arial"/>
          <w:sz w:val="20"/>
        </w:rPr>
        <w:lastRenderedPageBreak/>
        <w:t>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la</w:t>
      </w:r>
      <w:r w:rsidR="0054007C">
        <w:rPr>
          <w:rFonts w:ascii="Arial" w:hAnsi="Arial" w:cs="Arial"/>
          <w:b/>
          <w:sz w:val="20"/>
        </w:rPr>
        <w:t xml:space="preserve"> o las </w:t>
      </w:r>
      <w:r w:rsidRPr="0080352C">
        <w:rPr>
          <w:rFonts w:ascii="Arial" w:hAnsi="Arial" w:cs="Arial"/>
          <w:b/>
          <w:sz w:val="20"/>
        </w:rPr>
        <w:t>partida</w:t>
      </w:r>
      <w:r w:rsidR="0054007C">
        <w:rPr>
          <w:rFonts w:ascii="Arial" w:hAnsi="Arial" w:cs="Arial"/>
          <w:b/>
          <w:sz w:val="20"/>
        </w:rPr>
        <w:t>s</w:t>
      </w:r>
      <w:r w:rsidR="009A63DE">
        <w:rPr>
          <w:rFonts w:ascii="Arial" w:hAnsi="Arial" w:cs="Arial"/>
          <w:b/>
          <w:sz w:val="20"/>
        </w:rPr>
        <w:t xml:space="preserve"> que este en aptitud de concursar</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Pr="00C11B7E">
        <w:rPr>
          <w:rFonts w:ascii="Arial" w:hAnsi="Arial" w:cs="Arial"/>
          <w:sz w:val="20"/>
          <w:szCs w:val="20"/>
        </w:rPr>
        <w:t xml:space="preserve"> .</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Default="00AC792E" w:rsidP="00AC792E">
      <w:pPr>
        <w:pStyle w:val="Textoindependiente"/>
        <w:ind w:left="360"/>
        <w:rPr>
          <w:rFonts w:ascii="Arial" w:hAnsi="Arial" w:cs="Arial"/>
          <w:sz w:val="20"/>
        </w:rPr>
      </w:pPr>
    </w:p>
    <w:p w:rsidR="0054007C" w:rsidRPr="00C11B7E" w:rsidRDefault="0054007C"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lastRenderedPageBreak/>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lastRenderedPageBreak/>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 xml:space="preserve">En cumplimiento a lo dispuesto por el Artículo 32-D primero, segundo, tercero y cuarto párrafo del Código Fiscal de la Federación, y de conformidad a la regla 2.1.31. </w:t>
      </w:r>
      <w:proofErr w:type="gramStart"/>
      <w:r w:rsidRPr="00C11B7E">
        <w:rPr>
          <w:sz w:val="20"/>
          <w:lang w:val="es-MX"/>
        </w:rPr>
        <w:t>de</w:t>
      </w:r>
      <w:proofErr w:type="gramEnd"/>
      <w:r w:rsidRPr="00C11B7E">
        <w:rPr>
          <w:sz w:val="20"/>
          <w:lang w:val="es-MX"/>
        </w:rPr>
        <w:t xml:space="preserve"> la Re</w:t>
      </w:r>
      <w:r>
        <w:rPr>
          <w:sz w:val="20"/>
          <w:lang w:val="es-MX"/>
        </w:rPr>
        <w:t>solución Miscelánea Fiscal correspondiente al año en curso</w:t>
      </w:r>
      <w:r w:rsidRPr="00C11B7E">
        <w:rPr>
          <w:sz w:val="20"/>
          <w:lang w:val="es-MX"/>
        </w:rPr>
        <w:t xml:space="preserve">, publicada en el </w:t>
      </w:r>
      <w:proofErr w:type="spellStart"/>
      <w:r w:rsidRPr="00C11B7E">
        <w:rPr>
          <w:sz w:val="20"/>
          <w:lang w:val="es-MX"/>
        </w:rPr>
        <w:t>DOF</w:t>
      </w:r>
      <w:proofErr w:type="spellEnd"/>
      <w:r w:rsidRPr="00C11B7E">
        <w:rPr>
          <w:sz w:val="20"/>
          <w:lang w:val="es-MX"/>
        </w:rPr>
        <w:t xml:space="preserve">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w:t>
      </w:r>
      <w:proofErr w:type="spellStart"/>
      <w:r w:rsidRPr="00C11B7E">
        <w:rPr>
          <w:sz w:val="20"/>
          <w:lang w:val="es-MX"/>
        </w:rPr>
        <w:t>SAT</w:t>
      </w:r>
      <w:proofErr w:type="spellEnd"/>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con su clave en el </w:t>
      </w:r>
      <w:proofErr w:type="spellStart"/>
      <w:r w:rsidRPr="00C11B7E">
        <w:rPr>
          <w:rFonts w:ascii="Arial" w:hAnsi="Arial" w:cs="Arial"/>
          <w:sz w:val="20"/>
          <w:szCs w:val="20"/>
        </w:rPr>
        <w:t>RFC</w:t>
      </w:r>
      <w:proofErr w:type="spellEnd"/>
      <w:r w:rsidRPr="00C11B7E">
        <w:rPr>
          <w:rFonts w:ascii="Arial" w:hAnsi="Arial" w:cs="Arial"/>
          <w:sz w:val="20"/>
          <w:szCs w:val="20"/>
        </w:rPr>
        <w:t xml:space="preserve">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w:t>
      </w:r>
      <w:proofErr w:type="spellStart"/>
      <w:r w:rsidRPr="00C11B7E">
        <w:rPr>
          <w:rFonts w:ascii="Arial" w:hAnsi="Arial" w:cs="Arial"/>
          <w:sz w:val="20"/>
          <w:szCs w:val="20"/>
        </w:rPr>
        <w:t>INFOSAT</w:t>
      </w:r>
      <w:proofErr w:type="spellEnd"/>
      <w:r w:rsidRPr="00C11B7E">
        <w:rPr>
          <w:rFonts w:ascii="Arial" w:hAnsi="Arial" w:cs="Arial"/>
          <w:sz w:val="20"/>
          <w:szCs w:val="20"/>
        </w:rPr>
        <w:t xml:space="preserve">, o bien, por correo electrónico a la Unidad Centralizada de Compras opinioncumplimiento@sat.gob.mx la cual será generada por 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5C7550" w:rsidRDefault="005C7550" w:rsidP="00330E70">
      <w:pPr>
        <w:spacing w:after="0"/>
        <w:jc w:val="center"/>
        <w:rPr>
          <w:rFonts w:ascii="Arial" w:hAnsi="Arial" w:cs="Arial"/>
        </w:rPr>
      </w:pPr>
    </w:p>
    <w:p w:rsidR="00E24194" w:rsidRDefault="00E84341" w:rsidP="00330E70">
      <w:pPr>
        <w:spacing w:after="0"/>
        <w:jc w:val="center"/>
        <w:rPr>
          <w:rFonts w:ascii="Arial" w:hAnsi="Arial" w:cs="Arial"/>
        </w:rPr>
      </w:pPr>
      <w:proofErr w:type="spellStart"/>
      <w:r w:rsidRPr="00E84341">
        <w:rPr>
          <w:rFonts w:ascii="Arial" w:hAnsi="Arial" w:cs="Arial"/>
        </w:rPr>
        <w:t>LCP</w:t>
      </w:r>
      <w:proofErr w:type="spellEnd"/>
      <w:r w:rsidRPr="00E84341">
        <w:rPr>
          <w:rFonts w:ascii="Arial" w:hAnsi="Arial" w:cs="Arial"/>
        </w:rPr>
        <w:t>. Raúl Cuevas Landeros</w:t>
      </w:r>
    </w:p>
    <w:p w:rsidR="0004303A" w:rsidRPr="0004303A" w:rsidRDefault="00403E54" w:rsidP="0004303A">
      <w:pPr>
        <w:spacing w:after="0"/>
        <w:jc w:val="center"/>
        <w:rPr>
          <w:rFonts w:ascii="Arial" w:hAnsi="Arial" w:cs="Arial"/>
        </w:rPr>
      </w:pPr>
      <w:r>
        <w:rPr>
          <w:rFonts w:ascii="Arial" w:hAnsi="Arial" w:cs="Arial"/>
        </w:rPr>
        <w:t xml:space="preserve">Secretario Ejecutivo </w:t>
      </w:r>
      <w:r w:rsidR="0004303A" w:rsidRPr="0004303A">
        <w:rPr>
          <w:rFonts w:ascii="Arial" w:hAnsi="Arial" w:cs="Arial"/>
        </w:rPr>
        <w:t xml:space="preserve">del Comité de Adquisiciones </w:t>
      </w:r>
    </w:p>
    <w:p w:rsidR="00416A39" w:rsidRDefault="0004303A" w:rsidP="0004303A">
      <w:pPr>
        <w:spacing w:after="0"/>
        <w:jc w:val="center"/>
        <w:rPr>
          <w:rFonts w:ascii="Arial" w:hAnsi="Arial" w:cs="Arial"/>
        </w:rPr>
      </w:pPr>
      <w:proofErr w:type="gramStart"/>
      <w:r w:rsidRPr="0004303A">
        <w:rPr>
          <w:rFonts w:ascii="Arial" w:hAnsi="Arial" w:cs="Arial"/>
        </w:rPr>
        <w:t>del</w:t>
      </w:r>
      <w:proofErr w:type="gramEnd"/>
      <w:r w:rsidRPr="0004303A">
        <w:rPr>
          <w:rFonts w:ascii="Arial" w:hAnsi="Arial" w:cs="Arial"/>
        </w:rPr>
        <w:t xml:space="preserve"> Municipio de Tlajomulco de Zúñiga, Jalisco</w:t>
      </w:r>
    </w:p>
    <w:p w:rsidR="00C75014" w:rsidRDefault="00C75014" w:rsidP="00330E70">
      <w:pPr>
        <w:spacing w:after="0"/>
        <w:jc w:val="center"/>
        <w:rPr>
          <w:rFonts w:ascii="Arial" w:hAnsi="Arial" w:cs="Arial"/>
        </w:rPr>
      </w:pPr>
    </w:p>
    <w:p w:rsidR="00403E54" w:rsidRDefault="00403E54"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DC1EEA" w:rsidP="00E22D32">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w:t>
      </w:r>
      <w:r w:rsidR="00E67602">
        <w:rPr>
          <w:rFonts w:ascii="Arial" w:hAnsi="Arial" w:cs="Arial"/>
          <w:b/>
        </w:rPr>
        <w:t>112/2018</w:t>
      </w:r>
    </w:p>
    <w:p w:rsidR="00A83367" w:rsidRDefault="00A83367" w:rsidP="00E22D32">
      <w:pPr>
        <w:spacing w:after="0" w:line="240" w:lineRule="auto"/>
        <w:jc w:val="center"/>
        <w:rPr>
          <w:rFonts w:ascii="Arial" w:hAnsi="Arial" w:cs="Arial"/>
          <w:b/>
        </w:rPr>
      </w:pPr>
    </w:p>
    <w:p w:rsidR="00E22D32" w:rsidRPr="00235049" w:rsidRDefault="00EE6DE8" w:rsidP="00E22D32">
      <w:pPr>
        <w:spacing w:after="0" w:line="240" w:lineRule="auto"/>
        <w:jc w:val="center"/>
        <w:rPr>
          <w:rFonts w:ascii="Arial" w:hAnsi="Arial" w:cs="Arial"/>
          <w:b/>
          <w:iCs/>
        </w:rPr>
      </w:pPr>
      <w:r>
        <w:rPr>
          <w:rFonts w:ascii="Arial" w:hAnsi="Arial" w:cs="Arial"/>
          <w:b/>
          <w:iCs/>
        </w:rPr>
        <w:t xml:space="preserve">SERVICIO </w:t>
      </w:r>
      <w:r w:rsidR="0054007C">
        <w:rPr>
          <w:rFonts w:ascii="Arial" w:hAnsi="Arial" w:cs="Arial"/>
          <w:b/>
          <w:iCs/>
        </w:rPr>
        <w:t>DE ABASTECIMIENTO DE AGUA POTABLE MEDIANTE CAMIONES TIPO PIPA PARA EL MUNICIPIO DE TLAJOMULCO DE ZÚÑIGA, JALISCO</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11"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5913C5" w:rsidRDefault="005913C5"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lastRenderedPageBreak/>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Default="00DC1EEA" w:rsidP="0013137D">
      <w:pPr>
        <w:spacing w:after="0"/>
        <w:jc w:val="center"/>
        <w:rPr>
          <w:rFonts w:ascii="Arial" w:hAnsi="Arial" w:cs="Arial"/>
          <w:b/>
        </w:rPr>
      </w:pPr>
      <w:proofErr w:type="spellStart"/>
      <w:r>
        <w:rPr>
          <w:rFonts w:ascii="Arial" w:hAnsi="Arial" w:cs="Arial"/>
          <w:b/>
        </w:rPr>
        <w:t>CGAIG</w:t>
      </w:r>
      <w:proofErr w:type="spellEnd"/>
      <w:r>
        <w:rPr>
          <w:rFonts w:ascii="Arial" w:hAnsi="Arial" w:cs="Arial"/>
          <w:b/>
        </w:rPr>
        <w:t>-</w:t>
      </w:r>
      <w:r w:rsidR="00E67602">
        <w:rPr>
          <w:rFonts w:ascii="Arial" w:hAnsi="Arial" w:cs="Arial"/>
          <w:b/>
        </w:rPr>
        <w:t>112/2018</w:t>
      </w:r>
    </w:p>
    <w:p w:rsidR="002F0F2B" w:rsidRPr="0013137D" w:rsidRDefault="002F0F2B" w:rsidP="0013137D">
      <w:pPr>
        <w:spacing w:after="0"/>
        <w:jc w:val="center"/>
        <w:rPr>
          <w:rFonts w:ascii="Arial" w:hAnsi="Arial" w:cs="Arial"/>
          <w:b/>
        </w:rPr>
      </w:pPr>
    </w:p>
    <w:p w:rsidR="0013137D" w:rsidRPr="0013137D" w:rsidRDefault="00EE6DE8"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 xml:space="preserve">SERVICIO </w:t>
      </w:r>
      <w:r w:rsidR="0054007C">
        <w:rPr>
          <w:rFonts w:ascii="Arial" w:eastAsia="Times New Roman" w:hAnsi="Arial" w:cs="Arial"/>
          <w:b/>
          <w:iCs/>
          <w:lang w:eastAsia="es-ES"/>
        </w:rPr>
        <w:t>DE ABASTECIMIENTO DE AGUA POTABLE MEDIANTE CAMIONES TIPO PIPA PARA EL MUNICIPIO DE TLAJOMULCO DE ZÚÑIGA, JALISCO</w:t>
      </w:r>
    </w:p>
    <w:p w:rsidR="00EE6DE8" w:rsidRDefault="00EE6DE8" w:rsidP="00F30ECB">
      <w:pPr>
        <w:spacing w:after="0" w:line="240" w:lineRule="auto"/>
        <w:jc w:val="both"/>
        <w:rPr>
          <w:rFonts w:ascii="Arial" w:eastAsia="Arial" w:hAnsi="Arial" w:cs="Arial"/>
          <w:sz w:val="24"/>
          <w:szCs w:val="24"/>
        </w:rPr>
      </w:pPr>
    </w:p>
    <w:p w:rsidR="00296F81" w:rsidRPr="00E67602" w:rsidRDefault="00E67602" w:rsidP="00F30ECB">
      <w:pPr>
        <w:spacing w:after="0" w:line="240" w:lineRule="auto"/>
        <w:jc w:val="both"/>
        <w:rPr>
          <w:rFonts w:ascii="Arial" w:eastAsia="Arial" w:hAnsi="Arial" w:cs="Arial"/>
          <w:sz w:val="24"/>
          <w:szCs w:val="24"/>
        </w:rPr>
      </w:pPr>
      <w:r w:rsidRPr="00E67602">
        <w:rPr>
          <w:rFonts w:ascii="Arial" w:eastAsia="Arial" w:hAnsi="Arial" w:cs="Arial"/>
          <w:sz w:val="24"/>
          <w:szCs w:val="24"/>
        </w:rPr>
        <w:t>El Municipio de Tlajomulco de Zúñiga, Jalisco tiene el requerimiento principal es para riego de camellones, plazas públicas y unidades deportivas entre otras, pudiendo el Gobierno Municipal requerirle servicios para situaciones especiales o de emergencia</w:t>
      </w:r>
      <w:r>
        <w:rPr>
          <w:rFonts w:ascii="Arial" w:eastAsia="Arial" w:hAnsi="Arial" w:cs="Arial"/>
          <w:sz w:val="24"/>
          <w:szCs w:val="24"/>
        </w:rPr>
        <w:t xml:space="preserve"> y para ello tiene la necesidad de contratar camiones tipo pipa bajo las siguientes condiciones</w:t>
      </w:r>
      <w:r w:rsidRPr="00E67602">
        <w:rPr>
          <w:rFonts w:ascii="Arial" w:eastAsia="Arial" w:hAnsi="Arial" w:cs="Arial"/>
          <w:sz w:val="24"/>
          <w:szCs w:val="24"/>
        </w:rPr>
        <w:t>:</w:t>
      </w:r>
    </w:p>
    <w:p w:rsid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1.- El servicio deberá de ser garantizado siete días de la semana y en el horario solicitado, deberán de contar con chofer con licencia vigente, personal auxiliar y el combustible necesario para sus funciones.</w:t>
      </w: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2.- Los Camiones deberán de estar en condiciones mecánicas óptimas para la eficaz prestación del servicio.</w:t>
      </w: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3.- Las Pipas deberán de ser herméticas contra fugas del agua.</w:t>
      </w: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4.- Los Camiones deberán de contratar seguro contra daños a terceros y responsabilidad civil y mantenerlo vigente durante la duración del contrato, deberán de acreditar tal hecho dentro de la licitación.</w:t>
      </w: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5.- Los Camiones deberán de disponer de dispositivos satelitales GPS compatibles con el sistema de monitoreo del Gobierno Municipal, auditables en tiempo real por parte de la Dirección y entregar el reporte correspondiente a los movimientos del día.</w:t>
      </w: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7.- Los Camiones deberán contar con la señalética de iluminación preventiva que señale el Reglamento de Movilidad Estatal vigente.</w:t>
      </w:r>
    </w:p>
    <w:p w:rsidR="00E67602" w:rsidRPr="00E67602" w:rsidRDefault="00E67602" w:rsidP="00E67602">
      <w:pPr>
        <w:spacing w:after="0" w:line="240" w:lineRule="auto"/>
        <w:jc w:val="both"/>
        <w:rPr>
          <w:rFonts w:ascii="Arial" w:eastAsia="Times New Roman" w:hAnsi="Arial" w:cs="Arial"/>
          <w:sz w:val="24"/>
          <w:szCs w:val="24"/>
          <w:lang w:eastAsia="es-ES"/>
        </w:rPr>
      </w:pPr>
    </w:p>
    <w:p w:rsidR="00E67602" w:rsidRPr="00E67602" w:rsidRDefault="00E67602" w:rsidP="00E67602">
      <w:pPr>
        <w:spacing w:after="0" w:line="240" w:lineRule="auto"/>
        <w:jc w:val="both"/>
        <w:rPr>
          <w:rFonts w:ascii="Arial" w:eastAsia="Times New Roman" w:hAnsi="Arial" w:cs="Arial"/>
          <w:sz w:val="24"/>
          <w:szCs w:val="24"/>
          <w:lang w:eastAsia="es-ES"/>
        </w:rPr>
      </w:pPr>
      <w:r w:rsidRPr="00E67602">
        <w:rPr>
          <w:rFonts w:ascii="Arial" w:eastAsia="Times New Roman" w:hAnsi="Arial" w:cs="Arial"/>
          <w:sz w:val="24"/>
          <w:szCs w:val="24"/>
          <w:lang w:eastAsia="es-ES"/>
        </w:rPr>
        <w:t xml:space="preserve">8.- Deberá de reportar diariamente cada una de los Camiones la cantidad de Litros trasladados a los sitios autorizados por la Dirección. Dichos reportes </w:t>
      </w:r>
      <w:proofErr w:type="spellStart"/>
      <w:r w:rsidRPr="00E67602">
        <w:rPr>
          <w:rFonts w:ascii="Arial" w:eastAsia="Times New Roman" w:hAnsi="Arial" w:cs="Arial"/>
          <w:sz w:val="24"/>
          <w:szCs w:val="24"/>
          <w:lang w:eastAsia="es-ES"/>
        </w:rPr>
        <w:t>debreran</w:t>
      </w:r>
      <w:proofErr w:type="spellEnd"/>
      <w:r w:rsidRPr="00E67602">
        <w:rPr>
          <w:rFonts w:ascii="Arial" w:eastAsia="Times New Roman" w:hAnsi="Arial" w:cs="Arial"/>
          <w:sz w:val="24"/>
          <w:szCs w:val="24"/>
          <w:lang w:eastAsia="es-ES"/>
        </w:rPr>
        <w:t xml:space="preserve"> de precisar el lugar de carga y descarga, el trayecto y kilometraje recorrido en cada ruta y presentar mediante relación resumen histórico quincenal que relacione </w:t>
      </w:r>
      <w:proofErr w:type="spellStart"/>
      <w:r w:rsidRPr="00E67602">
        <w:rPr>
          <w:rFonts w:ascii="Arial" w:eastAsia="Times New Roman" w:hAnsi="Arial" w:cs="Arial"/>
          <w:sz w:val="24"/>
          <w:szCs w:val="24"/>
          <w:lang w:eastAsia="es-ES"/>
        </w:rPr>
        <w:t>practicamnete</w:t>
      </w:r>
      <w:proofErr w:type="spellEnd"/>
      <w:r w:rsidRPr="00E67602">
        <w:rPr>
          <w:rFonts w:ascii="Arial" w:eastAsia="Times New Roman" w:hAnsi="Arial" w:cs="Arial"/>
          <w:sz w:val="24"/>
          <w:szCs w:val="24"/>
          <w:lang w:eastAsia="es-ES"/>
        </w:rPr>
        <w:t xml:space="preserve"> dichos conceptos, de cada uno de los servicios ejecutados.</w:t>
      </w:r>
    </w:p>
    <w:p w:rsidR="00E67602" w:rsidRPr="00E67602" w:rsidRDefault="00E67602" w:rsidP="00E67602">
      <w:pPr>
        <w:spacing w:after="0" w:line="240" w:lineRule="auto"/>
        <w:jc w:val="both"/>
        <w:rPr>
          <w:rFonts w:ascii="Arial" w:eastAsia="Times New Roman" w:hAnsi="Arial" w:cs="Arial"/>
          <w:sz w:val="24"/>
          <w:szCs w:val="24"/>
          <w:lang w:eastAsia="es-ES"/>
        </w:rPr>
      </w:pPr>
    </w:p>
    <w:p w:rsidR="00EE6DE8" w:rsidRPr="00E67602" w:rsidRDefault="00E67602" w:rsidP="00E67602">
      <w:pPr>
        <w:spacing w:after="0" w:line="240" w:lineRule="auto"/>
        <w:jc w:val="both"/>
        <w:rPr>
          <w:rFonts w:ascii="Arial" w:eastAsia="Arial" w:hAnsi="Arial" w:cs="Arial"/>
          <w:sz w:val="24"/>
          <w:szCs w:val="24"/>
        </w:rPr>
      </w:pPr>
      <w:r w:rsidRPr="00E67602">
        <w:rPr>
          <w:rFonts w:ascii="Arial" w:eastAsia="Times New Roman" w:hAnsi="Arial" w:cs="Arial"/>
          <w:sz w:val="24"/>
          <w:szCs w:val="24"/>
          <w:lang w:eastAsia="es-ES"/>
        </w:rPr>
        <w:t>Forma de pago: Será por servicio realmente ejecutado o en su caso el pago proporcional de los viajes realizados.</w:t>
      </w:r>
    </w:p>
    <w:p w:rsidR="00E67602" w:rsidRDefault="00E67602" w:rsidP="0013137D">
      <w:pPr>
        <w:spacing w:after="0" w:line="240" w:lineRule="auto"/>
        <w:jc w:val="both"/>
        <w:rPr>
          <w:rFonts w:ascii="Arial" w:eastAsia="Times New Roman" w:hAnsi="Arial" w:cs="Arial"/>
          <w:sz w:val="20"/>
          <w:szCs w:val="20"/>
          <w:lang w:eastAsia="es-ES"/>
        </w:rPr>
      </w:pPr>
    </w:p>
    <w:tbl>
      <w:tblPr>
        <w:tblpPr w:leftFromText="141" w:rightFromText="141" w:vertAnchor="text" w:horzAnchor="margin" w:tblpXSpec="center" w:tblpY="206"/>
        <w:tblW w:w="8466" w:type="dxa"/>
        <w:tblLayout w:type="fixed"/>
        <w:tblLook w:val="0000" w:firstRow="0" w:lastRow="0" w:firstColumn="0" w:lastColumn="0" w:noHBand="0" w:noVBand="0"/>
      </w:tblPr>
      <w:tblGrid>
        <w:gridCol w:w="34"/>
        <w:gridCol w:w="1203"/>
        <w:gridCol w:w="1276"/>
        <w:gridCol w:w="1275"/>
        <w:gridCol w:w="4678"/>
      </w:tblGrid>
      <w:tr w:rsidR="00B539B6" w:rsidRPr="00E67602" w:rsidTr="00B539B6">
        <w:trPr>
          <w:trHeight w:val="260"/>
        </w:trPr>
        <w:tc>
          <w:tcPr>
            <w:tcW w:w="1237" w:type="dxa"/>
            <w:gridSpan w:val="2"/>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lastRenderedPageBreak/>
              <w:t xml:space="preserve">PARTIDA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CANTIDAD</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UNIDAD DE MEDIDA</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ESPECIFICACIONES</w:t>
            </w:r>
          </w:p>
        </w:tc>
      </w:tr>
      <w:tr w:rsidR="00B539B6" w:rsidRPr="00E67602" w:rsidTr="00B539B6">
        <w:trPr>
          <w:gridBefore w:val="1"/>
          <w:wBefore w:w="34" w:type="dxa"/>
          <w:trHeight w:val="800"/>
        </w:trPr>
        <w:tc>
          <w:tcPr>
            <w:tcW w:w="1203"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92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Servicio</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 xml:space="preserve">Renta de camión tipo pipa con capacidad de 20,000 </w:t>
            </w:r>
            <w:proofErr w:type="spellStart"/>
            <w:r w:rsidRPr="00E67602">
              <w:rPr>
                <w:rFonts w:ascii="Arial" w:eastAsia="Times New Roman" w:hAnsi="Arial" w:cs="Arial"/>
                <w:sz w:val="20"/>
                <w:szCs w:val="20"/>
                <w:lang w:eastAsia="es-ES"/>
              </w:rPr>
              <w:t>Lts</w:t>
            </w:r>
            <w:proofErr w:type="spellEnd"/>
            <w:r w:rsidRPr="00E67602">
              <w:rPr>
                <w:rFonts w:ascii="Arial" w:eastAsia="Times New Roman" w:hAnsi="Arial" w:cs="Arial"/>
                <w:sz w:val="20"/>
                <w:szCs w:val="20"/>
                <w:lang w:eastAsia="es-ES"/>
              </w:rPr>
              <w:t xml:space="preserve"> cada servicio consta de 4 viajes diarios, que puede solicitar el Municipio a través de la dependencia responsable de lunes a domingo en horario de las 6:00  a las 24:00 </w:t>
            </w:r>
            <w:proofErr w:type="spellStart"/>
            <w:r w:rsidRPr="00E67602">
              <w:rPr>
                <w:rFonts w:ascii="Arial" w:eastAsia="Times New Roman" w:hAnsi="Arial" w:cs="Arial"/>
                <w:sz w:val="20"/>
                <w:szCs w:val="20"/>
                <w:lang w:eastAsia="es-ES"/>
              </w:rPr>
              <w:t>hrs</w:t>
            </w:r>
            <w:proofErr w:type="spellEnd"/>
            <w:r w:rsidRPr="00E67602">
              <w:rPr>
                <w:rFonts w:ascii="Arial" w:eastAsia="Times New Roman" w:hAnsi="Arial" w:cs="Arial"/>
                <w:sz w:val="20"/>
                <w:szCs w:val="20"/>
                <w:lang w:eastAsia="es-ES"/>
              </w:rPr>
              <w:t>, unidades que deben de cumplir con documentos en regla, seguro para unidad y operador de la unidad para actividad</w:t>
            </w:r>
            <w:bookmarkStart w:id="0" w:name="_GoBack"/>
            <w:bookmarkEnd w:id="0"/>
            <w:r w:rsidRPr="00E67602">
              <w:rPr>
                <w:rFonts w:ascii="Arial" w:eastAsia="Times New Roman" w:hAnsi="Arial" w:cs="Arial"/>
                <w:sz w:val="20"/>
                <w:szCs w:val="20"/>
                <w:lang w:eastAsia="es-ES"/>
              </w:rPr>
              <w:t>es de abastecimiento de agua en todas las Unidades Deportivas del Municipio de Tlajomulco así como apoyo en reportes ciudadanos y escuelas, así como las áreas que lo requieren</w:t>
            </w:r>
          </w:p>
        </w:tc>
      </w:tr>
      <w:tr w:rsidR="00B539B6" w:rsidRPr="00E67602" w:rsidTr="00B539B6">
        <w:trPr>
          <w:gridBefore w:val="1"/>
          <w:wBefore w:w="34" w:type="dxa"/>
          <w:trHeight w:val="800"/>
        </w:trPr>
        <w:tc>
          <w:tcPr>
            <w:tcW w:w="1203"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92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Servicio</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 xml:space="preserve">Renta de camión tipo pipa con capacidad de 20,000 </w:t>
            </w:r>
            <w:proofErr w:type="spellStart"/>
            <w:r w:rsidRPr="00E67602">
              <w:rPr>
                <w:rFonts w:ascii="Arial" w:eastAsia="Times New Roman" w:hAnsi="Arial" w:cs="Arial"/>
                <w:sz w:val="20"/>
                <w:szCs w:val="20"/>
                <w:lang w:eastAsia="es-ES"/>
              </w:rPr>
              <w:t>Lts</w:t>
            </w:r>
            <w:proofErr w:type="spellEnd"/>
            <w:r w:rsidRPr="00E67602">
              <w:rPr>
                <w:rFonts w:ascii="Arial" w:eastAsia="Times New Roman" w:hAnsi="Arial" w:cs="Arial"/>
                <w:sz w:val="20"/>
                <w:szCs w:val="20"/>
                <w:lang w:eastAsia="es-ES"/>
              </w:rPr>
              <w:t xml:space="preserve"> cada servicio consta de 4 viajes diarios, que puede solicitar el Municipio a través de la dependencia responsable de lunes a domingo en horario de las 6:00  a las 24:00 </w:t>
            </w:r>
            <w:proofErr w:type="spellStart"/>
            <w:r w:rsidRPr="00E67602">
              <w:rPr>
                <w:rFonts w:ascii="Arial" w:eastAsia="Times New Roman" w:hAnsi="Arial" w:cs="Arial"/>
                <w:sz w:val="20"/>
                <w:szCs w:val="20"/>
                <w:lang w:eastAsia="es-ES"/>
              </w:rPr>
              <w:t>hrs</w:t>
            </w:r>
            <w:proofErr w:type="spellEnd"/>
            <w:r w:rsidRPr="00E67602">
              <w:rPr>
                <w:rFonts w:ascii="Arial" w:eastAsia="Times New Roman" w:hAnsi="Arial" w:cs="Arial"/>
                <w:sz w:val="20"/>
                <w:szCs w:val="20"/>
                <w:lang w:eastAsia="es-ES"/>
              </w:rPr>
              <w:t>, unidades que deben de cumplir con documentos en regla, seguro para unidad y operador de la unidad para actividades de abastecimiento de agua en todas las Unidades Deportivas del Municipio de Tlajomulco así como apoyo en reportes ciudadanos y escuelas, así como las áreas que lo requieren</w:t>
            </w:r>
          </w:p>
        </w:tc>
      </w:tr>
      <w:tr w:rsidR="00B539B6" w:rsidRPr="00E67602" w:rsidTr="00B539B6">
        <w:trPr>
          <w:gridBefore w:val="1"/>
          <w:wBefore w:w="34" w:type="dxa"/>
          <w:trHeight w:val="800"/>
        </w:trPr>
        <w:tc>
          <w:tcPr>
            <w:tcW w:w="1203"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92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Servicio</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 xml:space="preserve">Renta de camión tipo pipa con capacidad de 20,000 </w:t>
            </w:r>
            <w:proofErr w:type="spellStart"/>
            <w:r w:rsidRPr="00E67602">
              <w:rPr>
                <w:rFonts w:ascii="Arial" w:eastAsia="Times New Roman" w:hAnsi="Arial" w:cs="Arial"/>
                <w:sz w:val="20"/>
                <w:szCs w:val="20"/>
                <w:lang w:eastAsia="es-ES"/>
              </w:rPr>
              <w:t>Lts</w:t>
            </w:r>
            <w:proofErr w:type="spellEnd"/>
            <w:r w:rsidRPr="00E67602">
              <w:rPr>
                <w:rFonts w:ascii="Arial" w:eastAsia="Times New Roman" w:hAnsi="Arial" w:cs="Arial"/>
                <w:sz w:val="20"/>
                <w:szCs w:val="20"/>
                <w:lang w:eastAsia="es-ES"/>
              </w:rPr>
              <w:t xml:space="preserve"> cada servicio consta de 4 viajes diarios, que puede solicitar el Municipio a través de la dependencia responsable de lunes a domingo en horario de las 6:00  a las 24:00 </w:t>
            </w:r>
            <w:proofErr w:type="spellStart"/>
            <w:r w:rsidRPr="00E67602">
              <w:rPr>
                <w:rFonts w:ascii="Arial" w:eastAsia="Times New Roman" w:hAnsi="Arial" w:cs="Arial"/>
                <w:sz w:val="20"/>
                <w:szCs w:val="20"/>
                <w:lang w:eastAsia="es-ES"/>
              </w:rPr>
              <w:t>hrs</w:t>
            </w:r>
            <w:proofErr w:type="spellEnd"/>
            <w:r w:rsidRPr="00E67602">
              <w:rPr>
                <w:rFonts w:ascii="Arial" w:eastAsia="Times New Roman" w:hAnsi="Arial" w:cs="Arial"/>
                <w:sz w:val="20"/>
                <w:szCs w:val="20"/>
                <w:lang w:eastAsia="es-ES"/>
              </w:rPr>
              <w:t>, unidades que deben de cumplir con documentos en regla, seguro para unidad y operador de la unidad para actividades de abastecimiento de agua en todas las Unidades Deportivas del Municipio de Tlajomulco así como apoyo en reportes ciudadanos y escuelas, así como las áreas que lo requieren</w:t>
            </w:r>
          </w:p>
        </w:tc>
      </w:tr>
      <w:tr w:rsidR="00B539B6" w:rsidRPr="00E67602" w:rsidTr="00B539B6">
        <w:trPr>
          <w:gridBefore w:val="1"/>
          <w:wBefore w:w="34" w:type="dxa"/>
          <w:trHeight w:val="800"/>
        </w:trPr>
        <w:tc>
          <w:tcPr>
            <w:tcW w:w="1203"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92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Servicio</w:t>
            </w:r>
          </w:p>
        </w:tc>
        <w:tc>
          <w:tcPr>
            <w:tcW w:w="4678" w:type="dxa"/>
            <w:tcBorders>
              <w:top w:val="single" w:sz="6" w:space="0" w:color="000000"/>
              <w:left w:val="single" w:sz="6" w:space="0" w:color="000000"/>
              <w:bottom w:val="single" w:sz="6" w:space="0" w:color="000000"/>
              <w:right w:val="single" w:sz="6" w:space="0" w:color="000000"/>
            </w:tcBorders>
            <w:shd w:val="clear" w:color="auto" w:fill="FFFFFF"/>
          </w:tcPr>
          <w:p w:rsidR="00B539B6" w:rsidRPr="00E67602" w:rsidRDefault="00B539B6" w:rsidP="00E67602">
            <w:pPr>
              <w:spacing w:after="0" w:line="240" w:lineRule="auto"/>
              <w:jc w:val="both"/>
              <w:rPr>
                <w:rFonts w:ascii="Arial" w:eastAsia="Times New Roman" w:hAnsi="Arial" w:cs="Arial"/>
                <w:sz w:val="20"/>
                <w:szCs w:val="20"/>
                <w:lang w:eastAsia="es-ES"/>
              </w:rPr>
            </w:pPr>
            <w:r w:rsidRPr="00E67602">
              <w:rPr>
                <w:rFonts w:ascii="Arial" w:eastAsia="Times New Roman" w:hAnsi="Arial" w:cs="Arial"/>
                <w:sz w:val="20"/>
                <w:szCs w:val="20"/>
                <w:lang w:eastAsia="es-ES"/>
              </w:rPr>
              <w:t xml:space="preserve">Renta de camión tipo pipa con capacidad de 20,000 </w:t>
            </w:r>
            <w:proofErr w:type="spellStart"/>
            <w:r w:rsidRPr="00E67602">
              <w:rPr>
                <w:rFonts w:ascii="Arial" w:eastAsia="Times New Roman" w:hAnsi="Arial" w:cs="Arial"/>
                <w:sz w:val="20"/>
                <w:szCs w:val="20"/>
                <w:lang w:eastAsia="es-ES"/>
              </w:rPr>
              <w:t>Lts</w:t>
            </w:r>
            <w:proofErr w:type="spellEnd"/>
            <w:r w:rsidRPr="00E67602">
              <w:rPr>
                <w:rFonts w:ascii="Arial" w:eastAsia="Times New Roman" w:hAnsi="Arial" w:cs="Arial"/>
                <w:sz w:val="20"/>
                <w:szCs w:val="20"/>
                <w:lang w:eastAsia="es-ES"/>
              </w:rPr>
              <w:t xml:space="preserve"> cada servicio consta de 4 viajes diarios, que puede solicitar el Municipio a través de la dependencia responsable de lunes a domingo en horario de las 6:00  a las 24:00 </w:t>
            </w:r>
            <w:proofErr w:type="spellStart"/>
            <w:r w:rsidRPr="00E67602">
              <w:rPr>
                <w:rFonts w:ascii="Arial" w:eastAsia="Times New Roman" w:hAnsi="Arial" w:cs="Arial"/>
                <w:sz w:val="20"/>
                <w:szCs w:val="20"/>
                <w:lang w:eastAsia="es-ES"/>
              </w:rPr>
              <w:t>hrs</w:t>
            </w:r>
            <w:proofErr w:type="spellEnd"/>
            <w:r w:rsidRPr="00E67602">
              <w:rPr>
                <w:rFonts w:ascii="Arial" w:eastAsia="Times New Roman" w:hAnsi="Arial" w:cs="Arial"/>
                <w:sz w:val="20"/>
                <w:szCs w:val="20"/>
                <w:lang w:eastAsia="es-ES"/>
              </w:rPr>
              <w:t xml:space="preserve">, unidades que deben de cumplir con documentos en regla, seguro para unidad y operador de la unidad  para actividades de abastecimiento de agua en todas las Unidades Deportivas del </w:t>
            </w:r>
            <w:r w:rsidRPr="00E67602">
              <w:rPr>
                <w:rFonts w:ascii="Arial" w:eastAsia="Times New Roman" w:hAnsi="Arial" w:cs="Arial"/>
                <w:sz w:val="20"/>
                <w:szCs w:val="20"/>
                <w:lang w:eastAsia="es-ES"/>
              </w:rPr>
              <w:lastRenderedPageBreak/>
              <w:t>Municipio de Tlajomulco así como apoyo en reportes ciudadanos y escuelas, así como las áreas que lo requieren</w:t>
            </w:r>
          </w:p>
        </w:tc>
      </w:tr>
    </w:tbl>
    <w:p w:rsidR="00E67602" w:rsidRDefault="00E67602" w:rsidP="0013137D">
      <w:pPr>
        <w:spacing w:after="0" w:line="240" w:lineRule="auto"/>
        <w:jc w:val="both"/>
        <w:rPr>
          <w:rFonts w:ascii="Arial" w:eastAsia="Times New Roman" w:hAnsi="Arial" w:cs="Arial"/>
          <w:sz w:val="20"/>
          <w:szCs w:val="20"/>
          <w:lang w:eastAsia="es-ES"/>
        </w:rPr>
      </w:pPr>
    </w:p>
    <w:p w:rsidR="00E67602" w:rsidRDefault="00E67602" w:rsidP="0013137D">
      <w:pPr>
        <w:spacing w:after="0" w:line="240" w:lineRule="auto"/>
        <w:jc w:val="both"/>
        <w:rPr>
          <w:rFonts w:ascii="Arial" w:eastAsia="Times New Roman" w:hAnsi="Arial" w:cs="Arial"/>
          <w:sz w:val="20"/>
          <w:szCs w:val="20"/>
          <w:lang w:eastAsia="es-ES"/>
        </w:rPr>
      </w:pPr>
    </w:p>
    <w:p w:rsidR="00E67602" w:rsidRDefault="00E67602" w:rsidP="0013137D">
      <w:pPr>
        <w:spacing w:after="0" w:line="240" w:lineRule="auto"/>
        <w:jc w:val="both"/>
        <w:rPr>
          <w:rFonts w:ascii="Arial" w:eastAsia="Times New Roman" w:hAnsi="Arial" w:cs="Arial"/>
          <w:sz w:val="20"/>
          <w:szCs w:val="20"/>
          <w:lang w:eastAsia="es-ES"/>
        </w:rPr>
      </w:pPr>
    </w:p>
    <w:p w:rsidR="00B539B6" w:rsidRDefault="00B539B6" w:rsidP="0013137D">
      <w:pPr>
        <w:spacing w:after="0" w:line="240" w:lineRule="auto"/>
        <w:jc w:val="both"/>
        <w:rPr>
          <w:rFonts w:ascii="Arial" w:eastAsia="Times New Roman" w:hAnsi="Arial" w:cs="Arial"/>
          <w:sz w:val="20"/>
          <w:szCs w:val="20"/>
          <w:lang w:eastAsia="es-ES"/>
        </w:rPr>
      </w:pPr>
    </w:p>
    <w:p w:rsidR="00B539B6" w:rsidRDefault="00B539B6" w:rsidP="0013137D">
      <w:pPr>
        <w:spacing w:after="0" w:line="240" w:lineRule="auto"/>
        <w:jc w:val="both"/>
        <w:rPr>
          <w:rFonts w:ascii="Arial" w:eastAsia="Times New Roman" w:hAnsi="Arial" w:cs="Arial"/>
          <w:sz w:val="20"/>
          <w:szCs w:val="20"/>
          <w:lang w:eastAsia="es-ES"/>
        </w:rPr>
      </w:pPr>
    </w:p>
    <w:p w:rsidR="00B539B6" w:rsidRDefault="00B539B6" w:rsidP="0013137D">
      <w:pPr>
        <w:spacing w:after="0" w:line="240" w:lineRule="auto"/>
        <w:jc w:val="both"/>
        <w:rPr>
          <w:rFonts w:ascii="Arial" w:eastAsia="Times New Roman" w:hAnsi="Arial" w:cs="Arial"/>
          <w:sz w:val="20"/>
          <w:szCs w:val="20"/>
          <w:lang w:eastAsia="es-ES"/>
        </w:rPr>
      </w:pPr>
    </w:p>
    <w:p w:rsidR="00B539B6" w:rsidRDefault="00B539B6" w:rsidP="0013137D">
      <w:pPr>
        <w:spacing w:after="0" w:line="240" w:lineRule="auto"/>
        <w:jc w:val="both"/>
        <w:rPr>
          <w:rFonts w:ascii="Arial" w:eastAsia="Times New Roman" w:hAnsi="Arial" w:cs="Arial"/>
          <w:sz w:val="20"/>
          <w:szCs w:val="20"/>
          <w:lang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proofErr w:type="spellStart"/>
      <w:r w:rsidR="00DC1EEA">
        <w:rPr>
          <w:rFonts w:ascii="Arial" w:eastAsia="Times New Roman" w:hAnsi="Arial" w:cs="Arial"/>
          <w:sz w:val="20"/>
          <w:szCs w:val="20"/>
          <w:lang w:eastAsia="es-ES"/>
        </w:rPr>
        <w:t>CGAIG</w:t>
      </w:r>
      <w:proofErr w:type="spellEnd"/>
      <w:r w:rsidR="00DC1EEA">
        <w:rPr>
          <w:rFonts w:ascii="Arial" w:eastAsia="Times New Roman" w:hAnsi="Arial" w:cs="Arial"/>
          <w:sz w:val="20"/>
          <w:szCs w:val="20"/>
          <w:lang w:eastAsia="es-ES"/>
        </w:rPr>
        <w:t>-</w:t>
      </w:r>
      <w:r w:rsidR="00E67602">
        <w:rPr>
          <w:rFonts w:ascii="Arial" w:eastAsia="Times New Roman" w:hAnsi="Arial" w:cs="Arial"/>
          <w:sz w:val="20"/>
          <w:szCs w:val="20"/>
          <w:lang w:eastAsia="es-ES"/>
        </w:rPr>
        <w:t>112/2018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proofErr w:type="spellStart"/>
      <w:r w:rsidR="00DC1EEA">
        <w:rPr>
          <w:rFonts w:ascii="Arial" w:eastAsia="Times New Roman" w:hAnsi="Arial" w:cs="Arial"/>
          <w:sz w:val="20"/>
          <w:szCs w:val="20"/>
          <w:lang w:eastAsia="es-ES"/>
        </w:rPr>
        <w:t>CGAIG</w:t>
      </w:r>
      <w:proofErr w:type="spellEnd"/>
      <w:r w:rsidR="00DC1EEA">
        <w:rPr>
          <w:rFonts w:ascii="Arial" w:eastAsia="Times New Roman" w:hAnsi="Arial" w:cs="Arial"/>
          <w:sz w:val="20"/>
          <w:szCs w:val="20"/>
          <w:lang w:eastAsia="es-ES"/>
        </w:rPr>
        <w:t>-</w:t>
      </w:r>
      <w:r w:rsidR="00E67602">
        <w:rPr>
          <w:rFonts w:ascii="Arial" w:eastAsia="Times New Roman" w:hAnsi="Arial" w:cs="Arial"/>
          <w:sz w:val="20"/>
          <w:szCs w:val="20"/>
          <w:lang w:eastAsia="es-ES"/>
        </w:rPr>
        <w:t>112/2018</w:t>
      </w:r>
      <w:r w:rsidRPr="00A204FF">
        <w:rPr>
          <w:rFonts w:ascii="Arial" w:eastAsia="Times New Roman" w:hAnsi="Arial" w:cs="Arial"/>
          <w:sz w:val="20"/>
          <w:szCs w:val="20"/>
          <w:lang w:eastAsia="es-ES"/>
        </w:rPr>
        <w:t xml:space="preserve">. </w:t>
      </w: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E67602" w:rsidRDefault="00E67602" w:rsidP="0013137D">
      <w:pPr>
        <w:spacing w:after="0"/>
        <w:rPr>
          <w:rFonts w:ascii="Arial" w:hAnsi="Arial" w:cs="Arial"/>
          <w:sz w:val="20"/>
          <w:szCs w:val="20"/>
        </w:rPr>
      </w:pPr>
    </w:p>
    <w:p w:rsidR="00DC2695" w:rsidRDefault="00DC2695" w:rsidP="0013137D">
      <w:pPr>
        <w:spacing w:after="0"/>
        <w:rPr>
          <w:rFonts w:ascii="Arial" w:hAnsi="Arial" w:cs="Arial"/>
          <w:sz w:val="20"/>
          <w:szCs w:val="20"/>
        </w:rPr>
      </w:pP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DC1EEA" w:rsidP="0013137D">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w:t>
      </w:r>
      <w:r w:rsidR="00E67602">
        <w:rPr>
          <w:rFonts w:ascii="Arial" w:hAnsi="Arial" w:cs="Arial"/>
          <w:b/>
        </w:rPr>
        <w:t>112/2018</w:t>
      </w:r>
      <w:r w:rsidR="0013137D" w:rsidRPr="0013137D">
        <w:rPr>
          <w:rFonts w:ascii="Arial" w:hAnsi="Arial" w:cs="Arial"/>
          <w:b/>
        </w:rPr>
        <w:t xml:space="preserve"> </w:t>
      </w:r>
    </w:p>
    <w:p w:rsidR="0013137D" w:rsidRPr="0013137D" w:rsidRDefault="00EE6DE8" w:rsidP="0013137D">
      <w:pPr>
        <w:spacing w:after="0" w:line="240" w:lineRule="auto"/>
        <w:jc w:val="center"/>
        <w:rPr>
          <w:rFonts w:ascii="Arial" w:hAnsi="Arial" w:cs="Arial"/>
          <w:b/>
          <w:iCs/>
        </w:rPr>
      </w:pPr>
      <w:r>
        <w:rPr>
          <w:rFonts w:ascii="Arial" w:hAnsi="Arial" w:cs="Arial"/>
          <w:b/>
          <w:iCs/>
        </w:rPr>
        <w:t xml:space="preserve">SERVICIO </w:t>
      </w:r>
      <w:r w:rsidR="0054007C">
        <w:rPr>
          <w:rFonts w:ascii="Arial" w:hAnsi="Arial" w:cs="Arial"/>
          <w:b/>
          <w:iCs/>
        </w:rPr>
        <w:t>DE ABASTECIMIENTO DE AGUA POTABLE MEDIANTE CAMIONES TIPO PIPA PARA EL 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287B67">
      <w:pPr>
        <w:tabs>
          <w:tab w:val="left" w:pos="7050"/>
        </w:tabs>
        <w:spacing w:after="0"/>
        <w:jc w:val="both"/>
        <w:rPr>
          <w:rFonts w:ascii="Arial" w:hAnsi="Arial" w:cs="Arial"/>
          <w:sz w:val="20"/>
          <w:szCs w:val="20"/>
        </w:rPr>
      </w:pPr>
    </w:p>
    <w:p w:rsidR="00434547" w:rsidRDefault="00434547" w:rsidP="00287B67">
      <w:pPr>
        <w:tabs>
          <w:tab w:val="left" w:pos="7050"/>
        </w:tabs>
        <w:spacing w:after="0"/>
        <w:jc w:val="both"/>
        <w:rPr>
          <w:rFonts w:ascii="Arial" w:hAnsi="Arial" w:cs="Arial"/>
          <w:sz w:val="20"/>
          <w:szCs w:val="20"/>
        </w:rPr>
      </w:pPr>
    </w:p>
    <w:p w:rsidR="00DC2695" w:rsidRDefault="00DC2695" w:rsidP="00287B67">
      <w:pPr>
        <w:tabs>
          <w:tab w:val="left" w:pos="7050"/>
        </w:tabs>
        <w:spacing w:after="0"/>
        <w:jc w:val="both"/>
        <w:rPr>
          <w:rFonts w:ascii="Arial" w:hAnsi="Arial" w:cs="Arial"/>
          <w:sz w:val="20"/>
          <w:szCs w:val="20"/>
        </w:rPr>
      </w:pPr>
    </w:p>
    <w:p w:rsidR="00DC2695" w:rsidRDefault="00DC2695" w:rsidP="00287B67">
      <w:pPr>
        <w:tabs>
          <w:tab w:val="left" w:pos="7050"/>
        </w:tabs>
        <w:spacing w:after="0"/>
        <w:jc w:val="both"/>
        <w:rPr>
          <w:rFonts w:ascii="Arial" w:hAnsi="Arial" w:cs="Arial"/>
          <w:sz w:val="20"/>
          <w:szCs w:val="20"/>
        </w:rPr>
      </w:pPr>
    </w:p>
    <w:tbl>
      <w:tblPr>
        <w:tblpPr w:leftFromText="141" w:rightFromText="141" w:vertAnchor="text" w:horzAnchor="margin" w:tblpXSpec="center" w:tblpY="206"/>
        <w:tblW w:w="10240" w:type="dxa"/>
        <w:tblLayout w:type="fixed"/>
        <w:tblLook w:val="0000" w:firstRow="0" w:lastRow="0" w:firstColumn="0" w:lastColumn="0" w:noHBand="0" w:noVBand="0"/>
      </w:tblPr>
      <w:tblGrid>
        <w:gridCol w:w="1169"/>
        <w:gridCol w:w="1276"/>
        <w:gridCol w:w="1134"/>
        <w:gridCol w:w="4609"/>
        <w:gridCol w:w="992"/>
        <w:gridCol w:w="1060"/>
      </w:tblGrid>
      <w:tr w:rsidR="00DC2695" w:rsidRPr="00DC2695" w:rsidTr="00DC2695">
        <w:trPr>
          <w:trHeight w:val="260"/>
        </w:trPr>
        <w:tc>
          <w:tcPr>
            <w:tcW w:w="116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 xml:space="preserve">PARTIDA </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CANTIDAD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UNIDAD DE MEDIDA</w:t>
            </w:r>
          </w:p>
        </w:tc>
        <w:tc>
          <w:tcPr>
            <w:tcW w:w="460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ESPECIFICACIONES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Precio Unitario</w:t>
            </w: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Precio Partida</w:t>
            </w:r>
          </w:p>
        </w:tc>
      </w:tr>
      <w:tr w:rsidR="00DC2695" w:rsidRPr="00DC2695" w:rsidTr="00DC2695">
        <w:trPr>
          <w:trHeight w:val="800"/>
        </w:trPr>
        <w:tc>
          <w:tcPr>
            <w:tcW w:w="116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Pr>
                <w:rFonts w:ascii="Arial" w:hAnsi="Arial" w:cs="Arial"/>
                <w:sz w:val="20"/>
                <w:szCs w:val="20"/>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FD576A">
              <w:rPr>
                <w:rFonts w:ascii="Arial" w:eastAsia="Arial" w:hAnsi="Arial" w:cs="Arial"/>
                <w:sz w:val="24"/>
                <w:szCs w:val="24"/>
              </w:rPr>
              <w:t>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Pr>
                <w:rFonts w:ascii="Arial" w:hAnsi="Arial" w:cs="Arial"/>
                <w:sz w:val="20"/>
                <w:szCs w:val="20"/>
              </w:rPr>
              <w:t>Servicio</w:t>
            </w:r>
          </w:p>
        </w:tc>
        <w:tc>
          <w:tcPr>
            <w:tcW w:w="460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3039F">
            <w:pPr>
              <w:spacing w:after="0"/>
              <w:jc w:val="both"/>
              <w:rPr>
                <w:rFonts w:ascii="Arial" w:hAnsi="Arial" w:cs="Arial"/>
                <w:sz w:val="20"/>
                <w:szCs w:val="20"/>
              </w:rPr>
            </w:pPr>
            <w:r w:rsidRPr="00115DDF">
              <w:rPr>
                <w:rFonts w:ascii="Arial" w:eastAsia="Arial" w:hAnsi="Arial" w:cs="Arial"/>
                <w:sz w:val="24"/>
                <w:szCs w:val="24"/>
              </w:rPr>
              <w:t xml:space="preserve">Renta de camión tipo pipa con capacidad de 20,000 </w:t>
            </w:r>
            <w:proofErr w:type="spellStart"/>
            <w:r w:rsidRPr="00115DDF">
              <w:rPr>
                <w:rFonts w:ascii="Arial" w:eastAsia="Arial" w:hAnsi="Arial" w:cs="Arial"/>
                <w:sz w:val="24"/>
                <w:szCs w:val="24"/>
              </w:rPr>
              <w:t>Lts</w:t>
            </w:r>
            <w:proofErr w:type="spellEnd"/>
            <w:r w:rsidRPr="00115DDF">
              <w:rPr>
                <w:rFonts w:ascii="Arial" w:eastAsia="Arial" w:hAnsi="Arial" w:cs="Arial"/>
                <w:sz w:val="24"/>
                <w:szCs w:val="24"/>
              </w:rPr>
              <w:t xml:space="preserve"> cada servicio consta de 4 viajes diario</w:t>
            </w:r>
            <w:r>
              <w:rPr>
                <w:rFonts w:ascii="Arial" w:eastAsia="Arial" w:hAnsi="Arial" w:cs="Arial"/>
                <w:sz w:val="24"/>
                <w:szCs w:val="24"/>
              </w:rPr>
              <w:t>s,</w:t>
            </w:r>
            <w:r w:rsidRPr="00115DDF">
              <w:rPr>
                <w:rFonts w:ascii="Arial" w:eastAsia="Arial" w:hAnsi="Arial" w:cs="Arial"/>
                <w:sz w:val="24"/>
                <w:szCs w:val="24"/>
              </w:rPr>
              <w:t xml:space="preserve"> que </w:t>
            </w:r>
            <w:r>
              <w:rPr>
                <w:rFonts w:ascii="Arial" w:eastAsia="Arial" w:hAnsi="Arial" w:cs="Arial"/>
                <w:sz w:val="24"/>
                <w:szCs w:val="24"/>
              </w:rPr>
              <w:t>puede solicitar el M</w:t>
            </w:r>
            <w:r w:rsidRPr="00115DDF">
              <w:rPr>
                <w:rFonts w:ascii="Arial" w:eastAsia="Arial" w:hAnsi="Arial" w:cs="Arial"/>
                <w:sz w:val="24"/>
                <w:szCs w:val="24"/>
              </w:rPr>
              <w:t xml:space="preserve">unicipio a través de la dependencia responsable de lunes a domingo en horario de las 6:00  a las 24:00 </w:t>
            </w:r>
            <w:proofErr w:type="spellStart"/>
            <w:r w:rsidRPr="00115DDF">
              <w:rPr>
                <w:rFonts w:ascii="Arial" w:eastAsia="Arial" w:hAnsi="Arial" w:cs="Arial"/>
                <w:sz w:val="24"/>
                <w:szCs w:val="24"/>
              </w:rPr>
              <w:t>hrs</w:t>
            </w:r>
            <w:proofErr w:type="spellEnd"/>
            <w:r>
              <w:rPr>
                <w:rFonts w:ascii="Arial" w:eastAsia="Arial" w:hAnsi="Arial" w:cs="Arial"/>
                <w:sz w:val="24"/>
                <w:szCs w:val="24"/>
              </w:rPr>
              <w:t>,</w:t>
            </w:r>
            <w:r w:rsidRPr="00115DDF">
              <w:rPr>
                <w:rFonts w:ascii="Arial" w:eastAsia="Arial" w:hAnsi="Arial" w:cs="Arial"/>
                <w:sz w:val="24"/>
                <w:szCs w:val="24"/>
              </w:rPr>
              <w:t xml:space="preserve"> unidades que deben de cumplir con documentos en regla, seguro para unidad y operador de la unidad para actividades de abastecimiento de agua en tod</w:t>
            </w:r>
            <w:r>
              <w:rPr>
                <w:rFonts w:ascii="Arial" w:eastAsia="Arial" w:hAnsi="Arial" w:cs="Arial"/>
                <w:sz w:val="24"/>
                <w:szCs w:val="24"/>
              </w:rPr>
              <w:t>as las Unidades Deportivas del M</w:t>
            </w:r>
            <w:r w:rsidRPr="00115DDF">
              <w:rPr>
                <w:rFonts w:ascii="Arial" w:eastAsia="Arial" w:hAnsi="Arial" w:cs="Arial"/>
                <w:sz w:val="24"/>
                <w:szCs w:val="24"/>
              </w:rPr>
              <w:t>unicipio de Tlajomulco así como apoyo en reportes ciudadanos y escuelas, así como las áreas que lo requieren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r>
      <w:tr w:rsidR="00DC2695" w:rsidRPr="00DC2695" w:rsidTr="00DC2695">
        <w:trPr>
          <w:trHeight w:val="800"/>
        </w:trPr>
        <w:tc>
          <w:tcPr>
            <w:tcW w:w="116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Pr>
                <w:rFonts w:ascii="Arial" w:hAnsi="Arial" w:cs="Arial"/>
                <w:sz w:val="20"/>
                <w:szCs w:val="20"/>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FD576A">
              <w:rPr>
                <w:rFonts w:ascii="Arial" w:eastAsia="Arial" w:hAnsi="Arial" w:cs="Arial"/>
                <w:sz w:val="24"/>
                <w:szCs w:val="24"/>
              </w:rPr>
              <w:t>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182C64">
              <w:rPr>
                <w:rFonts w:ascii="Arial" w:hAnsi="Arial" w:cs="Arial"/>
                <w:sz w:val="20"/>
                <w:szCs w:val="20"/>
              </w:rPr>
              <w:t>Servicio</w:t>
            </w:r>
          </w:p>
        </w:tc>
        <w:tc>
          <w:tcPr>
            <w:tcW w:w="460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3039F">
            <w:pPr>
              <w:spacing w:after="0"/>
              <w:jc w:val="both"/>
              <w:rPr>
                <w:rFonts w:ascii="Arial" w:hAnsi="Arial" w:cs="Arial"/>
                <w:sz w:val="20"/>
                <w:szCs w:val="20"/>
              </w:rPr>
            </w:pPr>
            <w:r w:rsidRPr="00115DDF">
              <w:rPr>
                <w:rFonts w:ascii="Arial" w:eastAsia="Arial" w:hAnsi="Arial" w:cs="Arial"/>
                <w:sz w:val="24"/>
                <w:szCs w:val="24"/>
              </w:rPr>
              <w:t xml:space="preserve">Renta de camión tipo pipa con capacidad de 20,000 </w:t>
            </w:r>
            <w:proofErr w:type="spellStart"/>
            <w:r w:rsidRPr="00115DDF">
              <w:rPr>
                <w:rFonts w:ascii="Arial" w:eastAsia="Arial" w:hAnsi="Arial" w:cs="Arial"/>
                <w:sz w:val="24"/>
                <w:szCs w:val="24"/>
              </w:rPr>
              <w:t>Lts</w:t>
            </w:r>
            <w:proofErr w:type="spellEnd"/>
            <w:r w:rsidRPr="00115DDF">
              <w:rPr>
                <w:rFonts w:ascii="Arial" w:eastAsia="Arial" w:hAnsi="Arial" w:cs="Arial"/>
                <w:sz w:val="24"/>
                <w:szCs w:val="24"/>
              </w:rPr>
              <w:t xml:space="preserve"> cada servicio consta de 4 viajes diario</w:t>
            </w:r>
            <w:r>
              <w:rPr>
                <w:rFonts w:ascii="Arial" w:eastAsia="Arial" w:hAnsi="Arial" w:cs="Arial"/>
                <w:sz w:val="24"/>
                <w:szCs w:val="24"/>
              </w:rPr>
              <w:t>s,</w:t>
            </w:r>
            <w:r w:rsidRPr="00115DDF">
              <w:rPr>
                <w:rFonts w:ascii="Arial" w:eastAsia="Arial" w:hAnsi="Arial" w:cs="Arial"/>
                <w:sz w:val="24"/>
                <w:szCs w:val="24"/>
              </w:rPr>
              <w:t xml:space="preserve"> que </w:t>
            </w:r>
            <w:r>
              <w:rPr>
                <w:rFonts w:ascii="Arial" w:eastAsia="Arial" w:hAnsi="Arial" w:cs="Arial"/>
                <w:sz w:val="24"/>
                <w:szCs w:val="24"/>
              </w:rPr>
              <w:t>puede solicitar el M</w:t>
            </w:r>
            <w:r w:rsidRPr="00115DDF">
              <w:rPr>
                <w:rFonts w:ascii="Arial" w:eastAsia="Arial" w:hAnsi="Arial" w:cs="Arial"/>
                <w:sz w:val="24"/>
                <w:szCs w:val="24"/>
              </w:rPr>
              <w:t xml:space="preserve">unicipio a través de la dependencia responsable de lunes a </w:t>
            </w:r>
            <w:r w:rsidRPr="00115DDF">
              <w:rPr>
                <w:rFonts w:ascii="Arial" w:eastAsia="Arial" w:hAnsi="Arial" w:cs="Arial"/>
                <w:sz w:val="24"/>
                <w:szCs w:val="24"/>
              </w:rPr>
              <w:lastRenderedPageBreak/>
              <w:t xml:space="preserve">domingo en horario de las 6:00  a las 24:00 </w:t>
            </w:r>
            <w:proofErr w:type="spellStart"/>
            <w:r w:rsidRPr="00115DDF">
              <w:rPr>
                <w:rFonts w:ascii="Arial" w:eastAsia="Arial" w:hAnsi="Arial" w:cs="Arial"/>
                <w:sz w:val="24"/>
                <w:szCs w:val="24"/>
              </w:rPr>
              <w:t>hrs</w:t>
            </w:r>
            <w:proofErr w:type="spellEnd"/>
            <w:r>
              <w:rPr>
                <w:rFonts w:ascii="Arial" w:eastAsia="Arial" w:hAnsi="Arial" w:cs="Arial"/>
                <w:sz w:val="24"/>
                <w:szCs w:val="24"/>
              </w:rPr>
              <w:t>,</w:t>
            </w:r>
            <w:r w:rsidRPr="00115DDF">
              <w:rPr>
                <w:rFonts w:ascii="Arial" w:eastAsia="Arial" w:hAnsi="Arial" w:cs="Arial"/>
                <w:sz w:val="24"/>
                <w:szCs w:val="24"/>
              </w:rPr>
              <w:t xml:space="preserve"> unidades que deben de cumplir con documentos en regla, seguro para unidad y operador de la unidad para actividades de abastecimiento de agua en tod</w:t>
            </w:r>
            <w:r>
              <w:rPr>
                <w:rFonts w:ascii="Arial" w:eastAsia="Arial" w:hAnsi="Arial" w:cs="Arial"/>
                <w:sz w:val="24"/>
                <w:szCs w:val="24"/>
              </w:rPr>
              <w:t>as las Unidades Deportivas del M</w:t>
            </w:r>
            <w:r w:rsidRPr="00115DDF">
              <w:rPr>
                <w:rFonts w:ascii="Arial" w:eastAsia="Arial" w:hAnsi="Arial" w:cs="Arial"/>
                <w:sz w:val="24"/>
                <w:szCs w:val="24"/>
              </w:rPr>
              <w:t>unicipio de Tlajomulco así como apoyo en reportes ciudadanos y escuelas, así como las áreas que lo requieren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r>
      <w:tr w:rsidR="00DC2695" w:rsidRPr="00DC2695" w:rsidTr="00DC2695">
        <w:trPr>
          <w:trHeight w:val="800"/>
        </w:trPr>
        <w:tc>
          <w:tcPr>
            <w:tcW w:w="116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Pr>
                <w:rFonts w:ascii="Arial" w:hAnsi="Arial" w:cs="Arial"/>
                <w:sz w:val="20"/>
                <w:szCs w:val="20"/>
              </w:rPr>
              <w:lastRenderedPageBreak/>
              <w:t>3</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FD576A">
              <w:rPr>
                <w:rFonts w:ascii="Arial" w:eastAsia="Arial" w:hAnsi="Arial" w:cs="Arial"/>
                <w:sz w:val="24"/>
                <w:szCs w:val="24"/>
              </w:rPr>
              <w:t>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182C64">
              <w:rPr>
                <w:rFonts w:ascii="Arial" w:hAnsi="Arial" w:cs="Arial"/>
                <w:sz w:val="20"/>
                <w:szCs w:val="20"/>
              </w:rPr>
              <w:t>Servicio</w:t>
            </w:r>
          </w:p>
        </w:tc>
        <w:tc>
          <w:tcPr>
            <w:tcW w:w="460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3039F">
            <w:pPr>
              <w:spacing w:after="0"/>
              <w:jc w:val="both"/>
              <w:rPr>
                <w:rFonts w:ascii="Arial" w:hAnsi="Arial" w:cs="Arial"/>
                <w:sz w:val="20"/>
                <w:szCs w:val="20"/>
              </w:rPr>
            </w:pPr>
            <w:r w:rsidRPr="00115DDF">
              <w:rPr>
                <w:rFonts w:ascii="Arial" w:eastAsia="Arial" w:hAnsi="Arial" w:cs="Arial"/>
                <w:sz w:val="24"/>
                <w:szCs w:val="24"/>
              </w:rPr>
              <w:t xml:space="preserve">Renta de camión tipo pipa con capacidad de 20,000 </w:t>
            </w:r>
            <w:proofErr w:type="spellStart"/>
            <w:r w:rsidRPr="00115DDF">
              <w:rPr>
                <w:rFonts w:ascii="Arial" w:eastAsia="Arial" w:hAnsi="Arial" w:cs="Arial"/>
                <w:sz w:val="24"/>
                <w:szCs w:val="24"/>
              </w:rPr>
              <w:t>Lts</w:t>
            </w:r>
            <w:proofErr w:type="spellEnd"/>
            <w:r w:rsidRPr="00115DDF">
              <w:rPr>
                <w:rFonts w:ascii="Arial" w:eastAsia="Arial" w:hAnsi="Arial" w:cs="Arial"/>
                <w:sz w:val="24"/>
                <w:szCs w:val="24"/>
              </w:rPr>
              <w:t xml:space="preserve"> cada servicio consta de 4 viajes diario</w:t>
            </w:r>
            <w:r>
              <w:rPr>
                <w:rFonts w:ascii="Arial" w:eastAsia="Arial" w:hAnsi="Arial" w:cs="Arial"/>
                <w:sz w:val="24"/>
                <w:szCs w:val="24"/>
              </w:rPr>
              <w:t>s,</w:t>
            </w:r>
            <w:r w:rsidRPr="00115DDF">
              <w:rPr>
                <w:rFonts w:ascii="Arial" w:eastAsia="Arial" w:hAnsi="Arial" w:cs="Arial"/>
                <w:sz w:val="24"/>
                <w:szCs w:val="24"/>
              </w:rPr>
              <w:t xml:space="preserve"> que </w:t>
            </w:r>
            <w:r>
              <w:rPr>
                <w:rFonts w:ascii="Arial" w:eastAsia="Arial" w:hAnsi="Arial" w:cs="Arial"/>
                <w:sz w:val="24"/>
                <w:szCs w:val="24"/>
              </w:rPr>
              <w:t>puede solicitar el M</w:t>
            </w:r>
            <w:r w:rsidRPr="00115DDF">
              <w:rPr>
                <w:rFonts w:ascii="Arial" w:eastAsia="Arial" w:hAnsi="Arial" w:cs="Arial"/>
                <w:sz w:val="24"/>
                <w:szCs w:val="24"/>
              </w:rPr>
              <w:t xml:space="preserve">unicipio a través de la dependencia responsable de lunes a domingo en horario de las 6:00  a las 24:00 </w:t>
            </w:r>
            <w:proofErr w:type="spellStart"/>
            <w:r w:rsidRPr="00115DDF">
              <w:rPr>
                <w:rFonts w:ascii="Arial" w:eastAsia="Arial" w:hAnsi="Arial" w:cs="Arial"/>
                <w:sz w:val="24"/>
                <w:szCs w:val="24"/>
              </w:rPr>
              <w:t>hrs</w:t>
            </w:r>
            <w:proofErr w:type="spellEnd"/>
            <w:r>
              <w:rPr>
                <w:rFonts w:ascii="Arial" w:eastAsia="Arial" w:hAnsi="Arial" w:cs="Arial"/>
                <w:sz w:val="24"/>
                <w:szCs w:val="24"/>
              </w:rPr>
              <w:t>,</w:t>
            </w:r>
            <w:r w:rsidRPr="00115DDF">
              <w:rPr>
                <w:rFonts w:ascii="Arial" w:eastAsia="Arial" w:hAnsi="Arial" w:cs="Arial"/>
                <w:sz w:val="24"/>
                <w:szCs w:val="24"/>
              </w:rPr>
              <w:t xml:space="preserve"> unidades que deben de cumplir con documentos en regla, seguro para unidad y operador de la unidad para actividades de abastecimiento de agua en tod</w:t>
            </w:r>
            <w:r>
              <w:rPr>
                <w:rFonts w:ascii="Arial" w:eastAsia="Arial" w:hAnsi="Arial" w:cs="Arial"/>
                <w:sz w:val="24"/>
                <w:szCs w:val="24"/>
              </w:rPr>
              <w:t>as las Unidades Deportivas del M</w:t>
            </w:r>
            <w:r w:rsidRPr="00115DDF">
              <w:rPr>
                <w:rFonts w:ascii="Arial" w:eastAsia="Arial" w:hAnsi="Arial" w:cs="Arial"/>
                <w:sz w:val="24"/>
                <w:szCs w:val="24"/>
              </w:rPr>
              <w:t>unicipio de Tlajomulco así como apoyo en reportes ciudadanos y escuelas, así como las áreas que lo requieren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r>
      <w:tr w:rsidR="00DC2695" w:rsidRPr="00DC2695" w:rsidTr="00DC2695">
        <w:trPr>
          <w:trHeight w:val="800"/>
        </w:trPr>
        <w:tc>
          <w:tcPr>
            <w:tcW w:w="116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Pr>
                <w:rFonts w:ascii="Arial" w:hAnsi="Arial" w:cs="Arial"/>
                <w:sz w:val="20"/>
                <w:szCs w:val="20"/>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FD576A">
              <w:rPr>
                <w:rFonts w:ascii="Arial" w:eastAsia="Arial" w:hAnsi="Arial" w:cs="Arial"/>
                <w:sz w:val="24"/>
                <w:szCs w:val="24"/>
              </w:rPr>
              <w:t>92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DC2695" w:rsidRDefault="00DC2695">
            <w:r w:rsidRPr="00182C64">
              <w:rPr>
                <w:rFonts w:ascii="Arial" w:hAnsi="Arial" w:cs="Arial"/>
                <w:sz w:val="20"/>
                <w:szCs w:val="20"/>
              </w:rPr>
              <w:t>Servicio</w:t>
            </w:r>
          </w:p>
        </w:tc>
        <w:tc>
          <w:tcPr>
            <w:tcW w:w="4609"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115DDF">
              <w:rPr>
                <w:rFonts w:ascii="Arial" w:eastAsia="Arial" w:hAnsi="Arial" w:cs="Arial"/>
                <w:sz w:val="24"/>
                <w:szCs w:val="24"/>
              </w:rPr>
              <w:t xml:space="preserve">Renta de camión tipo pipa con capacidad de 20,000 </w:t>
            </w:r>
            <w:proofErr w:type="spellStart"/>
            <w:r w:rsidRPr="00115DDF">
              <w:rPr>
                <w:rFonts w:ascii="Arial" w:eastAsia="Arial" w:hAnsi="Arial" w:cs="Arial"/>
                <w:sz w:val="24"/>
                <w:szCs w:val="24"/>
              </w:rPr>
              <w:t>Lts</w:t>
            </w:r>
            <w:proofErr w:type="spellEnd"/>
            <w:r w:rsidRPr="00115DDF">
              <w:rPr>
                <w:rFonts w:ascii="Arial" w:eastAsia="Arial" w:hAnsi="Arial" w:cs="Arial"/>
                <w:sz w:val="24"/>
                <w:szCs w:val="24"/>
              </w:rPr>
              <w:t xml:space="preserve"> cada servicio consta de 4 viajes diario</w:t>
            </w:r>
            <w:r>
              <w:rPr>
                <w:rFonts w:ascii="Arial" w:eastAsia="Arial" w:hAnsi="Arial" w:cs="Arial"/>
                <w:sz w:val="24"/>
                <w:szCs w:val="24"/>
              </w:rPr>
              <w:t>s,</w:t>
            </w:r>
            <w:r w:rsidRPr="00115DDF">
              <w:rPr>
                <w:rFonts w:ascii="Arial" w:eastAsia="Arial" w:hAnsi="Arial" w:cs="Arial"/>
                <w:sz w:val="24"/>
                <w:szCs w:val="24"/>
              </w:rPr>
              <w:t xml:space="preserve"> que </w:t>
            </w:r>
            <w:r>
              <w:rPr>
                <w:rFonts w:ascii="Arial" w:eastAsia="Arial" w:hAnsi="Arial" w:cs="Arial"/>
                <w:sz w:val="24"/>
                <w:szCs w:val="24"/>
              </w:rPr>
              <w:t>puede solicitar el M</w:t>
            </w:r>
            <w:r w:rsidRPr="00115DDF">
              <w:rPr>
                <w:rFonts w:ascii="Arial" w:eastAsia="Arial" w:hAnsi="Arial" w:cs="Arial"/>
                <w:sz w:val="24"/>
                <w:szCs w:val="24"/>
              </w:rPr>
              <w:t xml:space="preserve">unicipio a través de la dependencia responsable de lunes a domingo en horario de las 6:00  a las 24:00 </w:t>
            </w:r>
            <w:proofErr w:type="spellStart"/>
            <w:r w:rsidRPr="00115DDF">
              <w:rPr>
                <w:rFonts w:ascii="Arial" w:eastAsia="Arial" w:hAnsi="Arial" w:cs="Arial"/>
                <w:sz w:val="24"/>
                <w:szCs w:val="24"/>
              </w:rPr>
              <w:t>hrs</w:t>
            </w:r>
            <w:proofErr w:type="spellEnd"/>
            <w:r>
              <w:rPr>
                <w:rFonts w:ascii="Arial" w:eastAsia="Arial" w:hAnsi="Arial" w:cs="Arial"/>
                <w:sz w:val="24"/>
                <w:szCs w:val="24"/>
              </w:rPr>
              <w:t>,</w:t>
            </w:r>
            <w:r w:rsidRPr="00115DDF">
              <w:rPr>
                <w:rFonts w:ascii="Arial" w:eastAsia="Arial" w:hAnsi="Arial" w:cs="Arial"/>
                <w:sz w:val="24"/>
                <w:szCs w:val="24"/>
              </w:rPr>
              <w:t xml:space="preserve"> unidades que deben de cumplir con documentos en regla, seguro para unidad y operador de la unidad  para actividades de abastecimiento de agua en tod</w:t>
            </w:r>
            <w:r>
              <w:rPr>
                <w:rFonts w:ascii="Arial" w:eastAsia="Arial" w:hAnsi="Arial" w:cs="Arial"/>
                <w:sz w:val="24"/>
                <w:szCs w:val="24"/>
              </w:rPr>
              <w:t xml:space="preserve">as las </w:t>
            </w:r>
            <w:r>
              <w:rPr>
                <w:rFonts w:ascii="Arial" w:eastAsia="Arial" w:hAnsi="Arial" w:cs="Arial"/>
                <w:sz w:val="24"/>
                <w:szCs w:val="24"/>
              </w:rPr>
              <w:lastRenderedPageBreak/>
              <w:t>Unidades Deportivas del M</w:t>
            </w:r>
            <w:r w:rsidRPr="00115DDF">
              <w:rPr>
                <w:rFonts w:ascii="Arial" w:eastAsia="Arial" w:hAnsi="Arial" w:cs="Arial"/>
                <w:sz w:val="24"/>
                <w:szCs w:val="24"/>
              </w:rPr>
              <w:t>unicipio de Tlajomulco así como apoyo en reportes ciudadanos y escuelas, así como las áreas que lo requieren</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r>
      <w:tr w:rsidR="00DC2695" w:rsidRPr="00DC2695" w:rsidTr="00DC2695">
        <w:trPr>
          <w:trHeight w:val="317"/>
        </w:trPr>
        <w:tc>
          <w:tcPr>
            <w:tcW w:w="8188" w:type="dxa"/>
            <w:gridSpan w:val="4"/>
            <w:vMerge w:val="restart"/>
            <w:tcBorders>
              <w:top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Subtotal</w:t>
            </w: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w:t>
            </w:r>
          </w:p>
        </w:tc>
      </w:tr>
      <w:tr w:rsidR="00DC2695" w:rsidRPr="00DC2695" w:rsidTr="00DC2695">
        <w:trPr>
          <w:trHeight w:val="281"/>
        </w:trPr>
        <w:tc>
          <w:tcPr>
            <w:tcW w:w="8188" w:type="dxa"/>
            <w:gridSpan w:val="4"/>
            <w:vMerge/>
            <w:tcBorders>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IVA</w:t>
            </w: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w:t>
            </w:r>
          </w:p>
        </w:tc>
      </w:tr>
      <w:tr w:rsidR="00DC2695" w:rsidRPr="00DC2695" w:rsidTr="00DC2695">
        <w:trPr>
          <w:trHeight w:val="281"/>
        </w:trPr>
        <w:tc>
          <w:tcPr>
            <w:tcW w:w="8188" w:type="dxa"/>
            <w:gridSpan w:val="4"/>
            <w:vMerge/>
            <w:tcBorders>
              <w:bottom w:val="nil"/>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Total</w:t>
            </w:r>
          </w:p>
        </w:tc>
        <w:tc>
          <w:tcPr>
            <w:tcW w:w="1060" w:type="dxa"/>
            <w:tcBorders>
              <w:top w:val="single" w:sz="6" w:space="0" w:color="000000"/>
              <w:left w:val="single" w:sz="6" w:space="0" w:color="000000"/>
              <w:bottom w:val="single" w:sz="6" w:space="0" w:color="000000"/>
              <w:right w:val="single" w:sz="6" w:space="0" w:color="000000"/>
            </w:tcBorders>
            <w:shd w:val="clear" w:color="auto" w:fill="FFFFFF"/>
          </w:tcPr>
          <w:p w:rsidR="00DC2695" w:rsidRPr="00DC2695" w:rsidRDefault="00DC2695" w:rsidP="00DC2695">
            <w:pPr>
              <w:spacing w:after="0"/>
              <w:jc w:val="both"/>
              <w:rPr>
                <w:rFonts w:ascii="Arial" w:hAnsi="Arial" w:cs="Arial"/>
                <w:sz w:val="20"/>
                <w:szCs w:val="20"/>
              </w:rPr>
            </w:pPr>
            <w:r w:rsidRPr="00DC2695">
              <w:rPr>
                <w:rFonts w:ascii="Arial" w:hAnsi="Arial" w:cs="Arial"/>
                <w:sz w:val="20"/>
                <w:szCs w:val="20"/>
              </w:rPr>
              <w:t>$</w:t>
            </w:r>
          </w:p>
        </w:tc>
      </w:tr>
    </w:tbl>
    <w:p w:rsidR="00C200F6" w:rsidRDefault="00C200F6" w:rsidP="00C200F6">
      <w:pPr>
        <w:spacing w:after="0"/>
        <w:jc w:val="both"/>
        <w:rPr>
          <w:rFonts w:ascii="Arial" w:hAnsi="Arial" w:cs="Arial"/>
          <w:sz w:val="20"/>
          <w:szCs w:val="20"/>
        </w:rPr>
      </w:pPr>
    </w:p>
    <w:p w:rsidR="00F30ECB" w:rsidRDefault="00F30ECB" w:rsidP="00C200F6">
      <w:pPr>
        <w:spacing w:after="0"/>
        <w:jc w:val="both"/>
        <w:rPr>
          <w:rFonts w:ascii="Arial" w:hAnsi="Arial" w:cs="Arial"/>
          <w:sz w:val="20"/>
          <w:szCs w:val="20"/>
        </w:rPr>
      </w:pPr>
    </w:p>
    <w:p w:rsidR="00F30ECB" w:rsidRDefault="00F30ECB" w:rsidP="00C200F6">
      <w:pPr>
        <w:spacing w:after="0"/>
        <w:jc w:val="both"/>
        <w:rPr>
          <w:rFonts w:ascii="Arial" w:hAnsi="Arial" w:cs="Arial"/>
          <w:sz w:val="20"/>
          <w:szCs w:val="20"/>
        </w:rPr>
      </w:pPr>
    </w:p>
    <w:p w:rsidR="00F30ECB" w:rsidRDefault="00F30ECB" w:rsidP="00C200F6">
      <w:pPr>
        <w:spacing w:after="0"/>
        <w:jc w:val="both"/>
        <w:rPr>
          <w:rFonts w:ascii="Arial" w:hAnsi="Arial" w:cs="Arial"/>
          <w:sz w:val="20"/>
          <w:szCs w:val="20"/>
        </w:rPr>
      </w:pPr>
    </w:p>
    <w:p w:rsidR="00287B67" w:rsidRDefault="00287B67" w:rsidP="00C200F6">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287B67" w:rsidRDefault="00287B67"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proofErr w:type="spellStart"/>
      <w:r w:rsidR="00DC1EEA">
        <w:rPr>
          <w:rFonts w:ascii="Arial" w:hAnsi="Arial" w:cs="Arial"/>
          <w:color w:val="FF0000"/>
          <w:sz w:val="20"/>
          <w:szCs w:val="20"/>
        </w:rPr>
        <w:t>CGAIG</w:t>
      </w:r>
      <w:proofErr w:type="spellEnd"/>
      <w:r w:rsidR="00DC1EEA">
        <w:rPr>
          <w:rFonts w:ascii="Arial" w:hAnsi="Arial" w:cs="Arial"/>
          <w:color w:val="FF0000"/>
          <w:sz w:val="20"/>
          <w:szCs w:val="20"/>
        </w:rPr>
        <w:t>-</w:t>
      </w:r>
      <w:r w:rsidR="00E67602">
        <w:rPr>
          <w:rFonts w:ascii="Arial" w:hAnsi="Arial" w:cs="Arial"/>
          <w:color w:val="FF0000"/>
          <w:sz w:val="20"/>
          <w:szCs w:val="20"/>
        </w:rPr>
        <w:t>112/2018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B55E25" w:rsidRDefault="00B55E25"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0B22D3" w:rsidRDefault="000B22D3"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DC1EEA" w:rsidP="006F5102">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w:t>
      </w:r>
      <w:r w:rsidR="00E67602">
        <w:rPr>
          <w:rFonts w:ascii="Arial" w:hAnsi="Arial" w:cs="Arial"/>
          <w:b/>
        </w:rPr>
        <w:t>112/2018</w:t>
      </w:r>
      <w:r w:rsidR="006F5102" w:rsidRPr="00C11B7E">
        <w:rPr>
          <w:rFonts w:ascii="Arial" w:hAnsi="Arial" w:cs="Arial"/>
          <w:b/>
        </w:rPr>
        <w:t xml:space="preserve"> </w:t>
      </w:r>
    </w:p>
    <w:p w:rsidR="006F5102" w:rsidRDefault="00EE6DE8" w:rsidP="006F5102">
      <w:pPr>
        <w:spacing w:after="0" w:line="240" w:lineRule="auto"/>
        <w:jc w:val="center"/>
        <w:rPr>
          <w:rFonts w:ascii="Arial" w:hAnsi="Arial" w:cs="Arial"/>
          <w:b/>
          <w:iCs/>
        </w:rPr>
      </w:pPr>
      <w:r>
        <w:rPr>
          <w:rFonts w:ascii="Arial" w:hAnsi="Arial" w:cs="Arial"/>
          <w:b/>
          <w:iCs/>
        </w:rPr>
        <w:t xml:space="preserve">SERVICIO </w:t>
      </w:r>
      <w:r w:rsidR="0054007C">
        <w:rPr>
          <w:rFonts w:ascii="Arial" w:hAnsi="Arial" w:cs="Arial"/>
          <w:b/>
          <w:iCs/>
        </w:rPr>
        <w:t>DE ABASTECIMIENTO DE AGUA POTABLE MEDIANTE CAMIONES TIPO PIPA PARA EL MUNICIPIO DE TLAJOMULCO DE ZÚÑIGA, JALISCO</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lastRenderedPageBreak/>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98B7580" wp14:editId="5627A536">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49F9F02B" wp14:editId="147F7C83">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79D86DBA" wp14:editId="7EF664FD">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4D8D37D1" wp14:editId="3DA33B25">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3A20DBB3" wp14:editId="19993307">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25475495" wp14:editId="3C84A515">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47BDDF02" wp14:editId="5A213B66">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47F09291" wp14:editId="7333AEB2">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20C1E3B1" wp14:editId="4948CF0C">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093BDFB9" wp14:editId="59025FF2">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proofErr w:type="spellStart"/>
            <w:r w:rsidR="00CD2A26">
              <w:rPr>
                <w:rFonts w:ascii="Arial" w:hAnsi="Arial" w:cs="Arial"/>
                <w:sz w:val="20"/>
              </w:rPr>
              <w:t>Nacional</w:t>
            </w:r>
            <w:proofErr w:type="spellEnd"/>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lastRenderedPageBreak/>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DC1EEA" w:rsidP="002D5AA5">
      <w:pPr>
        <w:spacing w:after="0" w:line="240" w:lineRule="auto"/>
        <w:jc w:val="center"/>
        <w:rPr>
          <w:rFonts w:ascii="Arial" w:hAnsi="Arial" w:cs="Arial"/>
          <w:b/>
        </w:rPr>
      </w:pPr>
      <w:proofErr w:type="spellStart"/>
      <w:r>
        <w:rPr>
          <w:rFonts w:ascii="Arial" w:hAnsi="Arial" w:cs="Arial"/>
          <w:b/>
        </w:rPr>
        <w:t>CGAIG</w:t>
      </w:r>
      <w:proofErr w:type="spellEnd"/>
      <w:r>
        <w:rPr>
          <w:rFonts w:ascii="Arial" w:hAnsi="Arial" w:cs="Arial"/>
          <w:b/>
        </w:rPr>
        <w:t>-</w:t>
      </w:r>
      <w:r w:rsidR="00E67602">
        <w:rPr>
          <w:rFonts w:ascii="Arial" w:hAnsi="Arial" w:cs="Arial"/>
          <w:b/>
        </w:rPr>
        <w:t>112/2018</w:t>
      </w:r>
      <w:r w:rsidR="002D5AA5" w:rsidRPr="00C11B7E">
        <w:rPr>
          <w:rFonts w:ascii="Arial" w:hAnsi="Arial" w:cs="Arial"/>
          <w:b/>
        </w:rPr>
        <w:t xml:space="preserve"> </w:t>
      </w:r>
    </w:p>
    <w:p w:rsidR="001C3287" w:rsidRDefault="00EE6DE8" w:rsidP="001C3287">
      <w:pPr>
        <w:spacing w:after="0" w:line="240" w:lineRule="auto"/>
        <w:jc w:val="center"/>
        <w:rPr>
          <w:rFonts w:ascii="Arial" w:hAnsi="Arial" w:cs="Arial"/>
          <w:b/>
          <w:iCs/>
        </w:rPr>
      </w:pPr>
      <w:r>
        <w:rPr>
          <w:rFonts w:ascii="Arial" w:hAnsi="Arial" w:cs="Arial"/>
          <w:b/>
          <w:iCs/>
        </w:rPr>
        <w:t xml:space="preserve">SERVICIO </w:t>
      </w:r>
      <w:r w:rsidR="0054007C">
        <w:rPr>
          <w:rFonts w:ascii="Arial" w:hAnsi="Arial" w:cs="Arial"/>
          <w:b/>
          <w:iCs/>
        </w:rPr>
        <w:t>DE ABASTECIMIENTO DE AGUA POTABLE MEDIANTE CAMIONES TIPO PIPA PARA EL MUNICIPIO DE TLAJOMULCO DE ZÚÑIGA, JALISCO</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AA" w:rsidRDefault="00D13CAA">
      <w:pPr>
        <w:spacing w:after="0" w:line="240" w:lineRule="auto"/>
      </w:pPr>
      <w:r>
        <w:separator/>
      </w:r>
    </w:p>
  </w:endnote>
  <w:endnote w:type="continuationSeparator" w:id="0">
    <w:p w:rsidR="00D13CAA" w:rsidRDefault="00D1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E67602" w:rsidRDefault="00E67602">
        <w:pPr>
          <w:pStyle w:val="Piedepgina"/>
          <w:jc w:val="right"/>
        </w:pPr>
        <w:r>
          <w:fldChar w:fldCharType="begin"/>
        </w:r>
        <w:r>
          <w:instrText>PAGE   \* MERGEFORMAT</w:instrText>
        </w:r>
        <w:r>
          <w:fldChar w:fldCharType="separate"/>
        </w:r>
        <w:r w:rsidR="00B539B6">
          <w:rPr>
            <w:noProof/>
          </w:rPr>
          <w:t>23</w:t>
        </w:r>
        <w:r>
          <w:rPr>
            <w:noProof/>
          </w:rPr>
          <w:fldChar w:fldCharType="end"/>
        </w:r>
      </w:p>
    </w:sdtContent>
  </w:sdt>
  <w:p w:rsidR="00E67602" w:rsidRDefault="00E676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AA" w:rsidRDefault="00D13CAA">
      <w:pPr>
        <w:spacing w:after="0" w:line="240" w:lineRule="auto"/>
      </w:pPr>
      <w:r>
        <w:separator/>
      </w:r>
    </w:p>
  </w:footnote>
  <w:footnote w:type="continuationSeparator" w:id="0">
    <w:p w:rsidR="00D13CAA" w:rsidRDefault="00D1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02" w:rsidRDefault="00E67602">
    <w:pPr>
      <w:pStyle w:val="Encabezado"/>
      <w:jc w:val="right"/>
    </w:pPr>
  </w:p>
  <w:p w:rsidR="00E67602" w:rsidRDefault="00E676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18">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9">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27"/>
  </w:num>
  <w:num w:numId="2">
    <w:abstractNumId w:val="34"/>
  </w:num>
  <w:num w:numId="3">
    <w:abstractNumId w:val="32"/>
  </w:num>
  <w:num w:numId="4">
    <w:abstractNumId w:val="10"/>
  </w:num>
  <w:num w:numId="5">
    <w:abstractNumId w:val="11"/>
  </w:num>
  <w:num w:numId="6">
    <w:abstractNumId w:val="29"/>
  </w:num>
  <w:num w:numId="7">
    <w:abstractNumId w:val="23"/>
  </w:num>
  <w:num w:numId="8">
    <w:abstractNumId w:val="4"/>
  </w:num>
  <w:num w:numId="9">
    <w:abstractNumId w:val="26"/>
  </w:num>
  <w:num w:numId="10">
    <w:abstractNumId w:val="1"/>
  </w:num>
  <w:num w:numId="11">
    <w:abstractNumId w:val="6"/>
  </w:num>
  <w:num w:numId="12">
    <w:abstractNumId w:val="0"/>
  </w:num>
  <w:num w:numId="13">
    <w:abstractNumId w:val="31"/>
  </w:num>
  <w:num w:numId="14">
    <w:abstractNumId w:val="12"/>
  </w:num>
  <w:num w:numId="15">
    <w:abstractNumId w:val="21"/>
  </w:num>
  <w:num w:numId="16">
    <w:abstractNumId w:val="33"/>
  </w:num>
  <w:num w:numId="17">
    <w:abstractNumId w:val="7"/>
  </w:num>
  <w:num w:numId="18">
    <w:abstractNumId w:val="19"/>
  </w:num>
  <w:num w:numId="19">
    <w:abstractNumId w:val="30"/>
  </w:num>
  <w:num w:numId="20">
    <w:abstractNumId w:val="5"/>
  </w:num>
  <w:num w:numId="21">
    <w:abstractNumId w:val="25"/>
  </w:num>
  <w:num w:numId="22">
    <w:abstractNumId w:val="15"/>
  </w:num>
  <w:num w:numId="23">
    <w:abstractNumId w:val="14"/>
  </w:num>
  <w:num w:numId="24">
    <w:abstractNumId w:val="20"/>
  </w:num>
  <w:num w:numId="25">
    <w:abstractNumId w:val="2"/>
  </w:num>
  <w:num w:numId="26">
    <w:abstractNumId w:val="22"/>
  </w:num>
  <w:num w:numId="27">
    <w:abstractNumId w:val="18"/>
  </w:num>
  <w:num w:numId="28">
    <w:abstractNumId w:val="36"/>
  </w:num>
  <w:num w:numId="29">
    <w:abstractNumId w:val="38"/>
  </w:num>
  <w:num w:numId="30">
    <w:abstractNumId w:val="28"/>
  </w:num>
  <w:num w:numId="31">
    <w:abstractNumId w:val="13"/>
  </w:num>
  <w:num w:numId="32">
    <w:abstractNumId w:val="8"/>
  </w:num>
  <w:num w:numId="33">
    <w:abstractNumId w:val="24"/>
  </w:num>
  <w:num w:numId="34">
    <w:abstractNumId w:val="16"/>
  </w:num>
  <w:num w:numId="35">
    <w:abstractNumId w:val="35"/>
  </w:num>
  <w:num w:numId="36">
    <w:abstractNumId w:val="37"/>
  </w:num>
  <w:num w:numId="37">
    <w:abstractNumId w:val="9"/>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4AF5"/>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81C"/>
    <w:rsid w:val="000808CD"/>
    <w:rsid w:val="00084E3B"/>
    <w:rsid w:val="00092C12"/>
    <w:rsid w:val="000A08BD"/>
    <w:rsid w:val="000A2309"/>
    <w:rsid w:val="000A3F85"/>
    <w:rsid w:val="000A6532"/>
    <w:rsid w:val="000B0933"/>
    <w:rsid w:val="000B0DA7"/>
    <w:rsid w:val="000B22D3"/>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15DDF"/>
    <w:rsid w:val="00121EBB"/>
    <w:rsid w:val="00122576"/>
    <w:rsid w:val="00122584"/>
    <w:rsid w:val="00122C69"/>
    <w:rsid w:val="00126D70"/>
    <w:rsid w:val="00127161"/>
    <w:rsid w:val="0013137D"/>
    <w:rsid w:val="00131540"/>
    <w:rsid w:val="00135716"/>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5D3C"/>
    <w:rsid w:val="00287B67"/>
    <w:rsid w:val="00292971"/>
    <w:rsid w:val="002945CF"/>
    <w:rsid w:val="00294B0F"/>
    <w:rsid w:val="002965F3"/>
    <w:rsid w:val="00296C87"/>
    <w:rsid w:val="00296F81"/>
    <w:rsid w:val="002A4F33"/>
    <w:rsid w:val="002A66D4"/>
    <w:rsid w:val="002A6FDD"/>
    <w:rsid w:val="002B3E18"/>
    <w:rsid w:val="002C30AB"/>
    <w:rsid w:val="002C3DD1"/>
    <w:rsid w:val="002C51EF"/>
    <w:rsid w:val="002C7D67"/>
    <w:rsid w:val="002D1658"/>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5A76"/>
    <w:rsid w:val="003F7C1A"/>
    <w:rsid w:val="003F7D4E"/>
    <w:rsid w:val="00401CA2"/>
    <w:rsid w:val="00403E54"/>
    <w:rsid w:val="0040475F"/>
    <w:rsid w:val="0040518C"/>
    <w:rsid w:val="004118D6"/>
    <w:rsid w:val="00414243"/>
    <w:rsid w:val="00415703"/>
    <w:rsid w:val="004167DD"/>
    <w:rsid w:val="00416A39"/>
    <w:rsid w:val="00417079"/>
    <w:rsid w:val="00420A4B"/>
    <w:rsid w:val="0042248A"/>
    <w:rsid w:val="004251E6"/>
    <w:rsid w:val="00426241"/>
    <w:rsid w:val="00426B79"/>
    <w:rsid w:val="004273C3"/>
    <w:rsid w:val="0043217D"/>
    <w:rsid w:val="00432939"/>
    <w:rsid w:val="00434462"/>
    <w:rsid w:val="00434547"/>
    <w:rsid w:val="00434DF6"/>
    <w:rsid w:val="004356FD"/>
    <w:rsid w:val="0043680D"/>
    <w:rsid w:val="0044095F"/>
    <w:rsid w:val="00440D44"/>
    <w:rsid w:val="00447AC0"/>
    <w:rsid w:val="00452454"/>
    <w:rsid w:val="00454233"/>
    <w:rsid w:val="00457BA3"/>
    <w:rsid w:val="00462B70"/>
    <w:rsid w:val="00467DA1"/>
    <w:rsid w:val="00467E86"/>
    <w:rsid w:val="0047053E"/>
    <w:rsid w:val="00474466"/>
    <w:rsid w:val="0047458B"/>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4DFB"/>
    <w:rsid w:val="005153EC"/>
    <w:rsid w:val="00516366"/>
    <w:rsid w:val="00516F43"/>
    <w:rsid w:val="00521303"/>
    <w:rsid w:val="00527538"/>
    <w:rsid w:val="00527D66"/>
    <w:rsid w:val="005313A8"/>
    <w:rsid w:val="00531617"/>
    <w:rsid w:val="00534200"/>
    <w:rsid w:val="00535226"/>
    <w:rsid w:val="0053751C"/>
    <w:rsid w:val="0054007C"/>
    <w:rsid w:val="00545B71"/>
    <w:rsid w:val="00553498"/>
    <w:rsid w:val="00557962"/>
    <w:rsid w:val="005633F4"/>
    <w:rsid w:val="00563E45"/>
    <w:rsid w:val="005665F4"/>
    <w:rsid w:val="00567954"/>
    <w:rsid w:val="00571033"/>
    <w:rsid w:val="00572D9F"/>
    <w:rsid w:val="0057320D"/>
    <w:rsid w:val="00573668"/>
    <w:rsid w:val="005811AE"/>
    <w:rsid w:val="00582B6B"/>
    <w:rsid w:val="00586ACB"/>
    <w:rsid w:val="00587C0D"/>
    <w:rsid w:val="005913C5"/>
    <w:rsid w:val="005A393B"/>
    <w:rsid w:val="005A69DF"/>
    <w:rsid w:val="005A7552"/>
    <w:rsid w:val="005A7AE9"/>
    <w:rsid w:val="005B4FF9"/>
    <w:rsid w:val="005B790E"/>
    <w:rsid w:val="005C439C"/>
    <w:rsid w:val="005C7550"/>
    <w:rsid w:val="005D1E22"/>
    <w:rsid w:val="005D21B4"/>
    <w:rsid w:val="005D3D03"/>
    <w:rsid w:val="005D6752"/>
    <w:rsid w:val="005E1381"/>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16236"/>
    <w:rsid w:val="00626AC0"/>
    <w:rsid w:val="00627F29"/>
    <w:rsid w:val="00631BDE"/>
    <w:rsid w:val="0063261C"/>
    <w:rsid w:val="00637845"/>
    <w:rsid w:val="006416FE"/>
    <w:rsid w:val="00645AF8"/>
    <w:rsid w:val="0065042E"/>
    <w:rsid w:val="0065163E"/>
    <w:rsid w:val="00652DC8"/>
    <w:rsid w:val="0066771D"/>
    <w:rsid w:val="00667984"/>
    <w:rsid w:val="00667FBB"/>
    <w:rsid w:val="00672368"/>
    <w:rsid w:val="00676394"/>
    <w:rsid w:val="00677EB3"/>
    <w:rsid w:val="00681275"/>
    <w:rsid w:val="00681A0B"/>
    <w:rsid w:val="006856D9"/>
    <w:rsid w:val="0068594E"/>
    <w:rsid w:val="006A20B7"/>
    <w:rsid w:val="006A3356"/>
    <w:rsid w:val="006A52C1"/>
    <w:rsid w:val="006B4816"/>
    <w:rsid w:val="006B4E49"/>
    <w:rsid w:val="006C2C19"/>
    <w:rsid w:val="006C2E4B"/>
    <w:rsid w:val="006C5DAE"/>
    <w:rsid w:val="006D201E"/>
    <w:rsid w:val="006D2EBB"/>
    <w:rsid w:val="006D2EE5"/>
    <w:rsid w:val="006D36FA"/>
    <w:rsid w:val="006D57F8"/>
    <w:rsid w:val="006D6A19"/>
    <w:rsid w:val="006E56A6"/>
    <w:rsid w:val="006E6D2C"/>
    <w:rsid w:val="006E6D54"/>
    <w:rsid w:val="006F170C"/>
    <w:rsid w:val="006F19EF"/>
    <w:rsid w:val="006F2241"/>
    <w:rsid w:val="006F5102"/>
    <w:rsid w:val="006F67F3"/>
    <w:rsid w:val="006F7D5E"/>
    <w:rsid w:val="006F7D73"/>
    <w:rsid w:val="007047FB"/>
    <w:rsid w:val="007050F9"/>
    <w:rsid w:val="007068FA"/>
    <w:rsid w:val="00712A51"/>
    <w:rsid w:val="007150B8"/>
    <w:rsid w:val="00717779"/>
    <w:rsid w:val="007208D4"/>
    <w:rsid w:val="007317AB"/>
    <w:rsid w:val="007344E8"/>
    <w:rsid w:val="00736124"/>
    <w:rsid w:val="00737B74"/>
    <w:rsid w:val="0074158B"/>
    <w:rsid w:val="00754D91"/>
    <w:rsid w:val="00760FFF"/>
    <w:rsid w:val="00764397"/>
    <w:rsid w:val="00764F71"/>
    <w:rsid w:val="0077021D"/>
    <w:rsid w:val="00770B8B"/>
    <w:rsid w:val="00772B9A"/>
    <w:rsid w:val="00776841"/>
    <w:rsid w:val="007772A3"/>
    <w:rsid w:val="0078233E"/>
    <w:rsid w:val="00783F27"/>
    <w:rsid w:val="00784E6D"/>
    <w:rsid w:val="00791D95"/>
    <w:rsid w:val="00792BFE"/>
    <w:rsid w:val="00794433"/>
    <w:rsid w:val="00794CC5"/>
    <w:rsid w:val="00797F93"/>
    <w:rsid w:val="007A3858"/>
    <w:rsid w:val="007A3BB3"/>
    <w:rsid w:val="007B0569"/>
    <w:rsid w:val="007B15DA"/>
    <w:rsid w:val="007B4E97"/>
    <w:rsid w:val="007C0AA7"/>
    <w:rsid w:val="007C367D"/>
    <w:rsid w:val="007C5649"/>
    <w:rsid w:val="007C577A"/>
    <w:rsid w:val="007C5A9F"/>
    <w:rsid w:val="007C714E"/>
    <w:rsid w:val="007D6CFB"/>
    <w:rsid w:val="007D72FA"/>
    <w:rsid w:val="007E3FE5"/>
    <w:rsid w:val="007E451E"/>
    <w:rsid w:val="007E45DF"/>
    <w:rsid w:val="007E5A71"/>
    <w:rsid w:val="007F23AB"/>
    <w:rsid w:val="007F2F19"/>
    <w:rsid w:val="007F3B6A"/>
    <w:rsid w:val="0080352C"/>
    <w:rsid w:val="0080685A"/>
    <w:rsid w:val="00807902"/>
    <w:rsid w:val="008115C6"/>
    <w:rsid w:val="00815790"/>
    <w:rsid w:val="00815A37"/>
    <w:rsid w:val="0081704E"/>
    <w:rsid w:val="00821C03"/>
    <w:rsid w:val="00823339"/>
    <w:rsid w:val="00823FE3"/>
    <w:rsid w:val="008330FD"/>
    <w:rsid w:val="0083628D"/>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5C38"/>
    <w:rsid w:val="008871E7"/>
    <w:rsid w:val="00891857"/>
    <w:rsid w:val="00892FC5"/>
    <w:rsid w:val="00893A57"/>
    <w:rsid w:val="00893D49"/>
    <w:rsid w:val="0089691D"/>
    <w:rsid w:val="008A205D"/>
    <w:rsid w:val="008A33BA"/>
    <w:rsid w:val="008A44F8"/>
    <w:rsid w:val="008B218C"/>
    <w:rsid w:val="008B646D"/>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041"/>
    <w:rsid w:val="00916DCC"/>
    <w:rsid w:val="009175DC"/>
    <w:rsid w:val="00921E3F"/>
    <w:rsid w:val="00925203"/>
    <w:rsid w:val="009324CE"/>
    <w:rsid w:val="00942747"/>
    <w:rsid w:val="009437F7"/>
    <w:rsid w:val="00944E88"/>
    <w:rsid w:val="00950154"/>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7636"/>
    <w:rsid w:val="0098186B"/>
    <w:rsid w:val="0098320D"/>
    <w:rsid w:val="00987C62"/>
    <w:rsid w:val="00987E4C"/>
    <w:rsid w:val="00991EBA"/>
    <w:rsid w:val="009953F6"/>
    <w:rsid w:val="00997BB6"/>
    <w:rsid w:val="00997F21"/>
    <w:rsid w:val="009A4543"/>
    <w:rsid w:val="009A63DE"/>
    <w:rsid w:val="009B29FC"/>
    <w:rsid w:val="009B58A8"/>
    <w:rsid w:val="009B739A"/>
    <w:rsid w:val="009C0380"/>
    <w:rsid w:val="009C34A8"/>
    <w:rsid w:val="009C3E4A"/>
    <w:rsid w:val="009C4DE7"/>
    <w:rsid w:val="009C56B9"/>
    <w:rsid w:val="009C6685"/>
    <w:rsid w:val="009C7571"/>
    <w:rsid w:val="009C7DE0"/>
    <w:rsid w:val="009E3D47"/>
    <w:rsid w:val="009F0E67"/>
    <w:rsid w:val="009F2719"/>
    <w:rsid w:val="009F51D6"/>
    <w:rsid w:val="009F6DD8"/>
    <w:rsid w:val="009F7B58"/>
    <w:rsid w:val="00A01961"/>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C58"/>
    <w:rsid w:val="00A43D39"/>
    <w:rsid w:val="00A44FFE"/>
    <w:rsid w:val="00A4685D"/>
    <w:rsid w:val="00A506C1"/>
    <w:rsid w:val="00A51249"/>
    <w:rsid w:val="00A5235D"/>
    <w:rsid w:val="00A52BE6"/>
    <w:rsid w:val="00A55A4C"/>
    <w:rsid w:val="00A55AF5"/>
    <w:rsid w:val="00A56D6F"/>
    <w:rsid w:val="00A6216B"/>
    <w:rsid w:val="00A67970"/>
    <w:rsid w:val="00A73FBF"/>
    <w:rsid w:val="00A76020"/>
    <w:rsid w:val="00A77EC2"/>
    <w:rsid w:val="00A826C8"/>
    <w:rsid w:val="00A83367"/>
    <w:rsid w:val="00A8486B"/>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680A"/>
    <w:rsid w:val="00B16877"/>
    <w:rsid w:val="00B2188B"/>
    <w:rsid w:val="00B21C2A"/>
    <w:rsid w:val="00B259A9"/>
    <w:rsid w:val="00B25DAB"/>
    <w:rsid w:val="00B261ED"/>
    <w:rsid w:val="00B3658F"/>
    <w:rsid w:val="00B4177D"/>
    <w:rsid w:val="00B41DC7"/>
    <w:rsid w:val="00B445BD"/>
    <w:rsid w:val="00B4571C"/>
    <w:rsid w:val="00B45F78"/>
    <w:rsid w:val="00B52511"/>
    <w:rsid w:val="00B539B6"/>
    <w:rsid w:val="00B54B17"/>
    <w:rsid w:val="00B55E25"/>
    <w:rsid w:val="00B56200"/>
    <w:rsid w:val="00B619C1"/>
    <w:rsid w:val="00B64CC9"/>
    <w:rsid w:val="00B71145"/>
    <w:rsid w:val="00B75F61"/>
    <w:rsid w:val="00B804A9"/>
    <w:rsid w:val="00B80829"/>
    <w:rsid w:val="00B81AB5"/>
    <w:rsid w:val="00B83A83"/>
    <w:rsid w:val="00B86FC8"/>
    <w:rsid w:val="00B9323D"/>
    <w:rsid w:val="00B94AE7"/>
    <w:rsid w:val="00B95EC0"/>
    <w:rsid w:val="00BA4294"/>
    <w:rsid w:val="00BA6EAC"/>
    <w:rsid w:val="00BB1286"/>
    <w:rsid w:val="00BB402F"/>
    <w:rsid w:val="00BB5DD2"/>
    <w:rsid w:val="00BB749C"/>
    <w:rsid w:val="00BC1306"/>
    <w:rsid w:val="00BC29E6"/>
    <w:rsid w:val="00BC34CD"/>
    <w:rsid w:val="00BC60E8"/>
    <w:rsid w:val="00BC71E2"/>
    <w:rsid w:val="00BD3400"/>
    <w:rsid w:val="00BD3460"/>
    <w:rsid w:val="00BD49FB"/>
    <w:rsid w:val="00BE091F"/>
    <w:rsid w:val="00BF0696"/>
    <w:rsid w:val="00BF1741"/>
    <w:rsid w:val="00BF4AF4"/>
    <w:rsid w:val="00BF7569"/>
    <w:rsid w:val="00C00551"/>
    <w:rsid w:val="00C0360A"/>
    <w:rsid w:val="00C048BF"/>
    <w:rsid w:val="00C07646"/>
    <w:rsid w:val="00C1217A"/>
    <w:rsid w:val="00C14EB4"/>
    <w:rsid w:val="00C159BC"/>
    <w:rsid w:val="00C200F6"/>
    <w:rsid w:val="00C24E59"/>
    <w:rsid w:val="00C32061"/>
    <w:rsid w:val="00C37A4C"/>
    <w:rsid w:val="00C40822"/>
    <w:rsid w:val="00C40BD5"/>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93A49"/>
    <w:rsid w:val="00CA0377"/>
    <w:rsid w:val="00CA1312"/>
    <w:rsid w:val="00CA48F5"/>
    <w:rsid w:val="00CA50BD"/>
    <w:rsid w:val="00CB0CF0"/>
    <w:rsid w:val="00CB279D"/>
    <w:rsid w:val="00CB52A1"/>
    <w:rsid w:val="00CB77A5"/>
    <w:rsid w:val="00CC0197"/>
    <w:rsid w:val="00CC0AF6"/>
    <w:rsid w:val="00CC3DD8"/>
    <w:rsid w:val="00CC51E3"/>
    <w:rsid w:val="00CC6384"/>
    <w:rsid w:val="00CC7D0E"/>
    <w:rsid w:val="00CD01A4"/>
    <w:rsid w:val="00CD10F6"/>
    <w:rsid w:val="00CD2A26"/>
    <w:rsid w:val="00CD4E60"/>
    <w:rsid w:val="00CD5FAF"/>
    <w:rsid w:val="00CE5963"/>
    <w:rsid w:val="00CE5B7C"/>
    <w:rsid w:val="00CE60EB"/>
    <w:rsid w:val="00CE7E6C"/>
    <w:rsid w:val="00CF03CF"/>
    <w:rsid w:val="00CF128D"/>
    <w:rsid w:val="00CF1751"/>
    <w:rsid w:val="00CF65B3"/>
    <w:rsid w:val="00CF7127"/>
    <w:rsid w:val="00D067A5"/>
    <w:rsid w:val="00D10A4C"/>
    <w:rsid w:val="00D13CAA"/>
    <w:rsid w:val="00D1472D"/>
    <w:rsid w:val="00D15363"/>
    <w:rsid w:val="00D15A44"/>
    <w:rsid w:val="00D1697B"/>
    <w:rsid w:val="00D17A23"/>
    <w:rsid w:val="00D219CF"/>
    <w:rsid w:val="00D219FF"/>
    <w:rsid w:val="00D243F1"/>
    <w:rsid w:val="00D24EE3"/>
    <w:rsid w:val="00D25BE0"/>
    <w:rsid w:val="00D3039F"/>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036F"/>
    <w:rsid w:val="00DC1EEA"/>
    <w:rsid w:val="00DC2656"/>
    <w:rsid w:val="00DC2695"/>
    <w:rsid w:val="00DC63A7"/>
    <w:rsid w:val="00DC6CC0"/>
    <w:rsid w:val="00DD035A"/>
    <w:rsid w:val="00DD4A74"/>
    <w:rsid w:val="00DD7974"/>
    <w:rsid w:val="00DE01DD"/>
    <w:rsid w:val="00DE25C4"/>
    <w:rsid w:val="00DE3F77"/>
    <w:rsid w:val="00DE40C0"/>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5EB7"/>
    <w:rsid w:val="00E47545"/>
    <w:rsid w:val="00E5479A"/>
    <w:rsid w:val="00E57A93"/>
    <w:rsid w:val="00E57ADB"/>
    <w:rsid w:val="00E63A84"/>
    <w:rsid w:val="00E65F15"/>
    <w:rsid w:val="00E67602"/>
    <w:rsid w:val="00E7001E"/>
    <w:rsid w:val="00E7082F"/>
    <w:rsid w:val="00E727D6"/>
    <w:rsid w:val="00E77F84"/>
    <w:rsid w:val="00E80B09"/>
    <w:rsid w:val="00E82790"/>
    <w:rsid w:val="00E836FC"/>
    <w:rsid w:val="00E84341"/>
    <w:rsid w:val="00E859B5"/>
    <w:rsid w:val="00E87158"/>
    <w:rsid w:val="00E96CDC"/>
    <w:rsid w:val="00E9770D"/>
    <w:rsid w:val="00E97A71"/>
    <w:rsid w:val="00EA061B"/>
    <w:rsid w:val="00EA2146"/>
    <w:rsid w:val="00EA2E29"/>
    <w:rsid w:val="00EB1018"/>
    <w:rsid w:val="00EB1240"/>
    <w:rsid w:val="00EB3E4B"/>
    <w:rsid w:val="00EC1464"/>
    <w:rsid w:val="00EC72A1"/>
    <w:rsid w:val="00ED1035"/>
    <w:rsid w:val="00ED145E"/>
    <w:rsid w:val="00ED15A4"/>
    <w:rsid w:val="00ED2144"/>
    <w:rsid w:val="00ED2D95"/>
    <w:rsid w:val="00ED40C3"/>
    <w:rsid w:val="00ED5818"/>
    <w:rsid w:val="00ED5AA4"/>
    <w:rsid w:val="00EE4DD9"/>
    <w:rsid w:val="00EE523E"/>
    <w:rsid w:val="00EE57FA"/>
    <w:rsid w:val="00EE6DE8"/>
    <w:rsid w:val="00EF5F15"/>
    <w:rsid w:val="00EF6F2C"/>
    <w:rsid w:val="00F01E28"/>
    <w:rsid w:val="00F032E8"/>
    <w:rsid w:val="00F0743F"/>
    <w:rsid w:val="00F11CC2"/>
    <w:rsid w:val="00F147E8"/>
    <w:rsid w:val="00F1711C"/>
    <w:rsid w:val="00F202D1"/>
    <w:rsid w:val="00F22E23"/>
    <w:rsid w:val="00F235DF"/>
    <w:rsid w:val="00F25328"/>
    <w:rsid w:val="00F27726"/>
    <w:rsid w:val="00F27CC1"/>
    <w:rsid w:val="00F30EB8"/>
    <w:rsid w:val="00F30ECB"/>
    <w:rsid w:val="00F31ED7"/>
    <w:rsid w:val="00F3586E"/>
    <w:rsid w:val="00F36123"/>
    <w:rsid w:val="00F427A2"/>
    <w:rsid w:val="00F43473"/>
    <w:rsid w:val="00F44258"/>
    <w:rsid w:val="00F45211"/>
    <w:rsid w:val="00F55F93"/>
    <w:rsid w:val="00F633A6"/>
    <w:rsid w:val="00F66424"/>
    <w:rsid w:val="00F66BFC"/>
    <w:rsid w:val="00F70EDE"/>
    <w:rsid w:val="00F70F7B"/>
    <w:rsid w:val="00F76AF1"/>
    <w:rsid w:val="00F76D47"/>
    <w:rsid w:val="00F76F9C"/>
    <w:rsid w:val="00F7770F"/>
    <w:rsid w:val="00F84367"/>
    <w:rsid w:val="00F85DBD"/>
    <w:rsid w:val="00F87648"/>
    <w:rsid w:val="00F900FE"/>
    <w:rsid w:val="00F92AE6"/>
    <w:rsid w:val="00F9446D"/>
    <w:rsid w:val="00F969BB"/>
    <w:rsid w:val="00F97D00"/>
    <w:rsid w:val="00FA09DC"/>
    <w:rsid w:val="00FA7C91"/>
    <w:rsid w:val="00FB0CAB"/>
    <w:rsid w:val="00FB4E64"/>
    <w:rsid w:val="00FB583C"/>
    <w:rsid w:val="00FC4CE6"/>
    <w:rsid w:val="00FC7DF7"/>
    <w:rsid w:val="00FD0D74"/>
    <w:rsid w:val="00FD571B"/>
    <w:rsid w:val="00FD73EB"/>
    <w:rsid w:val="00FE20D5"/>
    <w:rsid w:val="00FE6638"/>
    <w:rsid w:val="00FE782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75DF-4242-44C5-BD09-A8CEA986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23</Pages>
  <Words>7933</Words>
  <Characters>43634</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DAVID ENRIQUE BERNAL DORANTES</cp:lastModifiedBy>
  <cp:revision>7</cp:revision>
  <cp:lastPrinted>2018-10-18T17:29:00Z</cp:lastPrinted>
  <dcterms:created xsi:type="dcterms:W3CDTF">2018-09-27T18:55:00Z</dcterms:created>
  <dcterms:modified xsi:type="dcterms:W3CDTF">2018-10-18T17:30:00Z</dcterms:modified>
</cp:coreProperties>
</file>