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5"/>
        <w:tblpPr w:leftFromText="141" w:rightFromText="141" w:tblpY="650"/>
        <w:tblW w:w="5037" w:type="pct"/>
        <w:tblLayout w:type="fixed"/>
        <w:tblLook w:val="0420" w:firstRow="1" w:lastRow="0" w:firstColumn="0" w:lastColumn="0" w:noHBand="0" w:noVBand="1"/>
        <w:tblCaption w:val="Diseño de tabla"/>
      </w:tblPr>
      <w:tblGrid>
        <w:gridCol w:w="2297"/>
        <w:gridCol w:w="2590"/>
        <w:gridCol w:w="2445"/>
        <w:gridCol w:w="2444"/>
        <w:gridCol w:w="2301"/>
        <w:gridCol w:w="1870"/>
        <w:gridCol w:w="1783"/>
      </w:tblGrid>
      <w:tr w:rsidR="00BA3A14" w:rsidRPr="00302BC1" w:rsidTr="00BA3A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11"/>
        </w:trPr>
        <w:bookmarkStart w:id="0" w:name="_GoBack" w:displacedByCustomXml="next"/>
        <w:bookmarkEnd w:id="0" w:displacedByCustomXml="next"/>
        <w:sdt>
          <w:sdtPr>
            <w:rPr>
              <w:rFonts w:ascii="Baskerville Old Face" w:hAnsi="Baskerville Old Face"/>
              <w:i/>
              <w:sz w:val="24"/>
            </w:rPr>
            <w:id w:val="1527134494"/>
            <w:placeholder>
              <w:docPart w:val="BA7A6DED50ED4B64A450339A05C65ADF"/>
            </w:placeholder>
            <w:temporary/>
            <w:showingPlcHdr/>
          </w:sdtPr>
          <w:sdtEndPr/>
          <w:sdtContent>
            <w:tc>
              <w:tcPr>
                <w:tcW w:w="2263" w:type="dxa"/>
              </w:tcPr>
              <w:p w:rsidR="002F6E35" w:rsidRPr="006B1B3B" w:rsidRDefault="00D93720" w:rsidP="006B1B3B">
                <w:pPr>
                  <w:pStyle w:val="Das"/>
                  <w:rPr>
                    <w:rFonts w:ascii="Baskerville Old Face" w:hAnsi="Baskerville Old Face"/>
                    <w:i/>
                    <w:sz w:val="24"/>
                  </w:rPr>
                </w:pPr>
                <w:r w:rsidRPr="006B1B3B">
                  <w:rPr>
                    <w:rFonts w:ascii="Baskerville Old Face" w:hAnsi="Baskerville Old Face"/>
                    <w:i/>
                    <w:sz w:val="24"/>
                    <w:lang w:bidi="es-ES"/>
                  </w:rPr>
                  <w:t>Lunes</w:t>
                </w:r>
              </w:p>
            </w:tc>
          </w:sdtContent>
        </w:sdt>
        <w:tc>
          <w:tcPr>
            <w:tcW w:w="2552" w:type="dxa"/>
          </w:tcPr>
          <w:p w:rsidR="002F6E35" w:rsidRPr="006B1B3B" w:rsidRDefault="00590559" w:rsidP="006B1B3B">
            <w:pPr>
              <w:pStyle w:val="Das"/>
              <w:rPr>
                <w:rFonts w:ascii="Baskerville Old Face" w:hAnsi="Baskerville Old Face"/>
                <w:i/>
                <w:sz w:val="24"/>
              </w:rPr>
            </w:pPr>
            <w:sdt>
              <w:sdtPr>
                <w:rPr>
                  <w:rFonts w:ascii="Baskerville Old Face" w:hAnsi="Baskerville Old Face"/>
                  <w:i/>
                  <w:sz w:val="24"/>
                </w:rPr>
                <w:id w:val="8650153"/>
                <w:placeholder>
                  <w:docPart w:val="70891DBF451646D296276C68D2AEC420"/>
                </w:placeholder>
                <w:temporary/>
                <w:showingPlcHdr/>
              </w:sdtPr>
              <w:sdtEndPr/>
              <w:sdtContent>
                <w:r w:rsidR="00D93720" w:rsidRPr="006B1B3B">
                  <w:rPr>
                    <w:rFonts w:ascii="Baskerville Old Face" w:hAnsi="Baskerville Old Face"/>
                    <w:i/>
                    <w:sz w:val="24"/>
                    <w:lang w:bidi="es-ES"/>
                  </w:rPr>
                  <w:t>Martes</w:t>
                </w:r>
              </w:sdtContent>
            </w:sdt>
          </w:p>
        </w:tc>
        <w:tc>
          <w:tcPr>
            <w:tcW w:w="2410" w:type="dxa"/>
          </w:tcPr>
          <w:p w:rsidR="002F6E35" w:rsidRPr="006B1B3B" w:rsidRDefault="00590559" w:rsidP="006B1B3B">
            <w:pPr>
              <w:pStyle w:val="Das"/>
              <w:rPr>
                <w:rFonts w:ascii="Baskerville Old Face" w:hAnsi="Baskerville Old Face"/>
                <w:i/>
                <w:sz w:val="24"/>
              </w:rPr>
            </w:pPr>
            <w:sdt>
              <w:sdtPr>
                <w:rPr>
                  <w:rFonts w:ascii="Baskerville Old Face" w:hAnsi="Baskerville Old Face"/>
                  <w:i/>
                  <w:sz w:val="24"/>
                </w:rPr>
                <w:id w:val="-1517691135"/>
                <w:placeholder>
                  <w:docPart w:val="C8F55B92328D45059D0C472180B0602E"/>
                </w:placeholder>
                <w:temporary/>
                <w:showingPlcHdr/>
              </w:sdtPr>
              <w:sdtEndPr/>
              <w:sdtContent>
                <w:r w:rsidR="00D93720" w:rsidRPr="006B1B3B">
                  <w:rPr>
                    <w:rFonts w:ascii="Baskerville Old Face" w:hAnsi="Baskerville Old Face"/>
                    <w:i/>
                    <w:sz w:val="24"/>
                    <w:lang w:bidi="es-ES"/>
                  </w:rPr>
                  <w:t>Miércoles</w:t>
                </w:r>
              </w:sdtContent>
            </w:sdt>
          </w:p>
        </w:tc>
        <w:tc>
          <w:tcPr>
            <w:tcW w:w="2409" w:type="dxa"/>
          </w:tcPr>
          <w:p w:rsidR="002F6E35" w:rsidRPr="006B1B3B" w:rsidRDefault="00590559" w:rsidP="006B1B3B">
            <w:pPr>
              <w:pStyle w:val="Das"/>
              <w:rPr>
                <w:rFonts w:ascii="Baskerville Old Face" w:hAnsi="Baskerville Old Face"/>
                <w:i/>
                <w:sz w:val="24"/>
              </w:rPr>
            </w:pPr>
            <w:sdt>
              <w:sdtPr>
                <w:rPr>
                  <w:rFonts w:ascii="Baskerville Old Face" w:hAnsi="Baskerville Old Face"/>
                  <w:i/>
                  <w:sz w:val="24"/>
                </w:rPr>
                <w:id w:val="-1684429625"/>
                <w:placeholder>
                  <w:docPart w:val="E6435BB3EF6349B7B6FCDD0E293149B1"/>
                </w:placeholder>
                <w:temporary/>
                <w:showingPlcHdr/>
              </w:sdtPr>
              <w:sdtEndPr/>
              <w:sdtContent>
                <w:r w:rsidR="00D93720" w:rsidRPr="006B1B3B">
                  <w:rPr>
                    <w:rFonts w:ascii="Baskerville Old Face" w:hAnsi="Baskerville Old Face"/>
                    <w:i/>
                    <w:sz w:val="24"/>
                    <w:lang w:bidi="es-ES"/>
                  </w:rPr>
                  <w:t>Jueves</w:t>
                </w:r>
              </w:sdtContent>
            </w:sdt>
          </w:p>
        </w:tc>
        <w:tc>
          <w:tcPr>
            <w:tcW w:w="2268" w:type="dxa"/>
          </w:tcPr>
          <w:p w:rsidR="002F6E35" w:rsidRPr="006B1B3B" w:rsidRDefault="002F6E35" w:rsidP="006B1B3B">
            <w:pPr>
              <w:pStyle w:val="Das"/>
              <w:rPr>
                <w:rFonts w:ascii="Baskerville Old Face" w:hAnsi="Baskerville Old Face"/>
                <w:i/>
                <w:sz w:val="24"/>
              </w:rPr>
            </w:pPr>
          </w:p>
        </w:tc>
        <w:tc>
          <w:tcPr>
            <w:tcW w:w="1843" w:type="dxa"/>
          </w:tcPr>
          <w:p w:rsidR="002F6E35" w:rsidRPr="00BA3A14" w:rsidRDefault="00590559" w:rsidP="006B1B3B">
            <w:pPr>
              <w:pStyle w:val="Das"/>
              <w:rPr>
                <w:rFonts w:ascii="Baskerville Old Face" w:hAnsi="Baskerville Old Face"/>
                <w:b w:val="0"/>
                <w:sz w:val="24"/>
              </w:rPr>
            </w:pPr>
            <w:sdt>
              <w:sdtPr>
                <w:rPr>
                  <w:rFonts w:ascii="Baskerville Old Face" w:hAnsi="Baskerville Old Face"/>
                  <w:sz w:val="24"/>
                </w:rPr>
                <w:id w:val="1991825489"/>
                <w:placeholder>
                  <w:docPart w:val="16D2F50F24334105915DE91F7BE71231"/>
                </w:placeholder>
                <w:temporary/>
                <w:showingPlcHdr/>
              </w:sdtPr>
              <w:sdtEndPr/>
              <w:sdtContent>
                <w:r w:rsidR="00D93720" w:rsidRPr="00BA3A14">
                  <w:rPr>
                    <w:rFonts w:ascii="Baskerville Old Face" w:hAnsi="Baskerville Old Face"/>
                    <w:b w:val="0"/>
                    <w:sz w:val="24"/>
                    <w:lang w:bidi="es-ES"/>
                  </w:rPr>
                  <w:t>Sábado</w:t>
                </w:r>
              </w:sdtContent>
            </w:sdt>
          </w:p>
        </w:tc>
        <w:tc>
          <w:tcPr>
            <w:tcW w:w="1757" w:type="dxa"/>
          </w:tcPr>
          <w:p w:rsidR="002F6E35" w:rsidRPr="00BA3A14" w:rsidRDefault="00590559" w:rsidP="006B1B3B">
            <w:pPr>
              <w:pStyle w:val="Das"/>
              <w:rPr>
                <w:rFonts w:ascii="Baskerville Old Face" w:hAnsi="Baskerville Old Face"/>
                <w:b w:val="0"/>
                <w:sz w:val="24"/>
              </w:rPr>
            </w:pPr>
            <w:sdt>
              <w:sdtPr>
                <w:rPr>
                  <w:rFonts w:ascii="Baskerville Old Face" w:hAnsi="Baskerville Old Face"/>
                  <w:sz w:val="24"/>
                </w:rPr>
                <w:id w:val="115736794"/>
                <w:placeholder>
                  <w:docPart w:val="D9D8D2D3D4E04D9783904828244B6514"/>
                </w:placeholder>
                <w:temporary/>
                <w:showingPlcHdr/>
              </w:sdtPr>
              <w:sdtEndPr/>
              <w:sdtContent>
                <w:r w:rsidR="00D93720" w:rsidRPr="00BA3A14">
                  <w:rPr>
                    <w:rFonts w:ascii="Baskerville Old Face" w:hAnsi="Baskerville Old Face"/>
                    <w:b w:val="0"/>
                    <w:sz w:val="24"/>
                    <w:lang w:bidi="es-ES"/>
                  </w:rPr>
                  <w:t>Domingo</w:t>
                </w:r>
              </w:sdtContent>
            </w:sdt>
          </w:p>
        </w:tc>
      </w:tr>
      <w:tr w:rsidR="00BA3A14" w:rsidRPr="00302BC1" w:rsidTr="00BA3A14">
        <w:trPr>
          <w:trHeight w:val="271"/>
        </w:trPr>
        <w:tc>
          <w:tcPr>
            <w:tcW w:w="2263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MonthStart \@ dddd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martes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"</w:instrText>
            </w:r>
            <w:r w:rsidR="00D62B10" w:rsidRPr="00302BC1">
              <w:rPr>
                <w:lang w:bidi="es-ES"/>
              </w:rPr>
              <w:instrText>lunes</w:instrText>
            </w:r>
            <w:r w:rsidRPr="00302BC1">
              <w:rPr>
                <w:lang w:bidi="es-ES"/>
              </w:rPr>
              <w:instrText>" 1 ""</w:instrTex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552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MonthStart \@ dddd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martes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"</w:instrText>
            </w:r>
            <w:r w:rsidR="00D62B10" w:rsidRPr="00302BC1">
              <w:rPr>
                <w:lang w:bidi="es-ES"/>
              </w:rPr>
              <w:instrText>martes</w:instrText>
            </w:r>
            <w:r w:rsidRPr="00302BC1">
              <w:rPr>
                <w:lang w:bidi="es-ES"/>
              </w:rPr>
              <w:instrText xml:space="preserve">" 1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=A2 </w:instrText>
            </w:r>
            <w:r w:rsidRPr="00302BC1">
              <w:rPr>
                <w:lang w:bidi="es-ES"/>
              </w:rPr>
              <w:fldChar w:fldCharType="separate"/>
            </w:r>
            <w:r w:rsidR="00785F2D">
              <w:rPr>
                <w:noProof/>
                <w:lang w:bidi="es-ES"/>
              </w:rPr>
              <w:instrText>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&lt;&gt; 0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=A2+1 </w:instrText>
            </w:r>
            <w:r w:rsidRPr="00302BC1">
              <w:rPr>
                <w:lang w:bidi="es-ES"/>
              </w:rPr>
              <w:fldChar w:fldCharType="separate"/>
            </w:r>
            <w:r w:rsidR="00785F2D">
              <w:rPr>
                <w:noProof/>
                <w:lang w:bidi="es-ES"/>
              </w:rPr>
              <w:instrText>2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separate"/>
            </w:r>
            <w:r w:rsidR="00392D78" w:rsidRPr="00302BC1">
              <w:rPr>
                <w:noProof/>
                <w:lang w:bidi="es-ES"/>
              </w:rPr>
              <w:t>1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410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MonthStart \@ dddd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martes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"</w:instrText>
            </w:r>
            <w:r w:rsidR="00D62B10" w:rsidRPr="00302BC1">
              <w:rPr>
                <w:lang w:bidi="es-ES"/>
              </w:rPr>
              <w:instrText>miércoles</w:instrText>
            </w:r>
            <w:r w:rsidRPr="00302BC1">
              <w:rPr>
                <w:lang w:bidi="es-ES"/>
              </w:rPr>
              <w:instrText xml:space="preserve">" 1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=B2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&lt;&gt; 0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=B2+1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409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MonthStart \@ dddd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martes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"</w:instrText>
            </w:r>
            <w:r w:rsidR="00D62B10" w:rsidRPr="00302BC1">
              <w:rPr>
                <w:lang w:bidi="es-ES"/>
              </w:rPr>
              <w:instrText>jueves</w:instrText>
            </w:r>
            <w:r w:rsidRPr="00302BC1">
              <w:rPr>
                <w:lang w:bidi="es-ES"/>
              </w:rPr>
              <w:instrText xml:space="preserve">" 1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=C2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&lt;&gt; 0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=C2+1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3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268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MonthStart \@ dddd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martes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>= "</w:instrText>
            </w:r>
            <w:r w:rsidR="00D62B10" w:rsidRPr="00302BC1">
              <w:rPr>
                <w:lang w:bidi="es-ES"/>
              </w:rPr>
              <w:instrText>viernes</w:instrText>
            </w:r>
            <w:r w:rsidRPr="00302BC1">
              <w:rPr>
                <w:lang w:bidi="es-ES"/>
              </w:rPr>
              <w:instrText xml:space="preserve">" 1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=D2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&lt;&gt; 0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=D2+1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4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4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4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1843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MonthStart \@ dddd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martes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"</w:instrText>
            </w:r>
            <w:r w:rsidR="00D62B10" w:rsidRPr="00302BC1">
              <w:rPr>
                <w:lang w:bidi="es-ES"/>
              </w:rPr>
              <w:instrText>sábado</w:instrText>
            </w:r>
            <w:r w:rsidRPr="00302BC1">
              <w:rPr>
                <w:lang w:bidi="es-ES"/>
              </w:rPr>
              <w:instrText xml:space="preserve">" 1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=E2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4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&lt;&gt; 0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=E2+1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5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5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5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1757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MonthStart \@ dddd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martes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"</w:instrText>
            </w:r>
            <w:r w:rsidR="00D62B10" w:rsidRPr="00302BC1">
              <w:rPr>
                <w:lang w:bidi="es-ES"/>
              </w:rPr>
              <w:instrText>domingo</w:instrText>
            </w:r>
            <w:r w:rsidRPr="00302BC1">
              <w:rPr>
                <w:lang w:bidi="es-ES"/>
              </w:rPr>
              <w:instrText xml:space="preserve">" 1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=F2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5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&lt;&gt; 0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=F2+1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6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6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6</w:t>
            </w:r>
            <w:r w:rsidRPr="00302BC1">
              <w:rPr>
                <w:lang w:bidi="es-ES"/>
              </w:rPr>
              <w:fldChar w:fldCharType="end"/>
            </w:r>
          </w:p>
        </w:tc>
      </w:tr>
      <w:tr w:rsidR="00BA3A14" w:rsidRPr="00302BC1" w:rsidTr="008D04C8">
        <w:trPr>
          <w:trHeight w:hRule="exact" w:val="1376"/>
        </w:trPr>
        <w:tc>
          <w:tcPr>
            <w:tcW w:w="2263" w:type="dxa"/>
          </w:tcPr>
          <w:p w:rsidR="002F6E35" w:rsidRPr="00302BC1" w:rsidRDefault="002F6E35" w:rsidP="006B1B3B"/>
        </w:tc>
        <w:tc>
          <w:tcPr>
            <w:tcW w:w="2552" w:type="dxa"/>
            <w:vAlign w:val="center"/>
          </w:tcPr>
          <w:p w:rsidR="00392D78" w:rsidRDefault="00392D78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</w:t>
            </w:r>
            <w:r w:rsidRPr="00392D78">
              <w:t>Sesión de Instalación de Regidores.</w:t>
            </w:r>
          </w:p>
          <w:p w:rsidR="007620B1" w:rsidRPr="00392D78" w:rsidRDefault="007620B1" w:rsidP="006B1B3B">
            <w:pPr>
              <w:jc w:val="center"/>
            </w:pPr>
          </w:p>
          <w:p w:rsidR="00392D78" w:rsidRPr="00392D78" w:rsidRDefault="00392D78" w:rsidP="006B1B3B">
            <w:pPr>
              <w:jc w:val="center"/>
              <w:rPr>
                <w:rFonts w:ascii="Arial Narrow" w:hAnsi="Arial Narrow"/>
              </w:rPr>
            </w:pPr>
            <w:r>
              <w:rPr>
                <w:b/>
              </w:rPr>
              <w:t>-</w:t>
            </w:r>
            <w:r>
              <w:t xml:space="preserve"> </w:t>
            </w:r>
            <w:r w:rsidRPr="00392D78">
              <w:t>Pase de Lista Servicio de Emergencia</w:t>
            </w:r>
          </w:p>
        </w:tc>
        <w:tc>
          <w:tcPr>
            <w:tcW w:w="2410" w:type="dxa"/>
            <w:vAlign w:val="center"/>
          </w:tcPr>
          <w:p w:rsidR="002F6E35" w:rsidRDefault="00392D78" w:rsidP="006B1B3B">
            <w:pPr>
              <w:jc w:val="center"/>
            </w:pPr>
            <w:r>
              <w:rPr>
                <w:b/>
              </w:rPr>
              <w:t xml:space="preserve">- </w:t>
            </w:r>
            <w:r>
              <w:t xml:space="preserve">Honores a la Bandera en Escuela </w:t>
            </w:r>
            <w:proofErr w:type="spellStart"/>
            <w:r>
              <w:t>Eleno</w:t>
            </w:r>
            <w:proofErr w:type="spellEnd"/>
            <w:r>
              <w:t xml:space="preserve"> García Ramos.</w:t>
            </w:r>
          </w:p>
          <w:p w:rsidR="00392D78" w:rsidRDefault="00392D78" w:rsidP="006B1B3B">
            <w:pPr>
              <w:jc w:val="center"/>
            </w:pPr>
            <w:r>
              <w:rPr>
                <w:b/>
              </w:rPr>
              <w:t xml:space="preserve">- </w:t>
            </w:r>
            <w:r>
              <w:t>Arranque de Obra, Calle Juárez.</w:t>
            </w:r>
            <w:r w:rsidR="00036203">
              <w:t xml:space="preserve"> Tlajomulco.</w:t>
            </w:r>
          </w:p>
          <w:p w:rsidR="00392D78" w:rsidRPr="00302BC1" w:rsidRDefault="00392D78" w:rsidP="006B1B3B">
            <w:pPr>
              <w:jc w:val="center"/>
            </w:pPr>
            <w:r>
              <w:rPr>
                <w:b/>
              </w:rPr>
              <w:t xml:space="preserve">- </w:t>
            </w:r>
            <w:r>
              <w:t>Arranque</w:t>
            </w:r>
            <w:r w:rsidR="008D6746">
              <w:t xml:space="preserve"> de Obra, Planta de Tratamiento.</w:t>
            </w:r>
          </w:p>
        </w:tc>
        <w:tc>
          <w:tcPr>
            <w:tcW w:w="2409" w:type="dxa"/>
            <w:vAlign w:val="center"/>
          </w:tcPr>
          <w:p w:rsidR="002F6E35" w:rsidRDefault="00392D78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Entrevista Radio Metrópoli.</w:t>
            </w:r>
          </w:p>
          <w:p w:rsidR="00392D78" w:rsidRDefault="00392D78" w:rsidP="006B1B3B">
            <w:pPr>
              <w:jc w:val="center"/>
            </w:pPr>
            <w:r>
              <w:rPr>
                <w:b/>
              </w:rPr>
              <w:t xml:space="preserve">- </w:t>
            </w:r>
            <w:r>
              <w:t>Entrevista Quiero TV.</w:t>
            </w:r>
          </w:p>
          <w:p w:rsidR="00392D78" w:rsidRPr="00392D78" w:rsidRDefault="00392D78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Intervención Camellón y Plaza en Santa Cruz del Valle.</w:t>
            </w:r>
          </w:p>
          <w:p w:rsidR="00392D78" w:rsidRPr="00392D78" w:rsidRDefault="00392D78" w:rsidP="006B1B3B">
            <w:pPr>
              <w:jc w:val="center"/>
            </w:pPr>
          </w:p>
        </w:tc>
        <w:tc>
          <w:tcPr>
            <w:tcW w:w="2268" w:type="dxa"/>
            <w:vAlign w:val="center"/>
          </w:tcPr>
          <w:p w:rsidR="008D6746" w:rsidRDefault="008D6746" w:rsidP="006B1B3B">
            <w:pPr>
              <w:jc w:val="center"/>
            </w:pPr>
            <w:r>
              <w:rPr>
                <w:b/>
              </w:rPr>
              <w:t xml:space="preserve">- </w:t>
            </w:r>
            <w:r>
              <w:t>Reunión de Seguridad Metropolitana.</w:t>
            </w:r>
          </w:p>
          <w:p w:rsidR="007620B1" w:rsidRDefault="007620B1" w:rsidP="006B1B3B">
            <w:pPr>
              <w:jc w:val="center"/>
            </w:pPr>
          </w:p>
          <w:p w:rsidR="002F6E35" w:rsidRPr="008D6746" w:rsidRDefault="008D6746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Rodamiento de la Línea 4.</w:t>
            </w:r>
          </w:p>
        </w:tc>
        <w:tc>
          <w:tcPr>
            <w:tcW w:w="1843" w:type="dxa"/>
            <w:vAlign w:val="center"/>
          </w:tcPr>
          <w:p w:rsidR="002F6E35" w:rsidRDefault="008D6746" w:rsidP="006B1B3B">
            <w:pPr>
              <w:jc w:val="center"/>
            </w:pPr>
            <w:r>
              <w:rPr>
                <w:b/>
              </w:rPr>
              <w:t xml:space="preserve">- </w:t>
            </w:r>
            <w:r>
              <w:t>Recuperación de Parque y Calle de San Agustín.</w:t>
            </w:r>
          </w:p>
          <w:p w:rsidR="008D6746" w:rsidRPr="008D6746" w:rsidRDefault="008D6746" w:rsidP="006B1B3B">
            <w:pPr>
              <w:jc w:val="center"/>
            </w:pPr>
          </w:p>
        </w:tc>
        <w:tc>
          <w:tcPr>
            <w:tcW w:w="1757" w:type="dxa"/>
          </w:tcPr>
          <w:p w:rsidR="002F6E35" w:rsidRPr="00302BC1" w:rsidRDefault="002F6E35" w:rsidP="006B1B3B"/>
        </w:tc>
      </w:tr>
      <w:tr w:rsidR="00BA3A14" w:rsidRPr="00302BC1" w:rsidTr="00BA3A14">
        <w:trPr>
          <w:trHeight w:val="261"/>
        </w:trPr>
        <w:tc>
          <w:tcPr>
            <w:tcW w:w="2263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=G2+1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7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552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=A4+1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8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410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=B4+1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9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409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=C4+1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10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268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=D4+1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11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1843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=E4+1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12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1757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=F4+1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13</w:t>
            </w:r>
            <w:r w:rsidRPr="00302BC1">
              <w:rPr>
                <w:lang w:bidi="es-ES"/>
              </w:rPr>
              <w:fldChar w:fldCharType="end"/>
            </w:r>
          </w:p>
        </w:tc>
      </w:tr>
      <w:tr w:rsidR="00BA3A14" w:rsidRPr="00302BC1" w:rsidTr="00BA3A14">
        <w:trPr>
          <w:trHeight w:hRule="exact" w:val="2002"/>
        </w:trPr>
        <w:tc>
          <w:tcPr>
            <w:tcW w:w="2263" w:type="dxa"/>
            <w:vAlign w:val="center"/>
          </w:tcPr>
          <w:p w:rsidR="002F6E35" w:rsidRDefault="008D6746" w:rsidP="006B1B3B">
            <w:pPr>
              <w:jc w:val="center"/>
            </w:pPr>
            <w:r>
              <w:rPr>
                <w:b/>
              </w:rPr>
              <w:t>-</w:t>
            </w:r>
            <w:r w:rsidR="007815F2">
              <w:rPr>
                <w:b/>
              </w:rPr>
              <w:t xml:space="preserve"> </w:t>
            </w:r>
            <w:r>
              <w:t>Honores a la Bandera, Escuela Manuel López Cotilla.</w:t>
            </w:r>
          </w:p>
          <w:p w:rsidR="008D6746" w:rsidRDefault="008D6746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Arranque de Obra en Calle de </w:t>
            </w:r>
            <w:proofErr w:type="spellStart"/>
            <w:r>
              <w:t>Cajititlan</w:t>
            </w:r>
            <w:proofErr w:type="spellEnd"/>
            <w:r>
              <w:t>.</w:t>
            </w:r>
          </w:p>
          <w:p w:rsidR="008D6746" w:rsidRPr="008D6746" w:rsidRDefault="008D6746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Entrevista Canal 3</w:t>
            </w:r>
          </w:p>
        </w:tc>
        <w:tc>
          <w:tcPr>
            <w:tcW w:w="2552" w:type="dxa"/>
            <w:vAlign w:val="center"/>
          </w:tcPr>
          <w:p w:rsidR="002F6E35" w:rsidRDefault="008D6746" w:rsidP="006B1B3B">
            <w:pPr>
              <w:jc w:val="center"/>
            </w:pPr>
            <w:r>
              <w:rPr>
                <w:b/>
              </w:rPr>
              <w:t>-</w:t>
            </w:r>
            <w:r w:rsidR="00036203">
              <w:rPr>
                <w:b/>
              </w:rPr>
              <w:t xml:space="preserve"> </w:t>
            </w:r>
            <w:r>
              <w:t>Arranque de Obra, Planta Potabilizadora “El Zapote”</w:t>
            </w:r>
          </w:p>
          <w:p w:rsidR="007620B1" w:rsidRDefault="007620B1" w:rsidP="006B1B3B">
            <w:pPr>
              <w:jc w:val="center"/>
            </w:pPr>
          </w:p>
          <w:p w:rsidR="008D6746" w:rsidRPr="008D6746" w:rsidRDefault="008D6746" w:rsidP="006B1B3B">
            <w:pPr>
              <w:jc w:val="center"/>
            </w:pPr>
            <w:r>
              <w:rPr>
                <w:b/>
              </w:rPr>
              <w:t>-</w:t>
            </w:r>
            <w:r w:rsidR="007815F2">
              <w:rPr>
                <w:b/>
              </w:rPr>
              <w:t xml:space="preserve"> </w:t>
            </w:r>
            <w:r>
              <w:t>Recuperación de Parque en “Rancho Alegre”</w:t>
            </w:r>
          </w:p>
        </w:tc>
        <w:tc>
          <w:tcPr>
            <w:tcW w:w="2410" w:type="dxa"/>
            <w:vAlign w:val="center"/>
          </w:tcPr>
          <w:p w:rsidR="002F6E35" w:rsidRDefault="008D6746" w:rsidP="006B1B3B">
            <w:pPr>
              <w:jc w:val="center"/>
            </w:pPr>
            <w:r>
              <w:rPr>
                <w:b/>
              </w:rPr>
              <w:t xml:space="preserve">- </w:t>
            </w:r>
            <w:r w:rsidR="00036203">
              <w:t>Reunión de Seguridad Metropolitana.</w:t>
            </w:r>
          </w:p>
          <w:p w:rsidR="00036203" w:rsidRDefault="00036203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Recuperación de Parque en Santa Fe.</w:t>
            </w:r>
          </w:p>
          <w:p w:rsidR="00036203" w:rsidRPr="00036203" w:rsidRDefault="00036203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Visita a Instalaciones del Nuevo Hospital del ISSSTE</w:t>
            </w:r>
          </w:p>
        </w:tc>
        <w:tc>
          <w:tcPr>
            <w:tcW w:w="2409" w:type="dxa"/>
            <w:vAlign w:val="center"/>
          </w:tcPr>
          <w:p w:rsidR="002F6E35" w:rsidRDefault="00036203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Entrevista </w:t>
            </w:r>
            <w:proofErr w:type="spellStart"/>
            <w:r>
              <w:t>N+Televisa</w:t>
            </w:r>
            <w:proofErr w:type="spellEnd"/>
            <w:r>
              <w:t>.</w:t>
            </w:r>
          </w:p>
          <w:p w:rsidR="00036203" w:rsidRDefault="00036203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Feria de Servicios en Santa Cruz de las Flores.</w:t>
            </w:r>
          </w:p>
          <w:p w:rsidR="00036203" w:rsidRDefault="00036203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Arranque de Obra, Calle Ramón Corona, Santa Cruz de las Flores.</w:t>
            </w:r>
          </w:p>
          <w:p w:rsidR="00036203" w:rsidRPr="00036203" w:rsidRDefault="00036203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Entrega de Medalla al Mérito Industrial.</w:t>
            </w:r>
          </w:p>
        </w:tc>
        <w:tc>
          <w:tcPr>
            <w:tcW w:w="2268" w:type="dxa"/>
            <w:vAlign w:val="center"/>
          </w:tcPr>
          <w:p w:rsidR="00392D78" w:rsidRDefault="00036203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Entrega de Equipos de Seguridad.</w:t>
            </w:r>
          </w:p>
          <w:p w:rsidR="007620B1" w:rsidRDefault="007620B1" w:rsidP="006B1B3B">
            <w:pPr>
              <w:jc w:val="center"/>
            </w:pPr>
          </w:p>
          <w:p w:rsidR="00036203" w:rsidRDefault="00036203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Instalación del Comité de Adquisiciones.</w:t>
            </w:r>
          </w:p>
          <w:p w:rsidR="00A52AE9" w:rsidRDefault="00A52AE9" w:rsidP="006B1B3B">
            <w:pPr>
              <w:jc w:val="center"/>
            </w:pPr>
          </w:p>
          <w:p w:rsidR="007815F2" w:rsidRPr="00036203" w:rsidRDefault="007815F2" w:rsidP="006B1B3B">
            <w:pPr>
              <w:jc w:val="center"/>
            </w:pPr>
          </w:p>
        </w:tc>
        <w:tc>
          <w:tcPr>
            <w:tcW w:w="1843" w:type="dxa"/>
          </w:tcPr>
          <w:p w:rsidR="002F6E35" w:rsidRPr="00302BC1" w:rsidRDefault="002F6E35" w:rsidP="006B1B3B"/>
        </w:tc>
        <w:tc>
          <w:tcPr>
            <w:tcW w:w="1757" w:type="dxa"/>
          </w:tcPr>
          <w:p w:rsidR="002F6E35" w:rsidRPr="00302BC1" w:rsidRDefault="002F6E35" w:rsidP="006B1B3B"/>
        </w:tc>
      </w:tr>
      <w:tr w:rsidR="00BA3A14" w:rsidRPr="00302BC1" w:rsidTr="00BA3A14">
        <w:trPr>
          <w:trHeight w:val="261"/>
        </w:trPr>
        <w:tc>
          <w:tcPr>
            <w:tcW w:w="2263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=G4+1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14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552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=A6+1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15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410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=B6+1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16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409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=C6+1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17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268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=D6+1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18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1843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=E6+1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19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1757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=F6+1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20</w:t>
            </w:r>
            <w:r w:rsidRPr="00302BC1">
              <w:rPr>
                <w:lang w:bidi="es-ES"/>
              </w:rPr>
              <w:fldChar w:fldCharType="end"/>
            </w:r>
          </w:p>
        </w:tc>
      </w:tr>
      <w:tr w:rsidR="00BA3A14" w:rsidRPr="00302BC1" w:rsidTr="008D04C8">
        <w:trPr>
          <w:trHeight w:hRule="exact" w:val="1548"/>
        </w:trPr>
        <w:tc>
          <w:tcPr>
            <w:tcW w:w="2263" w:type="dxa"/>
            <w:vAlign w:val="center"/>
          </w:tcPr>
          <w:p w:rsidR="002F6E35" w:rsidRDefault="007815F2" w:rsidP="006B1B3B">
            <w:pPr>
              <w:jc w:val="center"/>
            </w:pPr>
            <w:r>
              <w:rPr>
                <w:b/>
              </w:rPr>
              <w:t>-</w:t>
            </w:r>
            <w:r>
              <w:t>Honores a la Bandera en San Sebastián.</w:t>
            </w:r>
          </w:p>
          <w:p w:rsidR="007620B1" w:rsidRDefault="007620B1" w:rsidP="006B1B3B">
            <w:pPr>
              <w:jc w:val="center"/>
            </w:pPr>
          </w:p>
          <w:p w:rsidR="007815F2" w:rsidRPr="007815F2" w:rsidRDefault="007815F2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Arranque de Obra Unidad deportiva san Sebastián.</w:t>
            </w:r>
          </w:p>
        </w:tc>
        <w:tc>
          <w:tcPr>
            <w:tcW w:w="2552" w:type="dxa"/>
            <w:vAlign w:val="center"/>
          </w:tcPr>
          <w:p w:rsidR="007815F2" w:rsidRDefault="007815F2" w:rsidP="006B1B3B">
            <w:pPr>
              <w:jc w:val="center"/>
            </w:pPr>
            <w:r>
              <w:rPr>
                <w:b/>
              </w:rPr>
              <w:t>-</w:t>
            </w:r>
            <w:r>
              <w:t>Arranque de Obra Hospital ISSSTE.</w:t>
            </w:r>
          </w:p>
          <w:p w:rsidR="002F6E35" w:rsidRDefault="007815F2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Intervención en Camellones de Eucaliptos.</w:t>
            </w:r>
          </w:p>
          <w:p w:rsidR="007815F2" w:rsidRPr="007815F2" w:rsidRDefault="007815F2" w:rsidP="006B1B3B">
            <w:pPr>
              <w:jc w:val="center"/>
            </w:pPr>
            <w:r>
              <w:rPr>
                <w:b/>
              </w:rPr>
              <w:t>-</w:t>
            </w:r>
            <w:r>
              <w:t>Entrega de Reconocimiento al Mtro. Enrique Ibarra Pedroza.</w:t>
            </w:r>
          </w:p>
        </w:tc>
        <w:tc>
          <w:tcPr>
            <w:tcW w:w="2410" w:type="dxa"/>
            <w:vAlign w:val="center"/>
          </w:tcPr>
          <w:p w:rsidR="007620B1" w:rsidRDefault="005A110D" w:rsidP="006B1B3B">
            <w:pPr>
              <w:jc w:val="center"/>
            </w:pPr>
            <w:r>
              <w:rPr>
                <w:b/>
              </w:rPr>
              <w:t>-</w:t>
            </w:r>
            <w:r>
              <w:t>Reunión de Seguridad.</w:t>
            </w:r>
          </w:p>
          <w:p w:rsidR="007620B1" w:rsidRDefault="007620B1" w:rsidP="006B1B3B">
            <w:pPr>
              <w:jc w:val="center"/>
            </w:pPr>
          </w:p>
          <w:p w:rsidR="005A110D" w:rsidRDefault="005A110D" w:rsidP="006B1B3B">
            <w:pPr>
              <w:jc w:val="center"/>
            </w:pPr>
            <w:r>
              <w:rPr>
                <w:b/>
              </w:rPr>
              <w:t>-</w:t>
            </w:r>
            <w:r>
              <w:t>Exhibición Deportiva de COMUDE.</w:t>
            </w:r>
          </w:p>
          <w:p w:rsidR="005A110D" w:rsidRPr="005A110D" w:rsidRDefault="005A110D" w:rsidP="006B1B3B">
            <w:pPr>
              <w:jc w:val="center"/>
            </w:pPr>
          </w:p>
        </w:tc>
        <w:tc>
          <w:tcPr>
            <w:tcW w:w="2409" w:type="dxa"/>
            <w:vAlign w:val="center"/>
          </w:tcPr>
          <w:p w:rsidR="002F6E35" w:rsidRDefault="005A110D" w:rsidP="006B1B3B">
            <w:pPr>
              <w:jc w:val="center"/>
            </w:pPr>
            <w:r>
              <w:rPr>
                <w:b/>
              </w:rPr>
              <w:t>-</w:t>
            </w:r>
            <w:r>
              <w:t>Visita a las Instalaciones de UNASAM.</w:t>
            </w:r>
          </w:p>
          <w:p w:rsidR="007620B1" w:rsidRDefault="007620B1" w:rsidP="006B1B3B">
            <w:pPr>
              <w:jc w:val="center"/>
            </w:pPr>
          </w:p>
          <w:p w:rsidR="005A110D" w:rsidRPr="005A110D" w:rsidRDefault="005A110D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Reunión con la Dependencia PROFEPA.</w:t>
            </w:r>
          </w:p>
        </w:tc>
        <w:tc>
          <w:tcPr>
            <w:tcW w:w="2268" w:type="dxa"/>
            <w:vAlign w:val="center"/>
          </w:tcPr>
          <w:p w:rsidR="002F6E35" w:rsidRDefault="005A110D" w:rsidP="006B1B3B">
            <w:pPr>
              <w:jc w:val="center"/>
            </w:pPr>
            <w:r>
              <w:rPr>
                <w:b/>
              </w:rPr>
              <w:t>-</w:t>
            </w:r>
            <w:r w:rsidR="007620B1">
              <w:rPr>
                <w:b/>
              </w:rPr>
              <w:t xml:space="preserve"> </w:t>
            </w:r>
            <w:r>
              <w:t>Entrevista en DK 1250, Tela de Juicio.</w:t>
            </w:r>
          </w:p>
          <w:p w:rsidR="007620B1" w:rsidRDefault="007620B1" w:rsidP="006B1B3B">
            <w:pPr>
              <w:jc w:val="center"/>
            </w:pPr>
          </w:p>
          <w:p w:rsidR="005A110D" w:rsidRDefault="007620B1" w:rsidP="006B1B3B">
            <w:pPr>
              <w:jc w:val="center"/>
            </w:pPr>
            <w:r>
              <w:rPr>
                <w:b/>
              </w:rPr>
              <w:t xml:space="preserve">- </w:t>
            </w:r>
            <w:r>
              <w:t>Reintegración Familiar, Instalaciones DIF Municipal.</w:t>
            </w:r>
          </w:p>
          <w:p w:rsidR="007620B1" w:rsidRPr="007620B1" w:rsidRDefault="007620B1" w:rsidP="006B1B3B">
            <w:pPr>
              <w:jc w:val="center"/>
            </w:pPr>
          </w:p>
        </w:tc>
        <w:tc>
          <w:tcPr>
            <w:tcW w:w="1843" w:type="dxa"/>
          </w:tcPr>
          <w:p w:rsidR="002F6E35" w:rsidRPr="00302BC1" w:rsidRDefault="002F6E35" w:rsidP="006B1B3B"/>
        </w:tc>
        <w:tc>
          <w:tcPr>
            <w:tcW w:w="1757" w:type="dxa"/>
          </w:tcPr>
          <w:p w:rsidR="002F6E35" w:rsidRPr="00302BC1" w:rsidRDefault="002F6E35" w:rsidP="006B1B3B"/>
        </w:tc>
      </w:tr>
      <w:tr w:rsidR="00BA3A14" w:rsidRPr="00302BC1" w:rsidTr="00BA3A14">
        <w:trPr>
          <w:trHeight w:val="271"/>
        </w:trPr>
        <w:tc>
          <w:tcPr>
            <w:tcW w:w="2263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=G6+1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21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552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=A8+1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22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410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=B8+1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23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409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=C8+1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24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268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=D8+1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25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1843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=E8+1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26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1757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=F8+1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27</w:t>
            </w:r>
            <w:r w:rsidRPr="00302BC1">
              <w:rPr>
                <w:lang w:bidi="es-ES"/>
              </w:rPr>
              <w:fldChar w:fldCharType="end"/>
            </w:r>
          </w:p>
        </w:tc>
      </w:tr>
      <w:tr w:rsidR="00BA3A14" w:rsidRPr="00302BC1" w:rsidTr="00BA3A14">
        <w:trPr>
          <w:trHeight w:hRule="exact" w:val="1486"/>
        </w:trPr>
        <w:tc>
          <w:tcPr>
            <w:tcW w:w="2263" w:type="dxa"/>
            <w:vAlign w:val="center"/>
          </w:tcPr>
          <w:p w:rsidR="002F6E35" w:rsidRDefault="007620B1" w:rsidP="006B1B3B">
            <w:pPr>
              <w:jc w:val="center"/>
            </w:pPr>
            <w:r>
              <w:rPr>
                <w:b/>
              </w:rPr>
              <w:t>-</w:t>
            </w:r>
            <w:r w:rsidR="00FC0F45">
              <w:rPr>
                <w:b/>
              </w:rPr>
              <w:t xml:space="preserve"> </w:t>
            </w:r>
            <w:r>
              <w:t>Honores a la Bandera, Escuela Secundaria Col. “Las Luces”.</w:t>
            </w:r>
          </w:p>
          <w:p w:rsidR="007620B1" w:rsidRPr="007620B1" w:rsidRDefault="007620B1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Inauguración Macro Tanque Cerro del Gato.</w:t>
            </w:r>
          </w:p>
        </w:tc>
        <w:tc>
          <w:tcPr>
            <w:tcW w:w="2552" w:type="dxa"/>
            <w:vAlign w:val="center"/>
          </w:tcPr>
          <w:p w:rsidR="002F6E35" w:rsidRDefault="007620B1" w:rsidP="006B1B3B">
            <w:pPr>
              <w:jc w:val="center"/>
            </w:pPr>
            <w:r>
              <w:rPr>
                <w:b/>
              </w:rPr>
              <w:t>-</w:t>
            </w:r>
            <w:r w:rsidR="00FC0F45">
              <w:rPr>
                <w:b/>
              </w:rPr>
              <w:t xml:space="preserve"> </w:t>
            </w:r>
            <w:r>
              <w:t xml:space="preserve">Arranque de Obra Calle </w:t>
            </w:r>
            <w:proofErr w:type="spellStart"/>
            <w:r>
              <w:t>Chulavista</w:t>
            </w:r>
            <w:proofErr w:type="spellEnd"/>
            <w:r>
              <w:t>.</w:t>
            </w:r>
          </w:p>
          <w:p w:rsidR="00FC0F45" w:rsidRDefault="00FC0F45" w:rsidP="006B1B3B">
            <w:pPr>
              <w:jc w:val="center"/>
            </w:pPr>
          </w:p>
          <w:p w:rsidR="007620B1" w:rsidRPr="007620B1" w:rsidRDefault="007620B1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Feria de Salud, Plaza Principal Tlajomulco.</w:t>
            </w:r>
          </w:p>
        </w:tc>
        <w:tc>
          <w:tcPr>
            <w:tcW w:w="2410" w:type="dxa"/>
            <w:vAlign w:val="center"/>
          </w:tcPr>
          <w:p w:rsidR="002F6E35" w:rsidRDefault="00FC0F45" w:rsidP="006B1B3B">
            <w:pPr>
              <w:jc w:val="center"/>
            </w:pPr>
            <w:r>
              <w:rPr>
                <w:b/>
              </w:rPr>
              <w:t xml:space="preserve">- </w:t>
            </w:r>
            <w:r>
              <w:t>Reunión de Seguridad Metropolitana.</w:t>
            </w:r>
          </w:p>
          <w:p w:rsidR="00FC0F45" w:rsidRDefault="00FC0F45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Visita a Panteones Municipales.</w:t>
            </w:r>
          </w:p>
          <w:p w:rsidR="00FC0F45" w:rsidRPr="00FC0F45" w:rsidRDefault="00FC0F45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Donaciones a Escuela </w:t>
            </w:r>
            <w:proofErr w:type="spellStart"/>
            <w:r>
              <w:t>Eleno</w:t>
            </w:r>
            <w:proofErr w:type="spellEnd"/>
            <w:r>
              <w:t xml:space="preserve"> García Ramos.</w:t>
            </w:r>
          </w:p>
          <w:p w:rsidR="00FC0F45" w:rsidRPr="00FC0F45" w:rsidRDefault="00FC0F45" w:rsidP="006B1B3B">
            <w:pPr>
              <w:jc w:val="center"/>
            </w:pPr>
          </w:p>
        </w:tc>
        <w:tc>
          <w:tcPr>
            <w:tcW w:w="2409" w:type="dxa"/>
            <w:vAlign w:val="center"/>
          </w:tcPr>
          <w:p w:rsidR="002F6E35" w:rsidRDefault="00FC0F45" w:rsidP="006B1B3B">
            <w:pPr>
              <w:jc w:val="center"/>
            </w:pPr>
            <w:r>
              <w:rPr>
                <w:b/>
              </w:rPr>
              <w:t>-</w:t>
            </w:r>
            <w:r>
              <w:t>Inauguración de Calle en Santa Cruz del Valle.</w:t>
            </w:r>
          </w:p>
          <w:p w:rsidR="00FC0F45" w:rsidRDefault="00FC0F45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Intervención en Parque y Cruce en CECYTEJ, en </w:t>
            </w:r>
            <w:proofErr w:type="spellStart"/>
            <w:r>
              <w:t>Chulavista</w:t>
            </w:r>
            <w:proofErr w:type="spellEnd"/>
            <w:r>
              <w:t>.</w:t>
            </w:r>
          </w:p>
          <w:p w:rsidR="00FC0F45" w:rsidRPr="00FC0F45" w:rsidRDefault="00FC0F45" w:rsidP="006B1B3B">
            <w:pPr>
              <w:jc w:val="center"/>
            </w:pPr>
            <w:r>
              <w:rPr>
                <w:b/>
              </w:rPr>
              <w:t>-</w:t>
            </w:r>
            <w:r>
              <w:t xml:space="preserve"> Instalación de Comité</w:t>
            </w:r>
          </w:p>
          <w:p w:rsidR="00FC0F45" w:rsidRPr="00FC0F45" w:rsidRDefault="00FC0F45" w:rsidP="006B1B3B">
            <w:pPr>
              <w:jc w:val="center"/>
            </w:pPr>
          </w:p>
        </w:tc>
        <w:tc>
          <w:tcPr>
            <w:tcW w:w="2268" w:type="dxa"/>
            <w:vAlign w:val="center"/>
          </w:tcPr>
          <w:p w:rsidR="002F6E35" w:rsidRPr="00FC0F45" w:rsidRDefault="00FC0F45" w:rsidP="006B1B3B">
            <w:pPr>
              <w:jc w:val="center"/>
            </w:pPr>
            <w:r>
              <w:rPr>
                <w:b/>
              </w:rPr>
              <w:t>-</w:t>
            </w:r>
            <w:r>
              <w:t>Evento “</w:t>
            </w:r>
            <w:r w:rsidR="004E0A99">
              <w:t>Mazapán</w:t>
            </w:r>
            <w:r>
              <w:t xml:space="preserve"> </w:t>
            </w:r>
            <w:r w:rsidR="00680DE9">
              <w:t>más</w:t>
            </w:r>
            <w:r>
              <w:t xml:space="preserve"> Grande del Mundo”</w:t>
            </w:r>
          </w:p>
        </w:tc>
        <w:tc>
          <w:tcPr>
            <w:tcW w:w="1843" w:type="dxa"/>
          </w:tcPr>
          <w:p w:rsidR="002F6E35" w:rsidRPr="00302BC1" w:rsidRDefault="002F6E35" w:rsidP="006B1B3B"/>
        </w:tc>
        <w:tc>
          <w:tcPr>
            <w:tcW w:w="1757" w:type="dxa"/>
          </w:tcPr>
          <w:p w:rsidR="002F6E35" w:rsidRPr="00302BC1" w:rsidRDefault="002F6E35" w:rsidP="006B1B3B"/>
        </w:tc>
      </w:tr>
      <w:tr w:rsidR="00BA3A14" w:rsidRPr="00302BC1" w:rsidTr="00BA3A14">
        <w:trPr>
          <w:trHeight w:val="132"/>
        </w:trPr>
        <w:tc>
          <w:tcPr>
            <w:tcW w:w="2263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=G8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27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0,""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=G8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27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&lt;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MonthEnd \@ 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=G8+1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28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28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28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552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=A10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28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0,""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=A10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28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&lt;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MonthEnd \@ 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=A10+1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29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29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29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410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=B10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29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0,""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=B10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29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&lt;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MonthEnd \@ 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=B10+1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30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30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30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409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=C10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30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0,""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=C10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30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&lt;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MonthEnd \@ 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=C10+1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t>31</w:t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2268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=D10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0,""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=D10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&lt;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MonthEnd \@ d 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=D10+1 </w:instrText>
            </w:r>
            <w:r w:rsidRPr="00302BC1">
              <w:rPr>
                <w:lang w:bidi="es-ES"/>
              </w:rPr>
              <w:fldChar w:fldCharType="separate"/>
            </w:r>
            <w:r w:rsidR="00D62B10" w:rsidRPr="00302BC1">
              <w:rPr>
                <w:noProof/>
                <w:lang w:bidi="es-ES"/>
              </w:rPr>
              <w:instrText>29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1843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=E10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0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0,""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=E10 </w:instrText>
            </w:r>
            <w:r w:rsidRPr="00302BC1">
              <w:rPr>
                <w:lang w:bidi="es-ES"/>
              </w:rPr>
              <w:fldChar w:fldCharType="separate"/>
            </w:r>
            <w:r w:rsidR="00D62B10" w:rsidRPr="00302BC1">
              <w:rPr>
                <w:noProof/>
                <w:lang w:bidi="es-ES"/>
              </w:rPr>
              <w:instrText>29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&lt;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MonthEnd \@ d </w:instrText>
            </w:r>
            <w:r w:rsidRPr="00302BC1">
              <w:rPr>
                <w:lang w:bidi="es-ES"/>
              </w:rPr>
              <w:fldChar w:fldCharType="separate"/>
            </w:r>
            <w:r w:rsidR="00D62B10" w:rsidRPr="00302BC1">
              <w:rPr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=E10+1 </w:instrText>
            </w:r>
            <w:r w:rsidRPr="00302BC1">
              <w:rPr>
                <w:lang w:bidi="es-ES"/>
              </w:rPr>
              <w:fldChar w:fldCharType="separate"/>
            </w:r>
            <w:r w:rsidR="00D62B10" w:rsidRPr="00302BC1">
              <w:rPr>
                <w:noProof/>
                <w:lang w:bidi="es-ES"/>
              </w:rPr>
              <w:instrText>30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D62B10" w:rsidRPr="00302BC1">
              <w:rPr>
                <w:noProof/>
                <w:lang w:bidi="es-ES"/>
              </w:rPr>
              <w:instrText>30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end"/>
            </w:r>
          </w:p>
        </w:tc>
        <w:tc>
          <w:tcPr>
            <w:tcW w:w="1757" w:type="dxa"/>
          </w:tcPr>
          <w:p w:rsidR="002F6E35" w:rsidRPr="00302BC1" w:rsidRDefault="009035F5" w:rsidP="006B1B3B">
            <w:pPr>
              <w:pStyle w:val="Fechas"/>
            </w:pP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=F10</w:instrText>
            </w:r>
            <w:r w:rsidRPr="00302BC1">
              <w:rPr>
                <w:lang w:bidi="es-ES"/>
              </w:rPr>
              <w:fldChar w:fldCharType="separate"/>
            </w:r>
            <w:r w:rsidR="00392D78">
              <w:rPr>
                <w:noProof/>
                <w:lang w:bidi="es-ES"/>
              </w:rPr>
              <w:instrText>0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= 0,""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IF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=F10 </w:instrText>
            </w:r>
            <w:r w:rsidRPr="00302BC1">
              <w:rPr>
                <w:lang w:bidi="es-ES"/>
              </w:rPr>
              <w:fldChar w:fldCharType="separate"/>
            </w:r>
            <w:r w:rsidR="00D62B10" w:rsidRPr="00302BC1">
              <w:rPr>
                <w:noProof/>
                <w:lang w:bidi="es-ES"/>
              </w:rPr>
              <w:instrText>30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&lt;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DocVariable MonthEnd \@ d </w:instrText>
            </w:r>
            <w:r w:rsidRPr="00302BC1">
              <w:rPr>
                <w:lang w:bidi="es-ES"/>
              </w:rPr>
              <w:fldChar w:fldCharType="separate"/>
            </w:r>
            <w:r w:rsidR="00D62B10" w:rsidRPr="00302BC1">
              <w:rPr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 </w:instrText>
            </w:r>
            <w:r w:rsidRPr="00302BC1">
              <w:rPr>
                <w:lang w:bidi="es-ES"/>
              </w:rPr>
              <w:fldChar w:fldCharType="begin"/>
            </w:r>
            <w:r w:rsidRPr="00302BC1">
              <w:rPr>
                <w:lang w:bidi="es-ES"/>
              </w:rPr>
              <w:instrText xml:space="preserve"> =F10+1 </w:instrText>
            </w:r>
            <w:r w:rsidRPr="00302BC1">
              <w:rPr>
                <w:lang w:bidi="es-ES"/>
              </w:rPr>
              <w:fldChar w:fldCharType="separate"/>
            </w:r>
            <w:r w:rsidR="00D62B10" w:rsidRPr="00302BC1">
              <w:rPr>
                <w:noProof/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instrText xml:space="preserve"> "" </w:instrText>
            </w:r>
            <w:r w:rsidRPr="00302BC1">
              <w:rPr>
                <w:lang w:bidi="es-ES"/>
              </w:rPr>
              <w:fldChar w:fldCharType="separate"/>
            </w:r>
            <w:r w:rsidR="00D62B10" w:rsidRPr="00302BC1">
              <w:rPr>
                <w:noProof/>
                <w:lang w:bidi="es-ES"/>
              </w:rPr>
              <w:instrText>31</w:instrText>
            </w:r>
            <w:r w:rsidRPr="00302BC1">
              <w:rPr>
                <w:lang w:bidi="es-ES"/>
              </w:rPr>
              <w:fldChar w:fldCharType="end"/>
            </w:r>
            <w:r w:rsidRPr="00302BC1">
              <w:rPr>
                <w:lang w:bidi="es-ES"/>
              </w:rPr>
              <w:fldChar w:fldCharType="end"/>
            </w:r>
          </w:p>
        </w:tc>
      </w:tr>
      <w:tr w:rsidR="00BA3A14" w:rsidRPr="00302BC1" w:rsidTr="00D7399F">
        <w:trPr>
          <w:trHeight w:hRule="exact" w:val="1781"/>
        </w:trPr>
        <w:tc>
          <w:tcPr>
            <w:tcW w:w="2263" w:type="dxa"/>
          </w:tcPr>
          <w:p w:rsidR="00026BC8" w:rsidRPr="008D04C8" w:rsidRDefault="00026BC8" w:rsidP="008D04C8"/>
        </w:tc>
        <w:tc>
          <w:tcPr>
            <w:tcW w:w="2552" w:type="dxa"/>
          </w:tcPr>
          <w:p w:rsidR="002F6E35" w:rsidRDefault="00B27425" w:rsidP="00B27425">
            <w:r>
              <w:rPr>
                <w:b/>
              </w:rPr>
              <w:t xml:space="preserve">- </w:t>
            </w:r>
            <w:r>
              <w:t>Ampliación y Modernización de Planta Tratadora “El Ahogado”.</w:t>
            </w:r>
          </w:p>
          <w:p w:rsidR="00B27425" w:rsidRDefault="00B27425" w:rsidP="00B27425">
            <w:r>
              <w:rPr>
                <w:b/>
              </w:rPr>
              <w:t>-</w:t>
            </w:r>
            <w:r>
              <w:t xml:space="preserve"> Informe General de Actividades en Congreso del Estado.</w:t>
            </w:r>
          </w:p>
          <w:p w:rsidR="00B27425" w:rsidRPr="00B27425" w:rsidRDefault="00B27425" w:rsidP="00B27425">
            <w:r>
              <w:rPr>
                <w:b/>
              </w:rPr>
              <w:t>-</w:t>
            </w:r>
            <w:r>
              <w:t>Evento con COMUDE.</w:t>
            </w:r>
          </w:p>
          <w:p w:rsidR="00B27425" w:rsidRPr="00B27425" w:rsidRDefault="00B27425" w:rsidP="00B27425"/>
        </w:tc>
        <w:tc>
          <w:tcPr>
            <w:tcW w:w="2410" w:type="dxa"/>
          </w:tcPr>
          <w:p w:rsidR="002F6E35" w:rsidRDefault="00B27425" w:rsidP="006B1B3B">
            <w:r>
              <w:rPr>
                <w:b/>
              </w:rPr>
              <w:t>-</w:t>
            </w:r>
            <w:r>
              <w:t>Reunión de Seguridad Metropolitana.</w:t>
            </w:r>
          </w:p>
          <w:p w:rsidR="00B27425" w:rsidRDefault="00B27425" w:rsidP="006B1B3B">
            <w:r>
              <w:rPr>
                <w:b/>
              </w:rPr>
              <w:t>-</w:t>
            </w:r>
            <w:r>
              <w:t xml:space="preserve">Arranque de Obra en </w:t>
            </w:r>
            <w:proofErr w:type="spellStart"/>
            <w:r>
              <w:t>Chivabarrio</w:t>
            </w:r>
            <w:proofErr w:type="spellEnd"/>
            <w:r>
              <w:t>.</w:t>
            </w:r>
          </w:p>
          <w:p w:rsidR="00B27425" w:rsidRDefault="00B27425" w:rsidP="006B1B3B">
            <w:r>
              <w:rPr>
                <w:b/>
              </w:rPr>
              <w:t>-</w:t>
            </w:r>
            <w:r>
              <w:t xml:space="preserve">Entrega de </w:t>
            </w:r>
            <w:r w:rsidR="001732DE">
              <w:t xml:space="preserve">Certificados Únicos Policiales. </w:t>
            </w:r>
          </w:p>
          <w:p w:rsidR="001732DE" w:rsidRPr="001732DE" w:rsidRDefault="001732DE" w:rsidP="006B1B3B">
            <w:r>
              <w:rPr>
                <w:b/>
              </w:rPr>
              <w:t>-</w:t>
            </w:r>
            <w:r>
              <w:t xml:space="preserve"> Sesión de Ayuntamiento.</w:t>
            </w:r>
          </w:p>
        </w:tc>
        <w:tc>
          <w:tcPr>
            <w:tcW w:w="2409" w:type="dxa"/>
            <w:vAlign w:val="center"/>
          </w:tcPr>
          <w:p w:rsidR="002F6E35" w:rsidRPr="00D7399F" w:rsidRDefault="00D7399F" w:rsidP="00D7399F">
            <w:pPr>
              <w:jc w:val="center"/>
            </w:pPr>
            <w:r>
              <w:rPr>
                <w:b/>
              </w:rPr>
              <w:t>-</w:t>
            </w:r>
            <w:r>
              <w:t>Reunión Anual CANADEVI, vivienda y ciudad.</w:t>
            </w:r>
          </w:p>
        </w:tc>
        <w:tc>
          <w:tcPr>
            <w:tcW w:w="2268" w:type="dxa"/>
          </w:tcPr>
          <w:p w:rsidR="002F6E35" w:rsidRPr="00302BC1" w:rsidRDefault="002F6E35" w:rsidP="006B1B3B"/>
        </w:tc>
        <w:tc>
          <w:tcPr>
            <w:tcW w:w="1843" w:type="dxa"/>
          </w:tcPr>
          <w:p w:rsidR="002F6E35" w:rsidRPr="00302BC1" w:rsidRDefault="002F6E35" w:rsidP="006B1B3B"/>
        </w:tc>
        <w:tc>
          <w:tcPr>
            <w:tcW w:w="1757" w:type="dxa"/>
          </w:tcPr>
          <w:p w:rsidR="002F6E35" w:rsidRPr="00302BC1" w:rsidRDefault="002F6E35" w:rsidP="006B1B3B"/>
        </w:tc>
      </w:tr>
    </w:tbl>
    <w:tbl>
      <w:tblPr>
        <w:tblStyle w:val="GridTable6ColorfulAccent5"/>
        <w:tblpPr w:leftFromText="141" w:rightFromText="141" w:horzAnchor="margin" w:tblpY="-420"/>
        <w:tblW w:w="0" w:type="auto"/>
        <w:tblLayout w:type="fixed"/>
        <w:tblLook w:val="04A0" w:firstRow="1" w:lastRow="0" w:firstColumn="1" w:lastColumn="0" w:noHBand="0" w:noVBand="1"/>
        <w:tblCaption w:val="Diseño de tabla"/>
      </w:tblPr>
      <w:tblGrid>
        <w:gridCol w:w="7694"/>
      </w:tblGrid>
      <w:tr w:rsidR="006B1B3B" w:rsidTr="00BA3A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94" w:type="dxa"/>
          </w:tcPr>
          <w:p w:rsidR="006B1B3B" w:rsidRPr="00BA3A14" w:rsidRDefault="00BA3A14" w:rsidP="006B1B3B">
            <w:pPr>
              <w:rPr>
                <w:rFonts w:ascii="Baskerville Old Face" w:hAnsi="Baskerville Old Face"/>
                <w:b w:val="0"/>
                <w:i/>
                <w:sz w:val="44"/>
              </w:rPr>
            </w:pPr>
            <w:r>
              <w:rPr>
                <w:rFonts w:ascii="Baskerville Old Face" w:hAnsi="Baskerville Old Face"/>
                <w:b w:val="0"/>
                <w:i/>
                <w:sz w:val="44"/>
              </w:rPr>
              <w:t>OCTUBRE</w:t>
            </w:r>
          </w:p>
        </w:tc>
      </w:tr>
      <w:tr w:rsidR="006B1B3B" w:rsidTr="00BA3A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94" w:type="dxa"/>
            <w:shd w:val="clear" w:color="auto" w:fill="FFFFFF" w:themeFill="background1"/>
          </w:tcPr>
          <w:p w:rsidR="006B1B3B" w:rsidRPr="00BA3A14" w:rsidRDefault="006B1B3B" w:rsidP="006B1B3B">
            <w:pPr>
              <w:jc w:val="center"/>
              <w:rPr>
                <w:rFonts w:ascii="Baskerville Old Face" w:hAnsi="Baskerville Old Face"/>
                <w:b w:val="0"/>
                <w:i/>
                <w:sz w:val="44"/>
              </w:rPr>
            </w:pPr>
            <w:r w:rsidRPr="00BA3A14">
              <w:rPr>
                <w:rFonts w:ascii="Baskerville Old Face" w:hAnsi="Baskerville Old Face"/>
                <w:b w:val="0"/>
                <w:i/>
                <w:sz w:val="44"/>
              </w:rPr>
              <w:t>2024</w:t>
            </w:r>
          </w:p>
        </w:tc>
      </w:tr>
    </w:tbl>
    <w:p w:rsidR="00A84FFE" w:rsidRPr="00302BC1" w:rsidRDefault="00AD7A8C" w:rsidP="00A84FFE">
      <w:pPr>
        <w:tabs>
          <w:tab w:val="left" w:pos="1470"/>
        </w:tabs>
      </w:pPr>
      <w:r>
        <w:rPr>
          <w:noProof/>
          <w:lang w:val="es-MX" w:eastAsia="es-MX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7473950</wp:posOffset>
            </wp:positionH>
            <wp:positionV relativeFrom="paragraph">
              <wp:posOffset>-165156</wp:posOffset>
            </wp:positionV>
            <wp:extent cx="1917700" cy="439444"/>
            <wp:effectExtent l="76200" t="76200" r="139700" b="132080"/>
            <wp:wrapNone/>
            <wp:docPr id="2" name="Imagen 2" descr="H. Ayuntamiento de Tlajomulco de Zuñiga |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. Ayuntamiento de Tlajomulco de Zuñiga |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70" t="5793" r="14593" b="20812"/>
                    <a:stretch/>
                  </pic:blipFill>
                  <pic:spPr bwMode="auto">
                    <a:xfrm>
                      <a:off x="0" y="0"/>
                      <a:ext cx="1950187" cy="446888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4FFE">
        <w:tab/>
      </w:r>
      <w:r w:rsidR="00A84FFE">
        <w:tab/>
      </w:r>
      <w:r w:rsidR="00A84FFE">
        <w:tab/>
      </w:r>
    </w:p>
    <w:sectPr w:rsidR="00A84FFE" w:rsidRPr="00302BC1" w:rsidSect="00AD7A8C">
      <w:pgSz w:w="16838" w:h="11906" w:orient="landscape" w:code="9"/>
      <w:pgMar w:top="567" w:right="720" w:bottom="567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559" w:rsidRDefault="00590559">
      <w:pPr>
        <w:spacing w:before="0" w:after="0"/>
      </w:pPr>
      <w:r>
        <w:separator/>
      </w:r>
    </w:p>
  </w:endnote>
  <w:endnote w:type="continuationSeparator" w:id="0">
    <w:p w:rsidR="00590559" w:rsidRDefault="00590559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altName w:val="ＭＳ Ｐ明朝"/>
    <w:panose1 w:val="00000000000000000000"/>
    <w:charset w:val="8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559" w:rsidRDefault="00590559">
      <w:pPr>
        <w:spacing w:before="0" w:after="0"/>
      </w:pPr>
      <w:r>
        <w:separator/>
      </w:r>
    </w:p>
  </w:footnote>
  <w:footnote w:type="continuationSeparator" w:id="0">
    <w:p w:rsidR="00590559" w:rsidRDefault="00590559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71479CA"/>
    <w:lvl w:ilvl="0">
      <w:start w:val="1"/>
      <w:numFmt w:val="decimal"/>
      <w:pStyle w:val="Listaconnmeros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06635BC"/>
    <w:lvl w:ilvl="0">
      <w:start w:val="1"/>
      <w:numFmt w:val="decimal"/>
      <w:pStyle w:val="Listaconnmeros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075CABEA"/>
    <w:lvl w:ilvl="0">
      <w:start w:val="1"/>
      <w:numFmt w:val="decimal"/>
      <w:pStyle w:val="Listaconnmeros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610C62CE"/>
    <w:lvl w:ilvl="0">
      <w:start w:val="1"/>
      <w:numFmt w:val="decimal"/>
      <w:pStyle w:val="Listaconnmeros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803AD02A"/>
    <w:lvl w:ilvl="0">
      <w:start w:val="1"/>
      <w:numFmt w:val="bullet"/>
      <w:pStyle w:val="Listaconvietas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4FA9FC4"/>
    <w:lvl w:ilvl="0">
      <w:start w:val="1"/>
      <w:numFmt w:val="bullet"/>
      <w:pStyle w:val="Listaconvieta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6EC9BCE"/>
    <w:lvl w:ilvl="0">
      <w:start w:val="1"/>
      <w:numFmt w:val="bullet"/>
      <w:pStyle w:val="Listaconvieta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6E8C3B8"/>
    <w:lvl w:ilvl="0">
      <w:start w:val="1"/>
      <w:numFmt w:val="bullet"/>
      <w:pStyle w:val="Listaconvieta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14E3CD0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B729578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FC45D18"/>
    <w:multiLevelType w:val="hybridMultilevel"/>
    <w:tmpl w:val="B9C683DE"/>
    <w:lvl w:ilvl="0" w:tplc="EAA666A2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5F07A6"/>
    <w:multiLevelType w:val="hybridMultilevel"/>
    <w:tmpl w:val="413276EA"/>
    <w:lvl w:ilvl="0" w:tplc="9BFE0522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BE75BA"/>
    <w:multiLevelType w:val="hybridMultilevel"/>
    <w:tmpl w:val="6602FA3E"/>
    <w:lvl w:ilvl="0" w:tplc="D65897A0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0AE74FA"/>
    <w:multiLevelType w:val="hybridMultilevel"/>
    <w:tmpl w:val="CCB8291E"/>
    <w:lvl w:ilvl="0" w:tplc="12047884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71332BF"/>
    <w:multiLevelType w:val="hybridMultilevel"/>
    <w:tmpl w:val="66461972"/>
    <w:lvl w:ilvl="0" w:tplc="69929F6C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4594E0B"/>
    <w:multiLevelType w:val="hybridMultilevel"/>
    <w:tmpl w:val="7DE08C0E"/>
    <w:lvl w:ilvl="0" w:tplc="F6D03E5A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4C27B91"/>
    <w:multiLevelType w:val="hybridMultilevel"/>
    <w:tmpl w:val="7F3CC2F6"/>
    <w:lvl w:ilvl="0" w:tplc="5A8C3A72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6"/>
  </w:num>
  <w:num w:numId="13">
    <w:abstractNumId w:val="14"/>
  </w:num>
  <w:num w:numId="14">
    <w:abstractNumId w:val="13"/>
  </w:num>
  <w:num w:numId="15">
    <w:abstractNumId w:val="11"/>
  </w:num>
  <w:num w:numId="16">
    <w:abstractNumId w:val="10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MonthEnd" w:val="31/10/2024"/>
    <w:docVar w:name="MonthStart" w:val="01/10/2024"/>
    <w:docVar w:name="ShowDynamicGuides" w:val="1"/>
    <w:docVar w:name="ShowMarginGuides" w:val="0"/>
    <w:docVar w:name="ShowOutlines" w:val="0"/>
    <w:docVar w:name="ShowStaticGuides" w:val="0"/>
  </w:docVars>
  <w:rsids>
    <w:rsidRoot w:val="00392D78"/>
    <w:rsid w:val="00026BC8"/>
    <w:rsid w:val="00036203"/>
    <w:rsid w:val="00056814"/>
    <w:rsid w:val="0006779F"/>
    <w:rsid w:val="000864F3"/>
    <w:rsid w:val="000A20FE"/>
    <w:rsid w:val="0011772B"/>
    <w:rsid w:val="001732DE"/>
    <w:rsid w:val="00173517"/>
    <w:rsid w:val="00193844"/>
    <w:rsid w:val="0020362E"/>
    <w:rsid w:val="0027720C"/>
    <w:rsid w:val="002F6E35"/>
    <w:rsid w:val="00302BC1"/>
    <w:rsid w:val="00365ABF"/>
    <w:rsid w:val="00392D78"/>
    <w:rsid w:val="003C0525"/>
    <w:rsid w:val="003D3793"/>
    <w:rsid w:val="003D7DDA"/>
    <w:rsid w:val="004465EA"/>
    <w:rsid w:val="00454FED"/>
    <w:rsid w:val="00481A74"/>
    <w:rsid w:val="004C5B17"/>
    <w:rsid w:val="004E0A99"/>
    <w:rsid w:val="004E3B9F"/>
    <w:rsid w:val="005562FE"/>
    <w:rsid w:val="00590559"/>
    <w:rsid w:val="005A110D"/>
    <w:rsid w:val="00616A3C"/>
    <w:rsid w:val="00680DE9"/>
    <w:rsid w:val="006B1B3B"/>
    <w:rsid w:val="00733A05"/>
    <w:rsid w:val="007564A4"/>
    <w:rsid w:val="007620B1"/>
    <w:rsid w:val="007777B1"/>
    <w:rsid w:val="007815F2"/>
    <w:rsid w:val="00785F2D"/>
    <w:rsid w:val="007A49F2"/>
    <w:rsid w:val="00874C9A"/>
    <w:rsid w:val="008D04C8"/>
    <w:rsid w:val="008D6746"/>
    <w:rsid w:val="009035F5"/>
    <w:rsid w:val="00944085"/>
    <w:rsid w:val="00946A27"/>
    <w:rsid w:val="009A0FFF"/>
    <w:rsid w:val="009C1A69"/>
    <w:rsid w:val="00A4654E"/>
    <w:rsid w:val="00A52AE9"/>
    <w:rsid w:val="00A73BBF"/>
    <w:rsid w:val="00A84FFE"/>
    <w:rsid w:val="00AB29FA"/>
    <w:rsid w:val="00AD7A8C"/>
    <w:rsid w:val="00AE73B5"/>
    <w:rsid w:val="00B27425"/>
    <w:rsid w:val="00B70858"/>
    <w:rsid w:val="00B8151A"/>
    <w:rsid w:val="00BA3A14"/>
    <w:rsid w:val="00BC44EE"/>
    <w:rsid w:val="00C71D73"/>
    <w:rsid w:val="00C7735D"/>
    <w:rsid w:val="00C92F75"/>
    <w:rsid w:val="00CB1C1C"/>
    <w:rsid w:val="00D17693"/>
    <w:rsid w:val="00D62B10"/>
    <w:rsid w:val="00D7399F"/>
    <w:rsid w:val="00D93720"/>
    <w:rsid w:val="00DF051F"/>
    <w:rsid w:val="00DF32DE"/>
    <w:rsid w:val="00E02644"/>
    <w:rsid w:val="00E54E11"/>
    <w:rsid w:val="00EA1691"/>
    <w:rsid w:val="00EB2A5D"/>
    <w:rsid w:val="00EB320B"/>
    <w:rsid w:val="00FA21CA"/>
    <w:rsid w:val="00FC0F45"/>
    <w:rsid w:val="00FF2624"/>
    <w:rsid w:val="00FF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18"/>
        <w:szCs w:val="18"/>
        <w:lang w:val="es-E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iPriority="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92BC00" w:themeColor="accent1"/>
    </w:rPr>
  </w:style>
  <w:style w:type="paragraph" w:styleId="Ttulo4">
    <w:name w:val="heading 4"/>
    <w:basedOn w:val="Normal"/>
    <w:next w:val="Normal"/>
    <w:link w:val="Ttulo4Car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92BC00" w:themeColor="accent1"/>
    </w:rPr>
  </w:style>
  <w:style w:type="paragraph" w:styleId="Ttulo5">
    <w:name w:val="heading 5"/>
    <w:basedOn w:val="Normal"/>
    <w:next w:val="Normal"/>
    <w:link w:val="Ttulo5Car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485D00" w:themeColor="accent1" w:themeShade="7F"/>
    </w:rPr>
  </w:style>
  <w:style w:type="paragraph" w:styleId="Ttulo6">
    <w:name w:val="heading 6"/>
    <w:basedOn w:val="Normal"/>
    <w:next w:val="Normal"/>
    <w:link w:val="Ttulo6Car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485D00" w:themeColor="accent1" w:themeShade="7F"/>
    </w:rPr>
  </w:style>
  <w:style w:type="paragraph" w:styleId="Ttulo7">
    <w:name w:val="heading 7"/>
    <w:basedOn w:val="Normal"/>
    <w:next w:val="Normal"/>
    <w:link w:val="Ttulo7Car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ar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Ttulo9">
    <w:name w:val="heading 9"/>
    <w:basedOn w:val="Normal"/>
    <w:next w:val="Normal"/>
    <w:link w:val="Ttulo9Car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es">
    <w:name w:val="Mes"/>
    <w:basedOn w:val="Normal"/>
    <w:uiPriority w:val="1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Ao">
    <w:name w:val="Año"/>
    <w:basedOn w:val="Normal"/>
    <w:uiPriority w:val="2"/>
    <w:qFormat/>
    <w:pPr>
      <w:spacing w:before="0"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paragraph" w:styleId="Subttulo">
    <w:name w:val="Subtitle"/>
    <w:basedOn w:val="Normal"/>
    <w:link w:val="SubttuloCar"/>
    <w:uiPriority w:val="4"/>
    <w:qFormat/>
    <w:pPr>
      <w:spacing w:before="0" w:after="0"/>
    </w:pPr>
    <w:rPr>
      <w:b/>
      <w:color w:val="FFFFFF" w:themeColor="background1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4"/>
    <w:rPr>
      <w:b/>
      <w:color w:val="FFFFFF" w:themeColor="background1"/>
      <w:sz w:val="24"/>
      <w:szCs w:val="24"/>
    </w:rPr>
  </w:style>
  <w:style w:type="paragraph" w:styleId="Ttulo">
    <w:name w:val="Title"/>
    <w:basedOn w:val="Normal"/>
    <w:link w:val="TtuloCar"/>
    <w:uiPriority w:val="3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tuloCar">
    <w:name w:val="Título Car"/>
    <w:basedOn w:val="Fuentedeprrafopredeter"/>
    <w:link w:val="Ttulo"/>
    <w:uiPriority w:val="3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Das">
    <w:name w:val="Días"/>
    <w:basedOn w:val="Normal"/>
    <w:uiPriority w:val="5"/>
    <w:qFormat/>
    <w:pPr>
      <w:jc w:val="center"/>
    </w:pPr>
    <w:rPr>
      <w:color w:val="595959" w:themeColor="text1" w:themeTint="A6"/>
      <w:sz w:val="22"/>
      <w:szCs w:val="24"/>
    </w:rPr>
  </w:style>
  <w:style w:type="table" w:customStyle="1" w:styleId="Tabladecalendario">
    <w:name w:val="Tabla de calendario"/>
    <w:basedOn w:val="Tablanormal"/>
    <w:tblPr>
      <w:tblInd w:w="0" w:type="dxa"/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Fechas">
    <w:name w:val="Fechas"/>
    <w:basedOn w:val="Normal"/>
    <w:uiPriority w:val="6"/>
    <w:qFormat/>
    <w:pPr>
      <w:spacing w:before="0" w:after="0"/>
      <w:jc w:val="right"/>
    </w:pPr>
    <w:rPr>
      <w:color w:val="595959" w:themeColor="text1" w:themeTint="A6"/>
      <w:sz w:val="22"/>
    </w:rPr>
  </w:style>
  <w:style w:type="paragraph" w:styleId="Textoindependiente">
    <w:name w:val="Body Text"/>
    <w:basedOn w:val="Normal"/>
    <w:link w:val="TextoindependienteCar"/>
    <w:semiHidden/>
    <w:unhideWhenUsed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semiHidden/>
    <w:rPr>
      <w:sz w:val="20"/>
    </w:rPr>
  </w:style>
  <w:style w:type="paragraph" w:styleId="Textodeglobo">
    <w:name w:val="Balloon Text"/>
    <w:basedOn w:val="Normal"/>
    <w:link w:val="TextodegloboCar"/>
    <w:semiHidden/>
    <w:unhideWhenUsed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Pr>
      <w:rFonts w:ascii="Tahoma" w:hAnsi="Tahoma" w:cs="Tahoma"/>
      <w:sz w:val="16"/>
      <w:szCs w:val="16"/>
    </w:rPr>
  </w:style>
  <w:style w:type="paragraph" w:styleId="Bibliografa">
    <w:name w:val="Bibliography"/>
    <w:basedOn w:val="Normal"/>
    <w:next w:val="Normal"/>
    <w:semiHidden/>
    <w:unhideWhenUsed/>
  </w:style>
  <w:style w:type="paragraph" w:styleId="Textodebloque">
    <w:name w:val="Block Text"/>
    <w:basedOn w:val="Normal"/>
    <w:semiHidden/>
    <w:unhideWhenUsed/>
    <w:pPr>
      <w:pBdr>
        <w:top w:val="single" w:sz="2" w:space="10" w:color="92BC00" w:themeColor="accent1" w:shadow="1"/>
        <w:left w:val="single" w:sz="2" w:space="10" w:color="92BC00" w:themeColor="accent1" w:shadow="1"/>
        <w:bottom w:val="single" w:sz="2" w:space="10" w:color="92BC00" w:themeColor="accent1" w:shadow="1"/>
        <w:right w:val="single" w:sz="2" w:space="10" w:color="92BC00" w:themeColor="accent1" w:shadow="1"/>
      </w:pBdr>
      <w:ind w:left="1152" w:right="1152"/>
    </w:pPr>
    <w:rPr>
      <w:i/>
      <w:iCs/>
      <w:color w:val="92BC00" w:themeColor="accent1"/>
    </w:rPr>
  </w:style>
  <w:style w:type="paragraph" w:styleId="Textoindependiente2">
    <w:name w:val="Body Text 2"/>
    <w:basedOn w:val="Normal"/>
    <w:link w:val="Textoindependiente2Car"/>
    <w:semiHidden/>
    <w:unhideWhenUsed/>
    <w:pPr>
      <w:spacing w:after="120"/>
      <w:ind w:left="360"/>
    </w:pPr>
  </w:style>
  <w:style w:type="paragraph" w:styleId="Textoindependiente3">
    <w:name w:val="Body Text 3"/>
    <w:basedOn w:val="Normal"/>
    <w:link w:val="Textoindependiente3Car"/>
    <w:semiHidden/>
    <w:unhideWhenUsed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Pr>
      <w:sz w:val="16"/>
      <w:szCs w:val="16"/>
    </w:rPr>
  </w:style>
  <w:style w:type="paragraph" w:styleId="Textoindependienteprimerasangra">
    <w:name w:val="Body Text First Indent"/>
    <w:basedOn w:val="Textoindependiente"/>
    <w:link w:val="TextoindependienteprimerasangraCar"/>
    <w:semiHidden/>
    <w:unhideWhenUsed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semiHidden/>
    <w:rPr>
      <w:sz w:val="20"/>
    </w:rPr>
  </w:style>
  <w:style w:type="character" w:customStyle="1" w:styleId="Textoindependiente2Car">
    <w:name w:val="Texto independiente 2 Car"/>
    <w:basedOn w:val="Fuentedeprrafopredeter"/>
    <w:link w:val="Textoindependiente2"/>
    <w:semiHidden/>
    <w:rPr>
      <w:sz w:val="20"/>
    </w:rPr>
  </w:style>
  <w:style w:type="paragraph" w:styleId="Textoindependienteprimerasangra2">
    <w:name w:val="Body Text First Indent 2"/>
    <w:basedOn w:val="Textoindependiente2"/>
    <w:link w:val="Textoindependienteprimerasangra2Car"/>
    <w:semiHidden/>
    <w:unhideWhenUsed/>
    <w:pPr>
      <w:spacing w:after="0"/>
      <w:ind w:firstLine="360"/>
    </w:pPr>
  </w:style>
  <w:style w:type="character" w:customStyle="1" w:styleId="Textoindependienteprimerasangra2Car">
    <w:name w:val="Texto independiente primera sangría 2 Car"/>
    <w:basedOn w:val="Textoindependiente2Car"/>
    <w:link w:val="Textoindependienteprimerasangra2"/>
    <w:semiHidden/>
    <w:rPr>
      <w:sz w:val="20"/>
    </w:rPr>
  </w:style>
  <w:style w:type="paragraph" w:styleId="Sangra2detindependiente">
    <w:name w:val="Body Text Indent 2"/>
    <w:basedOn w:val="Normal"/>
    <w:link w:val="Sangra2detindependienteCar"/>
    <w:semiHidden/>
    <w:unhideWhenUsed/>
    <w:pPr>
      <w:spacing w:after="120" w:line="480" w:lineRule="auto"/>
      <w:ind w:left="360"/>
    </w:p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Pr>
      <w:sz w:val="20"/>
    </w:rPr>
  </w:style>
  <w:style w:type="paragraph" w:styleId="Sangra3detindependiente">
    <w:name w:val="Body Text Indent 3"/>
    <w:basedOn w:val="Normal"/>
    <w:link w:val="Sangra3detindependienteCar"/>
    <w:semiHidden/>
    <w:unhideWhenUsed/>
    <w:pPr>
      <w:spacing w:after="120"/>
      <w:ind w:left="360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semiHidden/>
    <w:rPr>
      <w:sz w:val="16"/>
      <w:szCs w:val="16"/>
    </w:rPr>
  </w:style>
  <w:style w:type="paragraph" w:styleId="Epgrafe">
    <w:name w:val="caption"/>
    <w:basedOn w:val="Normal"/>
    <w:next w:val="Normal"/>
    <w:semiHidden/>
    <w:unhideWhenUsed/>
    <w:qFormat/>
    <w:pPr>
      <w:spacing w:after="200"/>
    </w:pPr>
    <w:rPr>
      <w:b/>
      <w:bCs/>
      <w:color w:val="92BC00" w:themeColor="accent1"/>
    </w:rPr>
  </w:style>
  <w:style w:type="paragraph" w:styleId="Cierre">
    <w:name w:val="Closing"/>
    <w:basedOn w:val="Normal"/>
    <w:link w:val="CierreCar"/>
    <w:semiHidden/>
    <w:unhideWhenUsed/>
    <w:pPr>
      <w:ind w:left="4320"/>
    </w:pPr>
  </w:style>
  <w:style w:type="character" w:customStyle="1" w:styleId="CierreCar">
    <w:name w:val="Cierre Car"/>
    <w:basedOn w:val="Fuentedeprrafopredeter"/>
    <w:link w:val="Cierre"/>
    <w:semiHidden/>
    <w:rPr>
      <w:sz w:val="20"/>
    </w:rPr>
  </w:style>
  <w:style w:type="paragraph" w:styleId="Textocomentario">
    <w:name w:val="annotation text"/>
    <w:basedOn w:val="Normal"/>
    <w:link w:val="TextocomentarioCar"/>
    <w:semiHidden/>
    <w:unhideWhenUsed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semiHidden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Pr>
      <w:b/>
      <w:bCs/>
      <w:sz w:val="20"/>
      <w:szCs w:val="20"/>
    </w:rPr>
  </w:style>
  <w:style w:type="paragraph" w:styleId="Fecha">
    <w:name w:val="Date"/>
    <w:basedOn w:val="Normal"/>
    <w:next w:val="Normal"/>
    <w:link w:val="FechaCar"/>
    <w:semiHidden/>
    <w:unhideWhenUsed/>
  </w:style>
  <w:style w:type="character" w:customStyle="1" w:styleId="FechaCar">
    <w:name w:val="Fecha Car"/>
    <w:basedOn w:val="Fuentedeprrafopredeter"/>
    <w:link w:val="Fecha"/>
    <w:semiHidden/>
    <w:rPr>
      <w:sz w:val="20"/>
    </w:rPr>
  </w:style>
  <w:style w:type="paragraph" w:styleId="Mapadeldocumento">
    <w:name w:val="Document Map"/>
    <w:basedOn w:val="Normal"/>
    <w:link w:val="MapadeldocumentoCar"/>
    <w:semiHidden/>
    <w:unhideWhenUsed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semiHidden/>
    <w:rPr>
      <w:rFonts w:ascii="Tahoma" w:hAnsi="Tahoma" w:cs="Tahoma"/>
      <w:sz w:val="16"/>
      <w:szCs w:val="16"/>
    </w:rPr>
  </w:style>
  <w:style w:type="paragraph" w:styleId="Firmadecorreoelectrnico">
    <w:name w:val="E-mail Signature"/>
    <w:basedOn w:val="Normal"/>
    <w:link w:val="FirmadecorreoelectrnicoCar"/>
    <w:semiHidden/>
    <w:unhideWhenUsed/>
  </w:style>
  <w:style w:type="character" w:customStyle="1" w:styleId="FirmadecorreoelectrnicoCar">
    <w:name w:val="Firma de correo electrónico Car"/>
    <w:basedOn w:val="Fuentedeprrafopredeter"/>
    <w:link w:val="Firmadecorreoelectrnico"/>
    <w:semiHidden/>
    <w:rPr>
      <w:sz w:val="20"/>
    </w:rPr>
  </w:style>
  <w:style w:type="paragraph" w:styleId="Textonotaalfinal">
    <w:name w:val="endnote text"/>
    <w:basedOn w:val="Normal"/>
    <w:link w:val="TextonotaalfinalCar"/>
    <w:semiHidden/>
    <w:unhideWhenUsed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semiHidden/>
    <w:rPr>
      <w:sz w:val="20"/>
      <w:szCs w:val="20"/>
    </w:rPr>
  </w:style>
  <w:style w:type="paragraph" w:styleId="Direccinsobre">
    <w:name w:val="envelope address"/>
    <w:basedOn w:val="Normal"/>
    <w:semiHidden/>
    <w:unhideWhenUsed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Remitedesobre">
    <w:name w:val="envelope return"/>
    <w:basedOn w:val="Normal"/>
    <w:semiHidden/>
    <w:unhideWhenUsed/>
    <w:rPr>
      <w:rFonts w:asciiTheme="majorHAnsi" w:eastAsiaTheme="majorEastAsia" w:hAnsiTheme="majorHAnsi" w:cstheme="majorBidi"/>
      <w:szCs w:val="20"/>
    </w:rPr>
  </w:style>
  <w:style w:type="paragraph" w:styleId="Piedepgina">
    <w:name w:val="footer"/>
    <w:basedOn w:val="Normal"/>
    <w:link w:val="PiedepginaCar"/>
    <w:uiPriority w:val="99"/>
    <w:unhideWhenUsed/>
    <w:pPr>
      <w:spacing w:before="0" w:after="0"/>
    </w:pPr>
  </w:style>
  <w:style w:type="paragraph" w:styleId="Textonotapie">
    <w:name w:val="footnote text"/>
    <w:basedOn w:val="Normal"/>
    <w:link w:val="TextonotapieCar"/>
    <w:semiHidden/>
    <w:unhideWhenUsed/>
    <w:rPr>
      <w:szCs w:val="20"/>
    </w:rPr>
  </w:style>
  <w:style w:type="character" w:customStyle="1" w:styleId="TextonotapieCar">
    <w:name w:val="Texto nota pie Car"/>
    <w:basedOn w:val="Fuentedeprrafopredeter"/>
    <w:link w:val="Textonotapie"/>
    <w:semiHidden/>
    <w:rPr>
      <w:sz w:val="20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Encabezado">
    <w:name w:val="header"/>
    <w:basedOn w:val="Normal"/>
    <w:link w:val="EncabezadoCar"/>
    <w:uiPriority w:val="99"/>
    <w:unhideWhenUsed/>
    <w:pPr>
      <w:spacing w:before="0" w:after="0"/>
    </w:pPr>
  </w:style>
  <w:style w:type="character" w:customStyle="1" w:styleId="Ttulo1Car">
    <w:name w:val="Título 1 Car"/>
    <w:basedOn w:val="Fuentedeprrafopredeter"/>
    <w:link w:val="Ttulo1"/>
    <w:uiPriority w:val="9"/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semiHidden/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semiHidden/>
    <w:rPr>
      <w:rFonts w:asciiTheme="majorHAnsi" w:eastAsiaTheme="majorEastAsia" w:hAnsiTheme="majorHAnsi" w:cstheme="majorBidi"/>
      <w:b/>
      <w:bCs/>
      <w:color w:val="92BC00" w:themeColor="accent1"/>
      <w:sz w:val="20"/>
    </w:rPr>
  </w:style>
  <w:style w:type="character" w:customStyle="1" w:styleId="Ttulo4Car">
    <w:name w:val="Título 4 Car"/>
    <w:basedOn w:val="Fuentedeprrafopredeter"/>
    <w:link w:val="Ttulo4"/>
    <w:semiHidden/>
    <w:rPr>
      <w:rFonts w:asciiTheme="majorHAnsi" w:eastAsiaTheme="majorEastAsia" w:hAnsiTheme="majorHAnsi" w:cstheme="majorBidi"/>
      <w:b/>
      <w:bCs/>
      <w:i/>
      <w:iCs/>
      <w:color w:val="92BC00" w:themeColor="accent1"/>
      <w:sz w:val="20"/>
    </w:rPr>
  </w:style>
  <w:style w:type="character" w:customStyle="1" w:styleId="Ttulo5Car">
    <w:name w:val="Título 5 Car"/>
    <w:basedOn w:val="Fuentedeprrafopredeter"/>
    <w:link w:val="Ttulo5"/>
    <w:semiHidden/>
    <w:rPr>
      <w:rFonts w:asciiTheme="majorHAnsi" w:eastAsiaTheme="majorEastAsia" w:hAnsiTheme="majorHAnsi" w:cstheme="majorBidi"/>
      <w:color w:val="485D00" w:themeColor="accent1" w:themeShade="7F"/>
      <w:sz w:val="20"/>
    </w:rPr>
  </w:style>
  <w:style w:type="character" w:customStyle="1" w:styleId="Ttulo6Car">
    <w:name w:val="Título 6 Car"/>
    <w:basedOn w:val="Fuentedeprrafopredeter"/>
    <w:link w:val="Ttulo6"/>
    <w:semiHidden/>
    <w:rPr>
      <w:rFonts w:asciiTheme="majorHAnsi" w:eastAsiaTheme="majorEastAsia" w:hAnsiTheme="majorHAnsi" w:cstheme="majorBidi"/>
      <w:i/>
      <w:iCs/>
      <w:color w:val="485D00" w:themeColor="accent1" w:themeShade="7F"/>
      <w:sz w:val="20"/>
    </w:rPr>
  </w:style>
  <w:style w:type="character" w:customStyle="1" w:styleId="Ttulo7Car">
    <w:name w:val="Título 7 Car"/>
    <w:basedOn w:val="Fuentedeprrafopredeter"/>
    <w:link w:val="Ttulo7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Ttulo8Car">
    <w:name w:val="Título 8 Car"/>
    <w:basedOn w:val="Fuentedeprrafopredeter"/>
    <w:link w:val="Ttulo8"/>
    <w:semiHidden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ulo9Car">
    <w:name w:val="Título 9 Car"/>
    <w:basedOn w:val="Fuentedeprrafopredeter"/>
    <w:link w:val="Ttulo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DireccinHTML">
    <w:name w:val="HTML Address"/>
    <w:basedOn w:val="Normal"/>
    <w:link w:val="DireccinHTMLCar"/>
    <w:semiHidden/>
    <w:unhideWhenUsed/>
    <w:rPr>
      <w:i/>
      <w:iCs/>
    </w:rPr>
  </w:style>
  <w:style w:type="character" w:customStyle="1" w:styleId="DireccinHTMLCar">
    <w:name w:val="Dirección HTML Car"/>
    <w:basedOn w:val="Fuentedeprrafopredeter"/>
    <w:link w:val="DireccinHTML"/>
    <w:semiHidden/>
    <w:rPr>
      <w:i/>
      <w:iCs/>
      <w:sz w:val="20"/>
    </w:rPr>
  </w:style>
  <w:style w:type="paragraph" w:styleId="HTMLconformatoprevio">
    <w:name w:val="HTML Preformatted"/>
    <w:basedOn w:val="Normal"/>
    <w:link w:val="HTMLconformatoprevioCar"/>
    <w:semiHidden/>
    <w:unhideWhenUsed/>
    <w:rPr>
      <w:rFonts w:ascii="Consolas" w:hAnsi="Consolas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semiHidden/>
    <w:rPr>
      <w:rFonts w:ascii="Consolas" w:hAnsi="Consolas"/>
      <w:sz w:val="20"/>
      <w:szCs w:val="20"/>
    </w:rPr>
  </w:style>
  <w:style w:type="paragraph" w:styleId="ndice1">
    <w:name w:val="index 1"/>
    <w:basedOn w:val="Normal"/>
    <w:next w:val="Normal"/>
    <w:autoRedefine/>
    <w:semiHidden/>
    <w:unhideWhenUsed/>
    <w:pPr>
      <w:ind w:left="200" w:hanging="200"/>
    </w:pPr>
  </w:style>
  <w:style w:type="paragraph" w:styleId="ndice2">
    <w:name w:val="index 2"/>
    <w:basedOn w:val="Normal"/>
    <w:next w:val="Normal"/>
    <w:autoRedefine/>
    <w:semiHidden/>
    <w:unhideWhenUsed/>
    <w:pPr>
      <w:ind w:left="400" w:hanging="200"/>
    </w:pPr>
  </w:style>
  <w:style w:type="paragraph" w:styleId="ndice3">
    <w:name w:val="index 3"/>
    <w:basedOn w:val="Normal"/>
    <w:next w:val="Normal"/>
    <w:autoRedefine/>
    <w:semiHidden/>
    <w:unhideWhenUsed/>
    <w:pPr>
      <w:ind w:left="600" w:hanging="200"/>
    </w:pPr>
  </w:style>
  <w:style w:type="paragraph" w:styleId="ndice4">
    <w:name w:val="index 4"/>
    <w:basedOn w:val="Normal"/>
    <w:next w:val="Normal"/>
    <w:autoRedefine/>
    <w:semiHidden/>
    <w:unhideWhenUsed/>
    <w:pPr>
      <w:ind w:left="800" w:hanging="200"/>
    </w:pPr>
  </w:style>
  <w:style w:type="paragraph" w:styleId="ndice5">
    <w:name w:val="index 5"/>
    <w:basedOn w:val="Normal"/>
    <w:next w:val="Normal"/>
    <w:autoRedefine/>
    <w:semiHidden/>
    <w:unhideWhenUsed/>
    <w:pPr>
      <w:ind w:left="1000" w:hanging="200"/>
    </w:pPr>
  </w:style>
  <w:style w:type="paragraph" w:styleId="ndice6">
    <w:name w:val="index 6"/>
    <w:basedOn w:val="Normal"/>
    <w:next w:val="Normal"/>
    <w:autoRedefine/>
    <w:semiHidden/>
    <w:unhideWhenUsed/>
    <w:pPr>
      <w:ind w:left="1200" w:hanging="200"/>
    </w:pPr>
  </w:style>
  <w:style w:type="paragraph" w:styleId="ndice7">
    <w:name w:val="index 7"/>
    <w:basedOn w:val="Normal"/>
    <w:next w:val="Normal"/>
    <w:autoRedefine/>
    <w:semiHidden/>
    <w:unhideWhenUsed/>
    <w:pPr>
      <w:ind w:left="1400" w:hanging="200"/>
    </w:pPr>
  </w:style>
  <w:style w:type="paragraph" w:styleId="ndice8">
    <w:name w:val="index 8"/>
    <w:basedOn w:val="Normal"/>
    <w:next w:val="Normal"/>
    <w:autoRedefine/>
    <w:semiHidden/>
    <w:unhideWhenUsed/>
    <w:pPr>
      <w:ind w:left="1600" w:hanging="200"/>
    </w:pPr>
  </w:style>
  <w:style w:type="paragraph" w:styleId="ndice9">
    <w:name w:val="index 9"/>
    <w:basedOn w:val="Normal"/>
    <w:next w:val="Normal"/>
    <w:autoRedefine/>
    <w:semiHidden/>
    <w:unhideWhenUsed/>
    <w:pPr>
      <w:ind w:left="1800" w:hanging="200"/>
    </w:pPr>
  </w:style>
  <w:style w:type="paragraph" w:styleId="Ttulodendice">
    <w:name w:val="index heading"/>
    <w:basedOn w:val="Normal"/>
    <w:next w:val="ndice1"/>
    <w:semiHidden/>
    <w:unhideWhenUsed/>
    <w:rPr>
      <w:rFonts w:asciiTheme="majorHAnsi" w:eastAsiaTheme="majorEastAsia" w:hAnsiTheme="majorHAnsi" w:cstheme="majorBidi"/>
      <w:b/>
      <w:bCs/>
    </w:rPr>
  </w:style>
  <w:style w:type="paragraph" w:styleId="Lista">
    <w:name w:val="List"/>
    <w:basedOn w:val="Normal"/>
    <w:semiHidden/>
    <w:unhideWhenUsed/>
    <w:pPr>
      <w:ind w:left="360" w:hanging="360"/>
      <w:contextualSpacing/>
    </w:pPr>
  </w:style>
  <w:style w:type="paragraph" w:styleId="Lista2">
    <w:name w:val="List 2"/>
    <w:basedOn w:val="Normal"/>
    <w:semiHidden/>
    <w:unhideWhenUsed/>
    <w:pPr>
      <w:ind w:left="720" w:hanging="360"/>
      <w:contextualSpacing/>
    </w:pPr>
  </w:style>
  <w:style w:type="paragraph" w:styleId="Lista3">
    <w:name w:val="List 3"/>
    <w:basedOn w:val="Normal"/>
    <w:semiHidden/>
    <w:unhideWhenUsed/>
    <w:pPr>
      <w:ind w:left="1080" w:hanging="360"/>
      <w:contextualSpacing/>
    </w:pPr>
  </w:style>
  <w:style w:type="paragraph" w:styleId="Lista4">
    <w:name w:val="List 4"/>
    <w:basedOn w:val="Normal"/>
    <w:semiHidden/>
    <w:unhideWhenUsed/>
    <w:pPr>
      <w:ind w:left="1440" w:hanging="360"/>
      <w:contextualSpacing/>
    </w:pPr>
  </w:style>
  <w:style w:type="paragraph" w:styleId="Lista5">
    <w:name w:val="List 5"/>
    <w:basedOn w:val="Normal"/>
    <w:semiHidden/>
    <w:unhideWhenUsed/>
    <w:pPr>
      <w:ind w:left="1800" w:hanging="360"/>
      <w:contextualSpacing/>
    </w:pPr>
  </w:style>
  <w:style w:type="paragraph" w:styleId="Listaconvietas">
    <w:name w:val="List Bullet"/>
    <w:basedOn w:val="Normal"/>
    <w:semiHidden/>
    <w:unhideWhenUsed/>
    <w:pPr>
      <w:numPr>
        <w:numId w:val="1"/>
      </w:numPr>
      <w:contextualSpacing/>
    </w:pPr>
  </w:style>
  <w:style w:type="paragraph" w:styleId="Listaconvietas2">
    <w:name w:val="List Bullet 2"/>
    <w:basedOn w:val="Normal"/>
    <w:semiHidden/>
    <w:unhideWhenUsed/>
    <w:pPr>
      <w:numPr>
        <w:numId w:val="2"/>
      </w:numPr>
      <w:contextualSpacing/>
    </w:pPr>
  </w:style>
  <w:style w:type="paragraph" w:styleId="Listaconvietas3">
    <w:name w:val="List Bullet 3"/>
    <w:basedOn w:val="Normal"/>
    <w:semiHidden/>
    <w:unhideWhenUsed/>
    <w:pPr>
      <w:numPr>
        <w:numId w:val="3"/>
      </w:numPr>
      <w:contextualSpacing/>
    </w:pPr>
  </w:style>
  <w:style w:type="paragraph" w:styleId="Listaconvietas4">
    <w:name w:val="List Bullet 4"/>
    <w:basedOn w:val="Normal"/>
    <w:semiHidden/>
    <w:unhideWhenUsed/>
    <w:pPr>
      <w:numPr>
        <w:numId w:val="4"/>
      </w:numPr>
      <w:contextualSpacing/>
    </w:pPr>
  </w:style>
  <w:style w:type="paragraph" w:styleId="Listaconvietas5">
    <w:name w:val="List Bullet 5"/>
    <w:basedOn w:val="Normal"/>
    <w:semiHidden/>
    <w:unhideWhenUsed/>
    <w:pPr>
      <w:numPr>
        <w:numId w:val="5"/>
      </w:numPr>
      <w:contextualSpacing/>
    </w:pPr>
  </w:style>
  <w:style w:type="paragraph" w:styleId="Continuarlista">
    <w:name w:val="List Continue"/>
    <w:basedOn w:val="Normal"/>
    <w:semiHidden/>
    <w:unhideWhenUsed/>
    <w:pPr>
      <w:spacing w:after="120"/>
      <w:ind w:left="360"/>
      <w:contextualSpacing/>
    </w:pPr>
  </w:style>
  <w:style w:type="paragraph" w:styleId="Continuarlista2">
    <w:name w:val="List Continue 2"/>
    <w:basedOn w:val="Normal"/>
    <w:semiHidden/>
    <w:unhideWhenUsed/>
    <w:pPr>
      <w:spacing w:after="120"/>
      <w:ind w:left="720"/>
      <w:contextualSpacing/>
    </w:pPr>
  </w:style>
  <w:style w:type="paragraph" w:styleId="Continuarlista3">
    <w:name w:val="List Continue 3"/>
    <w:basedOn w:val="Normal"/>
    <w:semiHidden/>
    <w:unhideWhenUsed/>
    <w:pPr>
      <w:spacing w:after="120"/>
      <w:ind w:left="1080"/>
      <w:contextualSpacing/>
    </w:pPr>
  </w:style>
  <w:style w:type="paragraph" w:styleId="Continuarlista4">
    <w:name w:val="List Continue 4"/>
    <w:basedOn w:val="Normal"/>
    <w:semiHidden/>
    <w:unhideWhenUsed/>
    <w:pPr>
      <w:spacing w:after="120"/>
      <w:ind w:left="1440"/>
      <w:contextualSpacing/>
    </w:pPr>
  </w:style>
  <w:style w:type="paragraph" w:styleId="Continuarlista5">
    <w:name w:val="List Continue 5"/>
    <w:basedOn w:val="Normal"/>
    <w:semiHidden/>
    <w:unhideWhenUsed/>
    <w:pPr>
      <w:spacing w:after="120"/>
      <w:ind w:left="1800"/>
      <w:contextualSpacing/>
    </w:pPr>
  </w:style>
  <w:style w:type="paragraph" w:styleId="Listaconnmeros">
    <w:name w:val="List Number"/>
    <w:basedOn w:val="Normal"/>
    <w:semiHidden/>
    <w:unhideWhenUsed/>
    <w:pPr>
      <w:numPr>
        <w:numId w:val="6"/>
      </w:numPr>
      <w:contextualSpacing/>
    </w:pPr>
  </w:style>
  <w:style w:type="paragraph" w:styleId="Listaconnmeros2">
    <w:name w:val="List Number 2"/>
    <w:basedOn w:val="Normal"/>
    <w:semiHidden/>
    <w:unhideWhenUsed/>
    <w:pPr>
      <w:numPr>
        <w:numId w:val="7"/>
      </w:numPr>
      <w:contextualSpacing/>
    </w:pPr>
  </w:style>
  <w:style w:type="paragraph" w:styleId="Listaconnmeros3">
    <w:name w:val="List Number 3"/>
    <w:basedOn w:val="Normal"/>
    <w:semiHidden/>
    <w:unhideWhenUsed/>
    <w:pPr>
      <w:numPr>
        <w:numId w:val="8"/>
      </w:numPr>
      <w:contextualSpacing/>
    </w:pPr>
  </w:style>
  <w:style w:type="paragraph" w:styleId="Listaconnmeros4">
    <w:name w:val="List Number 4"/>
    <w:basedOn w:val="Normal"/>
    <w:semiHidden/>
    <w:unhideWhenUsed/>
    <w:pPr>
      <w:numPr>
        <w:numId w:val="9"/>
      </w:numPr>
      <w:contextualSpacing/>
    </w:pPr>
  </w:style>
  <w:style w:type="paragraph" w:styleId="Listaconnmeros5">
    <w:name w:val="List Number 5"/>
    <w:basedOn w:val="Normal"/>
    <w:semiHidden/>
    <w:unhideWhenUsed/>
    <w:pPr>
      <w:numPr>
        <w:numId w:val="10"/>
      </w:numPr>
      <w:contextualSpacing/>
    </w:pPr>
  </w:style>
  <w:style w:type="paragraph" w:styleId="Textomacro">
    <w:name w:val="macro"/>
    <w:link w:val="TextomacroCar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semiHidden/>
    <w:rPr>
      <w:rFonts w:ascii="Consolas" w:hAnsi="Consolas"/>
      <w:sz w:val="20"/>
      <w:szCs w:val="20"/>
    </w:rPr>
  </w:style>
  <w:style w:type="paragraph" w:styleId="Encabezadodemensaje">
    <w:name w:val="Message Header"/>
    <w:basedOn w:val="Normal"/>
    <w:link w:val="EncabezadodemensajeCar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EncabezadodemensajeCar">
    <w:name w:val="Encabezado de mensaje Car"/>
    <w:basedOn w:val="Fuentedeprrafopredeter"/>
    <w:link w:val="Encabezadodemensaje"/>
    <w:semiHidden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semiHidden/>
    <w:unhideWhenUsed/>
    <w:rPr>
      <w:rFonts w:ascii="Times New Roman" w:hAnsi="Times New Roman" w:cs="Times New Roman"/>
      <w:sz w:val="24"/>
      <w:szCs w:val="24"/>
    </w:rPr>
  </w:style>
  <w:style w:type="paragraph" w:styleId="Sangranormal">
    <w:name w:val="Normal Indent"/>
    <w:basedOn w:val="Normal"/>
    <w:semiHidden/>
    <w:unhideWhenUsed/>
    <w:pPr>
      <w:ind w:left="720"/>
    </w:pPr>
  </w:style>
  <w:style w:type="paragraph" w:styleId="Encabezadodenota">
    <w:name w:val="Note Heading"/>
    <w:basedOn w:val="Normal"/>
    <w:next w:val="Normal"/>
    <w:link w:val="EncabezadodenotaCar"/>
    <w:semiHidden/>
    <w:unhideWhenUsed/>
  </w:style>
  <w:style w:type="character" w:customStyle="1" w:styleId="EncabezadodenotaCar">
    <w:name w:val="Encabezado de nota Car"/>
    <w:basedOn w:val="Fuentedeprrafopredeter"/>
    <w:link w:val="Encabezadodenota"/>
    <w:semiHidden/>
    <w:rPr>
      <w:sz w:val="20"/>
    </w:rPr>
  </w:style>
  <w:style w:type="paragraph" w:styleId="Textosinformato">
    <w:name w:val="Plain Text"/>
    <w:basedOn w:val="Normal"/>
    <w:link w:val="TextosinformatoCar"/>
    <w:semiHidden/>
    <w:unhideWhenUsed/>
    <w:rPr>
      <w:rFonts w:ascii="Consolas" w:hAnsi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semiHidden/>
    <w:rPr>
      <w:rFonts w:ascii="Consolas" w:hAnsi="Consolas"/>
      <w:sz w:val="21"/>
      <w:szCs w:val="21"/>
    </w:rPr>
  </w:style>
  <w:style w:type="paragraph" w:styleId="Saludo">
    <w:name w:val="Salutation"/>
    <w:basedOn w:val="Normal"/>
    <w:next w:val="Normal"/>
    <w:link w:val="SaludoCar"/>
    <w:semiHidden/>
    <w:unhideWhenUsed/>
  </w:style>
  <w:style w:type="character" w:customStyle="1" w:styleId="SaludoCar">
    <w:name w:val="Saludo Car"/>
    <w:basedOn w:val="Fuentedeprrafopredeter"/>
    <w:link w:val="Saludo"/>
    <w:semiHidden/>
    <w:rPr>
      <w:sz w:val="20"/>
    </w:rPr>
  </w:style>
  <w:style w:type="paragraph" w:styleId="Firma">
    <w:name w:val="Signature"/>
    <w:basedOn w:val="Normal"/>
    <w:link w:val="FirmaCar"/>
    <w:semiHidden/>
    <w:unhideWhenUsed/>
    <w:pPr>
      <w:ind w:left="4320"/>
    </w:pPr>
  </w:style>
  <w:style w:type="character" w:customStyle="1" w:styleId="FirmaCar">
    <w:name w:val="Firma Car"/>
    <w:basedOn w:val="Fuentedeprrafopredeter"/>
    <w:link w:val="Firma"/>
    <w:semiHidden/>
    <w:rPr>
      <w:sz w:val="20"/>
    </w:rPr>
  </w:style>
  <w:style w:type="paragraph" w:styleId="Textoconsangra">
    <w:name w:val="table of authorities"/>
    <w:basedOn w:val="Normal"/>
    <w:next w:val="Normal"/>
    <w:semiHidden/>
    <w:unhideWhenUsed/>
    <w:pPr>
      <w:ind w:left="200" w:hanging="200"/>
    </w:pPr>
  </w:style>
  <w:style w:type="paragraph" w:styleId="Tabladeilustraciones">
    <w:name w:val="table of figures"/>
    <w:basedOn w:val="Normal"/>
    <w:next w:val="Normal"/>
    <w:semiHidden/>
    <w:unhideWhenUsed/>
  </w:style>
  <w:style w:type="paragraph" w:styleId="Encabezadodelista">
    <w:name w:val="toa heading"/>
    <w:basedOn w:val="Normal"/>
    <w:next w:val="Normal"/>
    <w:semiHidden/>
    <w:unhideWhenUsed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DC1">
    <w:name w:val="toc 1"/>
    <w:basedOn w:val="Normal"/>
    <w:next w:val="Normal"/>
    <w:autoRedefine/>
    <w:semiHidden/>
    <w:unhideWhenUsed/>
    <w:pPr>
      <w:spacing w:after="100"/>
    </w:pPr>
  </w:style>
  <w:style w:type="paragraph" w:styleId="TDC2">
    <w:name w:val="toc 2"/>
    <w:basedOn w:val="Normal"/>
    <w:next w:val="Normal"/>
    <w:autoRedefine/>
    <w:semiHidden/>
    <w:unhideWhenUsed/>
    <w:pPr>
      <w:spacing w:after="100"/>
      <w:ind w:left="200"/>
    </w:pPr>
  </w:style>
  <w:style w:type="paragraph" w:styleId="TDC3">
    <w:name w:val="toc 3"/>
    <w:basedOn w:val="Normal"/>
    <w:next w:val="Normal"/>
    <w:autoRedefine/>
    <w:semiHidden/>
    <w:unhideWhenUsed/>
    <w:pPr>
      <w:spacing w:after="100"/>
      <w:ind w:left="400"/>
    </w:pPr>
  </w:style>
  <w:style w:type="paragraph" w:styleId="TDC4">
    <w:name w:val="toc 4"/>
    <w:basedOn w:val="Normal"/>
    <w:next w:val="Normal"/>
    <w:autoRedefine/>
    <w:semiHidden/>
    <w:unhideWhenUsed/>
    <w:pPr>
      <w:spacing w:after="100"/>
      <w:ind w:left="600"/>
    </w:pPr>
  </w:style>
  <w:style w:type="paragraph" w:styleId="TDC5">
    <w:name w:val="toc 5"/>
    <w:basedOn w:val="Normal"/>
    <w:next w:val="Normal"/>
    <w:autoRedefine/>
    <w:semiHidden/>
    <w:unhideWhenUsed/>
    <w:pPr>
      <w:spacing w:after="100"/>
      <w:ind w:left="800"/>
    </w:pPr>
  </w:style>
  <w:style w:type="paragraph" w:styleId="TDC6">
    <w:name w:val="toc 6"/>
    <w:basedOn w:val="Normal"/>
    <w:next w:val="Normal"/>
    <w:autoRedefine/>
    <w:semiHidden/>
    <w:unhideWhenUsed/>
    <w:pPr>
      <w:spacing w:after="100"/>
      <w:ind w:left="1000"/>
    </w:pPr>
  </w:style>
  <w:style w:type="paragraph" w:styleId="TDC7">
    <w:name w:val="toc 7"/>
    <w:basedOn w:val="Normal"/>
    <w:next w:val="Normal"/>
    <w:autoRedefine/>
    <w:semiHidden/>
    <w:unhideWhenUsed/>
    <w:pPr>
      <w:spacing w:after="100"/>
      <w:ind w:left="1200"/>
    </w:pPr>
  </w:style>
  <w:style w:type="paragraph" w:styleId="TDC8">
    <w:name w:val="toc 8"/>
    <w:basedOn w:val="Normal"/>
    <w:next w:val="Normal"/>
    <w:autoRedefine/>
    <w:semiHidden/>
    <w:unhideWhenUsed/>
    <w:pPr>
      <w:spacing w:after="100"/>
      <w:ind w:left="1400"/>
    </w:pPr>
  </w:style>
  <w:style w:type="paragraph" w:styleId="TDC9">
    <w:name w:val="toc 9"/>
    <w:basedOn w:val="Normal"/>
    <w:next w:val="Normal"/>
    <w:autoRedefine/>
    <w:semiHidden/>
    <w:unhideWhenUsed/>
    <w:pPr>
      <w:spacing w:after="100"/>
      <w:ind w:left="1600"/>
    </w:pPr>
  </w:style>
  <w:style w:type="paragraph" w:styleId="TtulodeTDC">
    <w:name w:val="TOC Heading"/>
    <w:basedOn w:val="Ttulo1"/>
    <w:next w:val="Normal"/>
    <w:semiHidden/>
    <w:unhideWhenUsed/>
    <w:qFormat/>
    <w:pPr>
      <w:outlineLvl w:val="9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table" w:customStyle="1" w:styleId="GridTable1LightAccent2">
    <w:name w:val="Grid Table 1 Light Accent 2"/>
    <w:basedOn w:val="Tablanormal"/>
    <w:uiPriority w:val="46"/>
    <w:rsid w:val="00AB29FA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495E00" w:themeFill="accent1" w:themeFillShade="80"/>
      </w:tcPr>
    </w:tblStylePr>
    <w:tblStylePr w:type="lastRow">
      <w:rPr>
        <w:b/>
        <w:bCs/>
      </w:rPr>
      <w:tblPr/>
      <w:tcPr>
        <w:tcBorders>
          <w:top w:val="double" w:sz="2" w:space="0" w:color="E7BB71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">
    <w:name w:val="Table Grid"/>
    <w:basedOn w:val="Tablanormal"/>
    <w:uiPriority w:val="59"/>
    <w:rsid w:val="00AB29FA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"/>
    <w:semiHidden/>
    <w:rsid w:val="00365ABF"/>
    <w:rPr>
      <w:color w:val="808080"/>
    </w:rPr>
  </w:style>
  <w:style w:type="table" w:customStyle="1" w:styleId="GridTable1LightAccent5">
    <w:name w:val="Grid Table 1 Light Accent 5"/>
    <w:basedOn w:val="Tablanormal"/>
    <w:uiPriority w:val="46"/>
    <w:rsid w:val="00392D78"/>
    <w:pPr>
      <w:spacing w:after="0"/>
    </w:pPr>
    <w:tblPr>
      <w:tblStyleRowBandSize w:val="1"/>
      <w:tblStyleColBandSize w:val="1"/>
      <w:tblInd w:w="0" w:type="dxa"/>
      <w:tblBorders>
        <w:top w:val="single" w:sz="4" w:space="0" w:color="FF7F7F" w:themeColor="accent5" w:themeTint="66"/>
        <w:left w:val="single" w:sz="4" w:space="0" w:color="FF7F7F" w:themeColor="accent5" w:themeTint="66"/>
        <w:bottom w:val="single" w:sz="4" w:space="0" w:color="FF7F7F" w:themeColor="accent5" w:themeTint="66"/>
        <w:right w:val="single" w:sz="4" w:space="0" w:color="FF7F7F" w:themeColor="accent5" w:themeTint="66"/>
        <w:insideH w:val="single" w:sz="4" w:space="0" w:color="FF7F7F" w:themeColor="accent5" w:themeTint="66"/>
        <w:insideV w:val="single" w:sz="4" w:space="0" w:color="FF7F7F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4040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4040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Prrafodelista">
    <w:name w:val="List Paragraph"/>
    <w:basedOn w:val="Normal"/>
    <w:uiPriority w:val="34"/>
    <w:unhideWhenUsed/>
    <w:qFormat/>
    <w:rsid w:val="00392D78"/>
    <w:pPr>
      <w:ind w:left="720"/>
      <w:contextualSpacing/>
    </w:pPr>
  </w:style>
  <w:style w:type="table" w:customStyle="1" w:styleId="GridTable2Accent5">
    <w:name w:val="Grid Table 2 Accent 5"/>
    <w:basedOn w:val="Tablanormal"/>
    <w:uiPriority w:val="47"/>
    <w:rsid w:val="00BA3A14"/>
    <w:pPr>
      <w:spacing w:after="0"/>
    </w:pPr>
    <w:tblPr>
      <w:tblStyleRowBandSize w:val="1"/>
      <w:tblStyleColBandSize w:val="1"/>
      <w:tblInd w:w="0" w:type="dxa"/>
      <w:tblBorders>
        <w:top w:val="single" w:sz="2" w:space="0" w:color="FF4040" w:themeColor="accent5" w:themeTint="99"/>
        <w:bottom w:val="single" w:sz="2" w:space="0" w:color="FF4040" w:themeColor="accent5" w:themeTint="99"/>
        <w:insideH w:val="single" w:sz="2" w:space="0" w:color="FF4040" w:themeColor="accent5" w:themeTint="99"/>
        <w:insideV w:val="single" w:sz="2" w:space="0" w:color="FF4040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FF4040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4040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FBF" w:themeFill="accent5" w:themeFillTint="33"/>
      </w:tcPr>
    </w:tblStylePr>
    <w:tblStylePr w:type="band1Horz">
      <w:tblPr/>
      <w:tcPr>
        <w:shd w:val="clear" w:color="auto" w:fill="FFBFBF" w:themeFill="accent5" w:themeFillTint="33"/>
      </w:tcPr>
    </w:tblStylePr>
  </w:style>
  <w:style w:type="table" w:customStyle="1" w:styleId="GridTable6ColorfulAccent5">
    <w:name w:val="Grid Table 6 Colorful Accent 5"/>
    <w:basedOn w:val="Tablanormal"/>
    <w:uiPriority w:val="51"/>
    <w:rsid w:val="00BA3A14"/>
    <w:pPr>
      <w:spacing w:after="0"/>
    </w:pPr>
    <w:rPr>
      <w:color w:val="8F0000" w:themeColor="accent5" w:themeShade="BF"/>
    </w:rPr>
    <w:tblPr>
      <w:tblStyleRowBandSize w:val="1"/>
      <w:tblStyleColBandSize w:val="1"/>
      <w:tblInd w:w="0" w:type="dxa"/>
      <w:tblBorders>
        <w:top w:val="single" w:sz="4" w:space="0" w:color="FF4040" w:themeColor="accent5" w:themeTint="99"/>
        <w:left w:val="single" w:sz="4" w:space="0" w:color="FF4040" w:themeColor="accent5" w:themeTint="99"/>
        <w:bottom w:val="single" w:sz="4" w:space="0" w:color="FF4040" w:themeColor="accent5" w:themeTint="99"/>
        <w:right w:val="single" w:sz="4" w:space="0" w:color="FF4040" w:themeColor="accent5" w:themeTint="99"/>
        <w:insideH w:val="single" w:sz="4" w:space="0" w:color="FF4040" w:themeColor="accent5" w:themeTint="99"/>
        <w:insideV w:val="single" w:sz="4" w:space="0" w:color="FF4040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4040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4040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FBF" w:themeFill="accent5" w:themeFillTint="33"/>
      </w:tcPr>
    </w:tblStylePr>
    <w:tblStylePr w:type="band1Horz">
      <w:tblPr/>
      <w:tcPr>
        <w:shd w:val="clear" w:color="auto" w:fill="FFBFBF" w:themeFill="accent5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18"/>
        <w:szCs w:val="18"/>
        <w:lang w:val="es-E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iPriority="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92BC00" w:themeColor="accent1"/>
    </w:rPr>
  </w:style>
  <w:style w:type="paragraph" w:styleId="Ttulo4">
    <w:name w:val="heading 4"/>
    <w:basedOn w:val="Normal"/>
    <w:next w:val="Normal"/>
    <w:link w:val="Ttulo4Car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92BC00" w:themeColor="accent1"/>
    </w:rPr>
  </w:style>
  <w:style w:type="paragraph" w:styleId="Ttulo5">
    <w:name w:val="heading 5"/>
    <w:basedOn w:val="Normal"/>
    <w:next w:val="Normal"/>
    <w:link w:val="Ttulo5Car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485D00" w:themeColor="accent1" w:themeShade="7F"/>
    </w:rPr>
  </w:style>
  <w:style w:type="paragraph" w:styleId="Ttulo6">
    <w:name w:val="heading 6"/>
    <w:basedOn w:val="Normal"/>
    <w:next w:val="Normal"/>
    <w:link w:val="Ttulo6Car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485D00" w:themeColor="accent1" w:themeShade="7F"/>
    </w:rPr>
  </w:style>
  <w:style w:type="paragraph" w:styleId="Ttulo7">
    <w:name w:val="heading 7"/>
    <w:basedOn w:val="Normal"/>
    <w:next w:val="Normal"/>
    <w:link w:val="Ttulo7Car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ar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Ttulo9">
    <w:name w:val="heading 9"/>
    <w:basedOn w:val="Normal"/>
    <w:next w:val="Normal"/>
    <w:link w:val="Ttulo9Car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es">
    <w:name w:val="Mes"/>
    <w:basedOn w:val="Normal"/>
    <w:uiPriority w:val="1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Ao">
    <w:name w:val="Año"/>
    <w:basedOn w:val="Normal"/>
    <w:uiPriority w:val="2"/>
    <w:qFormat/>
    <w:pPr>
      <w:spacing w:before="0"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paragraph" w:styleId="Subttulo">
    <w:name w:val="Subtitle"/>
    <w:basedOn w:val="Normal"/>
    <w:link w:val="SubttuloCar"/>
    <w:uiPriority w:val="4"/>
    <w:qFormat/>
    <w:pPr>
      <w:spacing w:before="0" w:after="0"/>
    </w:pPr>
    <w:rPr>
      <w:b/>
      <w:color w:val="FFFFFF" w:themeColor="background1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4"/>
    <w:rPr>
      <w:b/>
      <w:color w:val="FFFFFF" w:themeColor="background1"/>
      <w:sz w:val="24"/>
      <w:szCs w:val="24"/>
    </w:rPr>
  </w:style>
  <w:style w:type="paragraph" w:styleId="Ttulo">
    <w:name w:val="Title"/>
    <w:basedOn w:val="Normal"/>
    <w:link w:val="TtuloCar"/>
    <w:uiPriority w:val="3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tuloCar">
    <w:name w:val="Título Car"/>
    <w:basedOn w:val="Fuentedeprrafopredeter"/>
    <w:link w:val="Ttulo"/>
    <w:uiPriority w:val="3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Das">
    <w:name w:val="Días"/>
    <w:basedOn w:val="Normal"/>
    <w:uiPriority w:val="5"/>
    <w:qFormat/>
    <w:pPr>
      <w:jc w:val="center"/>
    </w:pPr>
    <w:rPr>
      <w:color w:val="595959" w:themeColor="text1" w:themeTint="A6"/>
      <w:sz w:val="22"/>
      <w:szCs w:val="24"/>
    </w:rPr>
  </w:style>
  <w:style w:type="table" w:customStyle="1" w:styleId="Tabladecalendario">
    <w:name w:val="Tabla de calendario"/>
    <w:basedOn w:val="Tablanormal"/>
    <w:tblPr>
      <w:tblInd w:w="0" w:type="dxa"/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Fechas">
    <w:name w:val="Fechas"/>
    <w:basedOn w:val="Normal"/>
    <w:uiPriority w:val="6"/>
    <w:qFormat/>
    <w:pPr>
      <w:spacing w:before="0" w:after="0"/>
      <w:jc w:val="right"/>
    </w:pPr>
    <w:rPr>
      <w:color w:val="595959" w:themeColor="text1" w:themeTint="A6"/>
      <w:sz w:val="22"/>
    </w:rPr>
  </w:style>
  <w:style w:type="paragraph" w:styleId="Textoindependiente">
    <w:name w:val="Body Text"/>
    <w:basedOn w:val="Normal"/>
    <w:link w:val="TextoindependienteCar"/>
    <w:semiHidden/>
    <w:unhideWhenUsed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semiHidden/>
    <w:rPr>
      <w:sz w:val="20"/>
    </w:rPr>
  </w:style>
  <w:style w:type="paragraph" w:styleId="Textodeglobo">
    <w:name w:val="Balloon Text"/>
    <w:basedOn w:val="Normal"/>
    <w:link w:val="TextodegloboCar"/>
    <w:semiHidden/>
    <w:unhideWhenUsed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Pr>
      <w:rFonts w:ascii="Tahoma" w:hAnsi="Tahoma" w:cs="Tahoma"/>
      <w:sz w:val="16"/>
      <w:szCs w:val="16"/>
    </w:rPr>
  </w:style>
  <w:style w:type="paragraph" w:styleId="Bibliografa">
    <w:name w:val="Bibliography"/>
    <w:basedOn w:val="Normal"/>
    <w:next w:val="Normal"/>
    <w:semiHidden/>
    <w:unhideWhenUsed/>
  </w:style>
  <w:style w:type="paragraph" w:styleId="Textodebloque">
    <w:name w:val="Block Text"/>
    <w:basedOn w:val="Normal"/>
    <w:semiHidden/>
    <w:unhideWhenUsed/>
    <w:pPr>
      <w:pBdr>
        <w:top w:val="single" w:sz="2" w:space="10" w:color="92BC00" w:themeColor="accent1" w:shadow="1"/>
        <w:left w:val="single" w:sz="2" w:space="10" w:color="92BC00" w:themeColor="accent1" w:shadow="1"/>
        <w:bottom w:val="single" w:sz="2" w:space="10" w:color="92BC00" w:themeColor="accent1" w:shadow="1"/>
        <w:right w:val="single" w:sz="2" w:space="10" w:color="92BC00" w:themeColor="accent1" w:shadow="1"/>
      </w:pBdr>
      <w:ind w:left="1152" w:right="1152"/>
    </w:pPr>
    <w:rPr>
      <w:i/>
      <w:iCs/>
      <w:color w:val="92BC00" w:themeColor="accent1"/>
    </w:rPr>
  </w:style>
  <w:style w:type="paragraph" w:styleId="Textoindependiente2">
    <w:name w:val="Body Text 2"/>
    <w:basedOn w:val="Normal"/>
    <w:link w:val="Textoindependiente2Car"/>
    <w:semiHidden/>
    <w:unhideWhenUsed/>
    <w:pPr>
      <w:spacing w:after="120"/>
      <w:ind w:left="360"/>
    </w:pPr>
  </w:style>
  <w:style w:type="paragraph" w:styleId="Textoindependiente3">
    <w:name w:val="Body Text 3"/>
    <w:basedOn w:val="Normal"/>
    <w:link w:val="Textoindependiente3Car"/>
    <w:semiHidden/>
    <w:unhideWhenUsed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Pr>
      <w:sz w:val="16"/>
      <w:szCs w:val="16"/>
    </w:rPr>
  </w:style>
  <w:style w:type="paragraph" w:styleId="Textoindependienteprimerasangra">
    <w:name w:val="Body Text First Indent"/>
    <w:basedOn w:val="Textoindependiente"/>
    <w:link w:val="TextoindependienteprimerasangraCar"/>
    <w:semiHidden/>
    <w:unhideWhenUsed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semiHidden/>
    <w:rPr>
      <w:sz w:val="20"/>
    </w:rPr>
  </w:style>
  <w:style w:type="character" w:customStyle="1" w:styleId="Textoindependiente2Car">
    <w:name w:val="Texto independiente 2 Car"/>
    <w:basedOn w:val="Fuentedeprrafopredeter"/>
    <w:link w:val="Textoindependiente2"/>
    <w:semiHidden/>
    <w:rPr>
      <w:sz w:val="20"/>
    </w:rPr>
  </w:style>
  <w:style w:type="paragraph" w:styleId="Textoindependienteprimerasangra2">
    <w:name w:val="Body Text First Indent 2"/>
    <w:basedOn w:val="Textoindependiente2"/>
    <w:link w:val="Textoindependienteprimerasangra2Car"/>
    <w:semiHidden/>
    <w:unhideWhenUsed/>
    <w:pPr>
      <w:spacing w:after="0"/>
      <w:ind w:firstLine="360"/>
    </w:pPr>
  </w:style>
  <w:style w:type="character" w:customStyle="1" w:styleId="Textoindependienteprimerasangra2Car">
    <w:name w:val="Texto independiente primera sangría 2 Car"/>
    <w:basedOn w:val="Textoindependiente2Car"/>
    <w:link w:val="Textoindependienteprimerasangra2"/>
    <w:semiHidden/>
    <w:rPr>
      <w:sz w:val="20"/>
    </w:rPr>
  </w:style>
  <w:style w:type="paragraph" w:styleId="Sangra2detindependiente">
    <w:name w:val="Body Text Indent 2"/>
    <w:basedOn w:val="Normal"/>
    <w:link w:val="Sangra2detindependienteCar"/>
    <w:semiHidden/>
    <w:unhideWhenUsed/>
    <w:pPr>
      <w:spacing w:after="120" w:line="480" w:lineRule="auto"/>
      <w:ind w:left="360"/>
    </w:p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Pr>
      <w:sz w:val="20"/>
    </w:rPr>
  </w:style>
  <w:style w:type="paragraph" w:styleId="Sangra3detindependiente">
    <w:name w:val="Body Text Indent 3"/>
    <w:basedOn w:val="Normal"/>
    <w:link w:val="Sangra3detindependienteCar"/>
    <w:semiHidden/>
    <w:unhideWhenUsed/>
    <w:pPr>
      <w:spacing w:after="120"/>
      <w:ind w:left="360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semiHidden/>
    <w:rPr>
      <w:sz w:val="16"/>
      <w:szCs w:val="16"/>
    </w:rPr>
  </w:style>
  <w:style w:type="paragraph" w:styleId="Epgrafe">
    <w:name w:val="caption"/>
    <w:basedOn w:val="Normal"/>
    <w:next w:val="Normal"/>
    <w:semiHidden/>
    <w:unhideWhenUsed/>
    <w:qFormat/>
    <w:pPr>
      <w:spacing w:after="200"/>
    </w:pPr>
    <w:rPr>
      <w:b/>
      <w:bCs/>
      <w:color w:val="92BC00" w:themeColor="accent1"/>
    </w:rPr>
  </w:style>
  <w:style w:type="paragraph" w:styleId="Cierre">
    <w:name w:val="Closing"/>
    <w:basedOn w:val="Normal"/>
    <w:link w:val="CierreCar"/>
    <w:semiHidden/>
    <w:unhideWhenUsed/>
    <w:pPr>
      <w:ind w:left="4320"/>
    </w:pPr>
  </w:style>
  <w:style w:type="character" w:customStyle="1" w:styleId="CierreCar">
    <w:name w:val="Cierre Car"/>
    <w:basedOn w:val="Fuentedeprrafopredeter"/>
    <w:link w:val="Cierre"/>
    <w:semiHidden/>
    <w:rPr>
      <w:sz w:val="20"/>
    </w:rPr>
  </w:style>
  <w:style w:type="paragraph" w:styleId="Textocomentario">
    <w:name w:val="annotation text"/>
    <w:basedOn w:val="Normal"/>
    <w:link w:val="TextocomentarioCar"/>
    <w:semiHidden/>
    <w:unhideWhenUsed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semiHidden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Pr>
      <w:b/>
      <w:bCs/>
      <w:sz w:val="20"/>
      <w:szCs w:val="20"/>
    </w:rPr>
  </w:style>
  <w:style w:type="paragraph" w:styleId="Fecha">
    <w:name w:val="Date"/>
    <w:basedOn w:val="Normal"/>
    <w:next w:val="Normal"/>
    <w:link w:val="FechaCar"/>
    <w:semiHidden/>
    <w:unhideWhenUsed/>
  </w:style>
  <w:style w:type="character" w:customStyle="1" w:styleId="FechaCar">
    <w:name w:val="Fecha Car"/>
    <w:basedOn w:val="Fuentedeprrafopredeter"/>
    <w:link w:val="Fecha"/>
    <w:semiHidden/>
    <w:rPr>
      <w:sz w:val="20"/>
    </w:rPr>
  </w:style>
  <w:style w:type="paragraph" w:styleId="Mapadeldocumento">
    <w:name w:val="Document Map"/>
    <w:basedOn w:val="Normal"/>
    <w:link w:val="MapadeldocumentoCar"/>
    <w:semiHidden/>
    <w:unhideWhenUsed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semiHidden/>
    <w:rPr>
      <w:rFonts w:ascii="Tahoma" w:hAnsi="Tahoma" w:cs="Tahoma"/>
      <w:sz w:val="16"/>
      <w:szCs w:val="16"/>
    </w:rPr>
  </w:style>
  <w:style w:type="paragraph" w:styleId="Firmadecorreoelectrnico">
    <w:name w:val="E-mail Signature"/>
    <w:basedOn w:val="Normal"/>
    <w:link w:val="FirmadecorreoelectrnicoCar"/>
    <w:semiHidden/>
    <w:unhideWhenUsed/>
  </w:style>
  <w:style w:type="character" w:customStyle="1" w:styleId="FirmadecorreoelectrnicoCar">
    <w:name w:val="Firma de correo electrónico Car"/>
    <w:basedOn w:val="Fuentedeprrafopredeter"/>
    <w:link w:val="Firmadecorreoelectrnico"/>
    <w:semiHidden/>
    <w:rPr>
      <w:sz w:val="20"/>
    </w:rPr>
  </w:style>
  <w:style w:type="paragraph" w:styleId="Textonotaalfinal">
    <w:name w:val="endnote text"/>
    <w:basedOn w:val="Normal"/>
    <w:link w:val="TextonotaalfinalCar"/>
    <w:semiHidden/>
    <w:unhideWhenUsed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semiHidden/>
    <w:rPr>
      <w:sz w:val="20"/>
      <w:szCs w:val="20"/>
    </w:rPr>
  </w:style>
  <w:style w:type="paragraph" w:styleId="Direccinsobre">
    <w:name w:val="envelope address"/>
    <w:basedOn w:val="Normal"/>
    <w:semiHidden/>
    <w:unhideWhenUsed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Remitedesobre">
    <w:name w:val="envelope return"/>
    <w:basedOn w:val="Normal"/>
    <w:semiHidden/>
    <w:unhideWhenUsed/>
    <w:rPr>
      <w:rFonts w:asciiTheme="majorHAnsi" w:eastAsiaTheme="majorEastAsia" w:hAnsiTheme="majorHAnsi" w:cstheme="majorBidi"/>
      <w:szCs w:val="20"/>
    </w:rPr>
  </w:style>
  <w:style w:type="paragraph" w:styleId="Piedepgina">
    <w:name w:val="footer"/>
    <w:basedOn w:val="Normal"/>
    <w:link w:val="PiedepginaCar"/>
    <w:uiPriority w:val="99"/>
    <w:unhideWhenUsed/>
    <w:pPr>
      <w:spacing w:before="0" w:after="0"/>
    </w:pPr>
  </w:style>
  <w:style w:type="paragraph" w:styleId="Textonotapie">
    <w:name w:val="footnote text"/>
    <w:basedOn w:val="Normal"/>
    <w:link w:val="TextonotapieCar"/>
    <w:semiHidden/>
    <w:unhideWhenUsed/>
    <w:rPr>
      <w:szCs w:val="20"/>
    </w:rPr>
  </w:style>
  <w:style w:type="character" w:customStyle="1" w:styleId="TextonotapieCar">
    <w:name w:val="Texto nota pie Car"/>
    <w:basedOn w:val="Fuentedeprrafopredeter"/>
    <w:link w:val="Textonotapie"/>
    <w:semiHidden/>
    <w:rPr>
      <w:sz w:val="20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Encabezado">
    <w:name w:val="header"/>
    <w:basedOn w:val="Normal"/>
    <w:link w:val="EncabezadoCar"/>
    <w:uiPriority w:val="99"/>
    <w:unhideWhenUsed/>
    <w:pPr>
      <w:spacing w:before="0" w:after="0"/>
    </w:pPr>
  </w:style>
  <w:style w:type="character" w:customStyle="1" w:styleId="Ttulo1Car">
    <w:name w:val="Título 1 Car"/>
    <w:basedOn w:val="Fuentedeprrafopredeter"/>
    <w:link w:val="Ttulo1"/>
    <w:uiPriority w:val="9"/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semiHidden/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semiHidden/>
    <w:rPr>
      <w:rFonts w:asciiTheme="majorHAnsi" w:eastAsiaTheme="majorEastAsia" w:hAnsiTheme="majorHAnsi" w:cstheme="majorBidi"/>
      <w:b/>
      <w:bCs/>
      <w:color w:val="92BC00" w:themeColor="accent1"/>
      <w:sz w:val="20"/>
    </w:rPr>
  </w:style>
  <w:style w:type="character" w:customStyle="1" w:styleId="Ttulo4Car">
    <w:name w:val="Título 4 Car"/>
    <w:basedOn w:val="Fuentedeprrafopredeter"/>
    <w:link w:val="Ttulo4"/>
    <w:semiHidden/>
    <w:rPr>
      <w:rFonts w:asciiTheme="majorHAnsi" w:eastAsiaTheme="majorEastAsia" w:hAnsiTheme="majorHAnsi" w:cstheme="majorBidi"/>
      <w:b/>
      <w:bCs/>
      <w:i/>
      <w:iCs/>
      <w:color w:val="92BC00" w:themeColor="accent1"/>
      <w:sz w:val="20"/>
    </w:rPr>
  </w:style>
  <w:style w:type="character" w:customStyle="1" w:styleId="Ttulo5Car">
    <w:name w:val="Título 5 Car"/>
    <w:basedOn w:val="Fuentedeprrafopredeter"/>
    <w:link w:val="Ttulo5"/>
    <w:semiHidden/>
    <w:rPr>
      <w:rFonts w:asciiTheme="majorHAnsi" w:eastAsiaTheme="majorEastAsia" w:hAnsiTheme="majorHAnsi" w:cstheme="majorBidi"/>
      <w:color w:val="485D00" w:themeColor="accent1" w:themeShade="7F"/>
      <w:sz w:val="20"/>
    </w:rPr>
  </w:style>
  <w:style w:type="character" w:customStyle="1" w:styleId="Ttulo6Car">
    <w:name w:val="Título 6 Car"/>
    <w:basedOn w:val="Fuentedeprrafopredeter"/>
    <w:link w:val="Ttulo6"/>
    <w:semiHidden/>
    <w:rPr>
      <w:rFonts w:asciiTheme="majorHAnsi" w:eastAsiaTheme="majorEastAsia" w:hAnsiTheme="majorHAnsi" w:cstheme="majorBidi"/>
      <w:i/>
      <w:iCs/>
      <w:color w:val="485D00" w:themeColor="accent1" w:themeShade="7F"/>
      <w:sz w:val="20"/>
    </w:rPr>
  </w:style>
  <w:style w:type="character" w:customStyle="1" w:styleId="Ttulo7Car">
    <w:name w:val="Título 7 Car"/>
    <w:basedOn w:val="Fuentedeprrafopredeter"/>
    <w:link w:val="Ttulo7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Ttulo8Car">
    <w:name w:val="Título 8 Car"/>
    <w:basedOn w:val="Fuentedeprrafopredeter"/>
    <w:link w:val="Ttulo8"/>
    <w:semiHidden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ulo9Car">
    <w:name w:val="Título 9 Car"/>
    <w:basedOn w:val="Fuentedeprrafopredeter"/>
    <w:link w:val="Ttulo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DireccinHTML">
    <w:name w:val="HTML Address"/>
    <w:basedOn w:val="Normal"/>
    <w:link w:val="DireccinHTMLCar"/>
    <w:semiHidden/>
    <w:unhideWhenUsed/>
    <w:rPr>
      <w:i/>
      <w:iCs/>
    </w:rPr>
  </w:style>
  <w:style w:type="character" w:customStyle="1" w:styleId="DireccinHTMLCar">
    <w:name w:val="Dirección HTML Car"/>
    <w:basedOn w:val="Fuentedeprrafopredeter"/>
    <w:link w:val="DireccinHTML"/>
    <w:semiHidden/>
    <w:rPr>
      <w:i/>
      <w:iCs/>
      <w:sz w:val="20"/>
    </w:rPr>
  </w:style>
  <w:style w:type="paragraph" w:styleId="HTMLconformatoprevio">
    <w:name w:val="HTML Preformatted"/>
    <w:basedOn w:val="Normal"/>
    <w:link w:val="HTMLconformatoprevioCar"/>
    <w:semiHidden/>
    <w:unhideWhenUsed/>
    <w:rPr>
      <w:rFonts w:ascii="Consolas" w:hAnsi="Consolas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semiHidden/>
    <w:rPr>
      <w:rFonts w:ascii="Consolas" w:hAnsi="Consolas"/>
      <w:sz w:val="20"/>
      <w:szCs w:val="20"/>
    </w:rPr>
  </w:style>
  <w:style w:type="paragraph" w:styleId="ndice1">
    <w:name w:val="index 1"/>
    <w:basedOn w:val="Normal"/>
    <w:next w:val="Normal"/>
    <w:autoRedefine/>
    <w:semiHidden/>
    <w:unhideWhenUsed/>
    <w:pPr>
      <w:ind w:left="200" w:hanging="200"/>
    </w:pPr>
  </w:style>
  <w:style w:type="paragraph" w:styleId="ndice2">
    <w:name w:val="index 2"/>
    <w:basedOn w:val="Normal"/>
    <w:next w:val="Normal"/>
    <w:autoRedefine/>
    <w:semiHidden/>
    <w:unhideWhenUsed/>
    <w:pPr>
      <w:ind w:left="400" w:hanging="200"/>
    </w:pPr>
  </w:style>
  <w:style w:type="paragraph" w:styleId="ndice3">
    <w:name w:val="index 3"/>
    <w:basedOn w:val="Normal"/>
    <w:next w:val="Normal"/>
    <w:autoRedefine/>
    <w:semiHidden/>
    <w:unhideWhenUsed/>
    <w:pPr>
      <w:ind w:left="600" w:hanging="200"/>
    </w:pPr>
  </w:style>
  <w:style w:type="paragraph" w:styleId="ndice4">
    <w:name w:val="index 4"/>
    <w:basedOn w:val="Normal"/>
    <w:next w:val="Normal"/>
    <w:autoRedefine/>
    <w:semiHidden/>
    <w:unhideWhenUsed/>
    <w:pPr>
      <w:ind w:left="800" w:hanging="200"/>
    </w:pPr>
  </w:style>
  <w:style w:type="paragraph" w:styleId="ndice5">
    <w:name w:val="index 5"/>
    <w:basedOn w:val="Normal"/>
    <w:next w:val="Normal"/>
    <w:autoRedefine/>
    <w:semiHidden/>
    <w:unhideWhenUsed/>
    <w:pPr>
      <w:ind w:left="1000" w:hanging="200"/>
    </w:pPr>
  </w:style>
  <w:style w:type="paragraph" w:styleId="ndice6">
    <w:name w:val="index 6"/>
    <w:basedOn w:val="Normal"/>
    <w:next w:val="Normal"/>
    <w:autoRedefine/>
    <w:semiHidden/>
    <w:unhideWhenUsed/>
    <w:pPr>
      <w:ind w:left="1200" w:hanging="200"/>
    </w:pPr>
  </w:style>
  <w:style w:type="paragraph" w:styleId="ndice7">
    <w:name w:val="index 7"/>
    <w:basedOn w:val="Normal"/>
    <w:next w:val="Normal"/>
    <w:autoRedefine/>
    <w:semiHidden/>
    <w:unhideWhenUsed/>
    <w:pPr>
      <w:ind w:left="1400" w:hanging="200"/>
    </w:pPr>
  </w:style>
  <w:style w:type="paragraph" w:styleId="ndice8">
    <w:name w:val="index 8"/>
    <w:basedOn w:val="Normal"/>
    <w:next w:val="Normal"/>
    <w:autoRedefine/>
    <w:semiHidden/>
    <w:unhideWhenUsed/>
    <w:pPr>
      <w:ind w:left="1600" w:hanging="200"/>
    </w:pPr>
  </w:style>
  <w:style w:type="paragraph" w:styleId="ndice9">
    <w:name w:val="index 9"/>
    <w:basedOn w:val="Normal"/>
    <w:next w:val="Normal"/>
    <w:autoRedefine/>
    <w:semiHidden/>
    <w:unhideWhenUsed/>
    <w:pPr>
      <w:ind w:left="1800" w:hanging="200"/>
    </w:pPr>
  </w:style>
  <w:style w:type="paragraph" w:styleId="Ttulodendice">
    <w:name w:val="index heading"/>
    <w:basedOn w:val="Normal"/>
    <w:next w:val="ndice1"/>
    <w:semiHidden/>
    <w:unhideWhenUsed/>
    <w:rPr>
      <w:rFonts w:asciiTheme="majorHAnsi" w:eastAsiaTheme="majorEastAsia" w:hAnsiTheme="majorHAnsi" w:cstheme="majorBidi"/>
      <w:b/>
      <w:bCs/>
    </w:rPr>
  </w:style>
  <w:style w:type="paragraph" w:styleId="Lista">
    <w:name w:val="List"/>
    <w:basedOn w:val="Normal"/>
    <w:semiHidden/>
    <w:unhideWhenUsed/>
    <w:pPr>
      <w:ind w:left="360" w:hanging="360"/>
      <w:contextualSpacing/>
    </w:pPr>
  </w:style>
  <w:style w:type="paragraph" w:styleId="Lista2">
    <w:name w:val="List 2"/>
    <w:basedOn w:val="Normal"/>
    <w:semiHidden/>
    <w:unhideWhenUsed/>
    <w:pPr>
      <w:ind w:left="720" w:hanging="360"/>
      <w:contextualSpacing/>
    </w:pPr>
  </w:style>
  <w:style w:type="paragraph" w:styleId="Lista3">
    <w:name w:val="List 3"/>
    <w:basedOn w:val="Normal"/>
    <w:semiHidden/>
    <w:unhideWhenUsed/>
    <w:pPr>
      <w:ind w:left="1080" w:hanging="360"/>
      <w:contextualSpacing/>
    </w:pPr>
  </w:style>
  <w:style w:type="paragraph" w:styleId="Lista4">
    <w:name w:val="List 4"/>
    <w:basedOn w:val="Normal"/>
    <w:semiHidden/>
    <w:unhideWhenUsed/>
    <w:pPr>
      <w:ind w:left="1440" w:hanging="360"/>
      <w:contextualSpacing/>
    </w:pPr>
  </w:style>
  <w:style w:type="paragraph" w:styleId="Lista5">
    <w:name w:val="List 5"/>
    <w:basedOn w:val="Normal"/>
    <w:semiHidden/>
    <w:unhideWhenUsed/>
    <w:pPr>
      <w:ind w:left="1800" w:hanging="360"/>
      <w:contextualSpacing/>
    </w:pPr>
  </w:style>
  <w:style w:type="paragraph" w:styleId="Listaconvietas">
    <w:name w:val="List Bullet"/>
    <w:basedOn w:val="Normal"/>
    <w:semiHidden/>
    <w:unhideWhenUsed/>
    <w:pPr>
      <w:numPr>
        <w:numId w:val="1"/>
      </w:numPr>
      <w:contextualSpacing/>
    </w:pPr>
  </w:style>
  <w:style w:type="paragraph" w:styleId="Listaconvietas2">
    <w:name w:val="List Bullet 2"/>
    <w:basedOn w:val="Normal"/>
    <w:semiHidden/>
    <w:unhideWhenUsed/>
    <w:pPr>
      <w:numPr>
        <w:numId w:val="2"/>
      </w:numPr>
      <w:contextualSpacing/>
    </w:pPr>
  </w:style>
  <w:style w:type="paragraph" w:styleId="Listaconvietas3">
    <w:name w:val="List Bullet 3"/>
    <w:basedOn w:val="Normal"/>
    <w:semiHidden/>
    <w:unhideWhenUsed/>
    <w:pPr>
      <w:numPr>
        <w:numId w:val="3"/>
      </w:numPr>
      <w:contextualSpacing/>
    </w:pPr>
  </w:style>
  <w:style w:type="paragraph" w:styleId="Listaconvietas4">
    <w:name w:val="List Bullet 4"/>
    <w:basedOn w:val="Normal"/>
    <w:semiHidden/>
    <w:unhideWhenUsed/>
    <w:pPr>
      <w:numPr>
        <w:numId w:val="4"/>
      </w:numPr>
      <w:contextualSpacing/>
    </w:pPr>
  </w:style>
  <w:style w:type="paragraph" w:styleId="Listaconvietas5">
    <w:name w:val="List Bullet 5"/>
    <w:basedOn w:val="Normal"/>
    <w:semiHidden/>
    <w:unhideWhenUsed/>
    <w:pPr>
      <w:numPr>
        <w:numId w:val="5"/>
      </w:numPr>
      <w:contextualSpacing/>
    </w:pPr>
  </w:style>
  <w:style w:type="paragraph" w:styleId="Continuarlista">
    <w:name w:val="List Continue"/>
    <w:basedOn w:val="Normal"/>
    <w:semiHidden/>
    <w:unhideWhenUsed/>
    <w:pPr>
      <w:spacing w:after="120"/>
      <w:ind w:left="360"/>
      <w:contextualSpacing/>
    </w:pPr>
  </w:style>
  <w:style w:type="paragraph" w:styleId="Continuarlista2">
    <w:name w:val="List Continue 2"/>
    <w:basedOn w:val="Normal"/>
    <w:semiHidden/>
    <w:unhideWhenUsed/>
    <w:pPr>
      <w:spacing w:after="120"/>
      <w:ind w:left="720"/>
      <w:contextualSpacing/>
    </w:pPr>
  </w:style>
  <w:style w:type="paragraph" w:styleId="Continuarlista3">
    <w:name w:val="List Continue 3"/>
    <w:basedOn w:val="Normal"/>
    <w:semiHidden/>
    <w:unhideWhenUsed/>
    <w:pPr>
      <w:spacing w:after="120"/>
      <w:ind w:left="1080"/>
      <w:contextualSpacing/>
    </w:pPr>
  </w:style>
  <w:style w:type="paragraph" w:styleId="Continuarlista4">
    <w:name w:val="List Continue 4"/>
    <w:basedOn w:val="Normal"/>
    <w:semiHidden/>
    <w:unhideWhenUsed/>
    <w:pPr>
      <w:spacing w:after="120"/>
      <w:ind w:left="1440"/>
      <w:contextualSpacing/>
    </w:pPr>
  </w:style>
  <w:style w:type="paragraph" w:styleId="Continuarlista5">
    <w:name w:val="List Continue 5"/>
    <w:basedOn w:val="Normal"/>
    <w:semiHidden/>
    <w:unhideWhenUsed/>
    <w:pPr>
      <w:spacing w:after="120"/>
      <w:ind w:left="1800"/>
      <w:contextualSpacing/>
    </w:pPr>
  </w:style>
  <w:style w:type="paragraph" w:styleId="Listaconnmeros">
    <w:name w:val="List Number"/>
    <w:basedOn w:val="Normal"/>
    <w:semiHidden/>
    <w:unhideWhenUsed/>
    <w:pPr>
      <w:numPr>
        <w:numId w:val="6"/>
      </w:numPr>
      <w:contextualSpacing/>
    </w:pPr>
  </w:style>
  <w:style w:type="paragraph" w:styleId="Listaconnmeros2">
    <w:name w:val="List Number 2"/>
    <w:basedOn w:val="Normal"/>
    <w:semiHidden/>
    <w:unhideWhenUsed/>
    <w:pPr>
      <w:numPr>
        <w:numId w:val="7"/>
      </w:numPr>
      <w:contextualSpacing/>
    </w:pPr>
  </w:style>
  <w:style w:type="paragraph" w:styleId="Listaconnmeros3">
    <w:name w:val="List Number 3"/>
    <w:basedOn w:val="Normal"/>
    <w:semiHidden/>
    <w:unhideWhenUsed/>
    <w:pPr>
      <w:numPr>
        <w:numId w:val="8"/>
      </w:numPr>
      <w:contextualSpacing/>
    </w:pPr>
  </w:style>
  <w:style w:type="paragraph" w:styleId="Listaconnmeros4">
    <w:name w:val="List Number 4"/>
    <w:basedOn w:val="Normal"/>
    <w:semiHidden/>
    <w:unhideWhenUsed/>
    <w:pPr>
      <w:numPr>
        <w:numId w:val="9"/>
      </w:numPr>
      <w:contextualSpacing/>
    </w:pPr>
  </w:style>
  <w:style w:type="paragraph" w:styleId="Listaconnmeros5">
    <w:name w:val="List Number 5"/>
    <w:basedOn w:val="Normal"/>
    <w:semiHidden/>
    <w:unhideWhenUsed/>
    <w:pPr>
      <w:numPr>
        <w:numId w:val="10"/>
      </w:numPr>
      <w:contextualSpacing/>
    </w:pPr>
  </w:style>
  <w:style w:type="paragraph" w:styleId="Textomacro">
    <w:name w:val="macro"/>
    <w:link w:val="TextomacroCar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semiHidden/>
    <w:rPr>
      <w:rFonts w:ascii="Consolas" w:hAnsi="Consolas"/>
      <w:sz w:val="20"/>
      <w:szCs w:val="20"/>
    </w:rPr>
  </w:style>
  <w:style w:type="paragraph" w:styleId="Encabezadodemensaje">
    <w:name w:val="Message Header"/>
    <w:basedOn w:val="Normal"/>
    <w:link w:val="EncabezadodemensajeCar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EncabezadodemensajeCar">
    <w:name w:val="Encabezado de mensaje Car"/>
    <w:basedOn w:val="Fuentedeprrafopredeter"/>
    <w:link w:val="Encabezadodemensaje"/>
    <w:semiHidden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semiHidden/>
    <w:unhideWhenUsed/>
    <w:rPr>
      <w:rFonts w:ascii="Times New Roman" w:hAnsi="Times New Roman" w:cs="Times New Roman"/>
      <w:sz w:val="24"/>
      <w:szCs w:val="24"/>
    </w:rPr>
  </w:style>
  <w:style w:type="paragraph" w:styleId="Sangranormal">
    <w:name w:val="Normal Indent"/>
    <w:basedOn w:val="Normal"/>
    <w:semiHidden/>
    <w:unhideWhenUsed/>
    <w:pPr>
      <w:ind w:left="720"/>
    </w:pPr>
  </w:style>
  <w:style w:type="paragraph" w:styleId="Encabezadodenota">
    <w:name w:val="Note Heading"/>
    <w:basedOn w:val="Normal"/>
    <w:next w:val="Normal"/>
    <w:link w:val="EncabezadodenotaCar"/>
    <w:semiHidden/>
    <w:unhideWhenUsed/>
  </w:style>
  <w:style w:type="character" w:customStyle="1" w:styleId="EncabezadodenotaCar">
    <w:name w:val="Encabezado de nota Car"/>
    <w:basedOn w:val="Fuentedeprrafopredeter"/>
    <w:link w:val="Encabezadodenota"/>
    <w:semiHidden/>
    <w:rPr>
      <w:sz w:val="20"/>
    </w:rPr>
  </w:style>
  <w:style w:type="paragraph" w:styleId="Textosinformato">
    <w:name w:val="Plain Text"/>
    <w:basedOn w:val="Normal"/>
    <w:link w:val="TextosinformatoCar"/>
    <w:semiHidden/>
    <w:unhideWhenUsed/>
    <w:rPr>
      <w:rFonts w:ascii="Consolas" w:hAnsi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semiHidden/>
    <w:rPr>
      <w:rFonts w:ascii="Consolas" w:hAnsi="Consolas"/>
      <w:sz w:val="21"/>
      <w:szCs w:val="21"/>
    </w:rPr>
  </w:style>
  <w:style w:type="paragraph" w:styleId="Saludo">
    <w:name w:val="Salutation"/>
    <w:basedOn w:val="Normal"/>
    <w:next w:val="Normal"/>
    <w:link w:val="SaludoCar"/>
    <w:semiHidden/>
    <w:unhideWhenUsed/>
  </w:style>
  <w:style w:type="character" w:customStyle="1" w:styleId="SaludoCar">
    <w:name w:val="Saludo Car"/>
    <w:basedOn w:val="Fuentedeprrafopredeter"/>
    <w:link w:val="Saludo"/>
    <w:semiHidden/>
    <w:rPr>
      <w:sz w:val="20"/>
    </w:rPr>
  </w:style>
  <w:style w:type="paragraph" w:styleId="Firma">
    <w:name w:val="Signature"/>
    <w:basedOn w:val="Normal"/>
    <w:link w:val="FirmaCar"/>
    <w:semiHidden/>
    <w:unhideWhenUsed/>
    <w:pPr>
      <w:ind w:left="4320"/>
    </w:pPr>
  </w:style>
  <w:style w:type="character" w:customStyle="1" w:styleId="FirmaCar">
    <w:name w:val="Firma Car"/>
    <w:basedOn w:val="Fuentedeprrafopredeter"/>
    <w:link w:val="Firma"/>
    <w:semiHidden/>
    <w:rPr>
      <w:sz w:val="20"/>
    </w:rPr>
  </w:style>
  <w:style w:type="paragraph" w:styleId="Textoconsangra">
    <w:name w:val="table of authorities"/>
    <w:basedOn w:val="Normal"/>
    <w:next w:val="Normal"/>
    <w:semiHidden/>
    <w:unhideWhenUsed/>
    <w:pPr>
      <w:ind w:left="200" w:hanging="200"/>
    </w:pPr>
  </w:style>
  <w:style w:type="paragraph" w:styleId="Tabladeilustraciones">
    <w:name w:val="table of figures"/>
    <w:basedOn w:val="Normal"/>
    <w:next w:val="Normal"/>
    <w:semiHidden/>
    <w:unhideWhenUsed/>
  </w:style>
  <w:style w:type="paragraph" w:styleId="Encabezadodelista">
    <w:name w:val="toa heading"/>
    <w:basedOn w:val="Normal"/>
    <w:next w:val="Normal"/>
    <w:semiHidden/>
    <w:unhideWhenUsed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DC1">
    <w:name w:val="toc 1"/>
    <w:basedOn w:val="Normal"/>
    <w:next w:val="Normal"/>
    <w:autoRedefine/>
    <w:semiHidden/>
    <w:unhideWhenUsed/>
    <w:pPr>
      <w:spacing w:after="100"/>
    </w:pPr>
  </w:style>
  <w:style w:type="paragraph" w:styleId="TDC2">
    <w:name w:val="toc 2"/>
    <w:basedOn w:val="Normal"/>
    <w:next w:val="Normal"/>
    <w:autoRedefine/>
    <w:semiHidden/>
    <w:unhideWhenUsed/>
    <w:pPr>
      <w:spacing w:after="100"/>
      <w:ind w:left="200"/>
    </w:pPr>
  </w:style>
  <w:style w:type="paragraph" w:styleId="TDC3">
    <w:name w:val="toc 3"/>
    <w:basedOn w:val="Normal"/>
    <w:next w:val="Normal"/>
    <w:autoRedefine/>
    <w:semiHidden/>
    <w:unhideWhenUsed/>
    <w:pPr>
      <w:spacing w:after="100"/>
      <w:ind w:left="400"/>
    </w:pPr>
  </w:style>
  <w:style w:type="paragraph" w:styleId="TDC4">
    <w:name w:val="toc 4"/>
    <w:basedOn w:val="Normal"/>
    <w:next w:val="Normal"/>
    <w:autoRedefine/>
    <w:semiHidden/>
    <w:unhideWhenUsed/>
    <w:pPr>
      <w:spacing w:after="100"/>
      <w:ind w:left="600"/>
    </w:pPr>
  </w:style>
  <w:style w:type="paragraph" w:styleId="TDC5">
    <w:name w:val="toc 5"/>
    <w:basedOn w:val="Normal"/>
    <w:next w:val="Normal"/>
    <w:autoRedefine/>
    <w:semiHidden/>
    <w:unhideWhenUsed/>
    <w:pPr>
      <w:spacing w:after="100"/>
      <w:ind w:left="800"/>
    </w:pPr>
  </w:style>
  <w:style w:type="paragraph" w:styleId="TDC6">
    <w:name w:val="toc 6"/>
    <w:basedOn w:val="Normal"/>
    <w:next w:val="Normal"/>
    <w:autoRedefine/>
    <w:semiHidden/>
    <w:unhideWhenUsed/>
    <w:pPr>
      <w:spacing w:after="100"/>
      <w:ind w:left="1000"/>
    </w:pPr>
  </w:style>
  <w:style w:type="paragraph" w:styleId="TDC7">
    <w:name w:val="toc 7"/>
    <w:basedOn w:val="Normal"/>
    <w:next w:val="Normal"/>
    <w:autoRedefine/>
    <w:semiHidden/>
    <w:unhideWhenUsed/>
    <w:pPr>
      <w:spacing w:after="100"/>
      <w:ind w:left="1200"/>
    </w:pPr>
  </w:style>
  <w:style w:type="paragraph" w:styleId="TDC8">
    <w:name w:val="toc 8"/>
    <w:basedOn w:val="Normal"/>
    <w:next w:val="Normal"/>
    <w:autoRedefine/>
    <w:semiHidden/>
    <w:unhideWhenUsed/>
    <w:pPr>
      <w:spacing w:after="100"/>
      <w:ind w:left="1400"/>
    </w:pPr>
  </w:style>
  <w:style w:type="paragraph" w:styleId="TDC9">
    <w:name w:val="toc 9"/>
    <w:basedOn w:val="Normal"/>
    <w:next w:val="Normal"/>
    <w:autoRedefine/>
    <w:semiHidden/>
    <w:unhideWhenUsed/>
    <w:pPr>
      <w:spacing w:after="100"/>
      <w:ind w:left="1600"/>
    </w:pPr>
  </w:style>
  <w:style w:type="paragraph" w:styleId="TtulodeTDC">
    <w:name w:val="TOC Heading"/>
    <w:basedOn w:val="Ttulo1"/>
    <w:next w:val="Normal"/>
    <w:semiHidden/>
    <w:unhideWhenUsed/>
    <w:qFormat/>
    <w:pPr>
      <w:outlineLvl w:val="9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table" w:customStyle="1" w:styleId="GridTable1LightAccent2">
    <w:name w:val="Grid Table 1 Light Accent 2"/>
    <w:basedOn w:val="Tablanormal"/>
    <w:uiPriority w:val="46"/>
    <w:rsid w:val="00AB29FA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495E00" w:themeFill="accent1" w:themeFillShade="80"/>
      </w:tcPr>
    </w:tblStylePr>
    <w:tblStylePr w:type="lastRow">
      <w:rPr>
        <w:b/>
        <w:bCs/>
      </w:rPr>
      <w:tblPr/>
      <w:tcPr>
        <w:tcBorders>
          <w:top w:val="double" w:sz="2" w:space="0" w:color="E7BB71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">
    <w:name w:val="Table Grid"/>
    <w:basedOn w:val="Tablanormal"/>
    <w:uiPriority w:val="59"/>
    <w:rsid w:val="00AB29FA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"/>
    <w:semiHidden/>
    <w:rsid w:val="00365ABF"/>
    <w:rPr>
      <w:color w:val="808080"/>
    </w:rPr>
  </w:style>
  <w:style w:type="table" w:customStyle="1" w:styleId="GridTable1LightAccent5">
    <w:name w:val="Grid Table 1 Light Accent 5"/>
    <w:basedOn w:val="Tablanormal"/>
    <w:uiPriority w:val="46"/>
    <w:rsid w:val="00392D78"/>
    <w:pPr>
      <w:spacing w:after="0"/>
    </w:pPr>
    <w:tblPr>
      <w:tblStyleRowBandSize w:val="1"/>
      <w:tblStyleColBandSize w:val="1"/>
      <w:tblInd w:w="0" w:type="dxa"/>
      <w:tblBorders>
        <w:top w:val="single" w:sz="4" w:space="0" w:color="FF7F7F" w:themeColor="accent5" w:themeTint="66"/>
        <w:left w:val="single" w:sz="4" w:space="0" w:color="FF7F7F" w:themeColor="accent5" w:themeTint="66"/>
        <w:bottom w:val="single" w:sz="4" w:space="0" w:color="FF7F7F" w:themeColor="accent5" w:themeTint="66"/>
        <w:right w:val="single" w:sz="4" w:space="0" w:color="FF7F7F" w:themeColor="accent5" w:themeTint="66"/>
        <w:insideH w:val="single" w:sz="4" w:space="0" w:color="FF7F7F" w:themeColor="accent5" w:themeTint="66"/>
        <w:insideV w:val="single" w:sz="4" w:space="0" w:color="FF7F7F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4040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4040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Prrafodelista">
    <w:name w:val="List Paragraph"/>
    <w:basedOn w:val="Normal"/>
    <w:uiPriority w:val="34"/>
    <w:unhideWhenUsed/>
    <w:qFormat/>
    <w:rsid w:val="00392D78"/>
    <w:pPr>
      <w:ind w:left="720"/>
      <w:contextualSpacing/>
    </w:pPr>
  </w:style>
  <w:style w:type="table" w:customStyle="1" w:styleId="GridTable2Accent5">
    <w:name w:val="Grid Table 2 Accent 5"/>
    <w:basedOn w:val="Tablanormal"/>
    <w:uiPriority w:val="47"/>
    <w:rsid w:val="00BA3A14"/>
    <w:pPr>
      <w:spacing w:after="0"/>
    </w:pPr>
    <w:tblPr>
      <w:tblStyleRowBandSize w:val="1"/>
      <w:tblStyleColBandSize w:val="1"/>
      <w:tblInd w:w="0" w:type="dxa"/>
      <w:tblBorders>
        <w:top w:val="single" w:sz="2" w:space="0" w:color="FF4040" w:themeColor="accent5" w:themeTint="99"/>
        <w:bottom w:val="single" w:sz="2" w:space="0" w:color="FF4040" w:themeColor="accent5" w:themeTint="99"/>
        <w:insideH w:val="single" w:sz="2" w:space="0" w:color="FF4040" w:themeColor="accent5" w:themeTint="99"/>
        <w:insideV w:val="single" w:sz="2" w:space="0" w:color="FF4040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FF4040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4040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FBF" w:themeFill="accent5" w:themeFillTint="33"/>
      </w:tcPr>
    </w:tblStylePr>
    <w:tblStylePr w:type="band1Horz">
      <w:tblPr/>
      <w:tcPr>
        <w:shd w:val="clear" w:color="auto" w:fill="FFBFBF" w:themeFill="accent5" w:themeFillTint="33"/>
      </w:tcPr>
    </w:tblStylePr>
  </w:style>
  <w:style w:type="table" w:customStyle="1" w:styleId="GridTable6ColorfulAccent5">
    <w:name w:val="Grid Table 6 Colorful Accent 5"/>
    <w:basedOn w:val="Tablanormal"/>
    <w:uiPriority w:val="51"/>
    <w:rsid w:val="00BA3A14"/>
    <w:pPr>
      <w:spacing w:after="0"/>
    </w:pPr>
    <w:rPr>
      <w:color w:val="8F0000" w:themeColor="accent5" w:themeShade="BF"/>
    </w:rPr>
    <w:tblPr>
      <w:tblStyleRowBandSize w:val="1"/>
      <w:tblStyleColBandSize w:val="1"/>
      <w:tblInd w:w="0" w:type="dxa"/>
      <w:tblBorders>
        <w:top w:val="single" w:sz="4" w:space="0" w:color="FF4040" w:themeColor="accent5" w:themeTint="99"/>
        <w:left w:val="single" w:sz="4" w:space="0" w:color="FF4040" w:themeColor="accent5" w:themeTint="99"/>
        <w:bottom w:val="single" w:sz="4" w:space="0" w:color="FF4040" w:themeColor="accent5" w:themeTint="99"/>
        <w:right w:val="single" w:sz="4" w:space="0" w:color="FF4040" w:themeColor="accent5" w:themeTint="99"/>
        <w:insideH w:val="single" w:sz="4" w:space="0" w:color="FF4040" w:themeColor="accent5" w:themeTint="99"/>
        <w:insideV w:val="single" w:sz="4" w:space="0" w:color="FF4040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4040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4040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FBF" w:themeFill="accent5" w:themeFillTint="33"/>
      </w:tcPr>
    </w:tblStylePr>
    <w:tblStylePr w:type="band1Horz">
      <w:tblPr/>
      <w:tcPr>
        <w:shd w:val="clear" w:color="auto" w:fill="FFBFBF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AppData\Roaming\Microsoft\Plantillas\Calendario%20de%20banner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A7A6DED50ED4B64A450339A05C65A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B65611-E422-48BC-B009-2573500F3BB0}"/>
      </w:docPartPr>
      <w:docPartBody>
        <w:p w:rsidR="00314EC4" w:rsidRDefault="00937978">
          <w:pPr>
            <w:pStyle w:val="BA7A6DED50ED4B64A450339A05C65ADF"/>
          </w:pPr>
          <w:r w:rsidRPr="00302BC1">
            <w:rPr>
              <w:lang w:bidi="es-ES"/>
            </w:rPr>
            <w:t>Lunes</w:t>
          </w:r>
        </w:p>
      </w:docPartBody>
    </w:docPart>
    <w:docPart>
      <w:docPartPr>
        <w:name w:val="70891DBF451646D296276C68D2AE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2CDB89-431B-477A-BF7D-356A7E08D4D5}"/>
      </w:docPartPr>
      <w:docPartBody>
        <w:p w:rsidR="00314EC4" w:rsidRDefault="00937978">
          <w:pPr>
            <w:pStyle w:val="70891DBF451646D296276C68D2AEC420"/>
          </w:pPr>
          <w:r w:rsidRPr="00302BC1">
            <w:rPr>
              <w:lang w:bidi="es-ES"/>
            </w:rPr>
            <w:t>Martes</w:t>
          </w:r>
        </w:p>
      </w:docPartBody>
    </w:docPart>
    <w:docPart>
      <w:docPartPr>
        <w:name w:val="C8F55B92328D45059D0C472180B060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4CC7E8-E631-4416-8384-57E658CA2CC0}"/>
      </w:docPartPr>
      <w:docPartBody>
        <w:p w:rsidR="00314EC4" w:rsidRDefault="00937978">
          <w:pPr>
            <w:pStyle w:val="C8F55B92328D45059D0C472180B0602E"/>
          </w:pPr>
          <w:r w:rsidRPr="00302BC1">
            <w:rPr>
              <w:lang w:bidi="es-ES"/>
            </w:rPr>
            <w:t>Miércoles</w:t>
          </w:r>
        </w:p>
      </w:docPartBody>
    </w:docPart>
    <w:docPart>
      <w:docPartPr>
        <w:name w:val="E6435BB3EF6349B7B6FCDD0E293149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94D376-C252-4B6C-9C35-6F8019377B05}"/>
      </w:docPartPr>
      <w:docPartBody>
        <w:p w:rsidR="00314EC4" w:rsidRDefault="00937978">
          <w:pPr>
            <w:pStyle w:val="E6435BB3EF6349B7B6FCDD0E293149B1"/>
          </w:pPr>
          <w:r w:rsidRPr="00302BC1">
            <w:rPr>
              <w:lang w:bidi="es-ES"/>
            </w:rPr>
            <w:t>Jueves</w:t>
          </w:r>
        </w:p>
      </w:docPartBody>
    </w:docPart>
    <w:docPart>
      <w:docPartPr>
        <w:name w:val="16D2F50F24334105915DE91F7BE712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3730B7-AC32-4B2B-87FC-EE1120FA7471}"/>
      </w:docPartPr>
      <w:docPartBody>
        <w:p w:rsidR="00314EC4" w:rsidRDefault="00937978">
          <w:pPr>
            <w:pStyle w:val="16D2F50F24334105915DE91F7BE71231"/>
          </w:pPr>
          <w:r w:rsidRPr="00302BC1">
            <w:rPr>
              <w:lang w:bidi="es-ES"/>
            </w:rPr>
            <w:t>Sábado</w:t>
          </w:r>
        </w:p>
      </w:docPartBody>
    </w:docPart>
    <w:docPart>
      <w:docPartPr>
        <w:name w:val="D9D8D2D3D4E04D9783904828244B65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8D63D7-A175-4961-8FC4-8ADD9FC5D161}"/>
      </w:docPartPr>
      <w:docPartBody>
        <w:p w:rsidR="00314EC4" w:rsidRDefault="00937978">
          <w:pPr>
            <w:pStyle w:val="D9D8D2D3D4E04D9783904828244B6514"/>
          </w:pPr>
          <w:r w:rsidRPr="00302BC1">
            <w:rPr>
              <w:lang w:bidi="es-ES"/>
            </w:rPr>
            <w:t>Domingo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altName w:val="ＭＳ Ｐ明朝"/>
    <w:panose1 w:val="00000000000000000000"/>
    <w:charset w:val="8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978"/>
    <w:rsid w:val="00314EC4"/>
    <w:rsid w:val="003A7CFC"/>
    <w:rsid w:val="008F1D90"/>
    <w:rsid w:val="00937978"/>
    <w:rsid w:val="00C72DDB"/>
    <w:rsid w:val="00EC7EC7"/>
    <w:rsid w:val="00F82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BA7A6DED50ED4B64A450339A05C65ADF">
    <w:name w:val="BA7A6DED50ED4B64A450339A05C65ADF"/>
  </w:style>
  <w:style w:type="paragraph" w:customStyle="1" w:styleId="70891DBF451646D296276C68D2AEC420">
    <w:name w:val="70891DBF451646D296276C68D2AEC420"/>
  </w:style>
  <w:style w:type="paragraph" w:customStyle="1" w:styleId="C8F55B92328D45059D0C472180B0602E">
    <w:name w:val="C8F55B92328D45059D0C472180B0602E"/>
  </w:style>
  <w:style w:type="paragraph" w:customStyle="1" w:styleId="E6435BB3EF6349B7B6FCDD0E293149B1">
    <w:name w:val="E6435BB3EF6349B7B6FCDD0E293149B1"/>
  </w:style>
  <w:style w:type="paragraph" w:customStyle="1" w:styleId="A5283F0EC5AF40078B23E434A6494E36">
    <w:name w:val="A5283F0EC5AF40078B23E434A6494E36"/>
  </w:style>
  <w:style w:type="paragraph" w:customStyle="1" w:styleId="16D2F50F24334105915DE91F7BE71231">
    <w:name w:val="16D2F50F24334105915DE91F7BE71231"/>
  </w:style>
  <w:style w:type="paragraph" w:customStyle="1" w:styleId="D9D8D2D3D4E04D9783904828244B6514">
    <w:name w:val="D9D8D2D3D4E04D9783904828244B6514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BA7A6DED50ED4B64A450339A05C65ADF">
    <w:name w:val="BA7A6DED50ED4B64A450339A05C65ADF"/>
  </w:style>
  <w:style w:type="paragraph" w:customStyle="1" w:styleId="70891DBF451646D296276C68D2AEC420">
    <w:name w:val="70891DBF451646D296276C68D2AEC420"/>
  </w:style>
  <w:style w:type="paragraph" w:customStyle="1" w:styleId="C8F55B92328D45059D0C472180B0602E">
    <w:name w:val="C8F55B92328D45059D0C472180B0602E"/>
  </w:style>
  <w:style w:type="paragraph" w:customStyle="1" w:styleId="E6435BB3EF6349B7B6FCDD0E293149B1">
    <w:name w:val="E6435BB3EF6349B7B6FCDD0E293149B1"/>
  </w:style>
  <w:style w:type="paragraph" w:customStyle="1" w:styleId="A5283F0EC5AF40078B23E434A6494E36">
    <w:name w:val="A5283F0EC5AF40078B23E434A6494E36"/>
  </w:style>
  <w:style w:type="paragraph" w:customStyle="1" w:styleId="16D2F50F24334105915DE91F7BE71231">
    <w:name w:val="16D2F50F24334105915DE91F7BE71231"/>
  </w:style>
  <w:style w:type="paragraph" w:customStyle="1" w:styleId="D9D8D2D3D4E04D9783904828244B6514">
    <w:name w:val="D9D8D2D3D4E04D9783904828244B651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anner Calendar">
      <a:dk1>
        <a:sysClr val="windowText" lastClr="000000"/>
      </a:dk1>
      <a:lt1>
        <a:sysClr val="window" lastClr="FFFFFF"/>
      </a:lt1>
      <a:dk2>
        <a:srgbClr val="2B142D"/>
      </a:dk2>
      <a:lt2>
        <a:srgbClr val="727272"/>
      </a:lt2>
      <a:accent1>
        <a:srgbClr val="92BC00"/>
      </a:accent1>
      <a:accent2>
        <a:srgbClr val="C98C22"/>
      </a:accent2>
      <a:accent3>
        <a:srgbClr val="65D6FF"/>
      </a:accent3>
      <a:accent4>
        <a:srgbClr val="D39BC8"/>
      </a:accent4>
      <a:accent5>
        <a:srgbClr val="C00000"/>
      </a:accent5>
      <a:accent6>
        <a:srgbClr val="FFFF00"/>
      </a:accent6>
      <a:hlink>
        <a:srgbClr val="0000FF"/>
      </a:hlink>
      <a:folHlink>
        <a:srgbClr val="800080"/>
      </a:folHlink>
    </a:clrScheme>
    <a:fontScheme name="Banner Calendar">
      <a:majorFont>
        <a:latin typeface="Cooper Black"/>
        <a:ea typeface=""/>
        <a:cs typeface=""/>
        <a:font script="Jpan" typeface="ＭＳ Ｐ明朝"/>
      </a:majorFont>
      <a:minorFont>
        <a:latin typeface="Corbel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Calendario de banner</Template>
  <TotalTime>0</TotalTime>
  <Pages>1</Pages>
  <Words>627</Words>
  <Characters>3451</Characters>
  <Application>Microsoft Office Word</Application>
  <DocSecurity>0</DocSecurity>
  <Lines>28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4070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PATRICIA LOPEZ SANABRIA - PC-0185</cp:lastModifiedBy>
  <cp:revision>2</cp:revision>
  <dcterms:created xsi:type="dcterms:W3CDTF">2024-11-04T16:39:00Z</dcterms:created>
  <dcterms:modified xsi:type="dcterms:W3CDTF">2024-11-04T16:39:00Z</dcterms:modified>
</cp:coreProperties>
</file>