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EB73A8"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-104/2019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sidR="005A7CCA">
        <w:rPr>
          <w:rFonts w:ascii="Arial" w:hAnsi="Arial" w:cs="Arial"/>
          <w:b/>
          <w:iCs/>
        </w:rPr>
        <w:t>”</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EB73A8" w:rsidP="00FC287D">
            <w:pPr>
              <w:spacing w:after="0"/>
              <w:jc w:val="both"/>
              <w:rPr>
                <w:rFonts w:ascii="Arial" w:hAnsi="Arial" w:cs="Arial"/>
              </w:rPr>
            </w:pPr>
            <w:proofErr w:type="spellStart"/>
            <w:r>
              <w:rPr>
                <w:rFonts w:ascii="Arial" w:hAnsi="Arial" w:cs="Arial"/>
              </w:rPr>
              <w:t>OM</w:t>
            </w:r>
            <w:proofErr w:type="spellEnd"/>
            <w:r>
              <w:rPr>
                <w:rFonts w:ascii="Arial" w:hAnsi="Arial" w:cs="Arial"/>
              </w:rPr>
              <w:t>-104/2019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6428AD">
            <w:pPr>
              <w:jc w:val="both"/>
              <w:rPr>
                <w:rFonts w:ascii="Arial" w:hAnsi="Arial" w:cs="Arial"/>
              </w:rPr>
            </w:pPr>
            <w:r w:rsidRPr="00977D92">
              <w:rPr>
                <w:rFonts w:ascii="Arial" w:hAnsi="Arial" w:cs="Arial"/>
              </w:rPr>
              <w:t xml:space="preserve">Miércoles </w:t>
            </w:r>
            <w:r w:rsidR="006428AD">
              <w:rPr>
                <w:rFonts w:ascii="Arial" w:hAnsi="Arial" w:cs="Arial"/>
                <w:b/>
              </w:rPr>
              <w:t>02</w:t>
            </w:r>
            <w:r w:rsidRPr="00977D92">
              <w:rPr>
                <w:rFonts w:ascii="Arial" w:hAnsi="Arial" w:cs="Arial"/>
                <w:b/>
              </w:rPr>
              <w:t xml:space="preserve"> de </w:t>
            </w:r>
            <w:r w:rsidR="006428AD">
              <w:rPr>
                <w:rFonts w:ascii="Arial" w:hAnsi="Arial" w:cs="Arial"/>
                <w:b/>
              </w:rPr>
              <w:t xml:space="preserve">octubre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6428AD" w:rsidP="006428AD">
            <w:pPr>
              <w:jc w:val="both"/>
              <w:rPr>
                <w:rFonts w:ascii="Arial" w:hAnsi="Arial" w:cs="Arial"/>
                <w:color w:val="000000"/>
              </w:rPr>
            </w:pPr>
            <w:r>
              <w:rPr>
                <w:rFonts w:ascii="Arial" w:hAnsi="Arial" w:cs="Arial"/>
                <w:color w:val="000000"/>
              </w:rPr>
              <w:t xml:space="preserve">Jueves </w:t>
            </w:r>
            <w:r>
              <w:rPr>
                <w:rFonts w:ascii="Arial" w:hAnsi="Arial" w:cs="Arial"/>
                <w:b/>
                <w:color w:val="000000"/>
              </w:rPr>
              <w:t>03</w:t>
            </w:r>
            <w:r w:rsidR="00FC287D" w:rsidRPr="00977D92">
              <w:rPr>
                <w:rFonts w:ascii="Arial" w:hAnsi="Arial" w:cs="Arial"/>
                <w:b/>
                <w:color w:val="000000"/>
              </w:rPr>
              <w:t xml:space="preserve"> de </w:t>
            </w:r>
            <w:r>
              <w:rPr>
                <w:rFonts w:ascii="Arial" w:hAnsi="Arial" w:cs="Arial"/>
                <w:b/>
                <w:color w:val="000000"/>
              </w:rPr>
              <w:t xml:space="preserve">octubre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6428AD">
            <w:pPr>
              <w:jc w:val="both"/>
              <w:rPr>
                <w:rFonts w:ascii="Arial" w:hAnsi="Arial" w:cs="Arial"/>
                <w:color w:val="000000"/>
              </w:rPr>
            </w:pPr>
            <w:r w:rsidRPr="00FC287D">
              <w:rPr>
                <w:rFonts w:ascii="Arial" w:hAnsi="Arial" w:cs="Arial"/>
                <w:color w:val="000000"/>
              </w:rPr>
              <w:t xml:space="preserve">Hasta el </w:t>
            </w:r>
            <w:r w:rsidR="006428AD">
              <w:rPr>
                <w:rFonts w:ascii="Arial" w:hAnsi="Arial" w:cs="Arial"/>
                <w:color w:val="000000"/>
              </w:rPr>
              <w:t xml:space="preserve">miércoles </w:t>
            </w:r>
            <w:r w:rsidR="006428AD">
              <w:rPr>
                <w:rFonts w:ascii="Arial" w:hAnsi="Arial" w:cs="Arial"/>
                <w:b/>
                <w:color w:val="000000"/>
              </w:rPr>
              <w:t>09</w:t>
            </w:r>
            <w:r w:rsidRPr="00977D92">
              <w:rPr>
                <w:rFonts w:ascii="Arial" w:hAnsi="Arial" w:cs="Arial"/>
                <w:b/>
                <w:color w:val="000000"/>
              </w:rPr>
              <w:t xml:space="preserve"> de </w:t>
            </w:r>
            <w:r w:rsidR="006428AD">
              <w:rPr>
                <w:rFonts w:ascii="Arial" w:hAnsi="Arial" w:cs="Arial"/>
                <w:b/>
                <w:color w:val="000000"/>
              </w:rPr>
              <w:t xml:space="preserve">octubre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6428AD" w:rsidP="006428AD">
            <w:pPr>
              <w:jc w:val="both"/>
              <w:rPr>
                <w:rFonts w:ascii="Arial" w:hAnsi="Arial" w:cs="Arial"/>
                <w:color w:val="000000"/>
              </w:rPr>
            </w:pPr>
            <w:r>
              <w:rPr>
                <w:rFonts w:ascii="Arial" w:hAnsi="Arial" w:cs="Arial"/>
                <w:color w:val="000000"/>
              </w:rPr>
              <w:t xml:space="preserve">Viernes </w:t>
            </w:r>
            <w:r>
              <w:rPr>
                <w:rFonts w:ascii="Arial" w:hAnsi="Arial" w:cs="Arial"/>
                <w:b/>
                <w:color w:val="000000"/>
              </w:rPr>
              <w:t>11</w:t>
            </w:r>
            <w:r w:rsidR="00FC287D" w:rsidRPr="00977D92">
              <w:rPr>
                <w:rFonts w:ascii="Arial" w:hAnsi="Arial" w:cs="Arial"/>
                <w:b/>
                <w:color w:val="000000"/>
              </w:rPr>
              <w:t xml:space="preserve"> de </w:t>
            </w:r>
            <w:r>
              <w:rPr>
                <w:rFonts w:ascii="Arial" w:hAnsi="Arial" w:cs="Arial"/>
                <w:b/>
                <w:color w:val="000000"/>
              </w:rPr>
              <w:t xml:space="preserve">octubre </w:t>
            </w:r>
            <w:r w:rsidR="00FC287D" w:rsidRPr="00977D92">
              <w:rPr>
                <w:rFonts w:ascii="Arial" w:hAnsi="Arial" w:cs="Arial"/>
                <w:b/>
                <w:color w:val="000000"/>
              </w:rPr>
              <w:t>2019 a las 1</w:t>
            </w:r>
            <w:r>
              <w:rPr>
                <w:rFonts w:ascii="Arial" w:hAnsi="Arial" w:cs="Arial"/>
                <w:b/>
                <w:color w:val="000000"/>
              </w:rPr>
              <w:t>2</w:t>
            </w:r>
            <w:r w:rsidR="00FC287D" w:rsidRPr="00977D92">
              <w:rPr>
                <w:rFonts w:ascii="Arial" w:hAnsi="Arial" w:cs="Arial"/>
                <w:b/>
                <w:color w:val="000000"/>
              </w:rPr>
              <w:t>:</w:t>
            </w:r>
            <w:r w:rsidR="00F515D1">
              <w:rPr>
                <w:rFonts w:ascii="Arial" w:hAnsi="Arial" w:cs="Arial"/>
                <w:b/>
                <w:color w:val="000000"/>
              </w:rPr>
              <w:t>0</w:t>
            </w:r>
            <w:r w:rsidR="005A7CCA">
              <w:rPr>
                <w:rFonts w:ascii="Arial" w:hAnsi="Arial" w:cs="Arial"/>
                <w:b/>
                <w:color w:val="000000"/>
              </w:rPr>
              <w:t>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F515D1">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6428AD">
              <w:rPr>
                <w:rFonts w:ascii="Arial" w:hAnsi="Arial" w:cs="Arial"/>
                <w:b/>
                <w:color w:val="000000"/>
              </w:rPr>
              <w:t>16</w:t>
            </w:r>
            <w:r w:rsidR="007A42ED">
              <w:rPr>
                <w:rFonts w:ascii="Arial" w:hAnsi="Arial" w:cs="Arial"/>
                <w:b/>
                <w:color w:val="000000"/>
              </w:rPr>
              <w:t xml:space="preserve"> de </w:t>
            </w:r>
            <w:r w:rsidR="00F515D1">
              <w:rPr>
                <w:rFonts w:ascii="Arial" w:hAnsi="Arial" w:cs="Arial"/>
                <w:b/>
                <w:color w:val="000000"/>
              </w:rPr>
              <w:t xml:space="preserve">octubre </w:t>
            </w:r>
            <w:r w:rsidR="005A7CCA">
              <w:rPr>
                <w:rFonts w:ascii="Arial" w:hAnsi="Arial" w:cs="Arial"/>
                <w:b/>
                <w:color w:val="000000"/>
              </w:rPr>
              <w:t>2019 a las 9</w:t>
            </w:r>
            <w:r w:rsidR="00977D92">
              <w:rPr>
                <w:rFonts w:ascii="Arial" w:hAnsi="Arial" w:cs="Arial"/>
                <w:b/>
                <w:color w:val="000000"/>
              </w:rPr>
              <w:t>:</w:t>
            </w:r>
            <w:r w:rsidR="00F515D1">
              <w:rPr>
                <w:rFonts w:ascii="Arial" w:hAnsi="Arial" w:cs="Arial"/>
                <w:b/>
                <w:color w:val="000000"/>
              </w:rPr>
              <w:t>15</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6428AD">
            <w:pPr>
              <w:spacing w:after="0"/>
              <w:jc w:val="both"/>
              <w:rPr>
                <w:rFonts w:ascii="Arial" w:hAnsi="Arial" w:cs="Arial"/>
                <w:b/>
                <w:lang w:val="es-ES_tradnl" w:eastAsia="es-ES"/>
              </w:rPr>
            </w:pPr>
            <w:r w:rsidRPr="005D5C15">
              <w:rPr>
                <w:rFonts w:ascii="Arial" w:hAnsi="Arial" w:cs="Arial"/>
                <w:b/>
                <w:lang w:val="es-ES_tradnl" w:eastAsia="es-ES"/>
              </w:rPr>
              <w:t>Se</w:t>
            </w:r>
            <w:r w:rsidR="00FA4C2D">
              <w:rPr>
                <w:rFonts w:ascii="Arial" w:hAnsi="Arial" w:cs="Arial"/>
                <w:b/>
                <w:lang w:val="es-ES_tradnl" w:eastAsia="es-ES"/>
              </w:rPr>
              <w:t xml:space="preserve"> </w:t>
            </w:r>
            <w:r w:rsidR="00F46547">
              <w:rPr>
                <w:rFonts w:ascii="Arial" w:hAnsi="Arial" w:cs="Arial"/>
                <w:b/>
                <w:lang w:val="es-ES_tradnl" w:eastAsia="es-ES"/>
              </w:rPr>
              <w:t>a</w:t>
            </w:r>
            <w:r w:rsidR="00B457CC">
              <w:rPr>
                <w:rFonts w:ascii="Arial" w:hAnsi="Arial" w:cs="Arial"/>
                <w:b/>
                <w:lang w:val="es-ES_tradnl" w:eastAsia="es-ES"/>
              </w:rPr>
              <w:t>djudicar</w:t>
            </w:r>
            <w:r w:rsidR="006428AD">
              <w:rPr>
                <w:rFonts w:ascii="Arial" w:hAnsi="Arial" w:cs="Arial"/>
                <w:b/>
                <w:lang w:val="es-ES_tradnl" w:eastAsia="es-ES"/>
              </w:rPr>
              <w:t>á</w:t>
            </w:r>
            <w:r w:rsidR="00FA4C2D">
              <w:rPr>
                <w:rFonts w:ascii="Arial" w:hAnsi="Arial" w:cs="Arial"/>
                <w:b/>
                <w:lang w:val="es-ES_tradnl" w:eastAsia="es-ES"/>
              </w:rPr>
              <w:t xml:space="preserve"> </w:t>
            </w:r>
            <w:r w:rsidR="00053AA6">
              <w:rPr>
                <w:rFonts w:ascii="Arial" w:hAnsi="Arial" w:cs="Arial"/>
                <w:b/>
                <w:lang w:val="es-ES_tradnl" w:eastAsia="es-ES"/>
              </w:rPr>
              <w:t>a</w:t>
            </w:r>
            <w:r w:rsidR="006428AD">
              <w:rPr>
                <w:rFonts w:ascii="Arial" w:hAnsi="Arial" w:cs="Arial"/>
                <w:b/>
                <w:lang w:val="es-ES_tradnl" w:eastAsia="es-ES"/>
              </w:rPr>
              <w:t xml:space="preserve"> un solo </w:t>
            </w:r>
            <w:r w:rsidR="008F5CED">
              <w:rPr>
                <w:rFonts w:ascii="Arial" w:hAnsi="Arial" w:cs="Arial"/>
                <w:b/>
                <w:lang w:val="es-ES_tradnl" w:eastAsia="es-ES"/>
              </w:rPr>
              <w:t>l</w:t>
            </w:r>
            <w:r w:rsidR="00E934FB">
              <w:rPr>
                <w:rFonts w:ascii="Arial" w:hAnsi="Arial" w:cs="Arial"/>
                <w:b/>
                <w:lang w:val="es-ES_tradnl" w:eastAsia="es-ES"/>
              </w:rPr>
              <w:t>icitante</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1DAC3DA9" wp14:editId="73C641DA">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17D930A6" wp14:editId="022C0BE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6ED0535C" wp14:editId="491AD91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6077B69" wp14:editId="0816312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6428AD" w:rsidP="006428AD">
            <w:pPr>
              <w:spacing w:after="0"/>
              <w:jc w:val="both"/>
              <w:rPr>
                <w:rFonts w:ascii="Arial" w:hAnsi="Arial" w:cs="Arial"/>
                <w:lang w:val="es-ES_tradnl" w:eastAsia="es-ES"/>
              </w:rPr>
            </w:pPr>
            <w:r>
              <w:rPr>
                <w:rFonts w:ascii="Arial" w:hAnsi="Arial" w:cs="Arial"/>
                <w:lang w:val="es-ES_tradnl" w:eastAsia="es-ES"/>
              </w:rPr>
              <w:t>Normal</w:t>
            </w:r>
            <w:r w:rsidR="002456B4">
              <w:rPr>
                <w:rFonts w:ascii="Arial" w:hAnsi="Arial" w:cs="Arial"/>
                <w:lang w:val="es-ES_tradnl" w:eastAsia="es-ES"/>
              </w:rPr>
              <w:t xml:space="preserve">:  </w:t>
            </w:r>
            <w:r>
              <w:rPr>
                <w:rFonts w:ascii="Arial" w:hAnsi="Arial" w:cs="Arial"/>
                <w:lang w:val="es-ES_tradnl" w:eastAsia="es-ES"/>
              </w:rPr>
              <w:t>14</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w:t>
            </w:r>
            <w:r>
              <w:rPr>
                <w:rFonts w:ascii="Arial" w:hAnsi="Arial" w:cs="Arial"/>
                <w:lang w:val="es-ES_tradnl" w:eastAsia="es-ES"/>
              </w:rPr>
              <w:t>supera</w:t>
            </w:r>
            <w:r w:rsidR="00CA51E6">
              <w:rPr>
                <w:rFonts w:ascii="Arial" w:hAnsi="Arial" w:cs="Arial"/>
                <w:lang w:val="es-ES_tradnl" w:eastAsia="es-ES"/>
              </w:rPr>
              <w:t>)</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w:t>
            </w:r>
            <w:r w:rsidR="00B44846">
              <w:rPr>
                <w:rFonts w:ascii="Arial" w:hAnsi="Arial" w:cs="Arial"/>
                <w:b/>
                <w:iCs/>
                <w:sz w:val="22"/>
                <w:szCs w:val="22"/>
              </w:rPr>
              <w:t>DEL SERVICIO DE DICTAMEN A LOS ESTADOS FINANCIEROS DEL MUNICIPIO DE TLAJOMULCO DE ZÚÑIGA, JALISCO, EJERCICIO FISCAL 2018</w:t>
            </w:r>
            <w:r w:rsidR="005A7CCA">
              <w:rPr>
                <w:rFonts w:ascii="Arial" w:hAnsi="Arial" w:cs="Arial"/>
                <w:b/>
                <w:iCs/>
                <w:sz w:val="22"/>
                <w:szCs w:val="22"/>
              </w:rPr>
              <w:t>”</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lastRenderedPageBreak/>
        <w:t>Tel: 32-83-44-00 Ext. 4050</w:t>
      </w:r>
    </w:p>
    <w:p w:rsidR="00217F1A" w:rsidRPr="005D5C15" w:rsidRDefault="00634A8C"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w:t>
      </w:r>
      <w:r w:rsidR="00C6057B">
        <w:rPr>
          <w:rFonts w:ascii="Arial" w:eastAsiaTheme="minorHAnsi" w:hAnsi="Arial" w:cs="Arial"/>
          <w:sz w:val="22"/>
          <w:szCs w:val="22"/>
          <w:lang w:eastAsia="en-US"/>
        </w:rPr>
        <w:t xml:space="preserve">servicios </w:t>
      </w:r>
      <w:r w:rsidR="00FA4C2D">
        <w:rPr>
          <w:rFonts w:ascii="Arial" w:eastAsiaTheme="minorHAnsi" w:hAnsi="Arial" w:cs="Arial"/>
          <w:sz w:val="22"/>
          <w:szCs w:val="22"/>
          <w:lang w:eastAsia="en-US"/>
        </w:rPr>
        <w:t xml:space="preserve">deberán </w:t>
      </w:r>
      <w:r w:rsidR="00C6057B">
        <w:rPr>
          <w:rFonts w:ascii="Arial" w:eastAsiaTheme="minorHAnsi" w:hAnsi="Arial" w:cs="Arial"/>
          <w:sz w:val="22"/>
          <w:szCs w:val="22"/>
          <w:lang w:eastAsia="en-US"/>
        </w:rPr>
        <w:t xml:space="preserve">de ejecutarse del </w:t>
      </w:r>
      <w:r w:rsidR="000D6B6F">
        <w:rPr>
          <w:rFonts w:ascii="Arial" w:eastAsiaTheme="minorHAnsi" w:hAnsi="Arial" w:cs="Arial"/>
          <w:sz w:val="22"/>
          <w:szCs w:val="22"/>
          <w:lang w:eastAsia="en-US"/>
        </w:rPr>
        <w:t>01 de noviembre del 2019 al 01 de febrero del 2020.</w:t>
      </w:r>
      <w:bookmarkStart w:id="0" w:name="_GoBack"/>
      <w:bookmarkEnd w:id="0"/>
    </w:p>
    <w:p w:rsidR="00291894" w:rsidRDefault="00291894"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EF66AA">
        <w:rPr>
          <w:rFonts w:ascii="Arial" w:hAnsi="Arial" w:cs="Arial"/>
          <w:sz w:val="22"/>
          <w:szCs w:val="22"/>
          <w:lang w:val="es-MX"/>
        </w:rPr>
        <w:t>una vez entregados</w:t>
      </w:r>
      <w:r w:rsidR="00E45DB7">
        <w:rPr>
          <w:rFonts w:ascii="Arial" w:hAnsi="Arial" w:cs="Arial"/>
          <w:sz w:val="22"/>
          <w:szCs w:val="22"/>
          <w:lang w:val="es-MX"/>
        </w:rPr>
        <w:t xml:space="preserv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w:t>
      </w:r>
      <w:r w:rsidR="006A62C2">
        <w:rPr>
          <w:rFonts w:ascii="Arial" w:hAnsi="Arial" w:cs="Arial"/>
          <w:sz w:val="22"/>
          <w:szCs w:val="22"/>
          <w:lang w:val="es-MX"/>
        </w:rPr>
        <w:t>de</w:t>
      </w:r>
      <w:r w:rsidR="00B43A83">
        <w:rPr>
          <w:rFonts w:ascii="Arial" w:hAnsi="Arial" w:cs="Arial"/>
          <w:sz w:val="22"/>
          <w:szCs w:val="22"/>
          <w:lang w:val="es-MX"/>
        </w:rPr>
        <w:t xml:space="preserve"> 01 hasta 15 días </w:t>
      </w:r>
      <w:r w:rsidR="002C59BE">
        <w:rPr>
          <w:rFonts w:ascii="Arial" w:hAnsi="Arial" w:cs="Arial"/>
          <w:sz w:val="22"/>
          <w:szCs w:val="22"/>
          <w:lang w:val="es-MX"/>
        </w:rPr>
        <w:t xml:space="preserve">hábiles </w:t>
      </w:r>
      <w:r w:rsidR="00B43A83">
        <w:rPr>
          <w:rFonts w:ascii="Arial" w:hAnsi="Arial" w:cs="Arial"/>
          <w:sz w:val="22"/>
          <w:szCs w:val="22"/>
          <w:lang w:val="es-MX"/>
        </w:rPr>
        <w:t>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lastRenderedPageBreak/>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A26D8D" w:rsidRPr="005D5C15" w:rsidRDefault="00A26D8D" w:rsidP="00FE6638">
      <w:pPr>
        <w:pStyle w:val="Textoindependiente"/>
        <w:rPr>
          <w:rFonts w:ascii="Arial" w:hAnsi="Arial" w:cs="Arial"/>
          <w:sz w:val="22"/>
          <w:szCs w:val="22"/>
        </w:rPr>
      </w:pP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 xml:space="preserve">anexar por separado la ficha técnica que deberá de incluir entre otras especificaciones, calidades, cualidades de cada una de las partidas, con el fin de que se esté </w:t>
      </w:r>
      <w:r w:rsidR="00DC1EEA" w:rsidRPr="005D5C15">
        <w:rPr>
          <w:rFonts w:ascii="Arial" w:hAnsi="Arial" w:cs="Arial"/>
          <w:iCs/>
          <w:sz w:val="22"/>
          <w:szCs w:val="22"/>
        </w:rPr>
        <w:lastRenderedPageBreak/>
        <w:t>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F515D1" w:rsidRDefault="00F515D1" w:rsidP="00021BAC">
      <w:pPr>
        <w:pStyle w:val="Textoindependiente"/>
        <w:ind w:left="851"/>
        <w:rPr>
          <w:rFonts w:ascii="Arial" w:hAnsi="Arial" w:cs="Arial"/>
          <w:iCs/>
          <w:sz w:val="22"/>
          <w:szCs w:val="22"/>
        </w:rPr>
      </w:pPr>
    </w:p>
    <w:p w:rsidR="00F515D1" w:rsidRPr="00F515D1" w:rsidRDefault="00F515D1" w:rsidP="00F515D1">
      <w:pPr>
        <w:pStyle w:val="Textoindependiente"/>
        <w:ind w:left="851"/>
        <w:rPr>
          <w:rFonts w:ascii="Arial" w:hAnsi="Arial" w:cs="Arial"/>
          <w:iCs/>
          <w:sz w:val="22"/>
          <w:szCs w:val="22"/>
        </w:rPr>
      </w:pPr>
      <w:r w:rsidRPr="00F515D1">
        <w:rPr>
          <w:rFonts w:ascii="Arial" w:hAnsi="Arial" w:cs="Arial"/>
          <w:b/>
          <w:iCs/>
          <w:sz w:val="22"/>
          <w:szCs w:val="22"/>
        </w:rPr>
        <w:t>Anexo 1. C.-</w:t>
      </w:r>
      <w:r w:rsidRPr="00F515D1">
        <w:rPr>
          <w:rFonts w:ascii="Arial" w:hAnsi="Arial" w:cs="Arial"/>
          <w:iCs/>
          <w:sz w:val="22"/>
          <w:szCs w:val="22"/>
        </w:rPr>
        <w:t xml:space="preserve"> El licitante deberá presentar fichas técnicas de cada uno de sus bienes a ofertar, mismos que deberán de coincidir con lo ofertado, de no ser </w:t>
      </w:r>
      <w:proofErr w:type="spellStart"/>
      <w:r w:rsidRPr="00F515D1">
        <w:rPr>
          <w:rFonts w:ascii="Arial" w:hAnsi="Arial" w:cs="Arial"/>
          <w:iCs/>
          <w:sz w:val="22"/>
          <w:szCs w:val="22"/>
        </w:rPr>
        <w:t>asi</w:t>
      </w:r>
      <w:proofErr w:type="spellEnd"/>
      <w:r w:rsidRPr="00F515D1">
        <w:rPr>
          <w:rFonts w:ascii="Arial" w:hAnsi="Arial" w:cs="Arial"/>
          <w:iCs/>
          <w:sz w:val="22"/>
          <w:szCs w:val="22"/>
        </w:rPr>
        <w:t xml:space="preserve"> su propuesta quedará desechada.</w:t>
      </w:r>
    </w:p>
    <w:p w:rsidR="00C25EBA" w:rsidRDefault="00C25EBA" w:rsidP="00021BAC">
      <w:pPr>
        <w:pStyle w:val="Textoindependiente"/>
        <w:widowControl w:val="0"/>
        <w:adjustRightInd w:val="0"/>
        <w:ind w:left="709"/>
        <w:textAlignment w:val="baseline"/>
        <w:rPr>
          <w:rFonts w:ascii="Arial" w:hAnsi="Arial" w:cs="Arial"/>
          <w:b/>
          <w:sz w:val="22"/>
          <w:szCs w:val="22"/>
        </w:rPr>
      </w:pPr>
    </w:p>
    <w:p w:rsidR="00F515D1" w:rsidRPr="005D5C15" w:rsidRDefault="00F515D1" w:rsidP="00021BAC">
      <w:pPr>
        <w:pStyle w:val="Textoindependiente"/>
        <w:widowControl w:val="0"/>
        <w:adjustRightInd w:val="0"/>
        <w:ind w:left="709"/>
        <w:textAlignment w:val="baseline"/>
        <w:rPr>
          <w:rFonts w:ascii="Arial" w:hAnsi="Arial" w:cs="Arial"/>
          <w:b/>
          <w:sz w:val="22"/>
          <w:szCs w:val="22"/>
        </w:rPr>
      </w:pPr>
    </w:p>
    <w:p w:rsidR="00754D91" w:rsidRPr="005D5C15" w:rsidRDefault="00754D91"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Anexo 2</w:t>
      </w:r>
      <w:r w:rsidRPr="005D5C15">
        <w:rPr>
          <w:rFonts w:ascii="Arial" w:hAnsi="Arial" w:cs="Arial"/>
          <w:b/>
          <w:iCs/>
          <w:sz w:val="22"/>
          <w:szCs w:val="22"/>
        </w:rPr>
        <w:t xml:space="preserve"> (COTIZACIÓN)</w:t>
      </w:r>
      <w:r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754D91"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A26D8D" w:rsidRDefault="00AF3648" w:rsidP="00A26D8D">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Default="00A26D8D" w:rsidP="00A26D8D">
      <w:pPr>
        <w:pStyle w:val="Prrafodelista"/>
        <w:ind w:left="786"/>
        <w:jc w:val="both"/>
        <w:rPr>
          <w:rFonts w:ascii="Arial" w:hAnsi="Arial" w:cs="Arial"/>
          <w:sz w:val="22"/>
          <w:szCs w:val="22"/>
        </w:rPr>
      </w:pPr>
    </w:p>
    <w:p w:rsidR="00754D91" w:rsidRPr="00A26D8D" w:rsidRDefault="00A26D8D" w:rsidP="00A26D8D">
      <w:pPr>
        <w:pStyle w:val="Prrafodelista"/>
        <w:ind w:left="786"/>
        <w:jc w:val="both"/>
        <w:rPr>
          <w:rFonts w:ascii="Arial" w:hAnsi="Arial" w:cs="Arial"/>
          <w:sz w:val="22"/>
          <w:szCs w:val="22"/>
        </w:rPr>
      </w:pPr>
      <w:r w:rsidRPr="00A26D8D">
        <w:rPr>
          <w:rFonts w:ascii="Arial" w:hAnsi="Arial" w:cs="Arial"/>
          <w:sz w:val="22"/>
          <w:szCs w:val="22"/>
        </w:rPr>
        <w:t>Identificación</w:t>
      </w:r>
      <w:r w:rsidR="001C3287" w:rsidRPr="00A26D8D">
        <w:rPr>
          <w:rFonts w:ascii="Arial" w:hAnsi="Arial" w:cs="Arial"/>
          <w:sz w:val="22"/>
          <w:szCs w:val="22"/>
        </w:rPr>
        <w:t xml:space="preserve">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330E70"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lastRenderedPageBreak/>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Pr="005D5C15">
        <w:rPr>
          <w:rFonts w:ascii="Arial" w:hAnsi="Arial" w:cs="Arial"/>
          <w:sz w:val="22"/>
          <w:szCs w:val="22"/>
        </w:rPr>
        <w:t xml:space="preserve">que por </w:t>
      </w:r>
      <w:r w:rsidR="00D94A7E" w:rsidRPr="005D5C15">
        <w:rPr>
          <w:rFonts w:ascii="Arial" w:hAnsi="Arial" w:cs="Arial"/>
          <w:sz w:val="22"/>
          <w:szCs w:val="22"/>
        </w:rPr>
        <w:t>sí</w:t>
      </w:r>
      <w:r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Pr="005D5C15">
        <w:rPr>
          <w:rFonts w:ascii="Arial" w:hAnsi="Arial" w:cs="Arial"/>
          <w:iCs/>
          <w:sz w:val="22"/>
          <w:szCs w:val="22"/>
        </w:rPr>
        <w:t xml:space="preserve"> 52 de la </w:t>
      </w:r>
      <w:r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lastRenderedPageBreak/>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F515D1" w:rsidRDefault="006F1DEC" w:rsidP="00330E70">
      <w:pPr>
        <w:pStyle w:val="Sangra2detindependiente1"/>
        <w:tabs>
          <w:tab w:val="left" w:pos="10065"/>
        </w:tabs>
        <w:spacing w:before="0"/>
        <w:ind w:left="0"/>
        <w:rPr>
          <w:rFonts w:cs="Arial"/>
          <w:b/>
          <w:szCs w:val="22"/>
          <w:lang w:val="es-MX"/>
        </w:rPr>
      </w:pPr>
      <w:r>
        <w:rPr>
          <w:rFonts w:cs="Arial"/>
          <w:b/>
          <w:szCs w:val="22"/>
          <w:lang w:val="es-MX"/>
        </w:rPr>
        <w:t xml:space="preserve">La presente Licitación se adjudicará </w:t>
      </w:r>
      <w:r w:rsidR="00F515D1" w:rsidRPr="00F515D1">
        <w:rPr>
          <w:rFonts w:cs="Arial"/>
          <w:b/>
          <w:szCs w:val="22"/>
          <w:lang w:val="es-MX"/>
        </w:rPr>
        <w:t xml:space="preserve">a </w:t>
      </w:r>
      <w:r>
        <w:rPr>
          <w:rFonts w:cs="Arial"/>
          <w:b/>
          <w:szCs w:val="22"/>
          <w:lang w:val="es-MX"/>
        </w:rPr>
        <w:t>un solo “LICITANTE</w:t>
      </w:r>
      <w:r w:rsidR="00F515D1" w:rsidRPr="00F515D1">
        <w:rPr>
          <w:rFonts w:cs="Arial"/>
          <w:b/>
          <w:szCs w:val="22"/>
          <w:lang w:val="es-MX"/>
        </w:rPr>
        <w:t>” y la adjudicación estará siempre condicionada a la suficiencia presupuestal.</w:t>
      </w:r>
    </w:p>
    <w:p w:rsidR="00F515D1" w:rsidRDefault="00F515D1" w:rsidP="00330E70">
      <w:pPr>
        <w:pStyle w:val="Sangra2detindependiente1"/>
        <w:tabs>
          <w:tab w:val="left" w:pos="10065"/>
        </w:tabs>
        <w:spacing w:before="0"/>
        <w:ind w:left="0"/>
        <w:rPr>
          <w:rFonts w:cs="Arial"/>
          <w:b/>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5D5C15">
        <w:rPr>
          <w:rFonts w:ascii="Arial" w:hAnsi="Arial" w:cs="Arial"/>
        </w:rPr>
        <w:lastRenderedPageBreak/>
        <w:t>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lastRenderedPageBreak/>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5D5C1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5D5C15">
        <w:rPr>
          <w:rFonts w:ascii="Arial" w:hAnsi="Arial" w:cs="Arial"/>
        </w:rPr>
        <w:lastRenderedPageBreak/>
        <w:t xml:space="preserve">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EB73A8"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-104/2019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EB73A8"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-104/2019</w:t>
      </w:r>
    </w:p>
    <w:p w:rsidR="00CD1239" w:rsidRDefault="00CD1239" w:rsidP="00CD1239">
      <w:pPr>
        <w:spacing w:after="0"/>
        <w:jc w:val="center"/>
        <w:rPr>
          <w:rFonts w:ascii="Arial" w:hAnsi="Arial" w:cs="Arial"/>
          <w:b/>
        </w:rPr>
      </w:pPr>
    </w:p>
    <w:p w:rsidR="00584337" w:rsidRPr="00742BA9" w:rsidRDefault="00584337"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FA4C2D">
        <w:rPr>
          <w:rFonts w:ascii="Arial" w:eastAsia="Times New Roman" w:hAnsi="Arial" w:cs="Arial"/>
          <w:b/>
          <w:iCs/>
          <w:lang w:eastAsia="es-ES"/>
        </w:rPr>
        <w:t xml:space="preserve">ADQUISICIÓN </w:t>
      </w:r>
      <w:r w:rsidR="00B44846">
        <w:rPr>
          <w:rFonts w:ascii="Arial" w:eastAsia="Times New Roman" w:hAnsi="Arial" w:cs="Arial"/>
          <w:b/>
          <w:iCs/>
          <w:lang w:eastAsia="es-ES"/>
        </w:rPr>
        <w:t>DEL SERVICIO DE DICTAMEN A LOS ESTADOS FINANCIEROS DEL MUNICIPIO DE TLAJOMULCO DE ZÚÑIGA, JALISCO, EJERCICIO FISCAL 2018</w:t>
      </w:r>
      <w:r>
        <w:rPr>
          <w:rFonts w:ascii="Arial" w:eastAsia="Times New Roman" w:hAnsi="Arial" w:cs="Arial"/>
          <w:b/>
          <w:iCs/>
          <w:lang w:eastAsia="es-ES"/>
        </w:rPr>
        <w:t>”</w:t>
      </w:r>
    </w:p>
    <w:p w:rsidR="0043318A" w:rsidRDefault="0043318A" w:rsidP="0043318A">
      <w:pPr>
        <w:autoSpaceDE w:val="0"/>
        <w:autoSpaceDN w:val="0"/>
        <w:spacing w:after="0"/>
        <w:jc w:val="both"/>
        <w:rPr>
          <w:rFonts w:ascii="Arial" w:eastAsia="Calibri" w:hAnsi="Arial" w:cs="Arial"/>
          <w:sz w:val="24"/>
          <w:szCs w:val="24"/>
          <w:highlight w:val="green"/>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 xml:space="preserve">REQUISITOS Y ESPECIFICACIONES </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La propuesta de Servicios profesionales, deberá contemplar lo siguiente:</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Emitir un Dictamen a los estados financieros del Municipio de Tlajomulco de Zúñiga, Jalisco, que comprenden el Estado de Situación Financiera al 31 de diciembre del 201</w:t>
      </w:r>
      <w:r>
        <w:rPr>
          <w:rFonts w:ascii="Arial" w:eastAsia="Calibri" w:hAnsi="Arial" w:cs="Arial"/>
          <w:sz w:val="24"/>
          <w:szCs w:val="24"/>
        </w:rPr>
        <w:t>8</w:t>
      </w:r>
      <w:r w:rsidRPr="00EE2B05">
        <w:rPr>
          <w:rFonts w:ascii="Arial" w:eastAsia="Calibri" w:hAnsi="Arial" w:cs="Arial"/>
          <w:sz w:val="24"/>
          <w:szCs w:val="24"/>
        </w:rPr>
        <w:t>, el Estado de Actividades, los estados relativos según la normatividad aplicable, así como la información incluida en las notas a dichos estados financieros.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Para emitir su dictamen, el prestador de servicios realizará la Auditoría de acuerdo con Normas Internacionales de Auditoria, de tal forma que se cumplan con los requerimientos de ética profesional, con planeación y evaluación de riesgos de errores significativos en los estados financieros.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 xml:space="preserve">La Firma de Auditores deberá incluir junto con la propuesta un </w:t>
      </w:r>
      <w:proofErr w:type="spellStart"/>
      <w:r w:rsidRPr="00EE2B05">
        <w:rPr>
          <w:rFonts w:ascii="Arial" w:eastAsia="Calibri" w:hAnsi="Arial" w:cs="Arial"/>
          <w:sz w:val="24"/>
          <w:szCs w:val="24"/>
        </w:rPr>
        <w:t>curriculum</w:t>
      </w:r>
      <w:proofErr w:type="spellEnd"/>
      <w:r w:rsidRPr="00EE2B05">
        <w:rPr>
          <w:rFonts w:ascii="Arial" w:eastAsia="Calibri" w:hAnsi="Arial" w:cs="Arial"/>
          <w:sz w:val="24"/>
          <w:szCs w:val="24"/>
        </w:rPr>
        <w:t xml:space="preserve"> que demuestre</w:t>
      </w:r>
      <w:r w:rsidR="00372109">
        <w:rPr>
          <w:rFonts w:ascii="Arial" w:eastAsia="Calibri" w:hAnsi="Arial" w:cs="Arial"/>
          <w:sz w:val="24"/>
          <w:szCs w:val="24"/>
        </w:rPr>
        <w:t xml:space="preserve"> y</w:t>
      </w:r>
      <w:r w:rsidRPr="00EE2B05">
        <w:rPr>
          <w:rFonts w:ascii="Arial" w:eastAsia="Calibri" w:hAnsi="Arial" w:cs="Arial"/>
          <w:sz w:val="24"/>
          <w:szCs w:val="24"/>
        </w:rPr>
        <w:t xml:space="preserve"> permita valorar la experiencia en trabajos de sector gubernamental.</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Acreditar el Registro de la Firma dentro del Padrón de Despachos acreditados por la Contraloría del Estado de Jalisco.</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Acreditar que la Firma de Contadores Públicos pertenece al Padrón de Firmas Acreditadas por la Secretaría de la Función Pública.</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Que el socio a Cargo de la Firma de la Opinión cuenta con la Certificación Profesional en la Disciplina de Auditoría y Contabilidad Gubernamental.</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Acreditar el Cumplimiento de la Norma de Desarrollo Profesional Continuo por el ejercicio conc</w:t>
      </w:r>
      <w:r w:rsidR="00372109">
        <w:rPr>
          <w:rFonts w:ascii="Arial" w:eastAsia="Calibri" w:hAnsi="Arial" w:cs="Arial"/>
          <w:sz w:val="24"/>
          <w:szCs w:val="24"/>
        </w:rPr>
        <w:t>luido el 31 de diciembre de 2018</w:t>
      </w:r>
      <w:r w:rsidRPr="00EE2B05">
        <w:rPr>
          <w:rFonts w:ascii="Arial" w:eastAsia="Calibri" w:hAnsi="Arial" w:cs="Arial"/>
          <w:sz w:val="24"/>
          <w:szCs w:val="24"/>
        </w:rPr>
        <w:t xml:space="preserve"> en lo referente a la Certificación por disciplinas.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372109" w:rsidP="00EE2B05">
      <w:pPr>
        <w:autoSpaceDE w:val="0"/>
        <w:autoSpaceDN w:val="0"/>
        <w:spacing w:after="0"/>
        <w:jc w:val="both"/>
        <w:rPr>
          <w:rFonts w:ascii="Arial" w:eastAsia="Calibri" w:hAnsi="Arial" w:cs="Arial"/>
          <w:sz w:val="24"/>
          <w:szCs w:val="24"/>
        </w:rPr>
      </w:pPr>
      <w:r>
        <w:rPr>
          <w:rFonts w:ascii="Arial" w:eastAsia="Calibri" w:hAnsi="Arial" w:cs="Arial"/>
          <w:sz w:val="24"/>
          <w:szCs w:val="24"/>
        </w:rPr>
        <w:lastRenderedPageBreak/>
        <w:t>•</w:t>
      </w:r>
      <w:r>
        <w:rPr>
          <w:rFonts w:ascii="Arial" w:eastAsia="Calibri" w:hAnsi="Arial" w:cs="Arial"/>
          <w:sz w:val="24"/>
          <w:szCs w:val="24"/>
        </w:rPr>
        <w:tab/>
        <w:t>Emitir recomendaciones a la</w:t>
      </w:r>
      <w:r w:rsidR="00EE2B05" w:rsidRPr="00EE2B05">
        <w:rPr>
          <w:rFonts w:ascii="Arial" w:eastAsia="Calibri" w:hAnsi="Arial" w:cs="Arial"/>
          <w:sz w:val="24"/>
          <w:szCs w:val="24"/>
        </w:rPr>
        <w:t>s observaciones encontradas</w:t>
      </w:r>
      <w:r>
        <w:rPr>
          <w:rFonts w:ascii="Arial" w:eastAsia="Calibri" w:hAnsi="Arial" w:cs="Arial"/>
          <w:sz w:val="24"/>
          <w:szCs w:val="24"/>
        </w:rPr>
        <w:t>.</w:t>
      </w:r>
      <w:r w:rsidR="00EE2B05" w:rsidRPr="00EE2B05">
        <w:rPr>
          <w:rFonts w:ascii="Arial" w:eastAsia="Calibri" w:hAnsi="Arial" w:cs="Arial"/>
          <w:sz w:val="24"/>
          <w:szCs w:val="24"/>
        </w:rPr>
        <w:t xml:space="preserve"> </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w:t>
      </w:r>
      <w:r w:rsidRPr="00EE2B05">
        <w:rPr>
          <w:rFonts w:ascii="Arial" w:eastAsia="Calibri" w:hAnsi="Arial" w:cs="Arial"/>
          <w:sz w:val="24"/>
          <w:szCs w:val="24"/>
        </w:rPr>
        <w:tab/>
        <w:t xml:space="preserve">Analizar el soporte documental de </w:t>
      </w:r>
      <w:r w:rsidR="00372109">
        <w:rPr>
          <w:rFonts w:ascii="Arial" w:eastAsia="Calibri" w:hAnsi="Arial" w:cs="Arial"/>
          <w:sz w:val="24"/>
          <w:szCs w:val="24"/>
        </w:rPr>
        <w:t>los pagos emitidos de acuerdo a la normatividad aplicable</w:t>
      </w:r>
      <w:r w:rsidRPr="00EE2B05">
        <w:rPr>
          <w:rFonts w:ascii="Arial" w:eastAsia="Calibri" w:hAnsi="Arial" w:cs="Arial"/>
          <w:sz w:val="24"/>
          <w:szCs w:val="24"/>
        </w:rPr>
        <w:t xml:space="preserve">. </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Los Servicios de Auditoría Finan</w:t>
      </w:r>
      <w:r>
        <w:rPr>
          <w:rFonts w:ascii="Arial" w:eastAsia="Calibri" w:hAnsi="Arial" w:cs="Arial"/>
          <w:sz w:val="24"/>
          <w:szCs w:val="24"/>
        </w:rPr>
        <w:t>ciera al 31 de diciembre de 2018</w:t>
      </w:r>
      <w:r w:rsidRPr="00EE2B05">
        <w:rPr>
          <w:rFonts w:ascii="Arial" w:eastAsia="Calibri" w:hAnsi="Arial" w:cs="Arial"/>
          <w:sz w:val="24"/>
          <w:szCs w:val="24"/>
        </w:rPr>
        <w:t>, deberá</w:t>
      </w:r>
      <w:r w:rsidR="00372109">
        <w:rPr>
          <w:rFonts w:ascii="Arial" w:eastAsia="Calibri" w:hAnsi="Arial" w:cs="Arial"/>
          <w:sz w:val="24"/>
          <w:szCs w:val="24"/>
        </w:rPr>
        <w:t>n</w:t>
      </w:r>
      <w:r w:rsidRPr="00EE2B05">
        <w:rPr>
          <w:rFonts w:ascii="Arial" w:eastAsia="Calibri" w:hAnsi="Arial" w:cs="Arial"/>
          <w:sz w:val="24"/>
          <w:szCs w:val="24"/>
        </w:rPr>
        <w:t xml:space="preserve"> incluir los siguientes resultados: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a)</w:t>
      </w:r>
      <w:r w:rsidRPr="00EE2B05">
        <w:rPr>
          <w:rFonts w:ascii="Arial" w:eastAsia="Calibri" w:hAnsi="Arial" w:cs="Arial"/>
          <w:sz w:val="24"/>
          <w:szCs w:val="24"/>
        </w:rPr>
        <w:tab/>
        <w:t xml:space="preserve">Dictamen sobre los Estados Financieros preparados de conformidad con la Ley General de Contabilidad Gubernamental y los Documentos normativos emitidos por el </w:t>
      </w:r>
      <w:proofErr w:type="spellStart"/>
      <w:r w:rsidRPr="00EE2B05">
        <w:rPr>
          <w:rFonts w:ascii="Arial" w:eastAsia="Calibri" w:hAnsi="Arial" w:cs="Arial"/>
          <w:sz w:val="24"/>
          <w:szCs w:val="24"/>
        </w:rPr>
        <w:t>CONAC</w:t>
      </w:r>
      <w:proofErr w:type="spellEnd"/>
      <w:r w:rsidRPr="00EE2B05">
        <w:rPr>
          <w:rFonts w:ascii="Arial" w:eastAsia="Calibri" w:hAnsi="Arial" w:cs="Arial"/>
          <w:sz w:val="24"/>
          <w:szCs w:val="24"/>
        </w:rPr>
        <w:t>, aplicando para su revisión las Normas Internacionales de Auditoría, por el año que termi</w:t>
      </w:r>
      <w:r>
        <w:rPr>
          <w:rFonts w:ascii="Arial" w:eastAsia="Calibri" w:hAnsi="Arial" w:cs="Arial"/>
          <w:sz w:val="24"/>
          <w:szCs w:val="24"/>
        </w:rPr>
        <w:t>nó al 31 de diciembre de 2018</w:t>
      </w:r>
      <w:r w:rsidRPr="00EE2B05">
        <w:rPr>
          <w:rFonts w:ascii="Arial" w:eastAsia="Calibri" w:hAnsi="Arial" w:cs="Arial"/>
          <w:sz w:val="24"/>
          <w:szCs w:val="24"/>
        </w:rPr>
        <w:t>.</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b)</w:t>
      </w:r>
      <w:r w:rsidRPr="00EE2B05">
        <w:rPr>
          <w:rFonts w:ascii="Arial" w:eastAsia="Calibri" w:hAnsi="Arial" w:cs="Arial"/>
          <w:sz w:val="24"/>
          <w:szCs w:val="24"/>
        </w:rPr>
        <w:tab/>
        <w:t>Informe sobre e</w:t>
      </w:r>
      <w:r>
        <w:rPr>
          <w:rFonts w:ascii="Arial" w:eastAsia="Calibri" w:hAnsi="Arial" w:cs="Arial"/>
          <w:sz w:val="24"/>
          <w:szCs w:val="24"/>
        </w:rPr>
        <w:t>l ejercicio del presupuesto 2018</w:t>
      </w:r>
      <w:r w:rsidRPr="00EE2B05">
        <w:rPr>
          <w:rFonts w:ascii="Arial" w:eastAsia="Calibri" w:hAnsi="Arial" w:cs="Arial"/>
          <w:sz w:val="24"/>
          <w:szCs w:val="24"/>
        </w:rPr>
        <w:t>.</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r w:rsidRPr="00EE2B05">
        <w:rPr>
          <w:rFonts w:ascii="Arial" w:eastAsia="Calibri" w:hAnsi="Arial" w:cs="Arial"/>
          <w:sz w:val="24"/>
          <w:szCs w:val="24"/>
        </w:rPr>
        <w:t>Carta de recomendaciones para mejorar aspectos de control interno y contables</w:t>
      </w: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p>
    <w:p w:rsidR="00EE2B05" w:rsidRPr="00EE2B05" w:rsidRDefault="00EE2B05" w:rsidP="00EE2B05">
      <w:pPr>
        <w:autoSpaceDE w:val="0"/>
        <w:autoSpaceDN w:val="0"/>
        <w:spacing w:after="0"/>
        <w:jc w:val="both"/>
        <w:rPr>
          <w:rFonts w:ascii="Arial" w:eastAsia="Calibri" w:hAnsi="Arial" w:cs="Arial"/>
          <w:sz w:val="24"/>
          <w:szCs w:val="24"/>
        </w:rPr>
      </w:pPr>
    </w:p>
    <w:p w:rsidR="00F515D1" w:rsidRDefault="00F515D1" w:rsidP="0043318A">
      <w:pPr>
        <w:autoSpaceDE w:val="0"/>
        <w:autoSpaceDN w:val="0"/>
        <w:spacing w:after="0"/>
        <w:jc w:val="both"/>
        <w:rPr>
          <w:rFonts w:ascii="Arial" w:eastAsia="Calibri" w:hAnsi="Arial" w:cs="Arial"/>
          <w:sz w:val="24"/>
          <w:szCs w:val="24"/>
          <w:highlight w:val="green"/>
        </w:rPr>
      </w:pPr>
    </w:p>
    <w:p w:rsidR="006F1DEC" w:rsidRDefault="006F1DEC" w:rsidP="0043318A">
      <w:pPr>
        <w:autoSpaceDE w:val="0"/>
        <w:autoSpaceDN w:val="0"/>
        <w:spacing w:after="0"/>
        <w:jc w:val="both"/>
        <w:rPr>
          <w:rFonts w:ascii="Arial" w:eastAsia="Calibri" w:hAnsi="Arial" w:cs="Arial"/>
          <w:sz w:val="24"/>
          <w:szCs w:val="24"/>
          <w:highlight w:val="green"/>
        </w:rPr>
      </w:pPr>
    </w:p>
    <w:p w:rsidR="006F1DEC" w:rsidRDefault="006F1DEC" w:rsidP="0043318A">
      <w:pPr>
        <w:autoSpaceDE w:val="0"/>
        <w:autoSpaceDN w:val="0"/>
        <w:spacing w:after="0"/>
        <w:jc w:val="both"/>
        <w:rPr>
          <w:rFonts w:ascii="Arial" w:eastAsia="Calibri" w:hAnsi="Arial" w:cs="Arial"/>
          <w:sz w:val="24"/>
          <w:szCs w:val="24"/>
          <w:highlight w:val="green"/>
        </w:rPr>
      </w:pPr>
    </w:p>
    <w:p w:rsidR="006F1DEC" w:rsidRDefault="006F1DEC" w:rsidP="0043318A">
      <w:pPr>
        <w:autoSpaceDE w:val="0"/>
        <w:autoSpaceDN w:val="0"/>
        <w:spacing w:after="0"/>
        <w:jc w:val="both"/>
        <w:rPr>
          <w:rFonts w:ascii="Arial" w:eastAsia="Calibri" w:hAnsi="Arial" w:cs="Arial"/>
          <w:sz w:val="24"/>
          <w:szCs w:val="24"/>
          <w:highlight w:val="green"/>
        </w:rPr>
      </w:pPr>
    </w:p>
    <w:p w:rsidR="00CD1239" w:rsidRPr="00C72161" w:rsidRDefault="00CD1239" w:rsidP="00CD1239">
      <w:pPr>
        <w:spacing w:after="0" w:line="240" w:lineRule="auto"/>
        <w:jc w:val="both"/>
        <w:rPr>
          <w:rFonts w:ascii="Arial" w:eastAsia="Arial" w:hAnsi="Arial" w:cs="Arial"/>
          <w:sz w:val="24"/>
          <w:szCs w:val="24"/>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EB73A8">
        <w:rPr>
          <w:rFonts w:ascii="Arial" w:eastAsia="Times New Roman" w:hAnsi="Arial" w:cs="Arial"/>
          <w:sz w:val="20"/>
          <w:szCs w:val="20"/>
          <w:lang w:eastAsia="es-ES"/>
        </w:rPr>
        <w:t>OM</w:t>
      </w:r>
      <w:proofErr w:type="spellEnd"/>
      <w:r w:rsidR="00EB73A8">
        <w:rPr>
          <w:rFonts w:ascii="Arial" w:eastAsia="Times New Roman" w:hAnsi="Arial" w:cs="Arial"/>
          <w:sz w:val="20"/>
          <w:szCs w:val="20"/>
          <w:lang w:eastAsia="es-ES"/>
        </w:rPr>
        <w:t>-104/2019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proofErr w:type="spellStart"/>
      <w:r w:rsidR="00EB73A8">
        <w:rPr>
          <w:rFonts w:ascii="Arial" w:eastAsia="Times New Roman" w:hAnsi="Arial" w:cs="Arial"/>
          <w:sz w:val="20"/>
          <w:szCs w:val="20"/>
          <w:lang w:eastAsia="es-ES"/>
        </w:rPr>
        <w:t>OM</w:t>
      </w:r>
      <w:proofErr w:type="spellEnd"/>
      <w:r w:rsidR="00EB73A8">
        <w:rPr>
          <w:rFonts w:ascii="Arial" w:eastAsia="Times New Roman" w:hAnsi="Arial" w:cs="Arial"/>
          <w:sz w:val="20"/>
          <w:szCs w:val="20"/>
          <w:lang w:eastAsia="es-ES"/>
        </w:rPr>
        <w:t>-104/2019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7A42ED" w:rsidRDefault="007A42ED" w:rsidP="00CD1239">
      <w:pPr>
        <w:spacing w:after="0"/>
        <w:rPr>
          <w:rFonts w:ascii="Arial" w:hAnsi="Arial" w:cs="Arial"/>
          <w:sz w:val="20"/>
          <w:szCs w:val="20"/>
        </w:rPr>
      </w:pPr>
    </w:p>
    <w:p w:rsidR="00B44846" w:rsidRDefault="00B44846" w:rsidP="00CD1239">
      <w:pPr>
        <w:spacing w:after="0"/>
        <w:rPr>
          <w:rFonts w:ascii="Arial" w:hAnsi="Arial" w:cs="Arial"/>
          <w:sz w:val="20"/>
          <w:szCs w:val="20"/>
        </w:rPr>
      </w:pPr>
    </w:p>
    <w:p w:rsidR="00EE2B05" w:rsidRDefault="00EE2B05" w:rsidP="00CD1239">
      <w:pPr>
        <w:spacing w:after="0"/>
        <w:rPr>
          <w:rFonts w:ascii="Arial" w:hAnsi="Arial" w:cs="Arial"/>
          <w:sz w:val="20"/>
          <w:szCs w:val="20"/>
        </w:rPr>
      </w:pPr>
    </w:p>
    <w:p w:rsidR="00B44846" w:rsidRDefault="00B44846"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EB73A8"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-104/2019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957"/>
        <w:gridCol w:w="716"/>
        <w:gridCol w:w="987"/>
        <w:gridCol w:w="1843"/>
        <w:gridCol w:w="3827"/>
        <w:gridCol w:w="1984"/>
      </w:tblGrid>
      <w:tr w:rsidR="00B44846" w:rsidRPr="00B44846" w:rsidTr="00B44846">
        <w:trPr>
          <w:trHeight w:val="300"/>
        </w:trPr>
        <w:tc>
          <w:tcPr>
            <w:tcW w:w="957" w:type="dxa"/>
            <w:noWrap/>
            <w:hideMark/>
          </w:tcPr>
          <w:p w:rsidR="00B44846" w:rsidRPr="00B44846" w:rsidRDefault="00B44846" w:rsidP="00B44846">
            <w:pPr>
              <w:jc w:val="both"/>
              <w:rPr>
                <w:rFonts w:ascii="Arial" w:hAnsi="Arial" w:cs="Arial"/>
                <w:b/>
                <w:bCs/>
                <w:sz w:val="20"/>
                <w:szCs w:val="20"/>
              </w:rPr>
            </w:pPr>
            <w:r>
              <w:rPr>
                <w:rFonts w:ascii="Arial" w:hAnsi="Arial" w:cs="Arial"/>
                <w:b/>
                <w:bCs/>
                <w:sz w:val="20"/>
                <w:szCs w:val="20"/>
              </w:rPr>
              <w:t>Partida</w:t>
            </w:r>
          </w:p>
        </w:tc>
        <w:tc>
          <w:tcPr>
            <w:tcW w:w="716" w:type="dxa"/>
            <w:noWrap/>
            <w:hideMark/>
          </w:tcPr>
          <w:p w:rsidR="00B44846" w:rsidRPr="00B44846" w:rsidRDefault="00B44846" w:rsidP="00B44846">
            <w:pPr>
              <w:jc w:val="both"/>
              <w:rPr>
                <w:rFonts w:ascii="Arial" w:hAnsi="Arial" w:cs="Arial"/>
                <w:b/>
                <w:bCs/>
                <w:sz w:val="20"/>
                <w:szCs w:val="20"/>
              </w:rPr>
            </w:pPr>
            <w:proofErr w:type="spellStart"/>
            <w:r w:rsidRPr="00B44846">
              <w:rPr>
                <w:rFonts w:ascii="Arial" w:hAnsi="Arial" w:cs="Arial"/>
                <w:b/>
                <w:bCs/>
                <w:sz w:val="20"/>
                <w:szCs w:val="20"/>
              </w:rPr>
              <w:t>Cant</w:t>
            </w:r>
            <w:proofErr w:type="spellEnd"/>
            <w:r w:rsidRPr="00B44846">
              <w:rPr>
                <w:rFonts w:ascii="Arial" w:hAnsi="Arial" w:cs="Arial"/>
                <w:b/>
                <w:bCs/>
                <w:sz w:val="20"/>
                <w:szCs w:val="20"/>
              </w:rPr>
              <w:t>.</w:t>
            </w:r>
          </w:p>
        </w:tc>
        <w:tc>
          <w:tcPr>
            <w:tcW w:w="987" w:type="dxa"/>
            <w:noWrap/>
            <w:hideMark/>
          </w:tcPr>
          <w:p w:rsidR="00B44846" w:rsidRPr="00B44846" w:rsidRDefault="00B44846" w:rsidP="00B44846">
            <w:pPr>
              <w:jc w:val="both"/>
              <w:rPr>
                <w:rFonts w:ascii="Arial" w:hAnsi="Arial" w:cs="Arial"/>
                <w:b/>
                <w:bCs/>
                <w:sz w:val="20"/>
                <w:szCs w:val="20"/>
              </w:rPr>
            </w:pPr>
            <w:r w:rsidRPr="00B44846">
              <w:rPr>
                <w:rFonts w:ascii="Arial" w:hAnsi="Arial" w:cs="Arial"/>
                <w:b/>
                <w:bCs/>
                <w:sz w:val="20"/>
                <w:szCs w:val="20"/>
              </w:rPr>
              <w:t>U. de M.</w:t>
            </w:r>
          </w:p>
        </w:tc>
        <w:tc>
          <w:tcPr>
            <w:tcW w:w="1843" w:type="dxa"/>
            <w:noWrap/>
            <w:hideMark/>
          </w:tcPr>
          <w:p w:rsidR="00B44846" w:rsidRPr="00B44846" w:rsidRDefault="00B44846" w:rsidP="00B44846">
            <w:pPr>
              <w:jc w:val="both"/>
              <w:rPr>
                <w:rFonts w:ascii="Arial" w:hAnsi="Arial" w:cs="Arial"/>
                <w:b/>
                <w:bCs/>
                <w:sz w:val="20"/>
                <w:szCs w:val="20"/>
              </w:rPr>
            </w:pPr>
            <w:r w:rsidRPr="00B44846">
              <w:rPr>
                <w:rFonts w:ascii="Arial" w:hAnsi="Arial" w:cs="Arial"/>
                <w:b/>
                <w:bCs/>
                <w:sz w:val="20"/>
                <w:szCs w:val="20"/>
              </w:rPr>
              <w:t>Descripción</w:t>
            </w:r>
          </w:p>
        </w:tc>
        <w:tc>
          <w:tcPr>
            <w:tcW w:w="3827" w:type="dxa"/>
            <w:noWrap/>
            <w:hideMark/>
          </w:tcPr>
          <w:p w:rsidR="00B44846" w:rsidRPr="00B44846" w:rsidRDefault="00B44846" w:rsidP="00B44846">
            <w:pPr>
              <w:jc w:val="both"/>
              <w:rPr>
                <w:rFonts w:ascii="Arial" w:hAnsi="Arial" w:cs="Arial"/>
                <w:b/>
                <w:bCs/>
                <w:sz w:val="20"/>
                <w:szCs w:val="20"/>
              </w:rPr>
            </w:pPr>
            <w:r w:rsidRPr="00B44846">
              <w:rPr>
                <w:rFonts w:ascii="Arial" w:hAnsi="Arial" w:cs="Arial"/>
                <w:b/>
                <w:bCs/>
                <w:sz w:val="20"/>
                <w:szCs w:val="20"/>
              </w:rPr>
              <w:t>Detalle</w:t>
            </w:r>
          </w:p>
        </w:tc>
        <w:tc>
          <w:tcPr>
            <w:tcW w:w="1984" w:type="dxa"/>
          </w:tcPr>
          <w:p w:rsidR="00B44846" w:rsidRPr="00B44846" w:rsidRDefault="00B44846" w:rsidP="00B44846">
            <w:pPr>
              <w:jc w:val="both"/>
              <w:rPr>
                <w:rFonts w:ascii="Arial" w:hAnsi="Arial" w:cs="Arial"/>
                <w:b/>
                <w:bCs/>
                <w:sz w:val="20"/>
                <w:szCs w:val="20"/>
              </w:rPr>
            </w:pPr>
            <w:r>
              <w:rPr>
                <w:rFonts w:ascii="Arial" w:hAnsi="Arial" w:cs="Arial"/>
                <w:b/>
                <w:bCs/>
                <w:sz w:val="20"/>
                <w:szCs w:val="20"/>
              </w:rPr>
              <w:t>Precio Partida</w:t>
            </w:r>
          </w:p>
        </w:tc>
      </w:tr>
      <w:tr w:rsidR="00B44846" w:rsidRPr="00B44846" w:rsidTr="00B44846">
        <w:trPr>
          <w:trHeight w:val="780"/>
        </w:trPr>
        <w:tc>
          <w:tcPr>
            <w:tcW w:w="957" w:type="dxa"/>
            <w:noWrap/>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1</w:t>
            </w:r>
          </w:p>
        </w:tc>
        <w:tc>
          <w:tcPr>
            <w:tcW w:w="716" w:type="dxa"/>
            <w:noWrap/>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1</w:t>
            </w:r>
          </w:p>
        </w:tc>
        <w:tc>
          <w:tcPr>
            <w:tcW w:w="987" w:type="dxa"/>
            <w:noWrap/>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Servicio</w:t>
            </w:r>
          </w:p>
        </w:tc>
        <w:tc>
          <w:tcPr>
            <w:tcW w:w="1843" w:type="dxa"/>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SERVICIOS LEGALES DE CONTABILIDAD, AUDITORÍA Y RELACIONADOS</w:t>
            </w:r>
          </w:p>
        </w:tc>
        <w:tc>
          <w:tcPr>
            <w:tcW w:w="3827" w:type="dxa"/>
            <w:hideMark/>
          </w:tcPr>
          <w:p w:rsidR="00B44846" w:rsidRPr="00B44846" w:rsidRDefault="00B44846" w:rsidP="00B44846">
            <w:pPr>
              <w:jc w:val="both"/>
              <w:rPr>
                <w:rFonts w:ascii="Arial" w:hAnsi="Arial" w:cs="Arial"/>
                <w:sz w:val="20"/>
                <w:szCs w:val="20"/>
              </w:rPr>
            </w:pPr>
            <w:r w:rsidRPr="00B44846">
              <w:rPr>
                <w:rFonts w:ascii="Arial" w:hAnsi="Arial" w:cs="Arial"/>
                <w:sz w:val="20"/>
                <w:szCs w:val="20"/>
              </w:rPr>
              <w:t>CONTRATACIÓN DE DICTAMEN A LOS ESTADOS FINANCIEROS DEL MUNICIPIO DE TLAJOMULCO DE ZÚÑIGA, JALISCO, EJERCICIO FISCAL 2018</w:t>
            </w:r>
          </w:p>
        </w:tc>
        <w:tc>
          <w:tcPr>
            <w:tcW w:w="1984" w:type="dxa"/>
          </w:tcPr>
          <w:p w:rsidR="00B44846" w:rsidRPr="00B44846" w:rsidRDefault="00B44846" w:rsidP="00B44846">
            <w:pPr>
              <w:jc w:val="both"/>
              <w:rPr>
                <w:rFonts w:ascii="Arial" w:hAnsi="Arial" w:cs="Arial"/>
                <w:sz w:val="20"/>
                <w:szCs w:val="20"/>
              </w:rPr>
            </w:pPr>
          </w:p>
        </w:tc>
      </w:tr>
      <w:tr w:rsidR="00B44846" w:rsidRPr="00B44846" w:rsidTr="00B44846">
        <w:trPr>
          <w:trHeight w:val="300"/>
        </w:trPr>
        <w:tc>
          <w:tcPr>
            <w:tcW w:w="957" w:type="dxa"/>
            <w:noWrap/>
            <w:hideMark/>
          </w:tcPr>
          <w:p w:rsidR="00B44846" w:rsidRPr="00B44846" w:rsidRDefault="00B44846" w:rsidP="00B44846">
            <w:pPr>
              <w:jc w:val="both"/>
              <w:rPr>
                <w:rFonts w:ascii="Arial" w:hAnsi="Arial" w:cs="Arial"/>
                <w:sz w:val="20"/>
                <w:szCs w:val="20"/>
              </w:rPr>
            </w:pPr>
          </w:p>
        </w:tc>
        <w:tc>
          <w:tcPr>
            <w:tcW w:w="716" w:type="dxa"/>
            <w:noWrap/>
            <w:hideMark/>
          </w:tcPr>
          <w:p w:rsidR="00B44846" w:rsidRPr="00B44846" w:rsidRDefault="00B44846" w:rsidP="00B44846">
            <w:pPr>
              <w:jc w:val="both"/>
              <w:rPr>
                <w:rFonts w:ascii="Arial" w:hAnsi="Arial" w:cs="Arial"/>
                <w:sz w:val="20"/>
                <w:szCs w:val="20"/>
              </w:rPr>
            </w:pPr>
          </w:p>
        </w:tc>
        <w:tc>
          <w:tcPr>
            <w:tcW w:w="987" w:type="dxa"/>
            <w:noWrap/>
            <w:hideMark/>
          </w:tcPr>
          <w:p w:rsidR="00B44846" w:rsidRPr="00B44846" w:rsidRDefault="00B44846" w:rsidP="00B44846">
            <w:pPr>
              <w:jc w:val="both"/>
              <w:rPr>
                <w:rFonts w:ascii="Arial" w:hAnsi="Arial" w:cs="Arial"/>
                <w:sz w:val="20"/>
                <w:szCs w:val="20"/>
              </w:rPr>
            </w:pPr>
          </w:p>
        </w:tc>
        <w:tc>
          <w:tcPr>
            <w:tcW w:w="1843" w:type="dxa"/>
            <w:noWrap/>
            <w:hideMark/>
          </w:tcPr>
          <w:p w:rsidR="00B44846" w:rsidRPr="00B44846" w:rsidRDefault="00B44846" w:rsidP="00B44846">
            <w:pPr>
              <w:jc w:val="both"/>
              <w:rPr>
                <w:rFonts w:ascii="Arial" w:hAnsi="Arial" w:cs="Arial"/>
                <w:sz w:val="20"/>
                <w:szCs w:val="20"/>
              </w:rPr>
            </w:pPr>
          </w:p>
        </w:tc>
        <w:tc>
          <w:tcPr>
            <w:tcW w:w="3827" w:type="dxa"/>
            <w:noWrap/>
            <w:hideMark/>
          </w:tcPr>
          <w:p w:rsidR="00B44846" w:rsidRPr="00B44846" w:rsidRDefault="00B44846" w:rsidP="00B44846">
            <w:pPr>
              <w:jc w:val="right"/>
              <w:rPr>
                <w:rFonts w:ascii="Arial" w:hAnsi="Arial" w:cs="Arial"/>
                <w:sz w:val="20"/>
                <w:szCs w:val="20"/>
              </w:rPr>
            </w:pPr>
            <w:r>
              <w:rPr>
                <w:rFonts w:ascii="Arial" w:hAnsi="Arial" w:cs="Arial"/>
                <w:sz w:val="20"/>
                <w:szCs w:val="20"/>
              </w:rPr>
              <w:t>IVA</w:t>
            </w:r>
          </w:p>
        </w:tc>
        <w:tc>
          <w:tcPr>
            <w:tcW w:w="1984" w:type="dxa"/>
          </w:tcPr>
          <w:p w:rsidR="00B44846" w:rsidRPr="00B44846" w:rsidRDefault="00B44846" w:rsidP="00B44846">
            <w:pPr>
              <w:jc w:val="both"/>
              <w:rPr>
                <w:rFonts w:ascii="Arial" w:hAnsi="Arial" w:cs="Arial"/>
                <w:sz w:val="20"/>
                <w:szCs w:val="20"/>
              </w:rPr>
            </w:pPr>
          </w:p>
        </w:tc>
      </w:tr>
      <w:tr w:rsidR="00B44846" w:rsidRPr="00B44846" w:rsidTr="00B44846">
        <w:trPr>
          <w:trHeight w:val="300"/>
        </w:trPr>
        <w:tc>
          <w:tcPr>
            <w:tcW w:w="957" w:type="dxa"/>
            <w:noWrap/>
          </w:tcPr>
          <w:p w:rsidR="00B44846" w:rsidRPr="00B44846" w:rsidRDefault="00B44846" w:rsidP="00B44846">
            <w:pPr>
              <w:jc w:val="both"/>
              <w:rPr>
                <w:rFonts w:ascii="Arial" w:hAnsi="Arial" w:cs="Arial"/>
                <w:sz w:val="20"/>
                <w:szCs w:val="20"/>
              </w:rPr>
            </w:pPr>
          </w:p>
        </w:tc>
        <w:tc>
          <w:tcPr>
            <w:tcW w:w="716" w:type="dxa"/>
            <w:noWrap/>
          </w:tcPr>
          <w:p w:rsidR="00B44846" w:rsidRPr="00B44846" w:rsidRDefault="00B44846" w:rsidP="00B44846">
            <w:pPr>
              <w:jc w:val="both"/>
              <w:rPr>
                <w:rFonts w:ascii="Arial" w:hAnsi="Arial" w:cs="Arial"/>
                <w:sz w:val="20"/>
                <w:szCs w:val="20"/>
              </w:rPr>
            </w:pPr>
          </w:p>
        </w:tc>
        <w:tc>
          <w:tcPr>
            <w:tcW w:w="987" w:type="dxa"/>
            <w:noWrap/>
          </w:tcPr>
          <w:p w:rsidR="00B44846" w:rsidRPr="00B44846" w:rsidRDefault="00B44846" w:rsidP="00B44846">
            <w:pPr>
              <w:jc w:val="both"/>
              <w:rPr>
                <w:rFonts w:ascii="Arial" w:hAnsi="Arial" w:cs="Arial"/>
                <w:sz w:val="20"/>
                <w:szCs w:val="20"/>
              </w:rPr>
            </w:pPr>
          </w:p>
        </w:tc>
        <w:tc>
          <w:tcPr>
            <w:tcW w:w="1843" w:type="dxa"/>
            <w:noWrap/>
          </w:tcPr>
          <w:p w:rsidR="00B44846" w:rsidRPr="00B44846" w:rsidRDefault="00B44846" w:rsidP="00B44846">
            <w:pPr>
              <w:jc w:val="both"/>
              <w:rPr>
                <w:rFonts w:ascii="Arial" w:hAnsi="Arial" w:cs="Arial"/>
                <w:sz w:val="20"/>
                <w:szCs w:val="20"/>
              </w:rPr>
            </w:pPr>
          </w:p>
        </w:tc>
        <w:tc>
          <w:tcPr>
            <w:tcW w:w="3827" w:type="dxa"/>
            <w:noWrap/>
          </w:tcPr>
          <w:p w:rsidR="00B44846" w:rsidRPr="00B44846" w:rsidRDefault="00B44846" w:rsidP="00B44846">
            <w:pPr>
              <w:jc w:val="right"/>
              <w:rPr>
                <w:rFonts w:ascii="Arial" w:hAnsi="Arial" w:cs="Arial"/>
                <w:sz w:val="20"/>
                <w:szCs w:val="20"/>
              </w:rPr>
            </w:pPr>
            <w:r>
              <w:rPr>
                <w:rFonts w:ascii="Arial" w:hAnsi="Arial" w:cs="Arial"/>
                <w:sz w:val="20"/>
                <w:szCs w:val="20"/>
              </w:rPr>
              <w:t>TOTAL</w:t>
            </w:r>
          </w:p>
        </w:tc>
        <w:tc>
          <w:tcPr>
            <w:tcW w:w="1984" w:type="dxa"/>
          </w:tcPr>
          <w:p w:rsidR="00B44846" w:rsidRPr="00B44846" w:rsidRDefault="00B44846" w:rsidP="00B44846">
            <w:pPr>
              <w:jc w:val="both"/>
              <w:rPr>
                <w:rFonts w:ascii="Arial" w:hAnsi="Arial" w:cs="Arial"/>
                <w:sz w:val="20"/>
                <w:szCs w:val="20"/>
              </w:rPr>
            </w:pPr>
          </w:p>
        </w:tc>
      </w:tr>
    </w:tbl>
    <w:p w:rsidR="0043318A" w:rsidRDefault="0043318A" w:rsidP="00CD1239">
      <w:pPr>
        <w:spacing w:after="0"/>
        <w:jc w:val="both"/>
        <w:rPr>
          <w:rFonts w:ascii="Arial" w:hAnsi="Arial" w:cs="Arial"/>
          <w:sz w:val="20"/>
          <w:szCs w:val="20"/>
        </w:rPr>
      </w:pPr>
    </w:p>
    <w:p w:rsidR="00760366" w:rsidRDefault="00760366" w:rsidP="00CD1239">
      <w:pPr>
        <w:spacing w:after="0"/>
        <w:jc w:val="both"/>
        <w:rPr>
          <w:rFonts w:ascii="Arial" w:hAnsi="Arial" w:cs="Arial"/>
          <w:sz w:val="20"/>
          <w:szCs w:val="20"/>
        </w:rPr>
      </w:pPr>
    </w:p>
    <w:p w:rsidR="00760366" w:rsidRDefault="00760366"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EB73A8">
        <w:rPr>
          <w:rFonts w:ascii="Arial" w:hAnsi="Arial" w:cs="Arial"/>
          <w:sz w:val="20"/>
          <w:szCs w:val="20"/>
        </w:rPr>
        <w:t>OM</w:t>
      </w:r>
      <w:proofErr w:type="spellEnd"/>
      <w:r w:rsidR="00EB73A8">
        <w:rPr>
          <w:rFonts w:ascii="Arial" w:hAnsi="Arial" w:cs="Arial"/>
          <w:sz w:val="20"/>
          <w:szCs w:val="20"/>
        </w:rPr>
        <w:t>-104/2019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760366" w:rsidRDefault="00760366"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EB73A8"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-104/2019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508CC21C" wp14:editId="42FF97C5">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626E341C" wp14:editId="38D20451">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BFC71B6" wp14:editId="4EA34E99">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A0B2A9B" wp14:editId="496E7325">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2D442F6E" wp14:editId="2BDC5266">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3E51D8D0" wp14:editId="64F78185">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0630C2FB" wp14:editId="17B4CDBC">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0E4561C4" wp14:editId="16C46616">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078D1138" wp14:editId="49DA3FCD">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EB73A8"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-104/2019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B44846">
        <w:rPr>
          <w:rFonts w:ascii="Arial" w:hAnsi="Arial" w:cs="Arial"/>
          <w:b/>
          <w:iCs/>
        </w:rPr>
        <w:t>DEL SERVICIO DE DICTAMEN A LOS ESTADOS FINANCIEROS DEL MUNICIPIO DE TLAJOMULCO DE ZÚÑIGA, JALISCO, EJERCICIO FISCAL 2018</w:t>
      </w:r>
      <w:r>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8C" w:rsidRDefault="00634A8C">
      <w:pPr>
        <w:spacing w:after="0" w:line="240" w:lineRule="auto"/>
      </w:pPr>
      <w:r>
        <w:separator/>
      </w:r>
    </w:p>
  </w:endnote>
  <w:endnote w:type="continuationSeparator" w:id="0">
    <w:p w:rsidR="00634A8C" w:rsidRDefault="0063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6428AD" w:rsidRDefault="006428AD">
        <w:pPr>
          <w:pStyle w:val="Piedepgina"/>
          <w:jc w:val="right"/>
        </w:pPr>
        <w:r>
          <w:fldChar w:fldCharType="begin"/>
        </w:r>
        <w:r>
          <w:instrText>PAGE   \* MERGEFORMAT</w:instrText>
        </w:r>
        <w:r>
          <w:fldChar w:fldCharType="separate"/>
        </w:r>
        <w:r w:rsidR="000D6B6F">
          <w:rPr>
            <w:noProof/>
          </w:rPr>
          <w:t>8</w:t>
        </w:r>
        <w:r>
          <w:rPr>
            <w:noProof/>
          </w:rPr>
          <w:fldChar w:fldCharType="end"/>
        </w:r>
      </w:p>
    </w:sdtContent>
  </w:sdt>
  <w:p w:rsidR="006428AD" w:rsidRDefault="006428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8C" w:rsidRDefault="00634A8C">
      <w:pPr>
        <w:spacing w:after="0" w:line="240" w:lineRule="auto"/>
      </w:pPr>
      <w:r>
        <w:separator/>
      </w:r>
    </w:p>
  </w:footnote>
  <w:footnote w:type="continuationSeparator" w:id="0">
    <w:p w:rsidR="00634A8C" w:rsidRDefault="0063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D" w:rsidRDefault="006428AD">
    <w:pPr>
      <w:pStyle w:val="Encabezado"/>
      <w:jc w:val="right"/>
    </w:pPr>
  </w:p>
  <w:p w:rsidR="006428AD" w:rsidRDefault="006428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6B6F"/>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04B4"/>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456B4"/>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2109"/>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D7EB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616D"/>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4A8C"/>
    <w:rsid w:val="00637845"/>
    <w:rsid w:val="006416FE"/>
    <w:rsid w:val="00641B08"/>
    <w:rsid w:val="006428AD"/>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1DEC"/>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366"/>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4846"/>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22CB"/>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57B"/>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B73A8"/>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2B05"/>
    <w:rsid w:val="00EE4DD9"/>
    <w:rsid w:val="00EE523E"/>
    <w:rsid w:val="00EE57FA"/>
    <w:rsid w:val="00EE5EDE"/>
    <w:rsid w:val="00EE6DE8"/>
    <w:rsid w:val="00EE6F7E"/>
    <w:rsid w:val="00EF3325"/>
    <w:rsid w:val="00EF5F15"/>
    <w:rsid w:val="00EF66AA"/>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15D1"/>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91F"/>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9456308">
      <w:bodyDiv w:val="1"/>
      <w:marLeft w:val="0"/>
      <w:marRight w:val="0"/>
      <w:marTop w:val="0"/>
      <w:marBottom w:val="0"/>
      <w:divBdr>
        <w:top w:val="none" w:sz="0" w:space="0" w:color="auto"/>
        <w:left w:val="none" w:sz="0" w:space="0" w:color="auto"/>
        <w:bottom w:val="none" w:sz="0" w:space="0" w:color="auto"/>
        <w:right w:val="none" w:sz="0" w:space="0" w:color="auto"/>
      </w:divBdr>
    </w:div>
    <w:div w:id="654115471">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824611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8ED2-AF11-4CA1-A010-942BAC2B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7596</Words>
  <Characters>41780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9</cp:revision>
  <cp:lastPrinted>2019-09-30T14:53:00Z</cp:lastPrinted>
  <dcterms:created xsi:type="dcterms:W3CDTF">2019-09-24T19:36:00Z</dcterms:created>
  <dcterms:modified xsi:type="dcterms:W3CDTF">2019-09-30T15:07:00Z</dcterms:modified>
</cp:coreProperties>
</file>