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BD" w:rsidRPr="000308A1" w:rsidRDefault="000309BD" w:rsidP="004B4073">
      <w:pPr>
        <w:spacing w:after="0"/>
        <w:jc w:val="center"/>
        <w:rPr>
          <w:rFonts w:ascii="Arial" w:hAnsi="Arial" w:cs="Arial"/>
          <w:sz w:val="24"/>
          <w:szCs w:val="24"/>
        </w:rPr>
      </w:pPr>
      <w:r w:rsidRPr="000308A1">
        <w:rPr>
          <w:rFonts w:ascii="Arial" w:hAnsi="Arial" w:cs="Arial"/>
          <w:sz w:val="24"/>
          <w:szCs w:val="24"/>
        </w:rPr>
        <w:t>JUNTA ACLARATORIA</w:t>
      </w:r>
    </w:p>
    <w:p w:rsidR="00E20F2B" w:rsidRDefault="00E20F2B" w:rsidP="004B4073">
      <w:pPr>
        <w:spacing w:after="0" w:line="240" w:lineRule="auto"/>
        <w:jc w:val="center"/>
        <w:rPr>
          <w:rFonts w:ascii="Arial" w:hAnsi="Arial" w:cs="Arial"/>
          <w:sz w:val="24"/>
          <w:szCs w:val="24"/>
        </w:rPr>
      </w:pPr>
      <w:r w:rsidRPr="000308A1">
        <w:rPr>
          <w:rFonts w:ascii="Arial" w:hAnsi="Arial" w:cs="Arial"/>
          <w:sz w:val="24"/>
          <w:szCs w:val="24"/>
        </w:rPr>
        <w:t>MUNICIPIO DE TLAJOMULCO DE ZÚÑIGA JALISCO</w:t>
      </w:r>
    </w:p>
    <w:p w:rsidR="00E35C65" w:rsidRPr="00813B07" w:rsidRDefault="00E35C65" w:rsidP="00A20CEE">
      <w:pPr>
        <w:spacing w:after="0" w:line="240" w:lineRule="auto"/>
        <w:jc w:val="center"/>
        <w:rPr>
          <w:rFonts w:ascii="Arial" w:hAnsi="Arial" w:cs="Arial"/>
          <w:sz w:val="24"/>
          <w:szCs w:val="24"/>
        </w:rPr>
      </w:pPr>
    </w:p>
    <w:p w:rsidR="00330B1C" w:rsidRPr="00330B1C" w:rsidRDefault="00330B1C" w:rsidP="00330B1C">
      <w:pPr>
        <w:spacing w:after="0" w:line="240" w:lineRule="auto"/>
        <w:jc w:val="center"/>
        <w:rPr>
          <w:rFonts w:ascii="Arial" w:hAnsi="Arial" w:cs="Arial"/>
          <w:sz w:val="24"/>
          <w:szCs w:val="24"/>
        </w:rPr>
      </w:pPr>
      <w:r w:rsidRPr="00330B1C">
        <w:rPr>
          <w:rFonts w:ascii="Arial" w:hAnsi="Arial" w:cs="Arial"/>
          <w:sz w:val="24"/>
          <w:szCs w:val="24"/>
        </w:rPr>
        <w:t>OM-105/2019</w:t>
      </w:r>
    </w:p>
    <w:p w:rsidR="00746ECD" w:rsidRDefault="00330B1C" w:rsidP="00330B1C">
      <w:pPr>
        <w:spacing w:after="0" w:line="240" w:lineRule="auto"/>
        <w:jc w:val="center"/>
        <w:rPr>
          <w:rFonts w:ascii="Arial" w:hAnsi="Arial" w:cs="Arial"/>
          <w:sz w:val="24"/>
          <w:szCs w:val="24"/>
        </w:rPr>
      </w:pPr>
      <w:r w:rsidRPr="00330B1C">
        <w:rPr>
          <w:rFonts w:ascii="Arial" w:hAnsi="Arial" w:cs="Arial"/>
          <w:sz w:val="24"/>
          <w:szCs w:val="24"/>
        </w:rPr>
        <w:t>“ADQUISICIÓN DE SERVICIO DE SEGURO DE VEHÍCULOS 2020-2021 PARA EL GOBIERNO MUNICIPAL DE TLAJOMULCO DE ZÚÑIGA, JALISCO”</w:t>
      </w:r>
    </w:p>
    <w:p w:rsidR="00D9673B" w:rsidRDefault="00D9673B" w:rsidP="00D9673B">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Siendo las </w:t>
      </w:r>
      <w:r w:rsidR="00AD3FCB">
        <w:rPr>
          <w:rFonts w:ascii="Arial" w:hAnsi="Arial" w:cs="Arial"/>
          <w:b/>
          <w:iCs/>
        </w:rPr>
        <w:t>1</w:t>
      </w:r>
      <w:r w:rsidR="00330B1C">
        <w:rPr>
          <w:rFonts w:ascii="Arial" w:hAnsi="Arial" w:cs="Arial"/>
          <w:b/>
          <w:iCs/>
        </w:rPr>
        <w:t>4</w:t>
      </w:r>
      <w:r w:rsidR="00FE7308">
        <w:rPr>
          <w:rFonts w:ascii="Arial" w:hAnsi="Arial" w:cs="Arial"/>
          <w:b/>
          <w:iCs/>
        </w:rPr>
        <w:t>:</w:t>
      </w:r>
      <w:r w:rsidR="00D9673B">
        <w:rPr>
          <w:rFonts w:ascii="Arial" w:hAnsi="Arial" w:cs="Arial"/>
          <w:b/>
          <w:iCs/>
        </w:rPr>
        <w:t>0</w:t>
      </w:r>
      <w:r w:rsidRPr="00077F27">
        <w:rPr>
          <w:rFonts w:ascii="Arial" w:hAnsi="Arial" w:cs="Arial"/>
          <w:b/>
          <w:iCs/>
        </w:rPr>
        <w:t>0</w:t>
      </w:r>
      <w:r w:rsidRPr="00077F27">
        <w:rPr>
          <w:rFonts w:ascii="Arial" w:hAnsi="Arial" w:cs="Arial"/>
          <w:iCs/>
        </w:rPr>
        <w:t xml:space="preserve"> horas del día </w:t>
      </w:r>
      <w:r w:rsidR="00DA7EF6">
        <w:rPr>
          <w:rFonts w:ascii="Arial" w:hAnsi="Arial" w:cs="Arial"/>
          <w:b/>
          <w:iCs/>
        </w:rPr>
        <w:t>1</w:t>
      </w:r>
      <w:r w:rsidR="00330B1C">
        <w:rPr>
          <w:rFonts w:ascii="Arial" w:hAnsi="Arial" w:cs="Arial"/>
          <w:b/>
          <w:iCs/>
        </w:rPr>
        <w:t>8</w:t>
      </w:r>
      <w:r w:rsidRPr="00077F27">
        <w:rPr>
          <w:rFonts w:ascii="Arial" w:hAnsi="Arial" w:cs="Arial"/>
          <w:b/>
          <w:iCs/>
        </w:rPr>
        <w:t xml:space="preserve"> de </w:t>
      </w:r>
      <w:r w:rsidR="00DA7EF6">
        <w:rPr>
          <w:rFonts w:ascii="Arial" w:hAnsi="Arial" w:cs="Arial"/>
          <w:b/>
          <w:iCs/>
        </w:rPr>
        <w:t xml:space="preserve">octubre </w:t>
      </w:r>
      <w:r w:rsidRPr="00077F27">
        <w:rPr>
          <w:rFonts w:ascii="Arial" w:hAnsi="Arial" w:cs="Arial"/>
          <w:b/>
          <w:iCs/>
        </w:rPr>
        <w:t>del año 2019</w:t>
      </w:r>
      <w:r w:rsidRPr="00077F27">
        <w:rPr>
          <w:rFonts w:ascii="Arial" w:hAnsi="Arial" w:cs="Arial"/>
          <w:iCs/>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rsidR="00077F27" w:rsidRPr="00077F27" w:rsidRDefault="00077F27" w:rsidP="00077F27">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Este acto es presidido por el LCP. Raúl Cuevas Landeros, Secretario Ejecutivo del Comité de Adquisiciones 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 estando presente por el área requirente la persona que también firma en la presente y con lo cual se lleva la </w:t>
      </w: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center"/>
        <w:rPr>
          <w:rFonts w:ascii="Arial" w:hAnsi="Arial" w:cs="Arial"/>
        </w:rPr>
      </w:pPr>
      <w:r w:rsidRPr="00077F27">
        <w:rPr>
          <w:rFonts w:ascii="Arial" w:hAnsi="Arial" w:cs="Arial"/>
        </w:rPr>
        <w:t>JUNTA ACLARATORIA</w:t>
      </w:r>
    </w:p>
    <w:p w:rsidR="00330B1C" w:rsidRDefault="00330B1C"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r w:rsidRPr="00077F27">
        <w:rPr>
          <w:rFonts w:ascii="Arial" w:hAnsi="Arial" w:cs="Arial"/>
        </w:rPr>
        <w:t>Asisten:</w:t>
      </w: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r w:rsidRPr="00077F27">
        <w:rPr>
          <w:rFonts w:ascii="Arial" w:hAnsi="Arial" w:cs="Arial"/>
          <w:iCs/>
        </w:rPr>
        <w:t>LCP. Raúl Cuevas Landeros</w:t>
      </w:r>
    </w:p>
    <w:p w:rsidR="00077F27" w:rsidRPr="00077F27" w:rsidRDefault="00077F27" w:rsidP="00077F27">
      <w:pPr>
        <w:spacing w:after="0" w:line="240" w:lineRule="auto"/>
        <w:jc w:val="both"/>
        <w:rPr>
          <w:rFonts w:ascii="Arial" w:hAnsi="Arial" w:cs="Arial"/>
        </w:rPr>
      </w:pPr>
      <w:r w:rsidRPr="00077F27">
        <w:rPr>
          <w:rFonts w:ascii="Arial" w:hAnsi="Arial" w:cs="Arial"/>
        </w:rPr>
        <w:t>Secretario Ejecutivo del Comité de</w:t>
      </w:r>
    </w:p>
    <w:p w:rsidR="00077F27" w:rsidRPr="00077F27" w:rsidRDefault="00077F27" w:rsidP="00077F27">
      <w:pPr>
        <w:spacing w:after="0" w:line="240" w:lineRule="auto"/>
        <w:jc w:val="both"/>
        <w:rPr>
          <w:rFonts w:ascii="Arial" w:hAnsi="Arial" w:cs="Arial"/>
        </w:rPr>
      </w:pPr>
      <w:r w:rsidRPr="00077F27">
        <w:rPr>
          <w:rFonts w:ascii="Arial" w:hAnsi="Arial" w:cs="Arial"/>
        </w:rPr>
        <w:t xml:space="preserve">Adquisiciones del Municipio de </w:t>
      </w:r>
    </w:p>
    <w:p w:rsidR="00077F27" w:rsidRPr="00077F27" w:rsidRDefault="00077F27" w:rsidP="00077F27">
      <w:pPr>
        <w:spacing w:after="0" w:line="240" w:lineRule="auto"/>
        <w:jc w:val="both"/>
        <w:rPr>
          <w:rFonts w:ascii="Arial" w:hAnsi="Arial" w:cs="Arial"/>
        </w:rPr>
      </w:pPr>
      <w:r w:rsidRPr="00077F27">
        <w:rPr>
          <w:rFonts w:ascii="Arial" w:hAnsi="Arial" w:cs="Arial"/>
        </w:rPr>
        <w:t>Tlajomulco de Zúñiga, Jalisco</w:t>
      </w:r>
    </w:p>
    <w:p w:rsidR="00077F27" w:rsidRPr="00077F27" w:rsidRDefault="00077F27" w:rsidP="00077F27">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402"/>
        <w:gridCol w:w="1985"/>
      </w:tblGrid>
      <w:tr w:rsidR="00077F27" w:rsidRPr="00EA2249" w:rsidTr="00A20CEE">
        <w:tc>
          <w:tcPr>
            <w:tcW w:w="3652"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Licitante</w:t>
            </w:r>
          </w:p>
        </w:tc>
        <w:tc>
          <w:tcPr>
            <w:tcW w:w="3402"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 xml:space="preserve">Nombre </w:t>
            </w:r>
          </w:p>
        </w:tc>
        <w:tc>
          <w:tcPr>
            <w:tcW w:w="1985"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Firma</w:t>
            </w:r>
          </w:p>
        </w:tc>
      </w:tr>
      <w:tr w:rsidR="00077F27" w:rsidRPr="00EA2249" w:rsidTr="00A20CEE">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985"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A20CEE">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985"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A20CEE">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985"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A20CEE">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985" w:type="dxa"/>
            <w:shd w:val="clear" w:color="auto" w:fill="auto"/>
          </w:tcPr>
          <w:p w:rsidR="00077F27" w:rsidRPr="00EA2249" w:rsidRDefault="00077F27" w:rsidP="00EA2249">
            <w:pPr>
              <w:spacing w:after="0" w:line="240" w:lineRule="auto"/>
              <w:jc w:val="both"/>
              <w:rPr>
                <w:rFonts w:ascii="Arial" w:hAnsi="Arial" w:cs="Arial"/>
                <w:b/>
              </w:rPr>
            </w:pPr>
          </w:p>
        </w:tc>
      </w:tr>
      <w:tr w:rsidR="00CE0689" w:rsidRPr="00EA2249" w:rsidTr="00A20CEE">
        <w:tc>
          <w:tcPr>
            <w:tcW w:w="3652" w:type="dxa"/>
            <w:shd w:val="clear" w:color="auto" w:fill="auto"/>
          </w:tcPr>
          <w:p w:rsidR="00CE0689" w:rsidRDefault="00CE0689" w:rsidP="00EA2249">
            <w:pPr>
              <w:spacing w:after="0" w:line="240" w:lineRule="auto"/>
              <w:jc w:val="both"/>
              <w:rPr>
                <w:rFonts w:ascii="Arial" w:hAnsi="Arial" w:cs="Arial"/>
                <w:b/>
              </w:rPr>
            </w:pPr>
          </w:p>
          <w:p w:rsidR="00CE0689" w:rsidRPr="00EA2249" w:rsidRDefault="00CE0689" w:rsidP="00EA2249">
            <w:pPr>
              <w:spacing w:after="0" w:line="240" w:lineRule="auto"/>
              <w:jc w:val="both"/>
              <w:rPr>
                <w:rFonts w:ascii="Arial" w:hAnsi="Arial" w:cs="Arial"/>
                <w:b/>
              </w:rPr>
            </w:pPr>
          </w:p>
        </w:tc>
        <w:tc>
          <w:tcPr>
            <w:tcW w:w="3402" w:type="dxa"/>
            <w:shd w:val="clear" w:color="auto" w:fill="auto"/>
          </w:tcPr>
          <w:p w:rsidR="00CE0689" w:rsidRPr="00EA2249" w:rsidRDefault="00CE0689" w:rsidP="00EA2249">
            <w:pPr>
              <w:spacing w:after="0" w:line="240" w:lineRule="auto"/>
              <w:jc w:val="both"/>
              <w:rPr>
                <w:rFonts w:ascii="Arial" w:hAnsi="Arial" w:cs="Arial"/>
                <w:b/>
              </w:rPr>
            </w:pPr>
          </w:p>
        </w:tc>
        <w:tc>
          <w:tcPr>
            <w:tcW w:w="1985" w:type="dxa"/>
            <w:shd w:val="clear" w:color="auto" w:fill="auto"/>
          </w:tcPr>
          <w:p w:rsidR="00CE0689" w:rsidRPr="00EA2249" w:rsidRDefault="00CE0689" w:rsidP="00EA2249">
            <w:pPr>
              <w:spacing w:after="0" w:line="240" w:lineRule="auto"/>
              <w:jc w:val="both"/>
              <w:rPr>
                <w:rFonts w:ascii="Arial" w:hAnsi="Arial" w:cs="Arial"/>
                <w:b/>
              </w:rPr>
            </w:pPr>
          </w:p>
        </w:tc>
      </w:tr>
      <w:tr w:rsidR="00CE0689" w:rsidRPr="00EA2249" w:rsidTr="00A20CEE">
        <w:tc>
          <w:tcPr>
            <w:tcW w:w="3652" w:type="dxa"/>
            <w:shd w:val="clear" w:color="auto" w:fill="auto"/>
          </w:tcPr>
          <w:p w:rsidR="00CE0689" w:rsidRDefault="00CE0689" w:rsidP="00EA2249">
            <w:pPr>
              <w:spacing w:after="0" w:line="240" w:lineRule="auto"/>
              <w:jc w:val="both"/>
              <w:rPr>
                <w:rFonts w:ascii="Arial" w:hAnsi="Arial" w:cs="Arial"/>
                <w:b/>
              </w:rPr>
            </w:pPr>
          </w:p>
          <w:p w:rsidR="00CE0689" w:rsidRDefault="00CE0689" w:rsidP="00EA2249">
            <w:pPr>
              <w:spacing w:after="0" w:line="240" w:lineRule="auto"/>
              <w:jc w:val="both"/>
              <w:rPr>
                <w:rFonts w:ascii="Arial" w:hAnsi="Arial" w:cs="Arial"/>
                <w:b/>
              </w:rPr>
            </w:pPr>
          </w:p>
        </w:tc>
        <w:tc>
          <w:tcPr>
            <w:tcW w:w="3402" w:type="dxa"/>
            <w:shd w:val="clear" w:color="auto" w:fill="auto"/>
          </w:tcPr>
          <w:p w:rsidR="00CE0689" w:rsidRPr="00EA2249" w:rsidRDefault="00CE0689" w:rsidP="00EA2249">
            <w:pPr>
              <w:spacing w:after="0" w:line="240" w:lineRule="auto"/>
              <w:jc w:val="both"/>
              <w:rPr>
                <w:rFonts w:ascii="Arial" w:hAnsi="Arial" w:cs="Arial"/>
                <w:b/>
              </w:rPr>
            </w:pPr>
          </w:p>
        </w:tc>
        <w:tc>
          <w:tcPr>
            <w:tcW w:w="1985" w:type="dxa"/>
            <w:shd w:val="clear" w:color="auto" w:fill="auto"/>
          </w:tcPr>
          <w:p w:rsidR="00CE0689" w:rsidRPr="00EA2249" w:rsidRDefault="00CE0689" w:rsidP="00EA2249">
            <w:pPr>
              <w:spacing w:after="0" w:line="240" w:lineRule="auto"/>
              <w:jc w:val="both"/>
              <w:rPr>
                <w:rFonts w:ascii="Arial" w:hAnsi="Arial" w:cs="Arial"/>
                <w:b/>
              </w:rPr>
            </w:pPr>
          </w:p>
        </w:tc>
      </w:tr>
      <w:tr w:rsidR="00CE0689" w:rsidRPr="00EA2249" w:rsidTr="00A20CEE">
        <w:tc>
          <w:tcPr>
            <w:tcW w:w="3652" w:type="dxa"/>
            <w:shd w:val="clear" w:color="auto" w:fill="auto"/>
          </w:tcPr>
          <w:p w:rsidR="00CE0689" w:rsidRDefault="00CE0689" w:rsidP="00EA2249">
            <w:pPr>
              <w:spacing w:after="0" w:line="240" w:lineRule="auto"/>
              <w:jc w:val="both"/>
              <w:rPr>
                <w:rFonts w:ascii="Arial" w:hAnsi="Arial" w:cs="Arial"/>
                <w:b/>
              </w:rPr>
            </w:pPr>
          </w:p>
          <w:p w:rsidR="00CE0689" w:rsidRDefault="00CE0689" w:rsidP="00EA2249">
            <w:pPr>
              <w:spacing w:after="0" w:line="240" w:lineRule="auto"/>
              <w:jc w:val="both"/>
              <w:rPr>
                <w:rFonts w:ascii="Arial" w:hAnsi="Arial" w:cs="Arial"/>
                <w:b/>
              </w:rPr>
            </w:pPr>
          </w:p>
        </w:tc>
        <w:tc>
          <w:tcPr>
            <w:tcW w:w="3402" w:type="dxa"/>
            <w:shd w:val="clear" w:color="auto" w:fill="auto"/>
          </w:tcPr>
          <w:p w:rsidR="00CE0689" w:rsidRPr="00EA2249" w:rsidRDefault="00CE0689" w:rsidP="00EA2249">
            <w:pPr>
              <w:spacing w:after="0" w:line="240" w:lineRule="auto"/>
              <w:jc w:val="both"/>
              <w:rPr>
                <w:rFonts w:ascii="Arial" w:hAnsi="Arial" w:cs="Arial"/>
                <w:b/>
              </w:rPr>
            </w:pPr>
          </w:p>
        </w:tc>
        <w:tc>
          <w:tcPr>
            <w:tcW w:w="1985" w:type="dxa"/>
            <w:shd w:val="clear" w:color="auto" w:fill="auto"/>
          </w:tcPr>
          <w:p w:rsidR="00CE0689" w:rsidRPr="00EA2249" w:rsidRDefault="00CE0689" w:rsidP="00EA2249">
            <w:pPr>
              <w:spacing w:after="0" w:line="240" w:lineRule="auto"/>
              <w:jc w:val="both"/>
              <w:rPr>
                <w:rFonts w:ascii="Arial" w:hAnsi="Arial" w:cs="Arial"/>
                <w:b/>
              </w:rPr>
            </w:pPr>
          </w:p>
        </w:tc>
      </w:tr>
      <w:tr w:rsidR="00CE0689" w:rsidRPr="00EA2249" w:rsidTr="00A20CEE">
        <w:tc>
          <w:tcPr>
            <w:tcW w:w="3652" w:type="dxa"/>
            <w:shd w:val="clear" w:color="auto" w:fill="auto"/>
          </w:tcPr>
          <w:p w:rsidR="00CE0689" w:rsidRDefault="00CE0689" w:rsidP="00EA2249">
            <w:pPr>
              <w:spacing w:after="0" w:line="240" w:lineRule="auto"/>
              <w:jc w:val="both"/>
              <w:rPr>
                <w:rFonts w:ascii="Arial" w:hAnsi="Arial" w:cs="Arial"/>
                <w:b/>
              </w:rPr>
            </w:pPr>
          </w:p>
          <w:p w:rsidR="00CE0689" w:rsidRDefault="00CE0689" w:rsidP="00EA2249">
            <w:pPr>
              <w:spacing w:after="0" w:line="240" w:lineRule="auto"/>
              <w:jc w:val="both"/>
              <w:rPr>
                <w:rFonts w:ascii="Arial" w:hAnsi="Arial" w:cs="Arial"/>
                <w:b/>
              </w:rPr>
            </w:pPr>
          </w:p>
        </w:tc>
        <w:tc>
          <w:tcPr>
            <w:tcW w:w="3402" w:type="dxa"/>
            <w:shd w:val="clear" w:color="auto" w:fill="auto"/>
          </w:tcPr>
          <w:p w:rsidR="00CE0689" w:rsidRPr="00EA2249" w:rsidRDefault="00CE0689" w:rsidP="00EA2249">
            <w:pPr>
              <w:spacing w:after="0" w:line="240" w:lineRule="auto"/>
              <w:jc w:val="both"/>
              <w:rPr>
                <w:rFonts w:ascii="Arial" w:hAnsi="Arial" w:cs="Arial"/>
                <w:b/>
              </w:rPr>
            </w:pPr>
          </w:p>
        </w:tc>
        <w:tc>
          <w:tcPr>
            <w:tcW w:w="1985" w:type="dxa"/>
            <w:shd w:val="clear" w:color="auto" w:fill="auto"/>
          </w:tcPr>
          <w:p w:rsidR="00CE0689" w:rsidRPr="00EA2249" w:rsidRDefault="00CE0689" w:rsidP="00EA2249">
            <w:pPr>
              <w:spacing w:after="0" w:line="240" w:lineRule="auto"/>
              <w:jc w:val="both"/>
              <w:rPr>
                <w:rFonts w:ascii="Arial" w:hAnsi="Arial" w:cs="Arial"/>
                <w:b/>
              </w:rPr>
            </w:pPr>
          </w:p>
        </w:tc>
      </w:tr>
      <w:tr w:rsidR="00CE0689" w:rsidRPr="00EA2249" w:rsidTr="00A20CEE">
        <w:tc>
          <w:tcPr>
            <w:tcW w:w="3652" w:type="dxa"/>
            <w:shd w:val="clear" w:color="auto" w:fill="auto"/>
          </w:tcPr>
          <w:p w:rsidR="00CE0689" w:rsidRDefault="00CE0689" w:rsidP="00EA2249">
            <w:pPr>
              <w:spacing w:after="0" w:line="240" w:lineRule="auto"/>
              <w:jc w:val="both"/>
              <w:rPr>
                <w:rFonts w:ascii="Arial" w:hAnsi="Arial" w:cs="Arial"/>
                <w:b/>
              </w:rPr>
            </w:pPr>
          </w:p>
          <w:p w:rsidR="00CE0689" w:rsidRDefault="00CE0689" w:rsidP="00EA2249">
            <w:pPr>
              <w:spacing w:after="0" w:line="240" w:lineRule="auto"/>
              <w:jc w:val="both"/>
              <w:rPr>
                <w:rFonts w:ascii="Arial" w:hAnsi="Arial" w:cs="Arial"/>
                <w:b/>
              </w:rPr>
            </w:pPr>
          </w:p>
        </w:tc>
        <w:tc>
          <w:tcPr>
            <w:tcW w:w="3402" w:type="dxa"/>
            <w:shd w:val="clear" w:color="auto" w:fill="auto"/>
          </w:tcPr>
          <w:p w:rsidR="00CE0689" w:rsidRPr="00EA2249" w:rsidRDefault="00CE0689" w:rsidP="00EA2249">
            <w:pPr>
              <w:spacing w:after="0" w:line="240" w:lineRule="auto"/>
              <w:jc w:val="both"/>
              <w:rPr>
                <w:rFonts w:ascii="Arial" w:hAnsi="Arial" w:cs="Arial"/>
                <w:b/>
              </w:rPr>
            </w:pPr>
          </w:p>
        </w:tc>
        <w:tc>
          <w:tcPr>
            <w:tcW w:w="1985" w:type="dxa"/>
            <w:shd w:val="clear" w:color="auto" w:fill="auto"/>
          </w:tcPr>
          <w:p w:rsidR="00CE0689" w:rsidRPr="00EA2249" w:rsidRDefault="00CE0689" w:rsidP="00EA2249">
            <w:pPr>
              <w:spacing w:after="0" w:line="240" w:lineRule="auto"/>
              <w:jc w:val="both"/>
              <w:rPr>
                <w:rFonts w:ascii="Arial" w:hAnsi="Arial" w:cs="Arial"/>
                <w:b/>
              </w:rPr>
            </w:pPr>
          </w:p>
        </w:tc>
      </w:tr>
      <w:tr w:rsidR="00CE0689" w:rsidRPr="00EA2249" w:rsidTr="00A20CEE">
        <w:tc>
          <w:tcPr>
            <w:tcW w:w="3652" w:type="dxa"/>
            <w:shd w:val="clear" w:color="auto" w:fill="auto"/>
          </w:tcPr>
          <w:p w:rsidR="00CE0689" w:rsidRDefault="00CE0689" w:rsidP="00EA2249">
            <w:pPr>
              <w:spacing w:after="0" w:line="240" w:lineRule="auto"/>
              <w:jc w:val="both"/>
              <w:rPr>
                <w:rFonts w:ascii="Arial" w:hAnsi="Arial" w:cs="Arial"/>
                <w:b/>
              </w:rPr>
            </w:pPr>
          </w:p>
          <w:p w:rsidR="00CE0689" w:rsidRDefault="00CE0689" w:rsidP="00EA2249">
            <w:pPr>
              <w:spacing w:after="0" w:line="240" w:lineRule="auto"/>
              <w:jc w:val="both"/>
              <w:rPr>
                <w:rFonts w:ascii="Arial" w:hAnsi="Arial" w:cs="Arial"/>
                <w:b/>
              </w:rPr>
            </w:pPr>
          </w:p>
        </w:tc>
        <w:tc>
          <w:tcPr>
            <w:tcW w:w="3402" w:type="dxa"/>
            <w:shd w:val="clear" w:color="auto" w:fill="auto"/>
          </w:tcPr>
          <w:p w:rsidR="00CE0689" w:rsidRPr="00EA2249" w:rsidRDefault="00CE0689" w:rsidP="00EA2249">
            <w:pPr>
              <w:spacing w:after="0" w:line="240" w:lineRule="auto"/>
              <w:jc w:val="both"/>
              <w:rPr>
                <w:rFonts w:ascii="Arial" w:hAnsi="Arial" w:cs="Arial"/>
                <w:b/>
              </w:rPr>
            </w:pPr>
          </w:p>
        </w:tc>
        <w:tc>
          <w:tcPr>
            <w:tcW w:w="1985" w:type="dxa"/>
            <w:shd w:val="clear" w:color="auto" w:fill="auto"/>
          </w:tcPr>
          <w:p w:rsidR="00CE0689" w:rsidRPr="00EA2249" w:rsidRDefault="00CE0689" w:rsidP="00EA2249">
            <w:pPr>
              <w:spacing w:after="0" w:line="240" w:lineRule="auto"/>
              <w:jc w:val="both"/>
              <w:rPr>
                <w:rFonts w:ascii="Arial" w:hAnsi="Arial" w:cs="Arial"/>
                <w:b/>
              </w:rPr>
            </w:pPr>
          </w:p>
        </w:tc>
      </w:tr>
    </w:tbl>
    <w:p w:rsidR="00AF7D16" w:rsidRDefault="00AF7D16"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r w:rsidRPr="00077F27">
        <w:rPr>
          <w:rFonts w:ascii="Arial" w:hAnsi="Arial" w:cs="Arial"/>
        </w:rPr>
        <w:t xml:space="preserve">Las Bases de Licitación </w:t>
      </w:r>
      <w:r w:rsidR="00026DD0">
        <w:rPr>
          <w:rFonts w:ascii="Arial" w:hAnsi="Arial" w:cs="Arial"/>
          <w:b/>
        </w:rPr>
        <w:t>OM-</w:t>
      </w:r>
      <w:r w:rsidR="00330B1C">
        <w:rPr>
          <w:rFonts w:ascii="Arial" w:hAnsi="Arial" w:cs="Arial"/>
          <w:b/>
        </w:rPr>
        <w:t>105</w:t>
      </w:r>
      <w:r w:rsidRPr="00077F27">
        <w:rPr>
          <w:rFonts w:ascii="Arial" w:hAnsi="Arial" w:cs="Arial"/>
          <w:b/>
        </w:rPr>
        <w:t>/2019</w:t>
      </w:r>
      <w:r w:rsidRPr="00077F27">
        <w:rPr>
          <w:rFonts w:ascii="Arial" w:hAnsi="Arial" w:cs="Arial"/>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al correo electrónico: </w:t>
      </w:r>
      <w:hyperlink r:id="rId8" w:history="1">
        <w:r w:rsidRPr="00077F27">
          <w:rPr>
            <w:rStyle w:val="Hipervnculo"/>
            <w:rFonts w:ascii="Arial" w:hAnsi="Arial" w:cs="Arial"/>
          </w:rPr>
          <w:t>licitaciones@tlajomulco.gob.mx</w:t>
        </w:r>
      </w:hyperlink>
      <w:r w:rsidRPr="00077F27">
        <w:rPr>
          <w:rFonts w:ascii="Arial" w:hAnsi="Arial" w:cs="Arial"/>
        </w:rPr>
        <w:t xml:space="preserve"> a más tardar </w:t>
      </w:r>
      <w:r w:rsidR="00330B1C">
        <w:rPr>
          <w:rFonts w:ascii="Arial" w:hAnsi="Arial" w:cs="Arial"/>
          <w:b/>
        </w:rPr>
        <w:t>el 16</w:t>
      </w:r>
      <w:r w:rsidRPr="00077F27">
        <w:rPr>
          <w:rFonts w:ascii="Arial" w:hAnsi="Arial" w:cs="Arial"/>
          <w:b/>
        </w:rPr>
        <w:t xml:space="preserve"> de </w:t>
      </w:r>
      <w:r w:rsidR="00DA7EF6">
        <w:rPr>
          <w:rFonts w:ascii="Arial" w:hAnsi="Arial" w:cs="Arial"/>
          <w:b/>
        </w:rPr>
        <w:t xml:space="preserve">octubre </w:t>
      </w:r>
      <w:r w:rsidRPr="00077F27">
        <w:rPr>
          <w:rFonts w:ascii="Arial" w:hAnsi="Arial" w:cs="Arial"/>
          <w:b/>
        </w:rPr>
        <w:t>del 2019</w:t>
      </w:r>
      <w:r w:rsidRPr="00077F27">
        <w:rPr>
          <w:rFonts w:ascii="Arial" w:hAnsi="Arial" w:cs="Arial"/>
        </w:rPr>
        <w:t xml:space="preserve"> (15:00 HORAS).</w:t>
      </w:r>
    </w:p>
    <w:p w:rsidR="007018D4" w:rsidRDefault="007018D4" w:rsidP="005727C1">
      <w:pPr>
        <w:spacing w:after="0" w:line="240" w:lineRule="auto"/>
        <w:jc w:val="both"/>
        <w:rPr>
          <w:rFonts w:ascii="Arial" w:hAnsi="Arial" w:cs="Arial"/>
        </w:rPr>
      </w:pPr>
    </w:p>
    <w:p w:rsidR="00D9673B" w:rsidRDefault="00077F27" w:rsidP="005727C1">
      <w:pPr>
        <w:spacing w:after="0" w:line="240" w:lineRule="auto"/>
        <w:jc w:val="both"/>
        <w:rPr>
          <w:rFonts w:ascii="Arial" w:hAnsi="Arial" w:cs="Arial"/>
        </w:rPr>
      </w:pPr>
      <w:r w:rsidRPr="00077F27">
        <w:rPr>
          <w:rFonts w:ascii="Arial" w:hAnsi="Arial" w:cs="Arial"/>
        </w:rPr>
        <w:t xml:space="preserve">SITUACIÓN QUE OCURRIÓ CON EL </w:t>
      </w:r>
      <w:r w:rsidR="00813B07" w:rsidRPr="00077F27">
        <w:rPr>
          <w:rFonts w:ascii="Arial" w:hAnsi="Arial" w:cs="Arial"/>
        </w:rPr>
        <w:t>(LOS) LICITANTE (S):</w:t>
      </w:r>
      <w:r w:rsidR="00FE7308">
        <w:rPr>
          <w:rFonts w:ascii="Arial" w:hAnsi="Arial" w:cs="Arial"/>
        </w:rPr>
        <w:t xml:space="preserve"> </w:t>
      </w:r>
      <w:r w:rsidR="00330B1C" w:rsidRPr="00330B1C">
        <w:rPr>
          <w:rFonts w:ascii="Arial" w:hAnsi="Arial" w:cs="Arial"/>
        </w:rPr>
        <w:t>SEGUROS AFIRME S.A. DE C.V., AFIRME GRUPO FINANCIERO, SEGUROS BANORTE S.A. DE C.V. GRUPO FINANCIERO BANORTE, QUALITAS COMPAÑÍA DE SEGUROS S</w:t>
      </w:r>
      <w:r w:rsidR="00330B1C">
        <w:rPr>
          <w:rFonts w:ascii="Arial" w:hAnsi="Arial" w:cs="Arial"/>
        </w:rPr>
        <w:t>.</w:t>
      </w:r>
      <w:r w:rsidR="00330B1C" w:rsidRPr="00330B1C">
        <w:rPr>
          <w:rFonts w:ascii="Arial" w:hAnsi="Arial" w:cs="Arial"/>
        </w:rPr>
        <w:t>A</w:t>
      </w:r>
      <w:r w:rsidR="00330B1C">
        <w:rPr>
          <w:rFonts w:ascii="Arial" w:hAnsi="Arial" w:cs="Arial"/>
        </w:rPr>
        <w:t>.</w:t>
      </w:r>
      <w:r w:rsidR="00330B1C" w:rsidRPr="00330B1C">
        <w:rPr>
          <w:rFonts w:ascii="Arial" w:hAnsi="Arial" w:cs="Arial"/>
        </w:rPr>
        <w:t xml:space="preserve"> DE C</w:t>
      </w:r>
      <w:r w:rsidR="00330B1C">
        <w:rPr>
          <w:rFonts w:ascii="Arial" w:hAnsi="Arial" w:cs="Arial"/>
        </w:rPr>
        <w:t>.</w:t>
      </w:r>
      <w:r w:rsidR="00330B1C" w:rsidRPr="00330B1C">
        <w:rPr>
          <w:rFonts w:ascii="Arial" w:hAnsi="Arial" w:cs="Arial"/>
        </w:rPr>
        <w:t>V</w:t>
      </w:r>
      <w:r w:rsidR="00330B1C">
        <w:rPr>
          <w:rFonts w:ascii="Arial" w:hAnsi="Arial" w:cs="Arial"/>
        </w:rPr>
        <w:t xml:space="preserve">., </w:t>
      </w:r>
      <w:r w:rsidR="004722B2" w:rsidRPr="004722B2">
        <w:rPr>
          <w:rFonts w:ascii="Arial" w:hAnsi="Arial" w:cs="Arial"/>
        </w:rPr>
        <w:t>CHUBB SEGUROS MEXICO S.A.</w:t>
      </w:r>
      <w:r w:rsidR="004722B2">
        <w:rPr>
          <w:rFonts w:ascii="Arial" w:hAnsi="Arial" w:cs="Arial"/>
        </w:rPr>
        <w:t xml:space="preserve">, </w:t>
      </w:r>
      <w:r w:rsidR="00391AFC">
        <w:rPr>
          <w:rFonts w:ascii="Arial" w:hAnsi="Arial" w:cs="Arial"/>
        </w:rPr>
        <w:t xml:space="preserve">AXA SEGUROS S. A. </w:t>
      </w:r>
      <w:r w:rsidR="00391AFC" w:rsidRPr="00391AFC">
        <w:rPr>
          <w:rFonts w:ascii="Arial" w:hAnsi="Arial" w:cs="Arial"/>
        </w:rPr>
        <w:t>DE C. V.</w:t>
      </w:r>
      <w:r w:rsidR="00391AFC">
        <w:rPr>
          <w:rFonts w:ascii="Arial" w:hAnsi="Arial" w:cs="Arial"/>
        </w:rPr>
        <w:t xml:space="preserve">, </w:t>
      </w:r>
      <w:r w:rsidR="00391AFC" w:rsidRPr="00391AFC">
        <w:rPr>
          <w:rFonts w:ascii="Arial" w:hAnsi="Arial" w:cs="Arial"/>
        </w:rPr>
        <w:t>GRUPO NACIONAL PROVINCIAL SOCIEDAD ANÓNIMA BURSÁTIL</w:t>
      </w:r>
      <w:r w:rsidR="00391AFC">
        <w:rPr>
          <w:rFonts w:ascii="Arial" w:hAnsi="Arial" w:cs="Arial"/>
        </w:rPr>
        <w:t xml:space="preserve"> y </w:t>
      </w:r>
      <w:r w:rsidR="00391AFC" w:rsidRPr="00391AFC">
        <w:rPr>
          <w:rFonts w:ascii="Arial" w:hAnsi="Arial" w:cs="Arial"/>
        </w:rPr>
        <w:t>SEGUROS INBURSA S.A. GRUPO FINANCIERO INBURSA</w:t>
      </w:r>
      <w:r w:rsidR="00391AFC">
        <w:rPr>
          <w:rFonts w:ascii="Arial" w:hAnsi="Arial" w:cs="Arial"/>
        </w:rPr>
        <w:t>.</w:t>
      </w:r>
    </w:p>
    <w:p w:rsidR="004473D4" w:rsidRDefault="004473D4" w:rsidP="005727C1">
      <w:pPr>
        <w:spacing w:after="0" w:line="240" w:lineRule="auto"/>
        <w:jc w:val="both"/>
        <w:rPr>
          <w:rFonts w:ascii="Arial" w:hAnsi="Arial" w:cs="Arial"/>
          <w:b/>
          <w:u w:val="single"/>
        </w:rPr>
      </w:pPr>
    </w:p>
    <w:p w:rsidR="00330B1C" w:rsidRDefault="004378D8" w:rsidP="005727C1">
      <w:pPr>
        <w:spacing w:after="0" w:line="240" w:lineRule="auto"/>
        <w:jc w:val="both"/>
        <w:rPr>
          <w:rFonts w:ascii="Arial" w:hAnsi="Arial" w:cs="Arial"/>
          <w:b/>
          <w:u w:val="single"/>
        </w:rPr>
      </w:pPr>
      <w:r>
        <w:rPr>
          <w:rFonts w:ascii="Arial" w:hAnsi="Arial" w:cs="Arial"/>
          <w:b/>
          <w:u w:val="single"/>
        </w:rPr>
        <w:t xml:space="preserve">1.- </w:t>
      </w:r>
      <w:r w:rsidR="00D9673B">
        <w:rPr>
          <w:rFonts w:ascii="Arial" w:hAnsi="Arial" w:cs="Arial"/>
          <w:b/>
          <w:u w:val="single"/>
        </w:rPr>
        <w:t>P</w:t>
      </w:r>
      <w:r w:rsidR="00746ECD">
        <w:rPr>
          <w:rFonts w:ascii="Arial" w:hAnsi="Arial" w:cs="Arial"/>
          <w:b/>
          <w:u w:val="single"/>
        </w:rPr>
        <w:t>reguntas</w:t>
      </w:r>
      <w:r w:rsidR="00304E75">
        <w:rPr>
          <w:rFonts w:ascii="Arial" w:hAnsi="Arial" w:cs="Arial"/>
          <w:b/>
          <w:u w:val="single"/>
        </w:rPr>
        <w:t xml:space="preserve"> de </w:t>
      </w:r>
      <w:r w:rsidR="004722B2">
        <w:rPr>
          <w:rFonts w:ascii="Arial" w:hAnsi="Arial" w:cs="Arial"/>
          <w:b/>
          <w:u w:val="single"/>
        </w:rPr>
        <w:t>SEGUROS AFIRME S.A. DE C.V.</w:t>
      </w:r>
    </w:p>
    <w:p w:rsidR="00330B1C" w:rsidRPr="007D1579" w:rsidRDefault="00330B1C" w:rsidP="00BF58CF">
      <w:pPr>
        <w:spacing w:after="0"/>
        <w:jc w:val="both"/>
        <w:rPr>
          <w:rFonts w:ascii="Arial" w:hAnsi="Arial" w:cs="Arial"/>
          <w:b/>
          <w:u w:val="single"/>
        </w:rPr>
      </w:pPr>
    </w:p>
    <w:p w:rsidR="00A8000E" w:rsidRDefault="00A8000E" w:rsidP="00A8000E">
      <w:pPr>
        <w:spacing w:after="0" w:line="240" w:lineRule="auto"/>
        <w:jc w:val="both"/>
        <w:rPr>
          <w:rFonts w:ascii="Arial" w:hAnsi="Arial" w:cs="Arial"/>
        </w:rPr>
      </w:pPr>
      <w:r>
        <w:rPr>
          <w:rFonts w:ascii="Arial" w:hAnsi="Arial" w:cs="Arial"/>
        </w:rPr>
        <w:t>1.- General solicitamos de la manera más amable, nos haga llegar la junta de aclaraciones en formato WORD y PDF a los siguientes correos: sami.carreon@afirme.com; leobardo.sevilla@afirme.com; israel.ponce@afirme.com.  Favor de confirmar.</w:t>
      </w:r>
    </w:p>
    <w:p w:rsidR="00A8000E" w:rsidRDefault="00A8000E" w:rsidP="00A8000E">
      <w:pPr>
        <w:spacing w:after="0" w:line="240" w:lineRule="auto"/>
        <w:jc w:val="both"/>
        <w:rPr>
          <w:rFonts w:ascii="Arial" w:hAnsi="Arial" w:cs="Arial"/>
        </w:rPr>
      </w:pPr>
    </w:p>
    <w:p w:rsidR="00A8000E" w:rsidRPr="00A8000E" w:rsidRDefault="00A8000E" w:rsidP="00A8000E">
      <w:pPr>
        <w:spacing w:after="0" w:line="240" w:lineRule="auto"/>
        <w:jc w:val="both"/>
        <w:rPr>
          <w:rFonts w:ascii="Arial" w:hAnsi="Arial" w:cs="Arial"/>
        </w:rPr>
      </w:pPr>
      <w:r>
        <w:rPr>
          <w:rFonts w:ascii="Arial" w:hAnsi="Arial" w:cs="Arial"/>
          <w:b/>
        </w:rPr>
        <w:t xml:space="preserve">Respuesta: </w:t>
      </w:r>
      <w:r w:rsidRPr="00A8000E">
        <w:rPr>
          <w:rFonts w:ascii="Arial" w:hAnsi="Arial" w:cs="Arial"/>
        </w:rPr>
        <w:t>La misma se publicará al terminar la presente Junta en ambos formatos en  nuestra página de web https://transparencia.tlajomulco.gob.mx/transparencia/articulo-8/Padron-provedores#convocatorias</w:t>
      </w:r>
    </w:p>
    <w:p w:rsidR="00A8000E" w:rsidRP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xml:space="preserve">2.- General solicitamos amablemente a la convocante que la adjudicación será por partida y a un solo licitante por el total de la vigencia solicitada en bases. Favor de pronunciarse al respecto. </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 xml:space="preserve">Respuesta: </w:t>
      </w:r>
      <w:r w:rsidRPr="00A8000E">
        <w:rPr>
          <w:rFonts w:ascii="Arial" w:hAnsi="Arial" w:cs="Arial"/>
        </w:rPr>
        <w:t>Se adjudicarán ambas  partidas a un solo licitante.</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3. General. Solicitamos amablemente a la convocante, nos confirme que nuestra propuesta técnica, económica y la documentación distinta a esta será presentada en una sola carpeta y en un solo sobre. Favor de pronunciarse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 xml:space="preserve">Respuesta: </w:t>
      </w:r>
      <w:r w:rsidRPr="00A8000E">
        <w:rPr>
          <w:rFonts w:ascii="Arial" w:hAnsi="Arial" w:cs="Arial"/>
        </w:rPr>
        <w:t>Es correcta su apreciación.</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lastRenderedPageBreak/>
        <w:t>4.- Página 6. Anexo numeral 8. Solicitamos amablemente a la convocante que no será motivo de descalificación el no presentar un índice al inicio de los documentos. Favor de confirmar.</w:t>
      </w:r>
    </w:p>
    <w:p w:rsidR="00A8000E" w:rsidRDefault="00A8000E" w:rsidP="00A8000E">
      <w:pPr>
        <w:spacing w:after="0" w:line="240" w:lineRule="auto"/>
        <w:jc w:val="both"/>
        <w:rPr>
          <w:rFonts w:ascii="Arial" w:hAnsi="Arial" w:cs="Arial"/>
          <w:b/>
        </w:rPr>
      </w:pPr>
    </w:p>
    <w:p w:rsidR="00A8000E" w:rsidRDefault="00A8000E" w:rsidP="00A8000E">
      <w:pPr>
        <w:spacing w:after="0" w:line="240" w:lineRule="auto"/>
        <w:jc w:val="both"/>
        <w:rPr>
          <w:rFonts w:ascii="Arial" w:hAnsi="Arial" w:cs="Arial"/>
          <w:b/>
        </w:rPr>
      </w:pPr>
      <w:r>
        <w:rPr>
          <w:rFonts w:ascii="Arial" w:hAnsi="Arial" w:cs="Arial"/>
          <w:b/>
        </w:rPr>
        <w:t xml:space="preserve">Respuesta: </w:t>
      </w:r>
      <w:r w:rsidRPr="00A8000E">
        <w:rPr>
          <w:rFonts w:ascii="Arial" w:hAnsi="Arial" w:cs="Arial"/>
        </w:rPr>
        <w:t>S</w:t>
      </w:r>
      <w:r w:rsidR="0010284A">
        <w:rPr>
          <w:rFonts w:ascii="Arial" w:hAnsi="Arial" w:cs="Arial"/>
        </w:rPr>
        <w:t>e deberá presentar con un solo í</w:t>
      </w:r>
      <w:r w:rsidR="0010284A" w:rsidRPr="00A8000E">
        <w:rPr>
          <w:rFonts w:ascii="Arial" w:hAnsi="Arial" w:cs="Arial"/>
        </w:rPr>
        <w:t>ndice</w:t>
      </w:r>
      <w:r w:rsidRPr="00A8000E">
        <w:rPr>
          <w:rFonts w:ascii="Arial" w:hAnsi="Arial" w:cs="Arial"/>
        </w:rPr>
        <w:t xml:space="preserve"> y todas las fojas foliadas</w:t>
      </w:r>
      <w:r w:rsidR="00106958">
        <w:rPr>
          <w:rFonts w:ascii="Arial" w:hAnsi="Arial" w:cs="Arial"/>
          <w:b/>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5.- Página 6. Anexo numeral 8. Solicitamos amablemente a la convocante que podremos presentar nuestras copias certificadas del acta constitutiva, modificaciones al acta, poderes e IFE así como nuestros originales en protectores de hojas. Favor de confirmar.</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 xml:space="preserve">Respuesta: </w:t>
      </w:r>
      <w:r w:rsidRPr="00A8000E">
        <w:rPr>
          <w:rFonts w:ascii="Arial" w:hAnsi="Arial" w:cs="Arial"/>
        </w:rPr>
        <w:t>Es correcta su apreciaci</w:t>
      </w:r>
      <w:r>
        <w:rPr>
          <w:rFonts w:ascii="Arial" w:hAnsi="Arial" w:cs="Arial"/>
        </w:rPr>
        <w:t>ón, esos documentos no se folian, se cotejan con las copias simples entregadas y las copias certificadas se devuelven en ese mismo instante.</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6.- Página 6. - Anexo 1.A.- Especificaciones, Anexo 1.</w:t>
      </w:r>
      <w:r w:rsidR="003B78C4">
        <w:rPr>
          <w:rFonts w:ascii="Arial" w:hAnsi="Arial" w:cs="Arial"/>
        </w:rPr>
        <w:t xml:space="preserve"> </w:t>
      </w:r>
      <w:r>
        <w:rPr>
          <w:rFonts w:ascii="Arial" w:hAnsi="Arial" w:cs="Arial"/>
        </w:rPr>
        <w:t>B., Anexo 1.</w:t>
      </w:r>
      <w:r w:rsidR="003B78C4">
        <w:rPr>
          <w:rFonts w:ascii="Arial" w:hAnsi="Arial" w:cs="Arial"/>
        </w:rPr>
        <w:t xml:space="preserve"> </w:t>
      </w:r>
      <w:r>
        <w:rPr>
          <w:rFonts w:ascii="Arial" w:hAnsi="Arial" w:cs="Arial"/>
        </w:rPr>
        <w:t>C., Anexo 1.</w:t>
      </w:r>
      <w:r w:rsidR="003B78C4">
        <w:rPr>
          <w:rFonts w:ascii="Arial" w:hAnsi="Arial" w:cs="Arial"/>
        </w:rPr>
        <w:t xml:space="preserve"> </w:t>
      </w:r>
      <w:r>
        <w:rPr>
          <w:rFonts w:ascii="Arial" w:hAnsi="Arial" w:cs="Arial"/>
        </w:rPr>
        <w:t>D.,  Anexo 1.</w:t>
      </w:r>
      <w:r w:rsidR="003B78C4">
        <w:rPr>
          <w:rFonts w:ascii="Arial" w:hAnsi="Arial" w:cs="Arial"/>
        </w:rPr>
        <w:t xml:space="preserve"> </w:t>
      </w:r>
      <w:r>
        <w:rPr>
          <w:rFonts w:ascii="Arial" w:hAnsi="Arial" w:cs="Arial"/>
        </w:rPr>
        <w:t>E.,  Anexo 1.</w:t>
      </w:r>
      <w:r w:rsidR="003B78C4">
        <w:rPr>
          <w:rFonts w:ascii="Arial" w:hAnsi="Arial" w:cs="Arial"/>
        </w:rPr>
        <w:t xml:space="preserve"> </w:t>
      </w:r>
      <w:r>
        <w:rPr>
          <w:rFonts w:ascii="Arial" w:hAnsi="Arial" w:cs="Arial"/>
        </w:rPr>
        <w:t>F. Solicitamos amablemente a la convocante nos ratifique que los anexos mencionados anteriormente, se podrán presentar en formato libre, en caso contrario favor de proporcionárnoslo. Favor de pronunciarse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Respuesta:</w:t>
      </w:r>
      <w:r w:rsidR="003B78C4">
        <w:rPr>
          <w:rFonts w:ascii="Arial" w:hAnsi="Arial" w:cs="Arial"/>
          <w:b/>
        </w:rPr>
        <w:t xml:space="preserve"> </w:t>
      </w:r>
      <w:r w:rsidR="003B78C4" w:rsidRPr="003B78C4">
        <w:rPr>
          <w:rFonts w:ascii="Arial" w:hAnsi="Arial" w:cs="Arial"/>
        </w:rPr>
        <w:t>Se deberán de entregar en el formato publicado</w:t>
      </w:r>
      <w:r w:rsidR="003B78C4">
        <w:rPr>
          <w:rFonts w:ascii="Arial" w:hAnsi="Arial" w:cs="Arial"/>
        </w:rPr>
        <w:t>, las mismas se encuentran publicadas en formato Word y PDF  en nuestra página web:</w:t>
      </w:r>
      <w:r w:rsidR="003B78C4" w:rsidRPr="003B78C4">
        <w:t xml:space="preserve"> </w:t>
      </w:r>
      <w:r w:rsidR="003B78C4" w:rsidRPr="003B78C4">
        <w:rPr>
          <w:rFonts w:ascii="Arial" w:hAnsi="Arial" w:cs="Arial"/>
        </w:rPr>
        <w:t>https://transparencia.tlajomulco.gob.mx/transparencia/articulo-8/Padron-provedores#convocatorias</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xml:space="preserve">7.- Página 5. Garantía para el cumplimiento. Solicitamos amablemente a la convocante que no será necesario presentar una garantía de seriedad tanto para nuestra propuesta como para la formalización del contrato, y bastara con que presentemos una carta donde indiquemos que de conformidad con el artículo 294° fracción vi de la ley de instituciones de seguros y fianzas, así como el artículo 15°, mi representada </w:t>
      </w:r>
      <w:r w:rsidR="00FC4247">
        <w:rPr>
          <w:rFonts w:ascii="Arial" w:hAnsi="Arial" w:cs="Arial"/>
        </w:rPr>
        <w:t>está</w:t>
      </w:r>
      <w:r>
        <w:rPr>
          <w:rFonts w:ascii="Arial" w:hAnsi="Arial" w:cs="Arial"/>
        </w:rPr>
        <w:t xml:space="preserve"> impedida para constituir depósitos o fianzas legales en garantía. Favor de pronunciarse al respecto. </w:t>
      </w:r>
    </w:p>
    <w:p w:rsidR="00A8000E" w:rsidRDefault="00A8000E" w:rsidP="00A8000E">
      <w:pPr>
        <w:spacing w:after="0" w:line="240" w:lineRule="auto"/>
        <w:jc w:val="both"/>
        <w:rPr>
          <w:rFonts w:ascii="Arial" w:hAnsi="Arial" w:cs="Arial"/>
        </w:rPr>
      </w:pPr>
    </w:p>
    <w:p w:rsidR="00FC4247" w:rsidRDefault="00A8000E" w:rsidP="00A8000E">
      <w:pPr>
        <w:spacing w:after="0" w:line="240" w:lineRule="auto"/>
        <w:jc w:val="both"/>
        <w:rPr>
          <w:rFonts w:ascii="Arial" w:hAnsi="Arial" w:cs="Arial"/>
        </w:rPr>
      </w:pPr>
      <w:r>
        <w:rPr>
          <w:rFonts w:ascii="Arial" w:hAnsi="Arial" w:cs="Arial"/>
          <w:b/>
        </w:rPr>
        <w:t>Respuesta:</w:t>
      </w:r>
      <w:r w:rsidR="003B78C4">
        <w:rPr>
          <w:rFonts w:ascii="Arial" w:hAnsi="Arial" w:cs="Arial"/>
          <w:b/>
        </w:rPr>
        <w:t xml:space="preserve"> </w:t>
      </w:r>
      <w:r w:rsidR="003B78C4" w:rsidRPr="00A8000E">
        <w:rPr>
          <w:rFonts w:ascii="Arial" w:hAnsi="Arial" w:cs="Arial"/>
        </w:rPr>
        <w:t>E</w:t>
      </w:r>
      <w:r w:rsidR="00FC4247">
        <w:rPr>
          <w:rFonts w:ascii="Arial" w:hAnsi="Arial" w:cs="Arial"/>
        </w:rPr>
        <w:t>n la presente</w:t>
      </w:r>
      <w:r w:rsidR="0010284A">
        <w:rPr>
          <w:rFonts w:ascii="Arial" w:hAnsi="Arial" w:cs="Arial"/>
        </w:rPr>
        <w:t xml:space="preserve"> licitación </w:t>
      </w:r>
      <w:r w:rsidR="00FC4247">
        <w:rPr>
          <w:rFonts w:ascii="Arial" w:hAnsi="Arial" w:cs="Arial"/>
        </w:rPr>
        <w:t>no se solicita garantía de seriedad para la propuesta</w:t>
      </w:r>
      <w:r w:rsidR="0010284A">
        <w:rPr>
          <w:rFonts w:ascii="Arial" w:hAnsi="Arial" w:cs="Arial"/>
        </w:rPr>
        <w:t>,</w:t>
      </w:r>
      <w:r w:rsidR="00FC4247">
        <w:rPr>
          <w:rFonts w:ascii="Arial" w:hAnsi="Arial" w:cs="Arial"/>
        </w:rPr>
        <w:t xml:space="preserve"> ni para la </w:t>
      </w:r>
      <w:r w:rsidR="0039381B">
        <w:rPr>
          <w:rFonts w:ascii="Arial" w:hAnsi="Arial" w:cs="Arial"/>
        </w:rPr>
        <w:t>formalización de contrato</w:t>
      </w:r>
      <w:r w:rsidR="00FC4247">
        <w:rPr>
          <w:rFonts w:ascii="Arial" w:hAnsi="Arial" w:cs="Arial"/>
        </w:rPr>
        <w:t xml:space="preserve">, lo que se precisa en el punto </w:t>
      </w:r>
      <w:r w:rsidR="00FC4247" w:rsidRPr="00FC4247">
        <w:rPr>
          <w:rFonts w:ascii="Arial" w:hAnsi="Arial" w:cs="Arial"/>
        </w:rPr>
        <w:t>6.1 SERIEDAD DE LA OFERTA</w:t>
      </w:r>
      <w:r w:rsidR="00FC4247">
        <w:rPr>
          <w:rFonts w:ascii="Arial" w:hAnsi="Arial" w:cs="Arial"/>
        </w:rPr>
        <w:t xml:space="preserve"> es una penalidad para el licitante que no se presente a firmar el respectivo contrato de servicios</w:t>
      </w:r>
      <w:r w:rsidR="0039381B">
        <w:rPr>
          <w:rFonts w:ascii="Arial" w:hAnsi="Arial" w:cs="Arial"/>
        </w:rPr>
        <w:t xml:space="preserve"> y de darse el caso se aplicará</w:t>
      </w:r>
      <w:r w:rsidR="0039381B" w:rsidRPr="0039381B">
        <w:t xml:space="preserve"> </w:t>
      </w:r>
      <w:r w:rsidR="0039381B" w:rsidRPr="0039381B">
        <w:rPr>
          <w:rFonts w:ascii="Arial" w:hAnsi="Arial" w:cs="Arial"/>
        </w:rPr>
        <w:t>lo establecido en el art. 276 de la Ley de Instituciones de Seguros y de Fianzas</w:t>
      </w:r>
      <w:r w:rsidR="00FC4247">
        <w:rPr>
          <w:rFonts w:ascii="Arial" w:hAnsi="Arial" w:cs="Arial"/>
        </w:rPr>
        <w:t>.</w:t>
      </w:r>
    </w:p>
    <w:p w:rsidR="00FC4247" w:rsidRDefault="00FC4247"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8.- Página 6. Anexo 1. A.- Especificaciones. Solicitamos de la manera más amable sea eliminado el siguiente texto: “para el caso de bienes deberá de señalar el modelo, marca ofertado y opcionalmente anexar por separado la ficha técnica que deberá de incluir entre otras especificaciones, calidades, cualidades de cada una de las partidas” ya que el procedimiento se refiere a servicio no a adquisición de bienes. Favor de confirmar.</w:t>
      </w:r>
    </w:p>
    <w:p w:rsidR="00A8000E" w:rsidRDefault="00A8000E" w:rsidP="00A8000E">
      <w:pPr>
        <w:spacing w:after="0" w:line="240" w:lineRule="auto"/>
        <w:jc w:val="both"/>
        <w:rPr>
          <w:rFonts w:ascii="Arial" w:hAnsi="Arial" w:cs="Arial"/>
        </w:rPr>
      </w:pPr>
    </w:p>
    <w:p w:rsidR="00A8000E" w:rsidRPr="00FC4247" w:rsidRDefault="00A8000E" w:rsidP="00A8000E">
      <w:pPr>
        <w:spacing w:after="0" w:line="240" w:lineRule="auto"/>
        <w:jc w:val="both"/>
        <w:rPr>
          <w:rFonts w:ascii="Arial" w:hAnsi="Arial" w:cs="Arial"/>
        </w:rPr>
      </w:pPr>
      <w:r>
        <w:rPr>
          <w:rFonts w:ascii="Arial" w:hAnsi="Arial" w:cs="Arial"/>
          <w:b/>
        </w:rPr>
        <w:t>Respuesta:</w:t>
      </w:r>
      <w:r w:rsidR="00FC4247">
        <w:rPr>
          <w:rFonts w:ascii="Arial" w:hAnsi="Arial" w:cs="Arial"/>
          <w:b/>
        </w:rPr>
        <w:t xml:space="preserve"> </w:t>
      </w:r>
      <w:r w:rsidR="00FC4247" w:rsidRPr="00FC4247">
        <w:rPr>
          <w:rFonts w:ascii="Arial" w:hAnsi="Arial" w:cs="Arial"/>
        </w:rPr>
        <w:t>Es correcta su apreciación. En bases se señaló condición para bienes, el presente proceso es de servicio.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xml:space="preserve">9.- Página 7, Anexo 3 (formato de acreditación) solicitamos a la convocante, nos confirme que, para acreditar este punto, solo será necesario presentar, anexo 3 acompañado de la copia certificada y copia simple del acta constitutiva, última modificación, así como poder e IFE del representante legal quien suscribe nuestra propuesta, así como copia del </w:t>
      </w:r>
      <w:r>
        <w:rPr>
          <w:rFonts w:ascii="Arial" w:hAnsi="Arial" w:cs="Arial"/>
        </w:rPr>
        <w:lastRenderedPageBreak/>
        <w:t xml:space="preserve">comprobante de domicilio y cedula de registro federal de contribuyentes. Favor de confirmar. </w:t>
      </w:r>
    </w:p>
    <w:p w:rsidR="00A8000E" w:rsidRDefault="00A8000E" w:rsidP="00A8000E">
      <w:pPr>
        <w:spacing w:after="0" w:line="240" w:lineRule="auto"/>
        <w:jc w:val="both"/>
        <w:rPr>
          <w:rFonts w:ascii="Arial" w:hAnsi="Arial" w:cs="Arial"/>
        </w:rPr>
      </w:pPr>
    </w:p>
    <w:p w:rsidR="00A8000E" w:rsidRPr="00F07F77" w:rsidRDefault="00A8000E" w:rsidP="00A8000E">
      <w:pPr>
        <w:spacing w:after="0" w:line="240" w:lineRule="auto"/>
        <w:jc w:val="both"/>
        <w:rPr>
          <w:rFonts w:ascii="Arial" w:hAnsi="Arial" w:cs="Arial"/>
          <w:b/>
        </w:rPr>
      </w:pPr>
      <w:r>
        <w:rPr>
          <w:rFonts w:ascii="Arial" w:hAnsi="Arial" w:cs="Arial"/>
          <w:b/>
        </w:rPr>
        <w:t>Respuesta:</w:t>
      </w:r>
      <w:r w:rsidR="00FC4247">
        <w:rPr>
          <w:rFonts w:ascii="Arial" w:hAnsi="Arial" w:cs="Arial"/>
          <w:b/>
        </w:rPr>
        <w:t xml:space="preserve"> </w:t>
      </w:r>
      <w:r w:rsidR="00F07F77" w:rsidRPr="00F07F77">
        <w:rPr>
          <w:rFonts w:ascii="Arial" w:hAnsi="Arial" w:cs="Arial"/>
        </w:rPr>
        <w:t>Es correcta su apreciación o en su caso si esta actualizado en nuestro padrón de proveedores señalar el numero proporcionado por la Dirección de Recursos Materiales</w:t>
      </w:r>
      <w:r w:rsidR="00F07F77" w:rsidRPr="00F07F77">
        <w:rPr>
          <w:rFonts w:ascii="Arial" w:hAnsi="Arial" w:cs="Arial"/>
          <w:b/>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xml:space="preserve">10.- Página 7, Anexo 1-E. solicitamos amablemente a la convocante nos ratifique que, para acreditar el registro ante la CNSF de nuestro asesor externo, bastará con que presentemos impresión de la pantalla donde se visualice dicho registro el cual deberá estar vigente. Favor de pronunciarse al respecto. </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sidRPr="00106958">
        <w:rPr>
          <w:rFonts w:ascii="Arial" w:hAnsi="Arial" w:cs="Arial"/>
          <w:b/>
        </w:rPr>
        <w:t>Respuesta:</w:t>
      </w:r>
      <w:r w:rsidR="00F07F77" w:rsidRPr="00106958">
        <w:rPr>
          <w:rFonts w:ascii="Arial" w:hAnsi="Arial" w:cs="Arial"/>
          <w:b/>
        </w:rPr>
        <w:t xml:space="preserve"> </w:t>
      </w:r>
      <w:r w:rsidR="00776CE2" w:rsidRPr="00106958">
        <w:rPr>
          <w:rFonts w:ascii="Arial" w:hAnsi="Arial" w:cs="Arial"/>
        </w:rPr>
        <w:t xml:space="preserve">Es correcta su </w:t>
      </w:r>
      <w:r w:rsidR="00106958" w:rsidRPr="00106958">
        <w:rPr>
          <w:rFonts w:ascii="Arial" w:hAnsi="Arial" w:cs="Arial"/>
        </w:rPr>
        <w:t>apreciación</w:t>
      </w:r>
      <w:r w:rsidR="00776CE2" w:rsidRPr="00106958">
        <w:rPr>
          <w:rFonts w:ascii="Arial" w:hAnsi="Arial" w:cs="Arial"/>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xml:space="preserve">11.- Página 8, recepción de propuestas. Solicitamos amablemente a la convocante, nos confirme que la recepción de propuestas será el día 22 de octubre de 2019 en un horario a partir de las 9:30 a las 10:30 y que la apertura y presentación de preposiciones será el día 23 de octubre de 2019 a las 9:15. Favor de precisar. </w:t>
      </w:r>
    </w:p>
    <w:p w:rsidR="00A8000E" w:rsidRDefault="00A8000E" w:rsidP="00A8000E">
      <w:pPr>
        <w:spacing w:after="0" w:line="240" w:lineRule="auto"/>
        <w:jc w:val="both"/>
        <w:rPr>
          <w:rFonts w:ascii="Arial" w:hAnsi="Arial" w:cs="Arial"/>
        </w:rPr>
      </w:pPr>
    </w:p>
    <w:p w:rsidR="00A8000E" w:rsidRPr="00F07F77" w:rsidRDefault="00A8000E" w:rsidP="00A8000E">
      <w:pPr>
        <w:spacing w:after="0" w:line="240" w:lineRule="auto"/>
        <w:jc w:val="both"/>
        <w:rPr>
          <w:rFonts w:ascii="Arial" w:hAnsi="Arial" w:cs="Arial"/>
        </w:rPr>
      </w:pPr>
      <w:r>
        <w:rPr>
          <w:rFonts w:ascii="Arial" w:hAnsi="Arial" w:cs="Arial"/>
          <w:b/>
        </w:rPr>
        <w:t>Respuesta:</w:t>
      </w:r>
      <w:r w:rsidR="00F07F77">
        <w:rPr>
          <w:rFonts w:ascii="Arial" w:hAnsi="Arial" w:cs="Arial"/>
          <w:b/>
        </w:rPr>
        <w:t xml:space="preserve"> </w:t>
      </w:r>
      <w:r w:rsidR="00F07F77" w:rsidRPr="00F07F77">
        <w:rPr>
          <w:rFonts w:ascii="Arial" w:hAnsi="Arial" w:cs="Arial"/>
        </w:rPr>
        <w:t>La recepción de prop</w:t>
      </w:r>
      <w:r w:rsidR="0010284A">
        <w:rPr>
          <w:rFonts w:ascii="Arial" w:hAnsi="Arial" w:cs="Arial"/>
        </w:rPr>
        <w:t xml:space="preserve">uestas </w:t>
      </w:r>
      <w:r w:rsidR="00F07F77" w:rsidRPr="00F07F77">
        <w:rPr>
          <w:rFonts w:ascii="Arial" w:hAnsi="Arial" w:cs="Arial"/>
        </w:rPr>
        <w:t>iniciará el miércoles 23 de octubre 2019 desde las 8:30 y la apertura iniciará el miércoles 23 de octubre 2019 a las 9:15 en el inmueble ubicado en Av. López Mateos Sur No. 1710 “B”, salón 02, Hotel Encore, Colonia Santa Isabel, Tlajomulco de Zúñiga, Jalisco. C.P. 45645</w:t>
      </w:r>
      <w:r w:rsidR="00106958">
        <w:rPr>
          <w:rFonts w:ascii="Arial" w:hAnsi="Arial" w:cs="Arial"/>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xml:space="preserve">12.- Página 17; Vigencia.  Se solicita amablemente a la convocante nos confirme el inicio y fin de vigencia de la póliza correspondiente al seguro de autos, de las 12 hrs. del 31 de enero del 2020 a las 23:59 hrs. del 30 de septiembre del 2021; en caso afirmativo se le solicita a la convocante nos confirme si es posible generar dos pólizas, una con vigencia anual y otra por el complemento de 8 meses, a modo de abarcar el periodo solicitado.  Favor de pronunciarse al respecto. </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Respuesta:</w:t>
      </w:r>
      <w:r w:rsidR="00E7516D">
        <w:rPr>
          <w:rFonts w:ascii="Arial" w:hAnsi="Arial" w:cs="Arial"/>
          <w:b/>
        </w:rPr>
        <w:t xml:space="preserve"> </w:t>
      </w:r>
      <w:r w:rsidR="00E7516D" w:rsidRPr="00E7516D">
        <w:rPr>
          <w:rFonts w:ascii="Arial" w:hAnsi="Arial" w:cs="Arial"/>
        </w:rPr>
        <w:t>Es correcta su apreciación y se acepta su propuesta.</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xml:space="preserve">13.- Página 21, Anexo 2. Solicitamos amablemente a la convocante, que no será motivo de descalificación con presentar una de las 2 opciones que se muestran dentro del anexo 2. Favor de precisar. </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Respuesta:</w:t>
      </w:r>
      <w:r w:rsidR="00E7516D">
        <w:rPr>
          <w:rFonts w:ascii="Arial" w:hAnsi="Arial" w:cs="Arial"/>
          <w:b/>
        </w:rPr>
        <w:t xml:space="preserve"> </w:t>
      </w:r>
      <w:r w:rsidR="00E7516D" w:rsidRPr="00E7516D">
        <w:rPr>
          <w:rFonts w:ascii="Arial" w:hAnsi="Arial" w:cs="Arial"/>
        </w:rPr>
        <w:t>No es motivo de descalificación</w:t>
      </w:r>
      <w:r w:rsidR="00E7516D">
        <w:rPr>
          <w:rFonts w:ascii="Arial" w:hAnsi="Arial" w:cs="Arial"/>
          <w:b/>
        </w:rPr>
        <w:t>.</w:t>
      </w:r>
    </w:p>
    <w:p w:rsidR="00A8000E" w:rsidRDefault="00A8000E" w:rsidP="00A8000E">
      <w:pPr>
        <w:spacing w:after="0" w:line="240" w:lineRule="auto"/>
        <w:jc w:val="both"/>
        <w:rPr>
          <w:rFonts w:ascii="Arial" w:hAnsi="Arial" w:cs="Arial"/>
        </w:rPr>
      </w:pPr>
    </w:p>
    <w:p w:rsidR="00A8000E" w:rsidRDefault="00E7516D" w:rsidP="00A8000E">
      <w:pPr>
        <w:spacing w:after="0" w:line="240" w:lineRule="auto"/>
        <w:jc w:val="both"/>
        <w:rPr>
          <w:rFonts w:ascii="Arial" w:hAnsi="Arial" w:cs="Arial"/>
        </w:rPr>
      </w:pPr>
      <w:r>
        <w:rPr>
          <w:rFonts w:ascii="Arial" w:hAnsi="Arial" w:cs="Arial"/>
        </w:rPr>
        <w:t>14.- Página 4; 5 – F</w:t>
      </w:r>
      <w:r w:rsidR="00A8000E">
        <w:rPr>
          <w:rFonts w:ascii="Arial" w:hAnsi="Arial" w:cs="Arial"/>
        </w:rPr>
        <w:t>orma de pago. Se solicita amablemente a la convocante, nos confirme que no es motivo de descalificación, cobrar el recargo por pago fraccionado para la opción de 4 parcialidades. Favor de pronunciarse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Respuesta:</w:t>
      </w:r>
      <w:r w:rsidR="00E7516D">
        <w:rPr>
          <w:rFonts w:ascii="Arial" w:hAnsi="Arial" w:cs="Arial"/>
          <w:b/>
        </w:rPr>
        <w:t xml:space="preserve"> </w:t>
      </w:r>
      <w:r w:rsidR="00E7516D" w:rsidRPr="00E7516D">
        <w:rPr>
          <w:rFonts w:ascii="Arial" w:hAnsi="Arial" w:cs="Arial"/>
        </w:rPr>
        <w:t>No es motivo de descalificación</w:t>
      </w:r>
      <w:r w:rsidR="00E7516D">
        <w:rPr>
          <w:rFonts w:ascii="Arial" w:hAnsi="Arial" w:cs="Arial"/>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15.- General. Se solicita amablemente a la convocante, nos confirme que no será necesario y no será motivo de descalificación el no presentar nuestras condiciones generales de mi representada. Favor de pronunciarse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Respuesta:</w:t>
      </w:r>
      <w:r w:rsidR="00E7516D" w:rsidRPr="00E7516D">
        <w:rPr>
          <w:rFonts w:ascii="Arial" w:hAnsi="Arial" w:cs="Arial"/>
        </w:rPr>
        <w:t xml:space="preserve"> No es motivo de descalificación</w:t>
      </w:r>
      <w:r w:rsidR="00106958">
        <w:rPr>
          <w:rFonts w:ascii="Arial" w:hAnsi="Arial" w:cs="Arial"/>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16.- General. Se solicita amablemente a la convocante, nos confirme que no será necesario y no será motivo de descalificación el no presentar los precios unitarios por vehículo y que solo el licitante en caso de resultar adjudicado deberá de presentarlo. Favor de pronunciarse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Respuesta:</w:t>
      </w:r>
      <w:r w:rsidR="00E7516D">
        <w:rPr>
          <w:rFonts w:ascii="Arial" w:hAnsi="Arial" w:cs="Arial"/>
          <w:b/>
        </w:rPr>
        <w:t xml:space="preserve"> </w:t>
      </w:r>
      <w:r w:rsidR="00E7516D" w:rsidRPr="00E7516D">
        <w:rPr>
          <w:rFonts w:ascii="Arial" w:hAnsi="Arial" w:cs="Arial"/>
        </w:rPr>
        <w:t>No es motivo de descalificación</w:t>
      </w:r>
      <w:r w:rsidR="00106958">
        <w:rPr>
          <w:rFonts w:ascii="Arial" w:hAnsi="Arial" w:cs="Arial"/>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17.- Página 17. Se solicita amablemente a la convocante, nos indique el periodo máximo de extensión de vigencia que podría solicitarse, así como un aproximado del número de unidades que entrarían en esta condición, de acuerdo con el siguiente texto: “el “convocante” se reserva la decisión de solicitar un periodo mayor a la vigencia de la póliza para aquellos vehículos que así lo requieran, lo cual se especificará en el formato de alta.” Favor de pronunciarse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Respuesta:</w:t>
      </w:r>
      <w:r w:rsidR="00E7516D">
        <w:rPr>
          <w:rFonts w:ascii="Arial" w:hAnsi="Arial" w:cs="Arial"/>
          <w:b/>
        </w:rPr>
        <w:t xml:space="preserve"> </w:t>
      </w:r>
      <w:r w:rsidR="002169CD" w:rsidRPr="002169CD">
        <w:rPr>
          <w:rFonts w:ascii="Arial" w:hAnsi="Arial" w:cs="Arial"/>
        </w:rPr>
        <w:t xml:space="preserve">El periodo </w:t>
      </w:r>
      <w:r w:rsidR="003E5B0A" w:rsidRPr="002169CD">
        <w:rPr>
          <w:rFonts w:ascii="Arial" w:hAnsi="Arial" w:cs="Arial"/>
        </w:rPr>
        <w:t>máximo</w:t>
      </w:r>
      <w:r w:rsidR="002169CD" w:rsidRPr="002169CD">
        <w:rPr>
          <w:rFonts w:ascii="Arial" w:hAnsi="Arial" w:cs="Arial"/>
        </w:rPr>
        <w:t xml:space="preserve"> de extensión de vigencia no podrá superar el 20% del monto del contrato.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18.- Página 17. Se solicita amablemente a la convocante, nos confirme que la única unidad blindada dentro del parque, es el registro 317 – Chevrolet Tahoe blindada 8 cilindros, modelo 2011. En caso negativo, solicitamos a la convocante nos indique cuáles son las unidades que cuentan con blindaje, y nos desglosen el valor presente de éste.  Favor de pronunciarse al respecto.</w:t>
      </w:r>
    </w:p>
    <w:p w:rsidR="00A8000E" w:rsidRDefault="00A8000E" w:rsidP="00A8000E">
      <w:pPr>
        <w:spacing w:after="0" w:line="240" w:lineRule="auto"/>
        <w:jc w:val="both"/>
        <w:rPr>
          <w:rFonts w:ascii="Arial" w:hAnsi="Arial" w:cs="Arial"/>
        </w:rPr>
      </w:pPr>
    </w:p>
    <w:p w:rsidR="002514A9" w:rsidRDefault="00A8000E" w:rsidP="00A8000E">
      <w:pPr>
        <w:spacing w:after="0" w:line="240" w:lineRule="auto"/>
        <w:jc w:val="both"/>
        <w:rPr>
          <w:rFonts w:ascii="Arial" w:hAnsi="Arial" w:cs="Arial"/>
          <w:b/>
        </w:rPr>
      </w:pPr>
      <w:r w:rsidRPr="002514A9">
        <w:rPr>
          <w:rFonts w:ascii="Arial" w:hAnsi="Arial" w:cs="Arial"/>
          <w:b/>
        </w:rPr>
        <w:t>Respuesta:</w:t>
      </w:r>
      <w:r w:rsidR="002514A9">
        <w:rPr>
          <w:rFonts w:ascii="Arial" w:hAnsi="Arial" w:cs="Arial"/>
          <w:b/>
        </w:rPr>
        <w:t xml:space="preserve"> </w:t>
      </w:r>
      <w:r w:rsidR="002514A9" w:rsidRPr="00A14034">
        <w:rPr>
          <w:rFonts w:ascii="Arial" w:hAnsi="Arial" w:cs="Arial"/>
        </w:rPr>
        <w:t>Todos con niv</w:t>
      </w:r>
      <w:r w:rsidR="0010284A">
        <w:rPr>
          <w:rFonts w:ascii="Arial" w:hAnsi="Arial" w:cs="Arial"/>
        </w:rPr>
        <w:t>el IV de blindaje, en el archivo digital que se les entrega se desprenden cuales vehículos se encuentran blindados.</w:t>
      </w:r>
    </w:p>
    <w:p w:rsidR="00A8000E" w:rsidRDefault="00A8000E" w:rsidP="00A8000E">
      <w:pPr>
        <w:spacing w:after="0" w:line="240" w:lineRule="auto"/>
        <w:jc w:val="both"/>
        <w:rPr>
          <w:rFonts w:ascii="Arial" w:hAnsi="Arial" w:cs="Arial"/>
          <w:b/>
        </w:rPr>
      </w:pPr>
    </w:p>
    <w:p w:rsidR="00A8000E" w:rsidRDefault="00A8000E" w:rsidP="00A8000E">
      <w:pPr>
        <w:spacing w:after="0" w:line="240" w:lineRule="auto"/>
        <w:jc w:val="both"/>
        <w:rPr>
          <w:rFonts w:ascii="Arial" w:hAnsi="Arial" w:cs="Arial"/>
        </w:rPr>
      </w:pPr>
      <w:r>
        <w:rPr>
          <w:rFonts w:ascii="Arial" w:hAnsi="Arial" w:cs="Arial"/>
        </w:rPr>
        <w:t>19.- Página 17. Se solicita amablemente a la convocante, nos confirme que ninguna unidad requiere la cobertura RC ecológica, pues en el listado de unidades ninguna lo indica. En caso contrario, favor de especificar la o las unidades que requieren esta cobertura, así como su suma asegurada. Favor de pronunciarse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sidRPr="00A14034">
        <w:rPr>
          <w:rFonts w:ascii="Arial" w:hAnsi="Arial" w:cs="Arial"/>
          <w:b/>
        </w:rPr>
        <w:t>Respuesta:</w:t>
      </w:r>
      <w:r w:rsidR="002169CD">
        <w:rPr>
          <w:rFonts w:ascii="Arial" w:hAnsi="Arial" w:cs="Arial"/>
          <w:b/>
        </w:rPr>
        <w:t xml:space="preserve"> </w:t>
      </w:r>
    </w:p>
    <w:p w:rsidR="00A8000E" w:rsidRDefault="00A8000E" w:rsidP="00A8000E">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2000"/>
        <w:gridCol w:w="2158"/>
        <w:gridCol w:w="857"/>
        <w:gridCol w:w="2578"/>
        <w:gridCol w:w="1122"/>
      </w:tblGrid>
      <w:tr w:rsidR="00A14034" w:rsidRPr="00E57103" w:rsidTr="00E57103">
        <w:trPr>
          <w:trHeight w:val="300"/>
        </w:trPr>
        <w:tc>
          <w:tcPr>
            <w:tcW w:w="338" w:type="dxa"/>
            <w:shd w:val="clear" w:color="auto" w:fill="auto"/>
          </w:tcPr>
          <w:p w:rsidR="00A14034" w:rsidRPr="00E57103" w:rsidRDefault="00A14034" w:rsidP="00E57103">
            <w:pPr>
              <w:spacing w:after="0" w:line="240" w:lineRule="auto"/>
              <w:jc w:val="both"/>
              <w:rPr>
                <w:rFonts w:ascii="Arial" w:hAnsi="Arial" w:cs="Arial"/>
              </w:rPr>
            </w:pPr>
            <w:r w:rsidRPr="00E57103">
              <w:rPr>
                <w:rFonts w:ascii="Arial" w:hAnsi="Arial" w:cs="Arial"/>
              </w:rPr>
              <w:t>#</w:t>
            </w:r>
          </w:p>
        </w:tc>
        <w:tc>
          <w:tcPr>
            <w:tcW w:w="2000" w:type="dxa"/>
            <w:shd w:val="clear" w:color="auto" w:fill="auto"/>
            <w:noWrap/>
          </w:tcPr>
          <w:p w:rsidR="00A14034" w:rsidRPr="00E57103" w:rsidRDefault="00A14034" w:rsidP="00E57103">
            <w:pPr>
              <w:spacing w:after="0" w:line="240" w:lineRule="auto"/>
              <w:jc w:val="both"/>
              <w:rPr>
                <w:rFonts w:ascii="Arial" w:hAnsi="Arial" w:cs="Arial"/>
              </w:rPr>
            </w:pPr>
            <w:r w:rsidRPr="00E57103">
              <w:rPr>
                <w:rFonts w:ascii="Arial" w:hAnsi="Arial" w:cs="Arial"/>
              </w:rPr>
              <w:t>Marca</w:t>
            </w:r>
          </w:p>
        </w:tc>
        <w:tc>
          <w:tcPr>
            <w:tcW w:w="2158" w:type="dxa"/>
            <w:shd w:val="clear" w:color="auto" w:fill="auto"/>
            <w:noWrap/>
          </w:tcPr>
          <w:p w:rsidR="00A14034" w:rsidRPr="00E57103" w:rsidRDefault="00A14034" w:rsidP="00E57103">
            <w:pPr>
              <w:spacing w:after="0" w:line="240" w:lineRule="auto"/>
              <w:jc w:val="both"/>
              <w:rPr>
                <w:rFonts w:ascii="Arial" w:hAnsi="Arial" w:cs="Arial"/>
              </w:rPr>
            </w:pPr>
            <w:r w:rsidRPr="00E57103">
              <w:rPr>
                <w:rFonts w:ascii="Arial" w:hAnsi="Arial" w:cs="Arial"/>
              </w:rPr>
              <w:t>Tipo</w:t>
            </w:r>
          </w:p>
        </w:tc>
        <w:tc>
          <w:tcPr>
            <w:tcW w:w="857" w:type="dxa"/>
            <w:shd w:val="clear" w:color="auto" w:fill="auto"/>
            <w:noWrap/>
          </w:tcPr>
          <w:p w:rsidR="00A14034" w:rsidRPr="00E57103" w:rsidRDefault="00A14034" w:rsidP="00E57103">
            <w:pPr>
              <w:spacing w:after="0" w:line="240" w:lineRule="auto"/>
              <w:jc w:val="both"/>
              <w:rPr>
                <w:rFonts w:ascii="Arial" w:hAnsi="Arial" w:cs="Arial"/>
              </w:rPr>
            </w:pPr>
            <w:r w:rsidRPr="00E57103">
              <w:rPr>
                <w:rFonts w:ascii="Arial" w:hAnsi="Arial" w:cs="Arial"/>
              </w:rPr>
              <w:t>Año</w:t>
            </w:r>
          </w:p>
        </w:tc>
        <w:tc>
          <w:tcPr>
            <w:tcW w:w="2589" w:type="dxa"/>
            <w:shd w:val="clear" w:color="auto" w:fill="auto"/>
          </w:tcPr>
          <w:p w:rsidR="00A14034" w:rsidRPr="00E57103" w:rsidRDefault="00A14034" w:rsidP="00E57103">
            <w:pPr>
              <w:spacing w:after="0" w:line="240" w:lineRule="auto"/>
              <w:jc w:val="both"/>
              <w:rPr>
                <w:rFonts w:ascii="Arial" w:hAnsi="Arial" w:cs="Arial"/>
              </w:rPr>
            </w:pPr>
            <w:r w:rsidRPr="00E57103">
              <w:rPr>
                <w:rFonts w:ascii="Arial" w:hAnsi="Arial" w:cs="Arial"/>
              </w:rPr>
              <w:t>Serie</w:t>
            </w:r>
          </w:p>
        </w:tc>
        <w:tc>
          <w:tcPr>
            <w:tcW w:w="1112" w:type="dxa"/>
            <w:shd w:val="clear" w:color="auto" w:fill="auto"/>
          </w:tcPr>
          <w:p w:rsidR="00A14034" w:rsidRPr="00E57103" w:rsidRDefault="00A14034" w:rsidP="00E57103">
            <w:pPr>
              <w:spacing w:after="0" w:line="240" w:lineRule="auto"/>
              <w:jc w:val="both"/>
              <w:rPr>
                <w:rFonts w:ascii="Arial" w:hAnsi="Arial" w:cs="Arial"/>
              </w:rPr>
            </w:pPr>
            <w:r w:rsidRPr="00E57103">
              <w:rPr>
                <w:rFonts w:ascii="Arial" w:hAnsi="Arial" w:cs="Arial"/>
              </w:rPr>
              <w:t>Placa</w:t>
            </w:r>
          </w:p>
        </w:tc>
      </w:tr>
      <w:tr w:rsidR="00A14034" w:rsidRPr="00E57103" w:rsidTr="00E57103">
        <w:trPr>
          <w:trHeight w:val="300"/>
        </w:trPr>
        <w:tc>
          <w:tcPr>
            <w:tcW w:w="338" w:type="dxa"/>
            <w:shd w:val="clear" w:color="auto" w:fill="auto"/>
          </w:tcPr>
          <w:p w:rsidR="00A14034" w:rsidRPr="00E57103" w:rsidRDefault="00A14034" w:rsidP="00E57103">
            <w:pPr>
              <w:spacing w:after="0" w:line="240" w:lineRule="auto"/>
              <w:jc w:val="both"/>
              <w:rPr>
                <w:rFonts w:ascii="Arial" w:hAnsi="Arial" w:cs="Arial"/>
              </w:rPr>
            </w:pPr>
            <w:r w:rsidRPr="00E57103">
              <w:rPr>
                <w:rFonts w:ascii="Arial" w:hAnsi="Arial" w:cs="Arial"/>
              </w:rPr>
              <w:t>1</w:t>
            </w:r>
          </w:p>
        </w:tc>
        <w:tc>
          <w:tcPr>
            <w:tcW w:w="2000" w:type="dxa"/>
            <w:shd w:val="clear" w:color="auto" w:fill="auto"/>
            <w:noWrap/>
          </w:tcPr>
          <w:p w:rsidR="00A14034" w:rsidRPr="00E57103" w:rsidRDefault="00A14034" w:rsidP="00E57103">
            <w:pPr>
              <w:spacing w:after="0" w:line="240" w:lineRule="auto"/>
              <w:jc w:val="both"/>
              <w:rPr>
                <w:rFonts w:ascii="Arial" w:hAnsi="Arial" w:cs="Arial"/>
              </w:rPr>
            </w:pPr>
            <w:r w:rsidRPr="00E57103">
              <w:rPr>
                <w:rFonts w:ascii="Arial" w:hAnsi="Arial" w:cs="Arial"/>
              </w:rPr>
              <w:t>STERLING</w:t>
            </w:r>
          </w:p>
        </w:tc>
        <w:tc>
          <w:tcPr>
            <w:tcW w:w="2158" w:type="dxa"/>
            <w:shd w:val="clear" w:color="auto" w:fill="auto"/>
            <w:noWrap/>
          </w:tcPr>
          <w:p w:rsidR="00A14034" w:rsidRPr="00E57103" w:rsidRDefault="00A14034" w:rsidP="00E57103">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tcPr>
          <w:p w:rsidR="00A14034" w:rsidRPr="00E57103" w:rsidRDefault="00A14034" w:rsidP="00E57103">
            <w:pPr>
              <w:spacing w:after="0" w:line="240" w:lineRule="auto"/>
              <w:jc w:val="both"/>
              <w:rPr>
                <w:rFonts w:ascii="Arial" w:hAnsi="Arial" w:cs="Arial"/>
              </w:rPr>
            </w:pPr>
            <w:r w:rsidRPr="00E57103">
              <w:rPr>
                <w:rFonts w:ascii="Arial" w:hAnsi="Arial" w:cs="Arial"/>
              </w:rPr>
              <w:t>2005</w:t>
            </w:r>
          </w:p>
        </w:tc>
        <w:tc>
          <w:tcPr>
            <w:tcW w:w="2589" w:type="dxa"/>
            <w:shd w:val="clear" w:color="auto" w:fill="auto"/>
          </w:tcPr>
          <w:p w:rsidR="00A14034" w:rsidRPr="00E57103" w:rsidRDefault="00A14034" w:rsidP="00E57103">
            <w:pPr>
              <w:spacing w:after="0" w:line="240" w:lineRule="auto"/>
              <w:jc w:val="both"/>
              <w:rPr>
                <w:rFonts w:ascii="Arial" w:hAnsi="Arial" w:cs="Arial"/>
              </w:rPr>
            </w:pPr>
            <w:r w:rsidRPr="00E57103">
              <w:rPr>
                <w:rFonts w:ascii="Arial" w:hAnsi="Arial" w:cs="Arial"/>
              </w:rPr>
              <w:t>2FZAATAK73AL90903</w:t>
            </w:r>
          </w:p>
        </w:tc>
        <w:tc>
          <w:tcPr>
            <w:tcW w:w="1112" w:type="dxa"/>
            <w:shd w:val="clear" w:color="auto" w:fill="auto"/>
          </w:tcPr>
          <w:p w:rsidR="00A14034" w:rsidRPr="00E57103" w:rsidRDefault="00A14034" w:rsidP="00E57103">
            <w:pPr>
              <w:spacing w:after="0" w:line="240" w:lineRule="auto"/>
              <w:jc w:val="both"/>
              <w:rPr>
                <w:rFonts w:ascii="Arial" w:hAnsi="Arial" w:cs="Arial"/>
              </w:rPr>
            </w:pPr>
            <w:r w:rsidRPr="00E57103">
              <w:rPr>
                <w:rFonts w:ascii="Arial" w:hAnsi="Arial" w:cs="Arial"/>
              </w:rPr>
              <w:t>JM15190</w:t>
            </w:r>
          </w:p>
        </w:tc>
      </w:tr>
      <w:tr w:rsidR="00A14034" w:rsidRPr="00E57103" w:rsidTr="00E57103">
        <w:trPr>
          <w:trHeight w:val="300"/>
        </w:trPr>
        <w:tc>
          <w:tcPr>
            <w:tcW w:w="338" w:type="dxa"/>
            <w:shd w:val="clear" w:color="auto" w:fill="auto"/>
          </w:tcPr>
          <w:p w:rsidR="00A14034" w:rsidRPr="00E57103" w:rsidRDefault="00A14034" w:rsidP="00E57103">
            <w:pPr>
              <w:spacing w:after="0" w:line="240" w:lineRule="auto"/>
              <w:jc w:val="both"/>
              <w:rPr>
                <w:rFonts w:ascii="Arial" w:hAnsi="Arial" w:cs="Arial"/>
              </w:rPr>
            </w:pPr>
            <w:r w:rsidRPr="00E57103">
              <w:rPr>
                <w:rFonts w:ascii="Arial" w:hAnsi="Arial" w:cs="Arial"/>
              </w:rPr>
              <w:t>2</w:t>
            </w:r>
          </w:p>
        </w:tc>
        <w:tc>
          <w:tcPr>
            <w:tcW w:w="2000" w:type="dxa"/>
            <w:shd w:val="clear" w:color="auto" w:fill="auto"/>
            <w:noWrap/>
            <w:hideMark/>
          </w:tcPr>
          <w:p w:rsidR="00A14034" w:rsidRPr="00E57103" w:rsidRDefault="00A14034" w:rsidP="00E57103">
            <w:pPr>
              <w:spacing w:after="0" w:line="240" w:lineRule="auto"/>
              <w:jc w:val="both"/>
              <w:rPr>
                <w:rFonts w:ascii="Arial" w:hAnsi="Arial" w:cs="Arial"/>
              </w:rPr>
            </w:pPr>
            <w:r w:rsidRPr="00E57103">
              <w:rPr>
                <w:rFonts w:ascii="Arial" w:hAnsi="Arial" w:cs="Arial"/>
              </w:rPr>
              <w:t>STERLING</w:t>
            </w:r>
          </w:p>
        </w:tc>
        <w:tc>
          <w:tcPr>
            <w:tcW w:w="2158" w:type="dxa"/>
            <w:shd w:val="clear" w:color="auto" w:fill="auto"/>
            <w:noWrap/>
            <w:hideMark/>
          </w:tcPr>
          <w:p w:rsidR="00A14034" w:rsidRPr="00E57103" w:rsidRDefault="00A14034" w:rsidP="00E57103">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hideMark/>
          </w:tcPr>
          <w:p w:rsidR="00A14034" w:rsidRPr="00E57103" w:rsidRDefault="00A14034" w:rsidP="00E57103">
            <w:pPr>
              <w:spacing w:after="0" w:line="240" w:lineRule="auto"/>
              <w:jc w:val="both"/>
              <w:rPr>
                <w:rFonts w:ascii="Arial" w:hAnsi="Arial" w:cs="Arial"/>
              </w:rPr>
            </w:pPr>
            <w:r w:rsidRPr="00E57103">
              <w:rPr>
                <w:rFonts w:ascii="Arial" w:hAnsi="Arial" w:cs="Arial"/>
              </w:rPr>
              <w:t>2007</w:t>
            </w:r>
          </w:p>
        </w:tc>
        <w:tc>
          <w:tcPr>
            <w:tcW w:w="2589" w:type="dxa"/>
            <w:shd w:val="clear" w:color="auto" w:fill="auto"/>
            <w:hideMark/>
          </w:tcPr>
          <w:p w:rsidR="00A14034" w:rsidRPr="00E57103" w:rsidRDefault="00A14034" w:rsidP="00E57103">
            <w:pPr>
              <w:spacing w:after="0" w:line="240" w:lineRule="auto"/>
              <w:jc w:val="both"/>
              <w:rPr>
                <w:rFonts w:ascii="Arial" w:hAnsi="Arial" w:cs="Arial"/>
              </w:rPr>
            </w:pPr>
            <w:r w:rsidRPr="00E57103">
              <w:rPr>
                <w:rFonts w:ascii="Arial" w:hAnsi="Arial" w:cs="Arial"/>
              </w:rPr>
              <w:t>2FZHATDCX7AX52876</w:t>
            </w:r>
          </w:p>
        </w:tc>
        <w:tc>
          <w:tcPr>
            <w:tcW w:w="1112" w:type="dxa"/>
            <w:shd w:val="clear" w:color="auto" w:fill="auto"/>
            <w:hideMark/>
          </w:tcPr>
          <w:p w:rsidR="00A14034" w:rsidRPr="00E57103" w:rsidRDefault="00A14034" w:rsidP="00E57103">
            <w:pPr>
              <w:spacing w:after="0" w:line="240" w:lineRule="auto"/>
              <w:jc w:val="both"/>
              <w:rPr>
                <w:rFonts w:ascii="Arial" w:hAnsi="Arial" w:cs="Arial"/>
              </w:rPr>
            </w:pPr>
            <w:r w:rsidRPr="00E57103">
              <w:rPr>
                <w:rFonts w:ascii="Arial" w:hAnsi="Arial" w:cs="Arial"/>
              </w:rPr>
              <w:t>JN82244</w:t>
            </w:r>
          </w:p>
        </w:tc>
      </w:tr>
      <w:tr w:rsidR="00A14034" w:rsidRPr="00E57103" w:rsidTr="00E57103">
        <w:trPr>
          <w:trHeight w:val="300"/>
        </w:trPr>
        <w:tc>
          <w:tcPr>
            <w:tcW w:w="338" w:type="dxa"/>
            <w:shd w:val="clear" w:color="auto" w:fill="auto"/>
          </w:tcPr>
          <w:p w:rsidR="00A14034" w:rsidRPr="00E57103" w:rsidRDefault="00A14034" w:rsidP="00E57103">
            <w:pPr>
              <w:spacing w:after="0" w:line="240" w:lineRule="auto"/>
              <w:jc w:val="both"/>
              <w:rPr>
                <w:rFonts w:ascii="Arial" w:hAnsi="Arial" w:cs="Arial"/>
              </w:rPr>
            </w:pPr>
            <w:r w:rsidRPr="00E57103">
              <w:rPr>
                <w:rFonts w:ascii="Arial" w:hAnsi="Arial" w:cs="Arial"/>
              </w:rPr>
              <w:t>3</w:t>
            </w:r>
          </w:p>
        </w:tc>
        <w:tc>
          <w:tcPr>
            <w:tcW w:w="2000" w:type="dxa"/>
            <w:shd w:val="clear" w:color="auto" w:fill="auto"/>
            <w:noWrap/>
            <w:hideMark/>
          </w:tcPr>
          <w:p w:rsidR="00A14034" w:rsidRPr="00E57103" w:rsidRDefault="00A14034" w:rsidP="00E57103">
            <w:pPr>
              <w:spacing w:after="0" w:line="240" w:lineRule="auto"/>
              <w:jc w:val="both"/>
              <w:rPr>
                <w:rFonts w:ascii="Arial" w:hAnsi="Arial" w:cs="Arial"/>
              </w:rPr>
            </w:pPr>
            <w:r w:rsidRPr="00E57103">
              <w:rPr>
                <w:rFonts w:ascii="Arial" w:hAnsi="Arial" w:cs="Arial"/>
              </w:rPr>
              <w:t>INTERNATIONAL</w:t>
            </w:r>
          </w:p>
        </w:tc>
        <w:tc>
          <w:tcPr>
            <w:tcW w:w="2158" w:type="dxa"/>
            <w:shd w:val="clear" w:color="auto" w:fill="auto"/>
            <w:noWrap/>
            <w:hideMark/>
          </w:tcPr>
          <w:p w:rsidR="00A14034" w:rsidRPr="00E57103" w:rsidRDefault="00A14034" w:rsidP="00E57103">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hideMark/>
          </w:tcPr>
          <w:p w:rsidR="00A14034" w:rsidRPr="00E57103" w:rsidRDefault="00A14034" w:rsidP="00E57103">
            <w:pPr>
              <w:spacing w:after="0" w:line="240" w:lineRule="auto"/>
              <w:jc w:val="both"/>
              <w:rPr>
                <w:rFonts w:ascii="Arial" w:hAnsi="Arial" w:cs="Arial"/>
              </w:rPr>
            </w:pPr>
            <w:r w:rsidRPr="00E57103">
              <w:rPr>
                <w:rFonts w:ascii="Arial" w:hAnsi="Arial" w:cs="Arial"/>
              </w:rPr>
              <w:t>2007</w:t>
            </w:r>
          </w:p>
        </w:tc>
        <w:tc>
          <w:tcPr>
            <w:tcW w:w="2589" w:type="dxa"/>
            <w:shd w:val="clear" w:color="auto" w:fill="auto"/>
            <w:hideMark/>
          </w:tcPr>
          <w:p w:rsidR="00A14034" w:rsidRPr="00E57103" w:rsidRDefault="00A14034" w:rsidP="00E57103">
            <w:pPr>
              <w:spacing w:after="0" w:line="240" w:lineRule="auto"/>
              <w:jc w:val="both"/>
              <w:rPr>
                <w:rFonts w:ascii="Arial" w:hAnsi="Arial" w:cs="Arial"/>
              </w:rPr>
            </w:pPr>
            <w:r w:rsidRPr="00E57103">
              <w:rPr>
                <w:rFonts w:ascii="Arial" w:hAnsi="Arial" w:cs="Arial"/>
              </w:rPr>
              <w:t>1HTWHAAT37J422465</w:t>
            </w:r>
          </w:p>
        </w:tc>
        <w:tc>
          <w:tcPr>
            <w:tcW w:w="1112" w:type="dxa"/>
            <w:shd w:val="clear" w:color="auto" w:fill="auto"/>
            <w:hideMark/>
          </w:tcPr>
          <w:p w:rsidR="00A14034" w:rsidRPr="00E57103" w:rsidRDefault="00A14034" w:rsidP="00E57103">
            <w:pPr>
              <w:spacing w:after="0" w:line="240" w:lineRule="auto"/>
              <w:jc w:val="both"/>
              <w:rPr>
                <w:rFonts w:ascii="Arial" w:hAnsi="Arial" w:cs="Arial"/>
              </w:rPr>
            </w:pPr>
            <w:r w:rsidRPr="00E57103">
              <w:rPr>
                <w:rFonts w:ascii="Arial" w:hAnsi="Arial" w:cs="Arial"/>
              </w:rPr>
              <w:t>JN82382</w:t>
            </w:r>
          </w:p>
        </w:tc>
      </w:tr>
      <w:tr w:rsidR="00A14034" w:rsidRPr="00E57103" w:rsidTr="00E57103">
        <w:trPr>
          <w:trHeight w:val="300"/>
        </w:trPr>
        <w:tc>
          <w:tcPr>
            <w:tcW w:w="338" w:type="dxa"/>
            <w:shd w:val="clear" w:color="auto" w:fill="auto"/>
          </w:tcPr>
          <w:p w:rsidR="00A14034" w:rsidRPr="00E57103" w:rsidRDefault="00A14034" w:rsidP="00E57103">
            <w:pPr>
              <w:spacing w:after="0" w:line="240" w:lineRule="auto"/>
              <w:jc w:val="both"/>
              <w:rPr>
                <w:rFonts w:ascii="Arial" w:hAnsi="Arial" w:cs="Arial"/>
              </w:rPr>
            </w:pPr>
            <w:r w:rsidRPr="00E57103">
              <w:rPr>
                <w:rFonts w:ascii="Arial" w:hAnsi="Arial" w:cs="Arial"/>
              </w:rPr>
              <w:t>4</w:t>
            </w:r>
          </w:p>
        </w:tc>
        <w:tc>
          <w:tcPr>
            <w:tcW w:w="2000" w:type="dxa"/>
            <w:shd w:val="clear" w:color="auto" w:fill="auto"/>
            <w:noWrap/>
            <w:hideMark/>
          </w:tcPr>
          <w:p w:rsidR="00A14034" w:rsidRPr="00E57103" w:rsidRDefault="00A14034" w:rsidP="00E57103">
            <w:pPr>
              <w:spacing w:after="0" w:line="240" w:lineRule="auto"/>
              <w:jc w:val="both"/>
              <w:rPr>
                <w:rFonts w:ascii="Arial" w:hAnsi="Arial" w:cs="Arial"/>
              </w:rPr>
            </w:pPr>
            <w:r w:rsidRPr="00E57103">
              <w:rPr>
                <w:rFonts w:ascii="Arial" w:hAnsi="Arial" w:cs="Arial"/>
              </w:rPr>
              <w:t>INTERNATIONAL</w:t>
            </w:r>
          </w:p>
        </w:tc>
        <w:tc>
          <w:tcPr>
            <w:tcW w:w="2158" w:type="dxa"/>
            <w:shd w:val="clear" w:color="auto" w:fill="auto"/>
            <w:noWrap/>
            <w:hideMark/>
          </w:tcPr>
          <w:p w:rsidR="00A14034" w:rsidRPr="00E57103" w:rsidRDefault="00A14034" w:rsidP="00E57103">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hideMark/>
          </w:tcPr>
          <w:p w:rsidR="00A14034" w:rsidRPr="00E57103" w:rsidRDefault="00A14034" w:rsidP="00E57103">
            <w:pPr>
              <w:spacing w:after="0" w:line="240" w:lineRule="auto"/>
              <w:jc w:val="both"/>
              <w:rPr>
                <w:rFonts w:ascii="Arial" w:hAnsi="Arial" w:cs="Arial"/>
              </w:rPr>
            </w:pPr>
            <w:r w:rsidRPr="00E57103">
              <w:rPr>
                <w:rFonts w:ascii="Arial" w:hAnsi="Arial" w:cs="Arial"/>
              </w:rPr>
              <w:t>2009</w:t>
            </w:r>
          </w:p>
        </w:tc>
        <w:tc>
          <w:tcPr>
            <w:tcW w:w="2589" w:type="dxa"/>
            <w:shd w:val="clear" w:color="auto" w:fill="auto"/>
            <w:hideMark/>
          </w:tcPr>
          <w:p w:rsidR="00A14034" w:rsidRPr="00E57103" w:rsidRDefault="00A14034" w:rsidP="00E57103">
            <w:pPr>
              <w:spacing w:after="0" w:line="240" w:lineRule="auto"/>
              <w:jc w:val="both"/>
              <w:rPr>
                <w:rFonts w:ascii="Arial" w:hAnsi="Arial" w:cs="Arial"/>
              </w:rPr>
            </w:pPr>
            <w:r w:rsidRPr="00E57103">
              <w:rPr>
                <w:rFonts w:ascii="Arial" w:hAnsi="Arial" w:cs="Arial"/>
              </w:rPr>
              <w:t>1HTWGADT39J084051</w:t>
            </w:r>
          </w:p>
        </w:tc>
        <w:tc>
          <w:tcPr>
            <w:tcW w:w="1112" w:type="dxa"/>
            <w:shd w:val="clear" w:color="auto" w:fill="auto"/>
            <w:hideMark/>
          </w:tcPr>
          <w:p w:rsidR="00A14034" w:rsidRPr="00E57103" w:rsidRDefault="00A14034" w:rsidP="00E57103">
            <w:pPr>
              <w:spacing w:after="0" w:line="240" w:lineRule="auto"/>
              <w:jc w:val="both"/>
              <w:rPr>
                <w:rFonts w:ascii="Arial" w:hAnsi="Arial" w:cs="Arial"/>
              </w:rPr>
            </w:pPr>
            <w:r w:rsidRPr="00E57103">
              <w:rPr>
                <w:rFonts w:ascii="Arial" w:hAnsi="Arial" w:cs="Arial"/>
              </w:rPr>
              <w:t>JL55495</w:t>
            </w:r>
          </w:p>
        </w:tc>
      </w:tr>
    </w:tbl>
    <w:p w:rsidR="00A14034" w:rsidRDefault="00A14034"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20.- Página 19. Se solicita amablemente a la convocante, pueda detallar más el siguiente texto: “cobro del deducible de manera proporcional; cuando la compañía realice recuperaciones a terceros ya sean en efectivo o bien por compañías de seguros y que estos sean proporcionales a la responsabilidad acordada por los ajustadores o por las autoridades competentes.” Favor de pronunciarse al respecto.</w:t>
      </w:r>
    </w:p>
    <w:p w:rsidR="00A8000E" w:rsidRDefault="00A8000E" w:rsidP="00A8000E">
      <w:pPr>
        <w:spacing w:after="0" w:line="240" w:lineRule="auto"/>
        <w:jc w:val="both"/>
        <w:rPr>
          <w:rFonts w:ascii="Arial" w:hAnsi="Arial" w:cs="Arial"/>
        </w:rPr>
      </w:pPr>
    </w:p>
    <w:p w:rsidR="00A8000E" w:rsidRPr="00776CE2" w:rsidRDefault="00A8000E" w:rsidP="00A8000E">
      <w:pPr>
        <w:spacing w:after="0" w:line="240" w:lineRule="auto"/>
        <w:jc w:val="both"/>
        <w:rPr>
          <w:rFonts w:ascii="Arial" w:hAnsi="Arial" w:cs="Arial"/>
        </w:rPr>
      </w:pPr>
      <w:r w:rsidRPr="00776CE2">
        <w:rPr>
          <w:rFonts w:ascii="Arial" w:hAnsi="Arial" w:cs="Arial"/>
          <w:b/>
        </w:rPr>
        <w:t>Respuesta:</w:t>
      </w:r>
      <w:r w:rsidR="00776CE2" w:rsidRPr="00776CE2">
        <w:t xml:space="preserve"> </w:t>
      </w:r>
      <w:r w:rsidR="00E32CE4">
        <w:rPr>
          <w:rFonts w:ascii="Arial" w:hAnsi="Arial" w:cs="Arial"/>
        </w:rPr>
        <w:t>La adjudicada cobrara ded</w:t>
      </w:r>
      <w:r w:rsidR="00E32CE4" w:rsidRPr="00E32CE4">
        <w:rPr>
          <w:rFonts w:ascii="Arial" w:hAnsi="Arial" w:cs="Arial"/>
        </w:rPr>
        <w:t xml:space="preserve">ucible de manera proporcional; cuando realice recuperaciones a terceros ya sean en efectivo o bien por compañías de seguros y que </w:t>
      </w:r>
      <w:r w:rsidR="00E32CE4" w:rsidRPr="00E32CE4">
        <w:rPr>
          <w:rFonts w:ascii="Arial" w:hAnsi="Arial" w:cs="Arial"/>
        </w:rPr>
        <w:lastRenderedPageBreak/>
        <w:t>estos sean proporcionales a la responsabilidad acordada por los ajustadores o por las autoridades competentes</w:t>
      </w:r>
      <w:r w:rsidR="00776CE2" w:rsidRPr="00776CE2">
        <w:rPr>
          <w:rFonts w:ascii="Arial" w:hAnsi="Arial" w:cs="Arial"/>
        </w:rPr>
        <w:t>.</w:t>
      </w:r>
    </w:p>
    <w:p w:rsidR="00A8000E" w:rsidRPr="00776CE2"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21.- Página 19. Se solicita amablemente a la convocante, nos confirme si el siguiente texto opera por unidad y por evento: “en todos los vehículos quedan amparados los daños causados por actos vandálicos y/o delincuencia organizada. Cubriendo hasta un deducible independientemente al número de impactos o proyectiles de arma de fuego.” Favor de pronunciarse al respecto.</w:t>
      </w:r>
    </w:p>
    <w:p w:rsidR="00A8000E" w:rsidRDefault="00A8000E" w:rsidP="00A8000E">
      <w:pPr>
        <w:spacing w:after="0" w:line="240" w:lineRule="auto"/>
        <w:jc w:val="both"/>
        <w:rPr>
          <w:rFonts w:ascii="Arial" w:hAnsi="Arial" w:cs="Arial"/>
          <w:b/>
        </w:rPr>
      </w:pPr>
    </w:p>
    <w:p w:rsidR="00A8000E" w:rsidRPr="002169CD" w:rsidRDefault="00A8000E" w:rsidP="00A8000E">
      <w:pPr>
        <w:spacing w:after="0" w:line="240" w:lineRule="auto"/>
        <w:jc w:val="both"/>
        <w:rPr>
          <w:rFonts w:ascii="Arial" w:hAnsi="Arial" w:cs="Arial"/>
        </w:rPr>
      </w:pPr>
      <w:r>
        <w:rPr>
          <w:rFonts w:ascii="Arial" w:hAnsi="Arial" w:cs="Arial"/>
          <w:b/>
        </w:rPr>
        <w:t>Respuesta:</w:t>
      </w:r>
      <w:r w:rsidR="002169CD">
        <w:rPr>
          <w:rFonts w:ascii="Arial" w:hAnsi="Arial" w:cs="Arial"/>
          <w:b/>
        </w:rPr>
        <w:t xml:space="preserve"> </w:t>
      </w:r>
      <w:r w:rsidR="002169CD" w:rsidRPr="002169CD">
        <w:rPr>
          <w:rFonts w:ascii="Arial" w:hAnsi="Arial" w:cs="Arial"/>
        </w:rPr>
        <w:t>Se confirma es por unidad y por evento</w:t>
      </w:r>
      <w:r w:rsidR="0082197F">
        <w:rPr>
          <w:rFonts w:ascii="Arial" w:hAnsi="Arial" w:cs="Arial"/>
        </w:rPr>
        <w:t>.</w:t>
      </w:r>
    </w:p>
    <w:p w:rsidR="00A8000E" w:rsidRPr="002169CD"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22.- Se solicita amablemente a la convocante nos proporcione la siniestralidad detallada de enero a julio 2017, diciembre 2018 y todo el ejercicio 2019. Favor de pronunciarse al respecto.</w:t>
      </w:r>
    </w:p>
    <w:p w:rsidR="00A8000E" w:rsidRDefault="00A8000E" w:rsidP="00A8000E">
      <w:pPr>
        <w:spacing w:after="0" w:line="240" w:lineRule="auto"/>
        <w:jc w:val="both"/>
        <w:rPr>
          <w:rFonts w:ascii="Arial" w:hAnsi="Arial" w:cs="Arial"/>
        </w:rPr>
      </w:pPr>
    </w:p>
    <w:p w:rsidR="00A8000E" w:rsidRPr="002169CD" w:rsidRDefault="00A8000E" w:rsidP="00A8000E">
      <w:pPr>
        <w:spacing w:after="0" w:line="240" w:lineRule="auto"/>
        <w:jc w:val="both"/>
        <w:rPr>
          <w:rFonts w:ascii="Arial" w:hAnsi="Arial" w:cs="Arial"/>
        </w:rPr>
      </w:pPr>
      <w:r>
        <w:rPr>
          <w:rFonts w:ascii="Arial" w:hAnsi="Arial" w:cs="Arial"/>
          <w:b/>
        </w:rPr>
        <w:t>Respuesta:</w:t>
      </w:r>
      <w:r w:rsidR="002169CD">
        <w:rPr>
          <w:rFonts w:ascii="Arial" w:hAnsi="Arial" w:cs="Arial"/>
          <w:b/>
        </w:rPr>
        <w:t xml:space="preserve"> </w:t>
      </w:r>
      <w:r w:rsidR="00B246F6" w:rsidRPr="00B246F6">
        <w:rPr>
          <w:rFonts w:ascii="Arial" w:hAnsi="Arial" w:cs="Arial"/>
        </w:rPr>
        <w:t>En este momento s</w:t>
      </w:r>
      <w:r w:rsidR="002169CD" w:rsidRPr="00B246F6">
        <w:rPr>
          <w:rFonts w:ascii="Arial" w:hAnsi="Arial" w:cs="Arial"/>
        </w:rPr>
        <w:t>e entrega</w:t>
      </w:r>
      <w:r w:rsidR="002169CD" w:rsidRPr="002169CD">
        <w:rPr>
          <w:rFonts w:ascii="Arial" w:hAnsi="Arial" w:cs="Arial"/>
        </w:rPr>
        <w:t xml:space="preserve"> esta información en formato digital.</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23.- Se solicita amablemente a la convocante nos indique si la emisión se llevará a cabo en una sola póliza, o se podrá dividir en pólizas por dependencia. Así mismo se solicita a la convocante nos confirme que la emisión por todo el periodo puede llevarse a cabo en dos ejercicios fiscales distintos (uno en 2020 y otro en 2021). Favor de pronunciarse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Pr>
          <w:rFonts w:ascii="Arial" w:hAnsi="Arial" w:cs="Arial"/>
          <w:b/>
        </w:rPr>
        <w:t>Respuesta:</w:t>
      </w:r>
      <w:r w:rsidR="002169CD">
        <w:rPr>
          <w:rFonts w:ascii="Arial" w:hAnsi="Arial" w:cs="Arial"/>
          <w:b/>
        </w:rPr>
        <w:t xml:space="preserve"> </w:t>
      </w:r>
      <w:r w:rsidR="002169CD" w:rsidRPr="002169CD">
        <w:rPr>
          <w:rFonts w:ascii="Arial" w:hAnsi="Arial" w:cs="Arial"/>
        </w:rPr>
        <w:t>En una sola Póliza para el Municipio y si se puede llevar acabo en dos ejercicios fiscales</w:t>
      </w:r>
      <w:r w:rsidR="002169CD">
        <w:rPr>
          <w:rFonts w:ascii="Arial" w:hAnsi="Arial" w:cs="Arial"/>
        </w:rPr>
        <w:t>.</w:t>
      </w:r>
    </w:p>
    <w:p w:rsidR="00A8000E" w:rsidRDefault="00A8000E" w:rsidP="00A8000E">
      <w:pPr>
        <w:spacing w:after="0" w:line="240" w:lineRule="auto"/>
        <w:jc w:val="both"/>
        <w:rPr>
          <w:rFonts w:ascii="Arial" w:hAnsi="Arial" w:cs="Arial"/>
        </w:rPr>
      </w:pPr>
    </w:p>
    <w:p w:rsidR="00A8000E" w:rsidRPr="00776CE2" w:rsidRDefault="00A8000E" w:rsidP="00A8000E">
      <w:pPr>
        <w:spacing w:after="0" w:line="240" w:lineRule="auto"/>
        <w:jc w:val="both"/>
        <w:rPr>
          <w:rFonts w:ascii="Arial" w:hAnsi="Arial" w:cs="Arial"/>
        </w:rPr>
      </w:pPr>
      <w:r>
        <w:rPr>
          <w:rFonts w:ascii="Arial" w:hAnsi="Arial" w:cs="Arial"/>
        </w:rPr>
        <w:t xml:space="preserve">24.- Se solicita amablemente a la convocante nos comparta una descripción más detallada de las unidades, así como desglose del uso por unidad (emergencia, patrullas, </w:t>
      </w:r>
      <w:r w:rsidRPr="00776CE2">
        <w:rPr>
          <w:rFonts w:ascii="Arial" w:hAnsi="Arial" w:cs="Arial"/>
        </w:rPr>
        <w:t>utilitarios, etc.). Favor de pronunciarse al respecto.</w:t>
      </w:r>
    </w:p>
    <w:p w:rsidR="00A8000E" w:rsidRPr="00776CE2" w:rsidRDefault="00A8000E" w:rsidP="00A8000E">
      <w:pPr>
        <w:spacing w:after="0" w:line="240" w:lineRule="auto"/>
        <w:jc w:val="both"/>
        <w:rPr>
          <w:rFonts w:ascii="Arial" w:hAnsi="Arial" w:cs="Arial"/>
        </w:rPr>
      </w:pPr>
    </w:p>
    <w:p w:rsidR="00A8000E" w:rsidRPr="00174A05" w:rsidRDefault="00A8000E" w:rsidP="00A8000E">
      <w:pPr>
        <w:spacing w:after="0" w:line="240" w:lineRule="auto"/>
        <w:jc w:val="both"/>
        <w:rPr>
          <w:rFonts w:ascii="Arial" w:hAnsi="Arial" w:cs="Arial"/>
        </w:rPr>
      </w:pPr>
      <w:r w:rsidRPr="00776CE2">
        <w:rPr>
          <w:rFonts w:ascii="Arial" w:hAnsi="Arial" w:cs="Arial"/>
          <w:b/>
        </w:rPr>
        <w:t>Respuesta:</w:t>
      </w:r>
      <w:r w:rsidR="002169CD" w:rsidRPr="00776CE2">
        <w:rPr>
          <w:rFonts w:ascii="Arial" w:hAnsi="Arial" w:cs="Arial"/>
          <w:b/>
        </w:rPr>
        <w:t xml:space="preserve"> </w:t>
      </w:r>
      <w:r w:rsidR="00776CE2" w:rsidRPr="00776CE2">
        <w:rPr>
          <w:rFonts w:ascii="Arial" w:hAnsi="Arial" w:cs="Arial"/>
        </w:rPr>
        <w:t xml:space="preserve">Administrativas y Operativas, en el documento digital que se acompaña se  especifican las unidades de la Comisaría de la Policía Preventiva Municipal, Servicios Médicos y Protección Civil y </w:t>
      </w:r>
      <w:r w:rsidR="00776CE2" w:rsidRPr="00174A05">
        <w:rPr>
          <w:rFonts w:ascii="Arial" w:hAnsi="Arial" w:cs="Arial"/>
        </w:rPr>
        <w:t>UNASAM</w:t>
      </w:r>
      <w:r w:rsidR="00174A05" w:rsidRPr="00174A05">
        <w:rPr>
          <w:rFonts w:ascii="Arial" w:hAnsi="Arial" w:cs="Arial"/>
        </w:rPr>
        <w:t>.</w:t>
      </w:r>
    </w:p>
    <w:p w:rsidR="00A8000E" w:rsidRPr="00776CE2" w:rsidRDefault="00A8000E" w:rsidP="00A8000E">
      <w:pPr>
        <w:spacing w:after="0" w:line="240" w:lineRule="auto"/>
        <w:jc w:val="both"/>
        <w:rPr>
          <w:rFonts w:ascii="Arial" w:hAnsi="Arial" w:cs="Arial"/>
        </w:rPr>
      </w:pPr>
    </w:p>
    <w:p w:rsidR="00A8000E" w:rsidRPr="00776CE2" w:rsidRDefault="00A8000E" w:rsidP="00A8000E">
      <w:pPr>
        <w:spacing w:after="0" w:line="240" w:lineRule="auto"/>
        <w:jc w:val="both"/>
        <w:rPr>
          <w:rFonts w:ascii="Arial" w:hAnsi="Arial" w:cs="Arial"/>
        </w:rPr>
      </w:pPr>
      <w:r w:rsidRPr="00776CE2">
        <w:rPr>
          <w:rFonts w:ascii="Arial" w:hAnsi="Arial" w:cs="Arial"/>
        </w:rPr>
        <w:t xml:space="preserve">25.- Se solicita amablemente a la convocante nos comparta descripción y valor de las adaptaciones, conversiones y/o equipo especial. </w:t>
      </w:r>
      <w:r w:rsidR="00FC4247" w:rsidRPr="00776CE2">
        <w:rPr>
          <w:rFonts w:ascii="Arial" w:hAnsi="Arial" w:cs="Arial"/>
        </w:rPr>
        <w:t>Favor</w:t>
      </w:r>
      <w:r w:rsidRPr="00776CE2">
        <w:rPr>
          <w:rFonts w:ascii="Arial" w:hAnsi="Arial" w:cs="Arial"/>
        </w:rPr>
        <w:t xml:space="preserve"> de pronunciarse al respecto.</w:t>
      </w:r>
    </w:p>
    <w:p w:rsidR="00A8000E" w:rsidRPr="00776CE2" w:rsidRDefault="00A8000E" w:rsidP="00A8000E">
      <w:pPr>
        <w:spacing w:after="0" w:line="240" w:lineRule="auto"/>
        <w:jc w:val="both"/>
        <w:rPr>
          <w:rFonts w:ascii="Arial" w:hAnsi="Arial" w:cs="Arial"/>
        </w:rPr>
      </w:pPr>
    </w:p>
    <w:p w:rsidR="00A8000E" w:rsidRPr="00776CE2" w:rsidRDefault="00A8000E" w:rsidP="00A8000E">
      <w:pPr>
        <w:spacing w:after="0" w:line="240" w:lineRule="auto"/>
        <w:jc w:val="both"/>
        <w:rPr>
          <w:rFonts w:ascii="Arial" w:hAnsi="Arial" w:cs="Arial"/>
        </w:rPr>
      </w:pPr>
      <w:r w:rsidRPr="00776CE2">
        <w:rPr>
          <w:rFonts w:ascii="Arial" w:hAnsi="Arial" w:cs="Arial"/>
          <w:b/>
        </w:rPr>
        <w:t>Respuesta:</w:t>
      </w:r>
      <w:r w:rsidR="002169CD" w:rsidRPr="00776CE2">
        <w:rPr>
          <w:rFonts w:ascii="Arial" w:hAnsi="Arial" w:cs="Arial"/>
          <w:b/>
        </w:rPr>
        <w:t xml:space="preserve"> </w:t>
      </w:r>
      <w:r w:rsidR="00776CE2" w:rsidRPr="00776CE2">
        <w:rPr>
          <w:rFonts w:ascii="Arial" w:hAnsi="Arial" w:cs="Arial"/>
        </w:rPr>
        <w:t>Se entrega la información con la que se cuenta</w:t>
      </w:r>
      <w:r w:rsidR="00776CE2">
        <w:rPr>
          <w:rFonts w:ascii="Arial" w:hAnsi="Arial" w:cs="Arial"/>
        </w:rPr>
        <w:t>.</w:t>
      </w:r>
    </w:p>
    <w:p w:rsidR="00A8000E" w:rsidRPr="00776CE2"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26.- Se solicita amablemente a la convocante nos comparta valor de los blindajes que contenga el parque vehicular. Favor de pronunciarse al respecto.</w:t>
      </w:r>
    </w:p>
    <w:p w:rsidR="00A8000E" w:rsidRDefault="00A8000E" w:rsidP="00A8000E">
      <w:pPr>
        <w:spacing w:after="0" w:line="240" w:lineRule="auto"/>
        <w:jc w:val="both"/>
        <w:rPr>
          <w:rFonts w:ascii="Arial" w:hAnsi="Arial" w:cs="Arial"/>
        </w:rPr>
      </w:pPr>
    </w:p>
    <w:p w:rsidR="00A14034" w:rsidRDefault="00A8000E" w:rsidP="0010284A">
      <w:pPr>
        <w:spacing w:after="0" w:line="240" w:lineRule="auto"/>
        <w:jc w:val="both"/>
        <w:rPr>
          <w:rFonts w:ascii="Arial" w:hAnsi="Arial" w:cs="Arial"/>
          <w:b/>
        </w:rPr>
      </w:pPr>
      <w:r w:rsidRPr="00A14034">
        <w:rPr>
          <w:rFonts w:ascii="Arial" w:hAnsi="Arial" w:cs="Arial"/>
          <w:b/>
        </w:rPr>
        <w:t>Respuesta:</w:t>
      </w:r>
      <w:r w:rsidR="00A14034" w:rsidRPr="00A14034">
        <w:rPr>
          <w:rFonts w:ascii="Arial" w:hAnsi="Arial" w:cs="Arial"/>
          <w:b/>
        </w:rPr>
        <w:t xml:space="preserve"> </w:t>
      </w:r>
      <w:r w:rsidR="0010284A" w:rsidRPr="00A14034">
        <w:rPr>
          <w:rFonts w:ascii="Arial" w:hAnsi="Arial" w:cs="Arial"/>
        </w:rPr>
        <w:t>Todos con niv</w:t>
      </w:r>
      <w:r w:rsidR="0010284A">
        <w:rPr>
          <w:rFonts w:ascii="Arial" w:hAnsi="Arial" w:cs="Arial"/>
        </w:rPr>
        <w:t>el IV de blindaje, en el archivo digital que se les entrega se desprenden cuales vehículos se encuentran blindados.</w:t>
      </w:r>
    </w:p>
    <w:p w:rsidR="0010284A" w:rsidRDefault="0010284A" w:rsidP="0010284A">
      <w:pPr>
        <w:spacing w:after="0" w:line="240" w:lineRule="auto"/>
        <w:jc w:val="both"/>
        <w:rPr>
          <w:rFonts w:ascii="Arial" w:hAnsi="Arial" w:cs="Arial"/>
          <w:b/>
        </w:rPr>
      </w:pPr>
    </w:p>
    <w:p w:rsidR="00A8000E" w:rsidRDefault="00A8000E" w:rsidP="00A8000E">
      <w:pPr>
        <w:spacing w:after="0" w:line="240" w:lineRule="auto"/>
        <w:jc w:val="both"/>
        <w:rPr>
          <w:rFonts w:ascii="Arial" w:hAnsi="Arial" w:cs="Arial"/>
        </w:rPr>
      </w:pPr>
      <w:r>
        <w:rPr>
          <w:rFonts w:ascii="Arial" w:hAnsi="Arial" w:cs="Arial"/>
        </w:rPr>
        <w:t>27.- Se solicita amablemente a la convocante, nos confirme que la indemnización a valor factura operará sólo para las unidades nuevas dentro de sus primeros 12 meses de uso, contados a partir de su fecha de facturación original. Favor de pronunciarse al respecto.</w:t>
      </w:r>
    </w:p>
    <w:p w:rsidR="00A8000E" w:rsidRDefault="00A8000E" w:rsidP="00A8000E">
      <w:pPr>
        <w:spacing w:after="0" w:line="240" w:lineRule="auto"/>
        <w:jc w:val="both"/>
        <w:rPr>
          <w:rFonts w:ascii="Arial" w:hAnsi="Arial" w:cs="Arial"/>
        </w:rPr>
      </w:pPr>
    </w:p>
    <w:p w:rsidR="00A8000E" w:rsidRPr="00776CE2" w:rsidRDefault="00A8000E" w:rsidP="00A8000E">
      <w:pPr>
        <w:spacing w:after="0" w:line="240" w:lineRule="auto"/>
        <w:jc w:val="both"/>
        <w:rPr>
          <w:rFonts w:ascii="Arial" w:hAnsi="Arial" w:cs="Arial"/>
        </w:rPr>
      </w:pPr>
      <w:r w:rsidRPr="00560300">
        <w:rPr>
          <w:rFonts w:ascii="Arial" w:hAnsi="Arial" w:cs="Arial"/>
          <w:b/>
        </w:rPr>
        <w:t>Respuesta:</w:t>
      </w:r>
      <w:r w:rsidR="00776CE2">
        <w:rPr>
          <w:rFonts w:ascii="Arial" w:hAnsi="Arial" w:cs="Arial"/>
          <w:b/>
        </w:rPr>
        <w:t xml:space="preserve"> </w:t>
      </w:r>
      <w:r w:rsidR="00776CE2" w:rsidRPr="00776CE2">
        <w:rPr>
          <w:rFonts w:ascii="Arial" w:hAnsi="Arial" w:cs="Arial"/>
        </w:rPr>
        <w:t>Es correcta su apreciación</w:t>
      </w:r>
      <w:r w:rsidR="00A14034" w:rsidRPr="00776CE2">
        <w:rPr>
          <w:rFonts w:ascii="Arial" w:hAnsi="Arial" w:cs="Arial"/>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28.- Página 17. Cuadro de coberturas. Se solicita amablemente a la convocante, nos confirme las unidades que deben llevar la cobertura d</w:t>
      </w:r>
      <w:r w:rsidR="002169CD">
        <w:rPr>
          <w:rFonts w:ascii="Arial" w:hAnsi="Arial" w:cs="Arial"/>
        </w:rPr>
        <w:t>e RC daños por la carga tipo B</w:t>
      </w:r>
      <w:r>
        <w:rPr>
          <w:rFonts w:ascii="Arial" w:hAnsi="Arial" w:cs="Arial"/>
        </w:rPr>
        <w:t>. Favor de pronunciarse al respecto.</w:t>
      </w:r>
    </w:p>
    <w:p w:rsidR="00A8000E" w:rsidRDefault="00A8000E" w:rsidP="00A8000E">
      <w:pPr>
        <w:spacing w:after="0" w:line="240" w:lineRule="auto"/>
        <w:jc w:val="both"/>
        <w:rPr>
          <w:rFonts w:ascii="Arial" w:hAnsi="Arial" w:cs="Arial"/>
        </w:rPr>
      </w:pPr>
    </w:p>
    <w:p w:rsidR="00776CE2" w:rsidRPr="0082197F" w:rsidRDefault="00A8000E" w:rsidP="00776CE2">
      <w:pPr>
        <w:spacing w:after="0" w:line="240" w:lineRule="auto"/>
        <w:jc w:val="both"/>
        <w:rPr>
          <w:rFonts w:ascii="Arial" w:hAnsi="Arial" w:cs="Arial"/>
        </w:rPr>
      </w:pPr>
      <w:r w:rsidRPr="0082197F">
        <w:rPr>
          <w:rFonts w:ascii="Arial" w:hAnsi="Arial" w:cs="Arial"/>
          <w:b/>
        </w:rPr>
        <w:t>Respuesta:</w:t>
      </w:r>
      <w:r w:rsidR="00776CE2" w:rsidRPr="0082197F">
        <w:rPr>
          <w:rFonts w:ascii="Arial" w:hAnsi="Arial" w:cs="Arial"/>
          <w:b/>
        </w:rPr>
        <w:t xml:space="preserve"> </w:t>
      </w:r>
      <w:r w:rsidR="00776CE2" w:rsidRPr="0082197F">
        <w:rPr>
          <w:rFonts w:ascii="Arial" w:hAnsi="Arial" w:cs="Arial"/>
        </w:rPr>
        <w:t>Las que sean destinadas para este fin, se anexa la información en formato digital de la información con la que se cuenta.</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29.- Página 19. Responsabilidad civil viajero. se solicita amablemente a la convocante, nos confirme las unidades que requieren la cobertura RC viajero. Favor de pronunciarse al respecto.</w:t>
      </w:r>
    </w:p>
    <w:p w:rsidR="00A8000E" w:rsidRDefault="00A8000E" w:rsidP="00A8000E">
      <w:pPr>
        <w:spacing w:after="0" w:line="240" w:lineRule="auto"/>
        <w:jc w:val="both"/>
        <w:rPr>
          <w:rFonts w:ascii="Arial" w:hAnsi="Arial" w:cs="Arial"/>
        </w:rPr>
      </w:pPr>
    </w:p>
    <w:p w:rsidR="00A8000E" w:rsidRPr="00776CE2" w:rsidRDefault="00A8000E" w:rsidP="00A8000E">
      <w:pPr>
        <w:spacing w:after="0" w:line="240" w:lineRule="auto"/>
        <w:jc w:val="both"/>
        <w:rPr>
          <w:rFonts w:ascii="Arial" w:hAnsi="Arial" w:cs="Arial"/>
        </w:rPr>
      </w:pPr>
      <w:r w:rsidRPr="0082197F">
        <w:rPr>
          <w:rFonts w:ascii="Arial" w:hAnsi="Arial" w:cs="Arial"/>
          <w:b/>
        </w:rPr>
        <w:t>Respuesta:</w:t>
      </w:r>
      <w:r w:rsidR="00776CE2" w:rsidRPr="0082197F">
        <w:rPr>
          <w:rFonts w:ascii="Arial" w:hAnsi="Arial" w:cs="Arial"/>
          <w:b/>
        </w:rPr>
        <w:t xml:space="preserve"> </w:t>
      </w:r>
      <w:r w:rsidR="00776CE2" w:rsidRPr="0082197F">
        <w:rPr>
          <w:rFonts w:ascii="Arial" w:hAnsi="Arial" w:cs="Arial"/>
        </w:rPr>
        <w:t>Para</w:t>
      </w:r>
      <w:r w:rsidR="00776CE2" w:rsidRPr="00776CE2">
        <w:rPr>
          <w:rFonts w:ascii="Arial" w:hAnsi="Arial" w:cs="Arial"/>
        </w:rPr>
        <w:t xml:space="preserve"> todos los vehículos destinados para tal fin, se anexa la información en formato digital de la información con la que se cuenta.</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30.- Se solicita amablemente a la convocante, nos confirme que la cobertura RC viajero, puede emitirse en una póliza por separado a la de automóviles. Favor de pronunciarse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sidRPr="0082197F">
        <w:rPr>
          <w:rFonts w:ascii="Arial" w:hAnsi="Arial" w:cs="Arial"/>
          <w:b/>
        </w:rPr>
        <w:t>Respuesta:</w:t>
      </w:r>
      <w:r w:rsidR="00776CE2" w:rsidRPr="0082197F">
        <w:rPr>
          <w:rFonts w:ascii="Arial" w:hAnsi="Arial" w:cs="Arial"/>
          <w:b/>
        </w:rPr>
        <w:t xml:space="preserve"> </w:t>
      </w:r>
      <w:r w:rsidR="00776CE2" w:rsidRPr="0082197F">
        <w:rPr>
          <w:rFonts w:ascii="Arial" w:hAnsi="Arial" w:cs="Arial"/>
        </w:rPr>
        <w:t>Esta tendrá</w:t>
      </w:r>
      <w:r w:rsidR="00776CE2" w:rsidRPr="00776CE2">
        <w:rPr>
          <w:rFonts w:ascii="Arial" w:hAnsi="Arial" w:cs="Arial"/>
        </w:rPr>
        <w:t xml:space="preserve"> que venir incluida en la póliza de cada unidad para la cual sea destinado para tal fin</w:t>
      </w:r>
      <w:r w:rsidR="00776CE2">
        <w:rPr>
          <w:rFonts w:ascii="Arial" w:hAnsi="Arial" w:cs="Arial"/>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31.- Página 19. Responsabilidad civil cruzada. Se solicita amablemente a la convocante que el deducible a aplicar para la cobertura RC cruzada, será el de la unidad dictaminada como responsable del siniestro. Favor de pronunciarse al respecto.</w:t>
      </w:r>
    </w:p>
    <w:p w:rsidR="00A8000E" w:rsidRDefault="00A8000E" w:rsidP="00A8000E">
      <w:pPr>
        <w:spacing w:after="0" w:line="240" w:lineRule="auto"/>
        <w:jc w:val="both"/>
        <w:rPr>
          <w:rFonts w:ascii="Arial" w:hAnsi="Arial" w:cs="Arial"/>
          <w:b/>
        </w:rPr>
      </w:pPr>
    </w:p>
    <w:p w:rsidR="00A8000E" w:rsidRDefault="00A8000E" w:rsidP="00A8000E">
      <w:pPr>
        <w:spacing w:after="0" w:line="240" w:lineRule="auto"/>
        <w:jc w:val="both"/>
        <w:rPr>
          <w:rFonts w:ascii="Arial" w:hAnsi="Arial" w:cs="Arial"/>
          <w:b/>
        </w:rPr>
      </w:pPr>
      <w:r w:rsidRPr="0082197F">
        <w:rPr>
          <w:rFonts w:ascii="Arial" w:hAnsi="Arial" w:cs="Arial"/>
          <w:b/>
        </w:rPr>
        <w:t>Respuesta:</w:t>
      </w:r>
      <w:r w:rsidR="00776CE2" w:rsidRPr="0082197F">
        <w:rPr>
          <w:rFonts w:ascii="Arial" w:hAnsi="Arial" w:cs="Arial"/>
          <w:b/>
        </w:rPr>
        <w:t xml:space="preserve"> </w:t>
      </w:r>
      <w:r w:rsidR="00E32CE4" w:rsidRPr="00E32CE4">
        <w:rPr>
          <w:rFonts w:ascii="Arial" w:hAnsi="Arial" w:cs="Arial"/>
        </w:rPr>
        <w:t>Se aplic</w:t>
      </w:r>
      <w:r w:rsidR="00E32CE4">
        <w:rPr>
          <w:rFonts w:ascii="Arial" w:hAnsi="Arial" w:cs="Arial"/>
        </w:rPr>
        <w:t xml:space="preserve">ara al </w:t>
      </w:r>
      <w:r w:rsidR="00E32CE4" w:rsidRPr="00E32CE4">
        <w:rPr>
          <w:rFonts w:ascii="Arial" w:hAnsi="Arial" w:cs="Arial"/>
        </w:rPr>
        <w:t xml:space="preserve">más bajo </w:t>
      </w:r>
      <w:r w:rsidR="00E32CE4">
        <w:rPr>
          <w:rFonts w:ascii="Arial" w:hAnsi="Arial" w:cs="Arial"/>
        </w:rPr>
        <w:t xml:space="preserve">entre </w:t>
      </w:r>
      <w:r w:rsidR="00E32CE4" w:rsidRPr="00E32CE4">
        <w:rPr>
          <w:rFonts w:ascii="Arial" w:hAnsi="Arial" w:cs="Arial"/>
        </w:rPr>
        <w:t>las unidades involucradas</w:t>
      </w:r>
      <w:r w:rsidR="0082197F" w:rsidRPr="0082197F">
        <w:rPr>
          <w:rFonts w:ascii="Arial" w:hAnsi="Arial" w:cs="Arial"/>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32.- Página 20. Se solicita amablemente a la convocante, que los 5 casos especiales durante la vigencia de la póliza, procedan con afectación al fondo para casos especiales. Favor de pronunciarse al respecto.</w:t>
      </w:r>
    </w:p>
    <w:p w:rsidR="00A8000E" w:rsidRDefault="00A8000E" w:rsidP="00A8000E">
      <w:pPr>
        <w:spacing w:after="0" w:line="240" w:lineRule="auto"/>
        <w:jc w:val="both"/>
        <w:rPr>
          <w:rFonts w:ascii="Arial" w:hAnsi="Arial" w:cs="Arial"/>
        </w:rPr>
      </w:pPr>
    </w:p>
    <w:p w:rsidR="00A8000E" w:rsidRPr="0082197F" w:rsidRDefault="00A8000E" w:rsidP="00A8000E">
      <w:pPr>
        <w:spacing w:after="0" w:line="240" w:lineRule="auto"/>
        <w:jc w:val="both"/>
        <w:rPr>
          <w:rFonts w:ascii="Arial" w:hAnsi="Arial" w:cs="Arial"/>
        </w:rPr>
      </w:pPr>
      <w:r w:rsidRPr="00560300">
        <w:rPr>
          <w:rFonts w:ascii="Arial" w:hAnsi="Arial" w:cs="Arial"/>
          <w:b/>
        </w:rPr>
        <w:t>Respuesta:</w:t>
      </w:r>
      <w:r w:rsidR="002169CD" w:rsidRPr="00560300">
        <w:rPr>
          <w:rFonts w:ascii="Arial" w:hAnsi="Arial" w:cs="Arial"/>
          <w:b/>
        </w:rPr>
        <w:t xml:space="preserve"> </w:t>
      </w:r>
      <w:r w:rsidR="00560300" w:rsidRPr="00560300">
        <w:rPr>
          <w:rFonts w:ascii="Arial" w:hAnsi="Arial" w:cs="Arial"/>
        </w:rPr>
        <w:t xml:space="preserve">Es correcta su </w:t>
      </w:r>
      <w:r w:rsidR="00560300" w:rsidRPr="0082197F">
        <w:rPr>
          <w:rFonts w:ascii="Arial" w:hAnsi="Arial" w:cs="Arial"/>
        </w:rPr>
        <w:t>apreciación.</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33.- Se solicita amablemente a la convocante, nos indique el prov</w:t>
      </w:r>
      <w:r w:rsidR="00560300">
        <w:rPr>
          <w:rFonts w:ascii="Arial" w:hAnsi="Arial" w:cs="Arial"/>
        </w:rPr>
        <w:t>eedor con el que trabajan el GPS</w:t>
      </w:r>
      <w:r>
        <w:rPr>
          <w:rFonts w:ascii="Arial" w:hAnsi="Arial" w:cs="Arial"/>
        </w:rPr>
        <w:t>, así como si el monitoreo en tiempo real opera 24/7. Favor de pronunciarse al respecto.</w:t>
      </w:r>
    </w:p>
    <w:p w:rsidR="00A8000E" w:rsidRDefault="00A8000E" w:rsidP="00A8000E">
      <w:pPr>
        <w:spacing w:after="0" w:line="240" w:lineRule="auto"/>
        <w:jc w:val="both"/>
        <w:rPr>
          <w:rFonts w:ascii="Arial" w:hAnsi="Arial" w:cs="Arial"/>
        </w:rPr>
      </w:pPr>
    </w:p>
    <w:p w:rsidR="00A8000E" w:rsidRPr="00AC555E" w:rsidRDefault="00A8000E" w:rsidP="00A8000E">
      <w:pPr>
        <w:spacing w:after="0" w:line="240" w:lineRule="auto"/>
        <w:jc w:val="both"/>
        <w:rPr>
          <w:rFonts w:ascii="Arial" w:hAnsi="Arial" w:cs="Arial"/>
        </w:rPr>
      </w:pPr>
      <w:r>
        <w:rPr>
          <w:rFonts w:ascii="Arial" w:hAnsi="Arial" w:cs="Arial"/>
          <w:b/>
        </w:rPr>
        <w:t>Respuesta:</w:t>
      </w:r>
      <w:r w:rsidR="00AC555E">
        <w:rPr>
          <w:rFonts w:ascii="Arial" w:hAnsi="Arial" w:cs="Arial"/>
          <w:b/>
        </w:rPr>
        <w:t xml:space="preserve"> </w:t>
      </w:r>
      <w:r w:rsidR="00696F23" w:rsidRPr="00696F23">
        <w:rPr>
          <w:rFonts w:ascii="Arial" w:hAnsi="Arial" w:cs="Arial"/>
        </w:rPr>
        <w:t xml:space="preserve">El desarrollador es STI solutions </w:t>
      </w:r>
      <w:r w:rsidR="00AC555E" w:rsidRPr="00696F23">
        <w:rPr>
          <w:rFonts w:ascii="Arial" w:hAnsi="Arial" w:cs="Arial"/>
        </w:rPr>
        <w:t>y</w:t>
      </w:r>
      <w:r w:rsidR="00AC555E" w:rsidRPr="00AC555E">
        <w:rPr>
          <w:rFonts w:ascii="Arial" w:hAnsi="Arial" w:cs="Arial"/>
        </w:rPr>
        <w:t xml:space="preserve"> el monitoreo se realiza en tiempo real 24 x 7.</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34.- Responsabilidad civil viajero. Solicitamos amablemente a la convocante, nos proporcione y/o complementar información con relación de vehículos que requieren de la cobertura de responsabilidad civil viajero indicando: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xml:space="preserve">-              Tipo (autobus, minibus, microbus, otro), </w:t>
      </w:r>
    </w:p>
    <w:p w:rsidR="00A8000E" w:rsidRDefault="00A8000E" w:rsidP="00A8000E">
      <w:pPr>
        <w:spacing w:after="0" w:line="240" w:lineRule="auto"/>
        <w:jc w:val="both"/>
        <w:rPr>
          <w:rFonts w:ascii="Arial" w:hAnsi="Arial" w:cs="Arial"/>
        </w:rPr>
      </w:pPr>
      <w:r>
        <w:rPr>
          <w:rFonts w:ascii="Arial" w:hAnsi="Arial" w:cs="Arial"/>
        </w:rPr>
        <w:t xml:space="preserve">-              Marca. </w:t>
      </w:r>
    </w:p>
    <w:p w:rsidR="00A8000E" w:rsidRDefault="00A8000E" w:rsidP="00A8000E">
      <w:pPr>
        <w:spacing w:after="0" w:line="240" w:lineRule="auto"/>
        <w:jc w:val="both"/>
        <w:rPr>
          <w:rFonts w:ascii="Arial" w:hAnsi="Arial" w:cs="Arial"/>
        </w:rPr>
      </w:pPr>
      <w:r>
        <w:rPr>
          <w:rFonts w:ascii="Arial" w:hAnsi="Arial" w:cs="Arial"/>
        </w:rPr>
        <w:t xml:space="preserve">-              Modelo, </w:t>
      </w:r>
    </w:p>
    <w:p w:rsidR="00A8000E" w:rsidRDefault="00A8000E" w:rsidP="00A8000E">
      <w:pPr>
        <w:spacing w:after="0" w:line="240" w:lineRule="auto"/>
        <w:jc w:val="both"/>
        <w:rPr>
          <w:rFonts w:ascii="Arial" w:hAnsi="Arial" w:cs="Arial"/>
        </w:rPr>
      </w:pPr>
      <w:r>
        <w:rPr>
          <w:rFonts w:ascii="Arial" w:hAnsi="Arial" w:cs="Arial"/>
        </w:rPr>
        <w:t xml:space="preserve">-              Placas, </w:t>
      </w:r>
    </w:p>
    <w:p w:rsidR="00A8000E" w:rsidRDefault="00A8000E" w:rsidP="00A8000E">
      <w:pPr>
        <w:spacing w:after="0" w:line="240" w:lineRule="auto"/>
        <w:jc w:val="both"/>
        <w:rPr>
          <w:rFonts w:ascii="Arial" w:hAnsi="Arial" w:cs="Arial"/>
        </w:rPr>
      </w:pPr>
      <w:r>
        <w:rPr>
          <w:rFonts w:ascii="Arial" w:hAnsi="Arial" w:cs="Arial"/>
        </w:rPr>
        <w:t>-              Serie</w:t>
      </w:r>
    </w:p>
    <w:p w:rsidR="00A8000E" w:rsidRDefault="00A8000E" w:rsidP="00A8000E">
      <w:pPr>
        <w:spacing w:after="0" w:line="240" w:lineRule="auto"/>
        <w:jc w:val="both"/>
        <w:rPr>
          <w:rFonts w:ascii="Arial" w:hAnsi="Arial" w:cs="Arial"/>
        </w:rPr>
      </w:pPr>
      <w:r>
        <w:rPr>
          <w:rFonts w:ascii="Arial" w:hAnsi="Arial" w:cs="Arial"/>
        </w:rPr>
        <w:lastRenderedPageBreak/>
        <w:t>-              Capacidad de pasajeros</w:t>
      </w:r>
    </w:p>
    <w:p w:rsidR="00A8000E" w:rsidRDefault="00A8000E" w:rsidP="00A8000E">
      <w:pPr>
        <w:spacing w:after="0" w:line="240" w:lineRule="auto"/>
        <w:jc w:val="both"/>
        <w:rPr>
          <w:rFonts w:ascii="Arial" w:hAnsi="Arial" w:cs="Arial"/>
        </w:rPr>
      </w:pPr>
      <w:r>
        <w:rPr>
          <w:rFonts w:ascii="Arial" w:hAnsi="Arial" w:cs="Arial"/>
        </w:rPr>
        <w:t>-              Zona de circulación (local, estatal, federal)</w:t>
      </w:r>
    </w:p>
    <w:p w:rsidR="00A8000E" w:rsidRDefault="00A8000E" w:rsidP="00A8000E">
      <w:pPr>
        <w:spacing w:after="0" w:line="240" w:lineRule="auto"/>
        <w:jc w:val="both"/>
        <w:rPr>
          <w:rFonts w:ascii="Arial" w:hAnsi="Arial" w:cs="Arial"/>
        </w:rPr>
      </w:pPr>
      <w:r>
        <w:rPr>
          <w:rFonts w:ascii="Arial" w:hAnsi="Arial" w:cs="Arial"/>
        </w:rPr>
        <w:t>-              Limite de máximo de responsabilidad por pasajero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Favor de proporcionarse al respecto.</w:t>
      </w:r>
    </w:p>
    <w:p w:rsidR="00A8000E" w:rsidRDefault="00A8000E" w:rsidP="00A8000E">
      <w:pPr>
        <w:spacing w:after="0" w:line="240" w:lineRule="auto"/>
        <w:jc w:val="both"/>
        <w:rPr>
          <w:rFonts w:ascii="Arial" w:hAnsi="Arial" w:cs="Arial"/>
        </w:rPr>
      </w:pPr>
    </w:p>
    <w:p w:rsidR="00BF5A0B" w:rsidRPr="0082197F" w:rsidRDefault="00A8000E" w:rsidP="00BF5A0B">
      <w:pPr>
        <w:spacing w:after="0" w:line="240" w:lineRule="auto"/>
        <w:jc w:val="both"/>
        <w:rPr>
          <w:rFonts w:ascii="Arial" w:hAnsi="Arial" w:cs="Arial"/>
        </w:rPr>
      </w:pPr>
      <w:r w:rsidRPr="0082197F">
        <w:rPr>
          <w:rFonts w:ascii="Arial" w:hAnsi="Arial" w:cs="Arial"/>
          <w:b/>
        </w:rPr>
        <w:t>Respuesta:</w:t>
      </w:r>
      <w:r w:rsidR="00AC555E" w:rsidRPr="0082197F">
        <w:rPr>
          <w:rFonts w:ascii="Arial" w:hAnsi="Arial" w:cs="Arial"/>
          <w:b/>
        </w:rPr>
        <w:t xml:space="preserve"> </w:t>
      </w:r>
      <w:r w:rsidR="00BF5A0B" w:rsidRPr="0082197F">
        <w:rPr>
          <w:rFonts w:ascii="Arial" w:hAnsi="Arial" w:cs="Arial"/>
        </w:rPr>
        <w:t>Para todos los vehículos utilizados para tal fin, se anexa la información en formato digital de la información con la que se cuenta.</w:t>
      </w:r>
    </w:p>
    <w:p w:rsidR="00A8000E" w:rsidRPr="0082197F" w:rsidRDefault="00A8000E" w:rsidP="00A8000E">
      <w:pPr>
        <w:spacing w:after="0" w:line="240" w:lineRule="auto"/>
        <w:jc w:val="both"/>
        <w:rPr>
          <w:rFonts w:ascii="Arial" w:hAnsi="Arial" w:cs="Arial"/>
        </w:rPr>
      </w:pPr>
    </w:p>
    <w:p w:rsidR="00A8000E" w:rsidRPr="0082197F" w:rsidRDefault="00A8000E" w:rsidP="00A8000E">
      <w:pPr>
        <w:spacing w:after="0" w:line="240" w:lineRule="auto"/>
        <w:jc w:val="both"/>
        <w:rPr>
          <w:rFonts w:ascii="Arial" w:hAnsi="Arial" w:cs="Arial"/>
        </w:rPr>
      </w:pPr>
      <w:r w:rsidRPr="0082197F">
        <w:rPr>
          <w:rFonts w:ascii="Arial" w:hAnsi="Arial" w:cs="Arial"/>
        </w:rPr>
        <w:t>35.- Responsabilidad civil viajero. Solicitamos amablemente a la convocante, que, para la responsabilidad civil, nos proporcione deducible aplicable por reclamación. Favor de proporcionarse al respecto</w:t>
      </w:r>
    </w:p>
    <w:p w:rsidR="00A8000E" w:rsidRPr="0082197F"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sidRPr="0082197F">
        <w:rPr>
          <w:rFonts w:ascii="Arial" w:hAnsi="Arial" w:cs="Arial"/>
          <w:b/>
        </w:rPr>
        <w:t>Respuesta:</w:t>
      </w:r>
      <w:r w:rsidR="00BF5A0B" w:rsidRPr="0082197F">
        <w:rPr>
          <w:rFonts w:ascii="Arial" w:hAnsi="Arial" w:cs="Arial"/>
          <w:b/>
        </w:rPr>
        <w:t xml:space="preserve"> </w:t>
      </w:r>
      <w:r w:rsidR="00BF5A0B" w:rsidRPr="0082197F">
        <w:rPr>
          <w:rFonts w:ascii="Arial" w:hAnsi="Arial" w:cs="Arial"/>
        </w:rPr>
        <w:t>Sin deducible</w:t>
      </w:r>
      <w:r w:rsidR="00BF5A0B">
        <w:rPr>
          <w:rFonts w:ascii="Arial" w:hAnsi="Arial" w:cs="Arial"/>
        </w:rPr>
        <w:t>.</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36.- Responsabilidad civil viajero. solicitamos amablemente a la convocante, que, para la cobertura de responsabilidad civil, nos proporcionen siniestralidad detallada con fecha de ocurrencia, causa, monto reclamado y monto pagado de cuando menos los últimos tres años que han afectado esta cobertura. Favor de proporcionarse al respecto</w:t>
      </w:r>
    </w:p>
    <w:p w:rsidR="00A8000E" w:rsidRDefault="00A8000E" w:rsidP="00A8000E">
      <w:pPr>
        <w:spacing w:after="0" w:line="240" w:lineRule="auto"/>
        <w:jc w:val="both"/>
        <w:rPr>
          <w:rFonts w:ascii="Arial" w:hAnsi="Arial" w:cs="Arial"/>
        </w:rPr>
      </w:pPr>
    </w:p>
    <w:p w:rsidR="00A8000E" w:rsidRPr="00BF5A0B" w:rsidRDefault="00A8000E" w:rsidP="00A8000E">
      <w:pPr>
        <w:spacing w:after="0" w:line="240" w:lineRule="auto"/>
        <w:jc w:val="both"/>
        <w:rPr>
          <w:rFonts w:ascii="Arial" w:hAnsi="Arial" w:cs="Arial"/>
        </w:rPr>
      </w:pPr>
      <w:r w:rsidRPr="0082197F">
        <w:rPr>
          <w:rFonts w:ascii="Arial" w:hAnsi="Arial" w:cs="Arial"/>
          <w:b/>
        </w:rPr>
        <w:t>Respuesta:</w:t>
      </w:r>
      <w:r w:rsidR="00BF5A0B" w:rsidRPr="0082197F">
        <w:t xml:space="preserve"> </w:t>
      </w:r>
      <w:r w:rsidR="00BF5A0B" w:rsidRPr="0082197F">
        <w:rPr>
          <w:rFonts w:ascii="Arial" w:hAnsi="Arial" w:cs="Arial"/>
        </w:rPr>
        <w:t>Se otorga la  información con la que se cuenta en formato digital en este momento.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37.- Equipo de contratista y/o maquinaria pesada móvil. Seguro daño material y/o responsabilidad civil equipo de contratista. Solicitamos amablemente a la convocante proporcione y/o complemente la información con relación de vehículos que requieren de la cobertura de daño material y/o responsabilidad civil equipo contratista indicando: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xml:space="preserve">-              Tipo (excavadora, tractor/orugas, motoconformadora, vibrocompactador. retroexcavadora, montacargas, otro), </w:t>
      </w:r>
    </w:p>
    <w:p w:rsidR="00A8000E" w:rsidRDefault="00A8000E" w:rsidP="00A8000E">
      <w:pPr>
        <w:spacing w:after="0" w:line="240" w:lineRule="auto"/>
        <w:jc w:val="both"/>
        <w:rPr>
          <w:rFonts w:ascii="Arial" w:hAnsi="Arial" w:cs="Arial"/>
        </w:rPr>
      </w:pPr>
      <w:r>
        <w:rPr>
          <w:rFonts w:ascii="Arial" w:hAnsi="Arial" w:cs="Arial"/>
        </w:rPr>
        <w:t xml:space="preserve">-              Marca. </w:t>
      </w:r>
    </w:p>
    <w:p w:rsidR="00A8000E" w:rsidRDefault="00A8000E" w:rsidP="00A8000E">
      <w:pPr>
        <w:spacing w:after="0" w:line="240" w:lineRule="auto"/>
        <w:jc w:val="both"/>
        <w:rPr>
          <w:rFonts w:ascii="Arial" w:hAnsi="Arial" w:cs="Arial"/>
        </w:rPr>
      </w:pPr>
      <w:r>
        <w:rPr>
          <w:rFonts w:ascii="Arial" w:hAnsi="Arial" w:cs="Arial"/>
        </w:rPr>
        <w:t xml:space="preserve">-              Modelo, </w:t>
      </w:r>
    </w:p>
    <w:p w:rsidR="00A8000E" w:rsidRDefault="00A8000E" w:rsidP="00A8000E">
      <w:pPr>
        <w:spacing w:after="0" w:line="240" w:lineRule="auto"/>
        <w:jc w:val="both"/>
        <w:rPr>
          <w:rFonts w:ascii="Arial" w:hAnsi="Arial" w:cs="Arial"/>
        </w:rPr>
      </w:pPr>
      <w:r>
        <w:rPr>
          <w:rFonts w:ascii="Arial" w:hAnsi="Arial" w:cs="Arial"/>
        </w:rPr>
        <w:t>-              Valor de reposición,</w:t>
      </w:r>
    </w:p>
    <w:p w:rsidR="00A8000E" w:rsidRDefault="00A8000E" w:rsidP="00A8000E">
      <w:pPr>
        <w:spacing w:after="0" w:line="240" w:lineRule="auto"/>
        <w:jc w:val="both"/>
        <w:rPr>
          <w:rFonts w:ascii="Arial" w:hAnsi="Arial" w:cs="Arial"/>
        </w:rPr>
      </w:pPr>
      <w:r>
        <w:rPr>
          <w:rFonts w:ascii="Arial" w:hAnsi="Arial" w:cs="Arial"/>
        </w:rPr>
        <w:t xml:space="preserve">-              Placas, </w:t>
      </w:r>
    </w:p>
    <w:p w:rsidR="00A8000E" w:rsidRDefault="00A8000E" w:rsidP="00A8000E">
      <w:pPr>
        <w:spacing w:after="0" w:line="240" w:lineRule="auto"/>
        <w:jc w:val="both"/>
        <w:rPr>
          <w:rFonts w:ascii="Arial" w:hAnsi="Arial" w:cs="Arial"/>
        </w:rPr>
      </w:pPr>
      <w:r>
        <w:rPr>
          <w:rFonts w:ascii="Arial" w:hAnsi="Arial" w:cs="Arial"/>
        </w:rPr>
        <w:t xml:space="preserve">-              Serie </w:t>
      </w:r>
    </w:p>
    <w:p w:rsidR="00A8000E" w:rsidRDefault="00A8000E" w:rsidP="00A8000E">
      <w:pPr>
        <w:spacing w:after="0" w:line="240" w:lineRule="auto"/>
        <w:jc w:val="both"/>
        <w:rPr>
          <w:rFonts w:ascii="Arial" w:hAnsi="Arial" w:cs="Arial"/>
        </w:rPr>
      </w:pPr>
      <w:r>
        <w:rPr>
          <w:rFonts w:ascii="Arial" w:hAnsi="Arial" w:cs="Arial"/>
        </w:rPr>
        <w:t>-              Zona de operación (vía pública, comercial, industrial, habitacional)</w:t>
      </w:r>
    </w:p>
    <w:p w:rsidR="00A8000E" w:rsidRDefault="00A8000E" w:rsidP="00A8000E">
      <w:pPr>
        <w:spacing w:after="0" w:line="240" w:lineRule="auto"/>
        <w:jc w:val="both"/>
        <w:rPr>
          <w:rFonts w:ascii="Arial" w:hAnsi="Arial" w:cs="Arial"/>
        </w:rPr>
      </w:pPr>
      <w:r>
        <w:rPr>
          <w:rFonts w:ascii="Arial" w:hAnsi="Arial" w:cs="Arial"/>
        </w:rPr>
        <w:t>-              límite máximo de responsabilidad para responsabilidad civil para daños a terceros por su uso u operación. Favor de proporcionarse al respecto.</w:t>
      </w:r>
    </w:p>
    <w:p w:rsidR="00A8000E" w:rsidRDefault="00A8000E" w:rsidP="00A8000E">
      <w:pPr>
        <w:spacing w:after="0" w:line="240" w:lineRule="auto"/>
        <w:jc w:val="both"/>
        <w:rPr>
          <w:rFonts w:ascii="Arial" w:hAnsi="Arial" w:cs="Arial"/>
        </w:rPr>
      </w:pPr>
    </w:p>
    <w:p w:rsidR="00A8000E" w:rsidRPr="00BF5A0B" w:rsidRDefault="00A8000E" w:rsidP="00A8000E">
      <w:pPr>
        <w:spacing w:after="0" w:line="240" w:lineRule="auto"/>
        <w:jc w:val="both"/>
        <w:rPr>
          <w:rFonts w:ascii="Arial" w:hAnsi="Arial" w:cs="Arial"/>
        </w:rPr>
      </w:pPr>
      <w:r w:rsidRPr="0082197F">
        <w:rPr>
          <w:rFonts w:ascii="Arial" w:hAnsi="Arial" w:cs="Arial"/>
          <w:b/>
        </w:rPr>
        <w:t>Respuesta:</w:t>
      </w:r>
      <w:r w:rsidR="00E32CE4">
        <w:rPr>
          <w:rFonts w:ascii="Arial" w:hAnsi="Arial" w:cs="Arial"/>
          <w:b/>
        </w:rPr>
        <w:t xml:space="preserve"> </w:t>
      </w:r>
      <w:r w:rsidR="00E32CE4" w:rsidRPr="00E32CE4">
        <w:rPr>
          <w:rFonts w:ascii="Arial" w:hAnsi="Arial" w:cs="Arial"/>
        </w:rPr>
        <w:t>S</w:t>
      </w:r>
      <w:r w:rsidR="00BF5A0B" w:rsidRPr="00E32CE4">
        <w:rPr>
          <w:rFonts w:ascii="Arial" w:hAnsi="Arial" w:cs="Arial"/>
        </w:rPr>
        <w:t>e</w:t>
      </w:r>
      <w:r w:rsidR="00BF5A0B" w:rsidRPr="0082197F">
        <w:rPr>
          <w:rFonts w:ascii="Arial" w:hAnsi="Arial" w:cs="Arial"/>
        </w:rPr>
        <w:t xml:space="preserve"> anexa la información en formato digital de</w:t>
      </w:r>
      <w:r w:rsidR="00BF5A0B" w:rsidRPr="00BF5A0B">
        <w:rPr>
          <w:rFonts w:ascii="Arial" w:hAnsi="Arial" w:cs="Arial"/>
        </w:rPr>
        <w:t xml:space="preserve"> la información con la que se cuenta.</w:t>
      </w:r>
    </w:p>
    <w:p w:rsidR="00A8000E" w:rsidRPr="00BF5A0B"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38.- Equipo de contratista y/o maquinaria pesada móvil. Seguro daño material y/o responsabilidad civil equipo de contratista. Solicitamos amablemente a la convocante deducibles aplicables para daño material y para responsabilidad civil. Favor de proporcionarse al respecto.</w:t>
      </w:r>
    </w:p>
    <w:p w:rsidR="00A8000E" w:rsidRDefault="00A8000E" w:rsidP="00A8000E">
      <w:pPr>
        <w:spacing w:after="0" w:line="240" w:lineRule="auto"/>
        <w:jc w:val="both"/>
        <w:rPr>
          <w:rFonts w:ascii="Arial" w:hAnsi="Arial" w:cs="Arial"/>
          <w:b/>
        </w:rPr>
      </w:pPr>
    </w:p>
    <w:p w:rsidR="00A8000E" w:rsidRDefault="00A8000E" w:rsidP="00A8000E">
      <w:pPr>
        <w:spacing w:after="0" w:line="240" w:lineRule="auto"/>
        <w:jc w:val="both"/>
        <w:rPr>
          <w:rFonts w:ascii="Arial" w:hAnsi="Arial" w:cs="Arial"/>
          <w:b/>
        </w:rPr>
      </w:pPr>
      <w:r w:rsidRPr="0082197F">
        <w:rPr>
          <w:rFonts w:ascii="Arial" w:hAnsi="Arial" w:cs="Arial"/>
          <w:b/>
        </w:rPr>
        <w:t>Respuesta</w:t>
      </w:r>
      <w:r w:rsidR="0082197F" w:rsidRPr="0082197F">
        <w:rPr>
          <w:rFonts w:ascii="Arial" w:hAnsi="Arial" w:cs="Arial"/>
          <w:b/>
        </w:rPr>
        <w:t>:</w:t>
      </w:r>
      <w:r w:rsidR="00BF5A0B" w:rsidRPr="0082197F">
        <w:rPr>
          <w:rFonts w:ascii="Arial" w:hAnsi="Arial" w:cs="Arial"/>
        </w:rPr>
        <w:t xml:space="preserve"> </w:t>
      </w:r>
      <w:r w:rsidR="00E32CE4">
        <w:rPr>
          <w:rFonts w:ascii="Arial" w:hAnsi="Arial" w:cs="Arial"/>
        </w:rPr>
        <w:t>S</w:t>
      </w:r>
      <w:r w:rsidR="00BF5A0B" w:rsidRPr="0082197F">
        <w:rPr>
          <w:rFonts w:ascii="Arial" w:hAnsi="Arial" w:cs="Arial"/>
        </w:rPr>
        <w:t>e anexa la información en formato digital de la información con la que se cuenta.</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lastRenderedPageBreak/>
        <w:t>39.- Equipo de contratista y/o maquinaria pesada móvil. Seguro daño material y/o responsabilidad civil equipo de contratista. solicitamos amablemente a la convocante nos proporcione la siniestralidad detallada con fecha de ocurrencia, causa, monto reclamado y monto pagado de cuando menos los últimos tres años que han afectado esta cobertura. Favor de proporcionarse al respecto.</w:t>
      </w:r>
    </w:p>
    <w:p w:rsidR="00A8000E" w:rsidRDefault="00A8000E" w:rsidP="00A8000E">
      <w:pPr>
        <w:spacing w:after="0" w:line="240" w:lineRule="auto"/>
        <w:jc w:val="both"/>
        <w:rPr>
          <w:rFonts w:ascii="Arial" w:hAnsi="Arial" w:cs="Arial"/>
        </w:rPr>
      </w:pPr>
    </w:p>
    <w:p w:rsidR="00BF5A0B" w:rsidRDefault="00A8000E" w:rsidP="00BF5A0B">
      <w:pPr>
        <w:spacing w:after="0" w:line="240" w:lineRule="auto"/>
        <w:jc w:val="both"/>
        <w:rPr>
          <w:rFonts w:ascii="Arial" w:hAnsi="Arial" w:cs="Arial"/>
          <w:b/>
        </w:rPr>
      </w:pPr>
      <w:r w:rsidRPr="0082197F">
        <w:rPr>
          <w:rFonts w:ascii="Arial" w:hAnsi="Arial" w:cs="Arial"/>
          <w:b/>
        </w:rPr>
        <w:t>Respuesta:</w:t>
      </w:r>
      <w:r w:rsidR="00BF5A0B" w:rsidRPr="0082197F">
        <w:rPr>
          <w:rFonts w:ascii="Arial" w:hAnsi="Arial" w:cs="Arial"/>
          <w:b/>
        </w:rPr>
        <w:t xml:space="preserve"> </w:t>
      </w:r>
      <w:r w:rsidR="00BF5A0B" w:rsidRPr="0082197F">
        <w:rPr>
          <w:rFonts w:ascii="Arial" w:hAnsi="Arial" w:cs="Arial"/>
        </w:rPr>
        <w:t>Se anexa la información en formato digital de la información con la que se cuenta.</w:t>
      </w:r>
    </w:p>
    <w:p w:rsidR="00A8000E" w:rsidRDefault="00A8000E" w:rsidP="00A8000E">
      <w:pPr>
        <w:spacing w:after="0" w:line="240" w:lineRule="auto"/>
        <w:jc w:val="both"/>
        <w:rPr>
          <w:rFonts w:ascii="Arial" w:hAnsi="Arial" w:cs="Arial"/>
          <w:b/>
        </w:rPr>
      </w:pPr>
    </w:p>
    <w:p w:rsidR="00A8000E" w:rsidRDefault="00A8000E" w:rsidP="00A8000E">
      <w:pPr>
        <w:spacing w:after="0" w:line="240" w:lineRule="auto"/>
        <w:jc w:val="both"/>
        <w:rPr>
          <w:rFonts w:ascii="Arial" w:hAnsi="Arial" w:cs="Arial"/>
        </w:rPr>
      </w:pPr>
      <w:r>
        <w:rPr>
          <w:rFonts w:ascii="Arial" w:hAnsi="Arial" w:cs="Arial"/>
        </w:rPr>
        <w:t>40.- Solicitamos amablemente a la convocante nos corrobore que para el caso de equipo de contratistas:</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Solo se cubre el daño material durante su estadía en predios u operación.</w:t>
      </w:r>
    </w:p>
    <w:p w:rsidR="00A8000E" w:rsidRDefault="00A8000E" w:rsidP="00A8000E">
      <w:pPr>
        <w:spacing w:after="0" w:line="240" w:lineRule="auto"/>
        <w:jc w:val="both"/>
        <w:rPr>
          <w:rFonts w:ascii="Arial" w:hAnsi="Arial" w:cs="Arial"/>
        </w:rPr>
      </w:pPr>
      <w:r>
        <w:rPr>
          <w:rFonts w:ascii="Arial" w:hAnsi="Arial" w:cs="Arial"/>
        </w:rPr>
        <w:t>-              Solo se cubre el traslado en vía pública cuando va sobre plataforma o remolque</w:t>
      </w:r>
    </w:p>
    <w:p w:rsidR="00A8000E" w:rsidRDefault="00A8000E" w:rsidP="00A8000E">
      <w:pPr>
        <w:spacing w:after="0" w:line="240" w:lineRule="auto"/>
        <w:jc w:val="both"/>
        <w:rPr>
          <w:rFonts w:ascii="Arial" w:hAnsi="Arial" w:cs="Arial"/>
        </w:rPr>
      </w:pPr>
      <w:r>
        <w:rPr>
          <w:rFonts w:ascii="Arial" w:hAnsi="Arial" w:cs="Arial"/>
        </w:rPr>
        <w:t>-              la responsabilidad civil se ampara por daños a terceros a consecuencia del uso u operación dentro de   predios o zona de obra</w:t>
      </w:r>
    </w:p>
    <w:p w:rsidR="00A8000E" w:rsidRDefault="00A8000E" w:rsidP="00A8000E">
      <w:pPr>
        <w:spacing w:after="0" w:line="240" w:lineRule="auto"/>
        <w:jc w:val="both"/>
        <w:rPr>
          <w:rFonts w:ascii="Arial" w:hAnsi="Arial" w:cs="Arial"/>
        </w:rPr>
      </w:pPr>
      <w:r>
        <w:rPr>
          <w:rFonts w:ascii="Arial" w:hAnsi="Arial" w:cs="Arial"/>
        </w:rPr>
        <w:t>-              No se amparan los daños cuando circule en vía pública por propio impulso</w:t>
      </w:r>
    </w:p>
    <w:p w:rsidR="00A8000E" w:rsidRDefault="00A8000E" w:rsidP="00A8000E">
      <w:pPr>
        <w:spacing w:after="0" w:line="240" w:lineRule="auto"/>
        <w:jc w:val="both"/>
        <w:rPr>
          <w:rFonts w:ascii="Arial" w:hAnsi="Arial" w:cs="Arial"/>
        </w:rPr>
      </w:pPr>
      <w:r>
        <w:rPr>
          <w:rFonts w:ascii="Arial" w:hAnsi="Arial" w:cs="Arial"/>
        </w:rPr>
        <w:t>-              No se cubren gastos médicos</w:t>
      </w:r>
    </w:p>
    <w:p w:rsidR="00A8000E" w:rsidRDefault="00A8000E" w:rsidP="00A8000E">
      <w:pPr>
        <w:spacing w:after="0" w:line="240" w:lineRule="auto"/>
        <w:jc w:val="both"/>
        <w:rPr>
          <w:rFonts w:ascii="Arial" w:hAnsi="Arial" w:cs="Arial"/>
        </w:rPr>
      </w:pPr>
      <w:r>
        <w:rPr>
          <w:rFonts w:ascii="Arial" w:hAnsi="Arial" w:cs="Arial"/>
        </w:rPr>
        <w:t>-              No se cubre asistencia vial</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Favor de proporcionarse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sidRPr="0082197F">
        <w:rPr>
          <w:rFonts w:ascii="Arial" w:hAnsi="Arial" w:cs="Arial"/>
          <w:b/>
        </w:rPr>
        <w:t>Respuesta:</w:t>
      </w:r>
      <w:r w:rsidR="00BF5A0B" w:rsidRPr="0082197F">
        <w:rPr>
          <w:rFonts w:ascii="Arial" w:hAnsi="Arial" w:cs="Arial"/>
          <w:b/>
        </w:rPr>
        <w:t xml:space="preserve"> </w:t>
      </w:r>
      <w:r w:rsidR="00BF5A0B" w:rsidRPr="0082197F">
        <w:rPr>
          <w:rFonts w:ascii="Arial" w:hAnsi="Arial" w:cs="Arial"/>
        </w:rPr>
        <w:t>Favor de apegarse a lo establecido en bases.</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41.- Solicitamos amablemente a la convocante nos corrobore que para el caso de responsabilidad civil viajero. -              no se ampara al conductor.</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rPr>
      </w:pPr>
      <w:r>
        <w:rPr>
          <w:rFonts w:ascii="Arial" w:hAnsi="Arial" w:cs="Arial"/>
        </w:rPr>
        <w:t>-              Solo se ampara la responsabilidad civil viajero cuando se utilice el vehículo de manera específica como servicio de pasajeros (no sustituye la cobertura de gastos médicos ocupantes del seguro de autos). Favor de proporcionarse al respecto.</w:t>
      </w:r>
    </w:p>
    <w:p w:rsidR="00A8000E" w:rsidRDefault="00A8000E" w:rsidP="00A8000E">
      <w:pPr>
        <w:spacing w:after="0" w:line="240" w:lineRule="auto"/>
        <w:jc w:val="both"/>
        <w:rPr>
          <w:rFonts w:ascii="Arial" w:hAnsi="Arial" w:cs="Arial"/>
        </w:rPr>
      </w:pPr>
    </w:p>
    <w:p w:rsidR="00A8000E" w:rsidRDefault="00A8000E" w:rsidP="00A8000E">
      <w:pPr>
        <w:spacing w:after="0" w:line="240" w:lineRule="auto"/>
        <w:jc w:val="both"/>
        <w:rPr>
          <w:rFonts w:ascii="Arial" w:hAnsi="Arial" w:cs="Arial"/>
          <w:b/>
        </w:rPr>
      </w:pPr>
      <w:r w:rsidRPr="0082197F">
        <w:rPr>
          <w:rFonts w:ascii="Arial" w:hAnsi="Arial" w:cs="Arial"/>
          <w:b/>
        </w:rPr>
        <w:t>Respuesta:</w:t>
      </w:r>
      <w:r w:rsidR="00BF5A0B" w:rsidRPr="0082197F">
        <w:rPr>
          <w:rFonts w:ascii="Arial" w:hAnsi="Arial" w:cs="Arial"/>
          <w:b/>
        </w:rPr>
        <w:t xml:space="preserve"> </w:t>
      </w:r>
      <w:r w:rsidR="00BF5A0B" w:rsidRPr="0082197F">
        <w:rPr>
          <w:rFonts w:ascii="Arial" w:hAnsi="Arial" w:cs="Arial"/>
        </w:rPr>
        <w:t>Favor de apegarse a lo establecido en bases.</w:t>
      </w:r>
    </w:p>
    <w:p w:rsidR="00A8000E" w:rsidRDefault="00A8000E" w:rsidP="00A8000E">
      <w:pPr>
        <w:spacing w:after="0" w:line="240" w:lineRule="auto"/>
        <w:jc w:val="both"/>
        <w:rPr>
          <w:rFonts w:ascii="Arial" w:hAnsi="Arial" w:cs="Arial"/>
        </w:rPr>
      </w:pPr>
    </w:p>
    <w:p w:rsidR="00330B1C" w:rsidRDefault="00330B1C" w:rsidP="00BF58CF">
      <w:pPr>
        <w:spacing w:after="0" w:line="240" w:lineRule="auto"/>
        <w:jc w:val="both"/>
        <w:rPr>
          <w:rFonts w:ascii="Arial" w:hAnsi="Arial" w:cs="Arial"/>
        </w:rPr>
      </w:pPr>
    </w:p>
    <w:p w:rsidR="00391451" w:rsidRDefault="004378D8" w:rsidP="00391451">
      <w:pPr>
        <w:spacing w:after="0" w:line="240" w:lineRule="auto"/>
        <w:jc w:val="both"/>
        <w:rPr>
          <w:rFonts w:ascii="Arial" w:hAnsi="Arial" w:cs="Arial"/>
          <w:b/>
          <w:u w:val="single"/>
        </w:rPr>
      </w:pPr>
      <w:r>
        <w:rPr>
          <w:rFonts w:ascii="Arial" w:hAnsi="Arial" w:cs="Arial"/>
          <w:b/>
          <w:u w:val="single"/>
        </w:rPr>
        <w:t xml:space="preserve">2.- </w:t>
      </w:r>
      <w:r w:rsidR="00391451">
        <w:rPr>
          <w:rFonts w:ascii="Arial" w:hAnsi="Arial" w:cs="Arial"/>
          <w:b/>
          <w:u w:val="single"/>
        </w:rPr>
        <w:t xml:space="preserve">Preguntas de </w:t>
      </w:r>
      <w:r w:rsidR="004722B2" w:rsidRPr="004722B2">
        <w:rPr>
          <w:rFonts w:ascii="Arial" w:hAnsi="Arial" w:cs="Arial"/>
          <w:b/>
          <w:u w:val="single"/>
        </w:rPr>
        <w:t>SEGUROS BANORTE S.A. DE C.V. GRUPO FINANCIERO BANORTE.</w:t>
      </w:r>
    </w:p>
    <w:p w:rsidR="00391451" w:rsidRDefault="00391451" w:rsidP="00BF58CF">
      <w:pPr>
        <w:spacing w:after="0" w:line="240" w:lineRule="auto"/>
        <w:jc w:val="both"/>
        <w:rPr>
          <w:rFonts w:ascii="Arial" w:hAnsi="Arial" w:cs="Arial"/>
        </w:rPr>
      </w:pPr>
    </w:p>
    <w:p w:rsidR="00391451" w:rsidRDefault="00391451" w:rsidP="00391451">
      <w:pPr>
        <w:spacing w:after="0" w:line="240" w:lineRule="auto"/>
        <w:jc w:val="both"/>
        <w:rPr>
          <w:rFonts w:ascii="Arial" w:hAnsi="Arial" w:cs="Arial"/>
        </w:rPr>
      </w:pPr>
      <w:r>
        <w:rPr>
          <w:rFonts w:ascii="Arial" w:hAnsi="Arial" w:cs="Arial"/>
        </w:rPr>
        <w:t xml:space="preserve">1.- </w:t>
      </w:r>
      <w:r w:rsidRPr="00391451">
        <w:rPr>
          <w:rFonts w:ascii="Arial" w:hAnsi="Arial" w:cs="Arial"/>
        </w:rPr>
        <w:t>BASES, ANEXO 1-E (Página 7 de las bases)  Documento que deberá contener la propuesta, Solicitamos amablemente a la Convocante confirme que cumplimos con el presente numeral, únicamente presentando copia de la cedula vigente del agente de seguros, dado que con ello se acredita que dicho asesor se encuentra facultado por la Comisión Nacional de Seguros y Fianzas.  Favor de pronunciarse al respecto.</w:t>
      </w:r>
    </w:p>
    <w:p w:rsidR="00391451" w:rsidRDefault="00391451" w:rsidP="00391451">
      <w:pPr>
        <w:spacing w:after="0" w:line="240" w:lineRule="auto"/>
        <w:jc w:val="both"/>
        <w:rPr>
          <w:rFonts w:ascii="Arial" w:hAnsi="Arial" w:cs="Arial"/>
        </w:rPr>
      </w:pPr>
    </w:p>
    <w:p w:rsidR="00391451" w:rsidRPr="004378D8" w:rsidRDefault="004378D8" w:rsidP="00391451">
      <w:pPr>
        <w:spacing w:after="0" w:line="240" w:lineRule="auto"/>
        <w:jc w:val="both"/>
        <w:rPr>
          <w:rFonts w:ascii="Arial" w:hAnsi="Arial" w:cs="Arial"/>
          <w:b/>
        </w:rPr>
      </w:pPr>
      <w:r w:rsidRPr="004378D8">
        <w:rPr>
          <w:rFonts w:ascii="Arial" w:hAnsi="Arial" w:cs="Arial"/>
          <w:b/>
        </w:rPr>
        <w:t xml:space="preserve">Respuesta: </w:t>
      </w:r>
      <w:r w:rsidR="00E32CE4">
        <w:rPr>
          <w:rFonts w:ascii="Arial" w:hAnsi="Arial" w:cs="Arial"/>
        </w:rPr>
        <w:t xml:space="preserve">Deberá presentar lo solicitado en </w:t>
      </w:r>
      <w:r w:rsidR="0082197F" w:rsidRPr="0082197F">
        <w:rPr>
          <w:rFonts w:ascii="Arial" w:hAnsi="Arial" w:cs="Arial"/>
        </w:rPr>
        <w:t>Bases</w:t>
      </w:r>
      <w:r w:rsidR="0082197F">
        <w:rPr>
          <w:rFonts w:ascii="Arial" w:hAnsi="Arial" w:cs="Arial"/>
        </w:rPr>
        <w:t>.</w:t>
      </w:r>
    </w:p>
    <w:p w:rsidR="004378D8" w:rsidRPr="00391451" w:rsidRDefault="004378D8" w:rsidP="00391451">
      <w:pPr>
        <w:spacing w:after="0" w:line="240" w:lineRule="auto"/>
        <w:jc w:val="both"/>
        <w:rPr>
          <w:rFonts w:ascii="Arial" w:hAnsi="Arial" w:cs="Arial"/>
        </w:rPr>
      </w:pPr>
    </w:p>
    <w:p w:rsidR="00391451" w:rsidRDefault="00391451" w:rsidP="00391451">
      <w:pPr>
        <w:spacing w:after="0" w:line="240" w:lineRule="auto"/>
        <w:jc w:val="both"/>
        <w:rPr>
          <w:rFonts w:ascii="Arial" w:hAnsi="Arial" w:cs="Arial"/>
        </w:rPr>
      </w:pPr>
      <w:r>
        <w:rPr>
          <w:rFonts w:ascii="Arial" w:hAnsi="Arial" w:cs="Arial"/>
        </w:rPr>
        <w:t xml:space="preserve">2.- </w:t>
      </w:r>
      <w:r w:rsidR="00174A05">
        <w:rPr>
          <w:rFonts w:ascii="Arial" w:hAnsi="Arial" w:cs="Arial"/>
        </w:rPr>
        <w:t xml:space="preserve">BASES, ANEXO 1, </w:t>
      </w:r>
      <w:r w:rsidRPr="00391451">
        <w:rPr>
          <w:rFonts w:ascii="Arial" w:hAnsi="Arial" w:cs="Arial"/>
        </w:rPr>
        <w:t>Cuadro de Coberturas (Página 2 de las bases) Solicitamos amablemente a la convocante nos confirme que podemos ofertar para la cobertura de Gastos Médicos por Ocupante $750,000.00  Por Evento, sin ser motivo de descalificación.  Favor de pronunciarse al respecto.</w:t>
      </w:r>
    </w:p>
    <w:p w:rsidR="00391451" w:rsidRDefault="00391451" w:rsidP="00391451">
      <w:pPr>
        <w:spacing w:after="0" w:line="240" w:lineRule="auto"/>
        <w:jc w:val="both"/>
        <w:rPr>
          <w:rFonts w:ascii="Arial" w:hAnsi="Arial" w:cs="Arial"/>
        </w:rPr>
      </w:pPr>
    </w:p>
    <w:p w:rsidR="004378D8" w:rsidRDefault="004378D8" w:rsidP="00391451">
      <w:pPr>
        <w:spacing w:after="0" w:line="240" w:lineRule="auto"/>
        <w:jc w:val="both"/>
        <w:rPr>
          <w:rFonts w:ascii="Arial" w:hAnsi="Arial" w:cs="Arial"/>
        </w:rPr>
      </w:pPr>
      <w:r w:rsidRPr="00174A05">
        <w:rPr>
          <w:rFonts w:ascii="Arial" w:hAnsi="Arial" w:cs="Arial"/>
          <w:b/>
        </w:rPr>
        <w:lastRenderedPageBreak/>
        <w:t xml:space="preserve">Respuesta: </w:t>
      </w:r>
      <w:r w:rsidR="00174A05" w:rsidRPr="00174A05">
        <w:rPr>
          <w:rFonts w:ascii="Arial" w:hAnsi="Arial" w:cs="Arial"/>
        </w:rPr>
        <w:t>Deberá ser como se estableció en las bases de $150,000.00 M. N., Sin Deducible</w:t>
      </w:r>
      <w:r w:rsidR="0082197F" w:rsidRPr="00174A05">
        <w:rPr>
          <w:rFonts w:ascii="Arial" w:hAnsi="Arial" w:cs="Arial"/>
        </w:rPr>
        <w:t>.</w:t>
      </w:r>
    </w:p>
    <w:p w:rsidR="00391451" w:rsidRPr="00391451" w:rsidRDefault="00391451" w:rsidP="00391451">
      <w:pPr>
        <w:spacing w:after="0" w:line="240" w:lineRule="auto"/>
        <w:jc w:val="both"/>
        <w:rPr>
          <w:rFonts w:ascii="Arial" w:hAnsi="Arial" w:cs="Arial"/>
        </w:rPr>
      </w:pPr>
    </w:p>
    <w:p w:rsidR="00391451" w:rsidRDefault="00391451" w:rsidP="00391451">
      <w:pPr>
        <w:spacing w:after="0" w:line="240" w:lineRule="auto"/>
        <w:jc w:val="both"/>
        <w:rPr>
          <w:rFonts w:ascii="Arial" w:hAnsi="Arial" w:cs="Arial"/>
        </w:rPr>
      </w:pPr>
      <w:r>
        <w:rPr>
          <w:rFonts w:ascii="Arial" w:hAnsi="Arial" w:cs="Arial"/>
        </w:rPr>
        <w:t xml:space="preserve">3.- </w:t>
      </w:r>
      <w:r w:rsidRPr="00391451">
        <w:rPr>
          <w:rFonts w:ascii="Arial" w:hAnsi="Arial" w:cs="Arial"/>
        </w:rPr>
        <w:t>BASES, ANEXO 1,  Especif</w:t>
      </w:r>
      <w:r w:rsidR="004378D8">
        <w:rPr>
          <w:rFonts w:ascii="Arial" w:hAnsi="Arial" w:cs="Arial"/>
        </w:rPr>
        <w:t xml:space="preserve">icación de Coberturas Viñeta 9 </w:t>
      </w:r>
      <w:r w:rsidRPr="00391451">
        <w:rPr>
          <w:rFonts w:ascii="Arial" w:hAnsi="Arial" w:cs="Arial"/>
        </w:rPr>
        <w:t>(Página 19 de las bases) Solicitamos amablemente a la convocante nos confirme que la cobertura de Responsabilidad Civil Viajero solo aplica para Autobuses y Microbuses, Favor de pronunciarse al respecto.</w:t>
      </w:r>
    </w:p>
    <w:p w:rsidR="00391451" w:rsidRDefault="00391451" w:rsidP="00391451">
      <w:pPr>
        <w:spacing w:after="0" w:line="240" w:lineRule="auto"/>
        <w:jc w:val="both"/>
        <w:rPr>
          <w:rFonts w:ascii="Arial" w:hAnsi="Arial" w:cs="Arial"/>
        </w:rPr>
      </w:pPr>
    </w:p>
    <w:p w:rsidR="00391451" w:rsidRDefault="004378D8" w:rsidP="00391451">
      <w:pPr>
        <w:spacing w:after="0" w:line="240" w:lineRule="auto"/>
        <w:jc w:val="both"/>
        <w:rPr>
          <w:rFonts w:ascii="Arial" w:hAnsi="Arial" w:cs="Arial"/>
        </w:rPr>
      </w:pPr>
      <w:r w:rsidRPr="00174A05">
        <w:rPr>
          <w:rFonts w:ascii="Arial" w:hAnsi="Arial" w:cs="Arial"/>
          <w:b/>
        </w:rPr>
        <w:t xml:space="preserve">Respuesta: </w:t>
      </w:r>
      <w:r w:rsidR="00174A05" w:rsidRPr="00174A05">
        <w:rPr>
          <w:rFonts w:ascii="Arial" w:hAnsi="Arial" w:cs="Arial"/>
        </w:rPr>
        <w:t>Para cubrir todos los vehículos de pasajeros con base en los límites exigidos por las autoridades.</w:t>
      </w:r>
    </w:p>
    <w:p w:rsidR="004378D8" w:rsidRPr="00391451" w:rsidRDefault="004378D8" w:rsidP="00391451">
      <w:pPr>
        <w:spacing w:after="0" w:line="240" w:lineRule="auto"/>
        <w:jc w:val="both"/>
        <w:rPr>
          <w:rFonts w:ascii="Arial" w:hAnsi="Arial" w:cs="Arial"/>
        </w:rPr>
      </w:pPr>
    </w:p>
    <w:p w:rsidR="00391451" w:rsidRDefault="00391451" w:rsidP="00391451">
      <w:pPr>
        <w:spacing w:after="0" w:line="240" w:lineRule="auto"/>
        <w:jc w:val="both"/>
        <w:rPr>
          <w:rFonts w:ascii="Arial" w:hAnsi="Arial" w:cs="Arial"/>
        </w:rPr>
      </w:pPr>
      <w:r>
        <w:rPr>
          <w:rFonts w:ascii="Arial" w:hAnsi="Arial" w:cs="Arial"/>
        </w:rPr>
        <w:t xml:space="preserve">4.- </w:t>
      </w:r>
      <w:r w:rsidR="00174A05">
        <w:rPr>
          <w:rFonts w:ascii="Arial" w:hAnsi="Arial" w:cs="Arial"/>
        </w:rPr>
        <w:t>BASES, ANEXO 1</w:t>
      </w:r>
      <w:r w:rsidRPr="00391451">
        <w:rPr>
          <w:rFonts w:ascii="Arial" w:hAnsi="Arial" w:cs="Arial"/>
        </w:rPr>
        <w:t>,  Especificación de Coberturas Viñeta 12 (Página 19 de las bases) Solicitamos amablemente a la convocante nos confirme  que se debe amparar vandalismo y terrorismo, amparando los daños causados por actos vandálicos y/o delincuencia organizada, cubriendo un deducible independientemente al número de impactos o proyectiles de arma de fuego, Favor de pronunciarse al respecto.</w:t>
      </w:r>
    </w:p>
    <w:p w:rsidR="00391451" w:rsidRDefault="00391451" w:rsidP="00391451">
      <w:pPr>
        <w:spacing w:after="0" w:line="240" w:lineRule="auto"/>
        <w:jc w:val="both"/>
        <w:rPr>
          <w:rFonts w:ascii="Arial" w:hAnsi="Arial" w:cs="Arial"/>
        </w:rPr>
      </w:pPr>
    </w:p>
    <w:p w:rsidR="006171E1" w:rsidRDefault="004378D8" w:rsidP="00391451">
      <w:pPr>
        <w:spacing w:after="0" w:line="240" w:lineRule="auto"/>
        <w:jc w:val="both"/>
        <w:rPr>
          <w:rFonts w:ascii="Arial" w:hAnsi="Arial" w:cs="Arial"/>
          <w:b/>
        </w:rPr>
      </w:pPr>
      <w:r w:rsidRPr="00174A05">
        <w:rPr>
          <w:rFonts w:ascii="Arial" w:hAnsi="Arial" w:cs="Arial"/>
          <w:b/>
        </w:rPr>
        <w:t xml:space="preserve">Respuesta: </w:t>
      </w:r>
      <w:r w:rsidR="00174A05" w:rsidRPr="00174A05">
        <w:rPr>
          <w:rFonts w:ascii="Arial" w:hAnsi="Arial" w:cs="Arial"/>
        </w:rPr>
        <w:t>Favor de apegarse a lo establecido en bases.</w:t>
      </w:r>
    </w:p>
    <w:p w:rsidR="006171E1" w:rsidRDefault="006171E1" w:rsidP="00391451">
      <w:pPr>
        <w:spacing w:after="0" w:line="240" w:lineRule="auto"/>
        <w:jc w:val="both"/>
        <w:rPr>
          <w:rFonts w:ascii="Arial" w:hAnsi="Arial" w:cs="Arial"/>
          <w:b/>
        </w:rPr>
      </w:pPr>
    </w:p>
    <w:p w:rsidR="00391451" w:rsidRDefault="00391451" w:rsidP="00391451">
      <w:pPr>
        <w:spacing w:after="0" w:line="240" w:lineRule="auto"/>
        <w:jc w:val="both"/>
        <w:rPr>
          <w:rFonts w:ascii="Arial" w:hAnsi="Arial" w:cs="Arial"/>
        </w:rPr>
      </w:pPr>
      <w:r>
        <w:rPr>
          <w:rFonts w:ascii="Arial" w:hAnsi="Arial" w:cs="Arial"/>
        </w:rPr>
        <w:t xml:space="preserve">5.- </w:t>
      </w:r>
      <w:r w:rsidRPr="00391451">
        <w:rPr>
          <w:rFonts w:ascii="Arial" w:hAnsi="Arial" w:cs="Arial"/>
        </w:rPr>
        <w:t>BASES, Listado Tlajomulco Vehículos 2020, Solicitamos amablemente a la convocante  que en caso de contar con unidades blindadas, nos especifique cuales son y el valor de las mismas, Favor de pronunciarse al respecto.</w:t>
      </w:r>
    </w:p>
    <w:p w:rsidR="00F22E6D" w:rsidRDefault="00F22E6D" w:rsidP="00391451">
      <w:pPr>
        <w:spacing w:after="0" w:line="240" w:lineRule="auto"/>
        <w:jc w:val="both"/>
        <w:rPr>
          <w:rFonts w:ascii="Arial" w:hAnsi="Arial" w:cs="Arial"/>
        </w:rPr>
      </w:pPr>
    </w:p>
    <w:p w:rsidR="00174A05" w:rsidRPr="00174A05" w:rsidRDefault="004378D8" w:rsidP="00174A05">
      <w:pPr>
        <w:spacing w:after="0" w:line="240" w:lineRule="auto"/>
        <w:jc w:val="both"/>
        <w:rPr>
          <w:rFonts w:ascii="Arial" w:hAnsi="Arial" w:cs="Arial"/>
        </w:rPr>
      </w:pPr>
      <w:r w:rsidRPr="00174A05">
        <w:rPr>
          <w:rFonts w:ascii="Arial" w:hAnsi="Arial" w:cs="Arial"/>
          <w:b/>
        </w:rPr>
        <w:t>Respuesta:</w:t>
      </w:r>
      <w:r w:rsidR="006171E1">
        <w:rPr>
          <w:rFonts w:ascii="Arial" w:hAnsi="Arial" w:cs="Arial"/>
          <w:b/>
        </w:rPr>
        <w:t xml:space="preserve"> </w:t>
      </w:r>
      <w:r w:rsidR="00174A05" w:rsidRPr="00174A05">
        <w:rPr>
          <w:rFonts w:ascii="Arial" w:hAnsi="Arial" w:cs="Arial"/>
        </w:rPr>
        <w:t xml:space="preserve">Todos con nivel IV de blindaje, siendo estos: </w:t>
      </w:r>
    </w:p>
    <w:p w:rsidR="00174A05" w:rsidRDefault="00174A05" w:rsidP="00391451">
      <w:pPr>
        <w:spacing w:after="0" w:line="240" w:lineRule="auto"/>
        <w:jc w:val="both"/>
        <w:rPr>
          <w:rFonts w:ascii="Arial" w:hAnsi="Arial" w:cs="Arial"/>
        </w:rPr>
      </w:pPr>
    </w:p>
    <w:p w:rsidR="0010284A" w:rsidRDefault="0010284A" w:rsidP="00391451">
      <w:pPr>
        <w:spacing w:after="0" w:line="240" w:lineRule="auto"/>
        <w:jc w:val="both"/>
        <w:rPr>
          <w:rFonts w:ascii="Arial" w:hAnsi="Arial" w:cs="Arial"/>
        </w:rPr>
      </w:pPr>
      <w:r w:rsidRPr="00A14034">
        <w:rPr>
          <w:rFonts w:ascii="Arial" w:hAnsi="Arial" w:cs="Arial"/>
        </w:rPr>
        <w:t>Todos con niv</w:t>
      </w:r>
      <w:r>
        <w:rPr>
          <w:rFonts w:ascii="Arial" w:hAnsi="Arial" w:cs="Arial"/>
        </w:rPr>
        <w:t>el IV de blindaje, en el archivo digital que se les entrega se desprenden cuales vehículos se encuentran blindados.</w:t>
      </w:r>
    </w:p>
    <w:p w:rsidR="0010284A" w:rsidRDefault="0010284A" w:rsidP="00391451">
      <w:pPr>
        <w:spacing w:after="0" w:line="240" w:lineRule="auto"/>
        <w:jc w:val="both"/>
        <w:rPr>
          <w:rFonts w:ascii="Arial" w:hAnsi="Arial" w:cs="Arial"/>
        </w:rPr>
      </w:pPr>
    </w:p>
    <w:p w:rsidR="00391451" w:rsidRPr="00391451" w:rsidRDefault="00391451" w:rsidP="00391451">
      <w:pPr>
        <w:spacing w:after="0" w:line="240" w:lineRule="auto"/>
        <w:jc w:val="both"/>
        <w:rPr>
          <w:rFonts w:ascii="Arial" w:hAnsi="Arial" w:cs="Arial"/>
        </w:rPr>
      </w:pPr>
      <w:r>
        <w:rPr>
          <w:rFonts w:ascii="Arial" w:hAnsi="Arial" w:cs="Arial"/>
        </w:rPr>
        <w:t xml:space="preserve">6.- </w:t>
      </w:r>
      <w:r w:rsidRPr="00391451">
        <w:rPr>
          <w:rFonts w:ascii="Arial" w:hAnsi="Arial" w:cs="Arial"/>
        </w:rPr>
        <w:t>BASES, Listado Tlajomulco Vehículos 2020, Solicitamos amablemente a la convocante nos indique cuales unidades requieren la cobertura de RC Ecológica, Favor de pronunciarse al respecto.</w:t>
      </w:r>
    </w:p>
    <w:p w:rsidR="00391451" w:rsidRDefault="00391451" w:rsidP="00391451">
      <w:pPr>
        <w:spacing w:after="0" w:line="240" w:lineRule="auto"/>
        <w:jc w:val="both"/>
        <w:rPr>
          <w:rFonts w:ascii="Arial" w:hAnsi="Arial" w:cs="Arial"/>
        </w:rPr>
      </w:pPr>
    </w:p>
    <w:p w:rsidR="00174A05" w:rsidRDefault="004378D8" w:rsidP="00174A05">
      <w:pPr>
        <w:spacing w:after="0" w:line="240" w:lineRule="auto"/>
        <w:jc w:val="both"/>
        <w:rPr>
          <w:rFonts w:ascii="Arial" w:hAnsi="Arial" w:cs="Arial"/>
        </w:rPr>
      </w:pPr>
      <w:r w:rsidRPr="00174A05">
        <w:rPr>
          <w:rFonts w:ascii="Arial" w:hAnsi="Arial" w:cs="Arial"/>
          <w:b/>
        </w:rPr>
        <w:t>Respuesta:</w:t>
      </w:r>
      <w:r w:rsidR="006171E1">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2000"/>
        <w:gridCol w:w="2158"/>
        <w:gridCol w:w="857"/>
        <w:gridCol w:w="2578"/>
        <w:gridCol w:w="1122"/>
      </w:tblGrid>
      <w:tr w:rsidR="00174A05" w:rsidRPr="00E57103" w:rsidTr="00C87DA9">
        <w:trPr>
          <w:trHeight w:val="300"/>
        </w:trPr>
        <w:tc>
          <w:tcPr>
            <w:tcW w:w="338" w:type="dxa"/>
            <w:shd w:val="clear" w:color="auto" w:fill="auto"/>
          </w:tcPr>
          <w:p w:rsidR="00174A05" w:rsidRPr="00E57103" w:rsidRDefault="00174A05" w:rsidP="00C87DA9">
            <w:pPr>
              <w:spacing w:after="0" w:line="240" w:lineRule="auto"/>
              <w:jc w:val="both"/>
              <w:rPr>
                <w:rFonts w:ascii="Arial" w:hAnsi="Arial" w:cs="Arial"/>
              </w:rPr>
            </w:pPr>
            <w:r w:rsidRPr="00E57103">
              <w:rPr>
                <w:rFonts w:ascii="Arial" w:hAnsi="Arial" w:cs="Arial"/>
              </w:rPr>
              <w:t>#</w:t>
            </w:r>
          </w:p>
        </w:tc>
        <w:tc>
          <w:tcPr>
            <w:tcW w:w="2000" w:type="dxa"/>
            <w:shd w:val="clear" w:color="auto" w:fill="auto"/>
            <w:noWrap/>
          </w:tcPr>
          <w:p w:rsidR="00174A05" w:rsidRPr="00E57103" w:rsidRDefault="00174A05" w:rsidP="00C87DA9">
            <w:pPr>
              <w:spacing w:after="0" w:line="240" w:lineRule="auto"/>
              <w:jc w:val="both"/>
              <w:rPr>
                <w:rFonts w:ascii="Arial" w:hAnsi="Arial" w:cs="Arial"/>
              </w:rPr>
            </w:pPr>
            <w:r w:rsidRPr="00E57103">
              <w:rPr>
                <w:rFonts w:ascii="Arial" w:hAnsi="Arial" w:cs="Arial"/>
              </w:rPr>
              <w:t>Marca</w:t>
            </w:r>
          </w:p>
        </w:tc>
        <w:tc>
          <w:tcPr>
            <w:tcW w:w="2158" w:type="dxa"/>
            <w:shd w:val="clear" w:color="auto" w:fill="auto"/>
            <w:noWrap/>
          </w:tcPr>
          <w:p w:rsidR="00174A05" w:rsidRPr="00E57103" w:rsidRDefault="00174A05" w:rsidP="00C87DA9">
            <w:pPr>
              <w:spacing w:after="0" w:line="240" w:lineRule="auto"/>
              <w:jc w:val="both"/>
              <w:rPr>
                <w:rFonts w:ascii="Arial" w:hAnsi="Arial" w:cs="Arial"/>
              </w:rPr>
            </w:pPr>
            <w:r w:rsidRPr="00E57103">
              <w:rPr>
                <w:rFonts w:ascii="Arial" w:hAnsi="Arial" w:cs="Arial"/>
              </w:rPr>
              <w:t>Tipo</w:t>
            </w:r>
          </w:p>
        </w:tc>
        <w:tc>
          <w:tcPr>
            <w:tcW w:w="857" w:type="dxa"/>
            <w:shd w:val="clear" w:color="auto" w:fill="auto"/>
            <w:noWrap/>
          </w:tcPr>
          <w:p w:rsidR="00174A05" w:rsidRPr="00E57103" w:rsidRDefault="00174A05" w:rsidP="00C87DA9">
            <w:pPr>
              <w:spacing w:after="0" w:line="240" w:lineRule="auto"/>
              <w:jc w:val="both"/>
              <w:rPr>
                <w:rFonts w:ascii="Arial" w:hAnsi="Arial" w:cs="Arial"/>
              </w:rPr>
            </w:pPr>
            <w:r w:rsidRPr="00E57103">
              <w:rPr>
                <w:rFonts w:ascii="Arial" w:hAnsi="Arial" w:cs="Arial"/>
              </w:rPr>
              <w:t>Año</w:t>
            </w:r>
          </w:p>
        </w:tc>
        <w:tc>
          <w:tcPr>
            <w:tcW w:w="2589" w:type="dxa"/>
            <w:shd w:val="clear" w:color="auto" w:fill="auto"/>
          </w:tcPr>
          <w:p w:rsidR="00174A05" w:rsidRPr="00E57103" w:rsidRDefault="00174A05" w:rsidP="00C87DA9">
            <w:pPr>
              <w:spacing w:after="0" w:line="240" w:lineRule="auto"/>
              <w:jc w:val="both"/>
              <w:rPr>
                <w:rFonts w:ascii="Arial" w:hAnsi="Arial" w:cs="Arial"/>
              </w:rPr>
            </w:pPr>
            <w:r w:rsidRPr="00E57103">
              <w:rPr>
                <w:rFonts w:ascii="Arial" w:hAnsi="Arial" w:cs="Arial"/>
              </w:rPr>
              <w:t>Serie</w:t>
            </w:r>
          </w:p>
        </w:tc>
        <w:tc>
          <w:tcPr>
            <w:tcW w:w="1112" w:type="dxa"/>
            <w:shd w:val="clear" w:color="auto" w:fill="auto"/>
          </w:tcPr>
          <w:p w:rsidR="00174A05" w:rsidRPr="00E57103" w:rsidRDefault="00174A05" w:rsidP="00C87DA9">
            <w:pPr>
              <w:spacing w:after="0" w:line="240" w:lineRule="auto"/>
              <w:jc w:val="both"/>
              <w:rPr>
                <w:rFonts w:ascii="Arial" w:hAnsi="Arial" w:cs="Arial"/>
              </w:rPr>
            </w:pPr>
            <w:r w:rsidRPr="00E57103">
              <w:rPr>
                <w:rFonts w:ascii="Arial" w:hAnsi="Arial" w:cs="Arial"/>
              </w:rPr>
              <w:t>Placa</w:t>
            </w:r>
          </w:p>
        </w:tc>
      </w:tr>
      <w:tr w:rsidR="00174A05" w:rsidRPr="00E57103" w:rsidTr="00C87DA9">
        <w:trPr>
          <w:trHeight w:val="300"/>
        </w:trPr>
        <w:tc>
          <w:tcPr>
            <w:tcW w:w="338" w:type="dxa"/>
            <w:shd w:val="clear" w:color="auto" w:fill="auto"/>
          </w:tcPr>
          <w:p w:rsidR="00174A05" w:rsidRPr="00E57103" w:rsidRDefault="00174A05" w:rsidP="00C87DA9">
            <w:pPr>
              <w:spacing w:after="0" w:line="240" w:lineRule="auto"/>
              <w:jc w:val="both"/>
              <w:rPr>
                <w:rFonts w:ascii="Arial" w:hAnsi="Arial" w:cs="Arial"/>
              </w:rPr>
            </w:pPr>
            <w:r w:rsidRPr="00E57103">
              <w:rPr>
                <w:rFonts w:ascii="Arial" w:hAnsi="Arial" w:cs="Arial"/>
              </w:rPr>
              <w:t>1</w:t>
            </w:r>
          </w:p>
        </w:tc>
        <w:tc>
          <w:tcPr>
            <w:tcW w:w="2000" w:type="dxa"/>
            <w:shd w:val="clear" w:color="auto" w:fill="auto"/>
            <w:noWrap/>
          </w:tcPr>
          <w:p w:rsidR="00174A05" w:rsidRPr="00E57103" w:rsidRDefault="00174A05" w:rsidP="00C87DA9">
            <w:pPr>
              <w:spacing w:after="0" w:line="240" w:lineRule="auto"/>
              <w:jc w:val="both"/>
              <w:rPr>
                <w:rFonts w:ascii="Arial" w:hAnsi="Arial" w:cs="Arial"/>
              </w:rPr>
            </w:pPr>
            <w:r w:rsidRPr="00E57103">
              <w:rPr>
                <w:rFonts w:ascii="Arial" w:hAnsi="Arial" w:cs="Arial"/>
              </w:rPr>
              <w:t>STERLING</w:t>
            </w:r>
          </w:p>
        </w:tc>
        <w:tc>
          <w:tcPr>
            <w:tcW w:w="2158" w:type="dxa"/>
            <w:shd w:val="clear" w:color="auto" w:fill="auto"/>
            <w:noWrap/>
          </w:tcPr>
          <w:p w:rsidR="00174A05" w:rsidRPr="00E57103" w:rsidRDefault="00174A05" w:rsidP="00C87DA9">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tcPr>
          <w:p w:rsidR="00174A05" w:rsidRPr="00E57103" w:rsidRDefault="00174A05" w:rsidP="00C87DA9">
            <w:pPr>
              <w:spacing w:after="0" w:line="240" w:lineRule="auto"/>
              <w:jc w:val="both"/>
              <w:rPr>
                <w:rFonts w:ascii="Arial" w:hAnsi="Arial" w:cs="Arial"/>
              </w:rPr>
            </w:pPr>
            <w:r w:rsidRPr="00E57103">
              <w:rPr>
                <w:rFonts w:ascii="Arial" w:hAnsi="Arial" w:cs="Arial"/>
              </w:rPr>
              <w:t>2005</w:t>
            </w:r>
          </w:p>
        </w:tc>
        <w:tc>
          <w:tcPr>
            <w:tcW w:w="2589" w:type="dxa"/>
            <w:shd w:val="clear" w:color="auto" w:fill="auto"/>
          </w:tcPr>
          <w:p w:rsidR="00174A05" w:rsidRPr="00E57103" w:rsidRDefault="00174A05" w:rsidP="00C87DA9">
            <w:pPr>
              <w:spacing w:after="0" w:line="240" w:lineRule="auto"/>
              <w:jc w:val="both"/>
              <w:rPr>
                <w:rFonts w:ascii="Arial" w:hAnsi="Arial" w:cs="Arial"/>
              </w:rPr>
            </w:pPr>
            <w:r w:rsidRPr="00E57103">
              <w:rPr>
                <w:rFonts w:ascii="Arial" w:hAnsi="Arial" w:cs="Arial"/>
              </w:rPr>
              <w:t>2FZAATAK73AL90903</w:t>
            </w:r>
          </w:p>
        </w:tc>
        <w:tc>
          <w:tcPr>
            <w:tcW w:w="1112" w:type="dxa"/>
            <w:shd w:val="clear" w:color="auto" w:fill="auto"/>
          </w:tcPr>
          <w:p w:rsidR="00174A05" w:rsidRPr="00E57103" w:rsidRDefault="00174A05" w:rsidP="00C87DA9">
            <w:pPr>
              <w:spacing w:after="0" w:line="240" w:lineRule="auto"/>
              <w:jc w:val="both"/>
              <w:rPr>
                <w:rFonts w:ascii="Arial" w:hAnsi="Arial" w:cs="Arial"/>
              </w:rPr>
            </w:pPr>
            <w:r w:rsidRPr="00E57103">
              <w:rPr>
                <w:rFonts w:ascii="Arial" w:hAnsi="Arial" w:cs="Arial"/>
              </w:rPr>
              <w:t>JM15190</w:t>
            </w:r>
          </w:p>
        </w:tc>
      </w:tr>
      <w:tr w:rsidR="00174A05" w:rsidRPr="00E57103" w:rsidTr="00C87DA9">
        <w:trPr>
          <w:trHeight w:val="300"/>
        </w:trPr>
        <w:tc>
          <w:tcPr>
            <w:tcW w:w="338" w:type="dxa"/>
            <w:shd w:val="clear" w:color="auto" w:fill="auto"/>
          </w:tcPr>
          <w:p w:rsidR="00174A05" w:rsidRPr="00E57103" w:rsidRDefault="00174A05" w:rsidP="00C87DA9">
            <w:pPr>
              <w:spacing w:after="0" w:line="240" w:lineRule="auto"/>
              <w:jc w:val="both"/>
              <w:rPr>
                <w:rFonts w:ascii="Arial" w:hAnsi="Arial" w:cs="Arial"/>
              </w:rPr>
            </w:pPr>
            <w:r w:rsidRPr="00E57103">
              <w:rPr>
                <w:rFonts w:ascii="Arial" w:hAnsi="Arial" w:cs="Arial"/>
              </w:rPr>
              <w:t>2</w:t>
            </w:r>
          </w:p>
        </w:tc>
        <w:tc>
          <w:tcPr>
            <w:tcW w:w="2000" w:type="dxa"/>
            <w:shd w:val="clear" w:color="auto" w:fill="auto"/>
            <w:noWrap/>
            <w:hideMark/>
          </w:tcPr>
          <w:p w:rsidR="00174A05" w:rsidRPr="00E57103" w:rsidRDefault="00174A05" w:rsidP="00C87DA9">
            <w:pPr>
              <w:spacing w:after="0" w:line="240" w:lineRule="auto"/>
              <w:jc w:val="both"/>
              <w:rPr>
                <w:rFonts w:ascii="Arial" w:hAnsi="Arial" w:cs="Arial"/>
              </w:rPr>
            </w:pPr>
            <w:r w:rsidRPr="00E57103">
              <w:rPr>
                <w:rFonts w:ascii="Arial" w:hAnsi="Arial" w:cs="Arial"/>
              </w:rPr>
              <w:t>STERLING</w:t>
            </w:r>
          </w:p>
        </w:tc>
        <w:tc>
          <w:tcPr>
            <w:tcW w:w="2158" w:type="dxa"/>
            <w:shd w:val="clear" w:color="auto" w:fill="auto"/>
            <w:noWrap/>
            <w:hideMark/>
          </w:tcPr>
          <w:p w:rsidR="00174A05" w:rsidRPr="00E57103" w:rsidRDefault="00174A05" w:rsidP="00C87DA9">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hideMark/>
          </w:tcPr>
          <w:p w:rsidR="00174A05" w:rsidRPr="00E57103" w:rsidRDefault="00174A05" w:rsidP="00C87DA9">
            <w:pPr>
              <w:spacing w:after="0" w:line="240" w:lineRule="auto"/>
              <w:jc w:val="both"/>
              <w:rPr>
                <w:rFonts w:ascii="Arial" w:hAnsi="Arial" w:cs="Arial"/>
              </w:rPr>
            </w:pPr>
            <w:r w:rsidRPr="00E57103">
              <w:rPr>
                <w:rFonts w:ascii="Arial" w:hAnsi="Arial" w:cs="Arial"/>
              </w:rPr>
              <w:t>2007</w:t>
            </w:r>
          </w:p>
        </w:tc>
        <w:tc>
          <w:tcPr>
            <w:tcW w:w="2589" w:type="dxa"/>
            <w:shd w:val="clear" w:color="auto" w:fill="auto"/>
            <w:hideMark/>
          </w:tcPr>
          <w:p w:rsidR="00174A05" w:rsidRPr="00E57103" w:rsidRDefault="00174A05" w:rsidP="00C87DA9">
            <w:pPr>
              <w:spacing w:after="0" w:line="240" w:lineRule="auto"/>
              <w:jc w:val="both"/>
              <w:rPr>
                <w:rFonts w:ascii="Arial" w:hAnsi="Arial" w:cs="Arial"/>
              </w:rPr>
            </w:pPr>
            <w:r w:rsidRPr="00E57103">
              <w:rPr>
                <w:rFonts w:ascii="Arial" w:hAnsi="Arial" w:cs="Arial"/>
              </w:rPr>
              <w:t>2FZHATDCX7AX52876</w:t>
            </w:r>
          </w:p>
        </w:tc>
        <w:tc>
          <w:tcPr>
            <w:tcW w:w="1112" w:type="dxa"/>
            <w:shd w:val="clear" w:color="auto" w:fill="auto"/>
            <w:hideMark/>
          </w:tcPr>
          <w:p w:rsidR="00174A05" w:rsidRPr="00E57103" w:rsidRDefault="00174A05" w:rsidP="00C87DA9">
            <w:pPr>
              <w:spacing w:after="0" w:line="240" w:lineRule="auto"/>
              <w:jc w:val="both"/>
              <w:rPr>
                <w:rFonts w:ascii="Arial" w:hAnsi="Arial" w:cs="Arial"/>
              </w:rPr>
            </w:pPr>
            <w:r w:rsidRPr="00E57103">
              <w:rPr>
                <w:rFonts w:ascii="Arial" w:hAnsi="Arial" w:cs="Arial"/>
              </w:rPr>
              <w:t>JN82244</w:t>
            </w:r>
          </w:p>
        </w:tc>
      </w:tr>
      <w:tr w:rsidR="00174A05" w:rsidRPr="00E57103" w:rsidTr="00C87DA9">
        <w:trPr>
          <w:trHeight w:val="300"/>
        </w:trPr>
        <w:tc>
          <w:tcPr>
            <w:tcW w:w="338" w:type="dxa"/>
            <w:shd w:val="clear" w:color="auto" w:fill="auto"/>
          </w:tcPr>
          <w:p w:rsidR="00174A05" w:rsidRPr="00E57103" w:rsidRDefault="00174A05" w:rsidP="00C87DA9">
            <w:pPr>
              <w:spacing w:after="0" w:line="240" w:lineRule="auto"/>
              <w:jc w:val="both"/>
              <w:rPr>
                <w:rFonts w:ascii="Arial" w:hAnsi="Arial" w:cs="Arial"/>
              </w:rPr>
            </w:pPr>
            <w:r w:rsidRPr="00E57103">
              <w:rPr>
                <w:rFonts w:ascii="Arial" w:hAnsi="Arial" w:cs="Arial"/>
              </w:rPr>
              <w:t>3</w:t>
            </w:r>
          </w:p>
        </w:tc>
        <w:tc>
          <w:tcPr>
            <w:tcW w:w="2000" w:type="dxa"/>
            <w:shd w:val="clear" w:color="auto" w:fill="auto"/>
            <w:noWrap/>
            <w:hideMark/>
          </w:tcPr>
          <w:p w:rsidR="00174A05" w:rsidRPr="00E57103" w:rsidRDefault="00174A05" w:rsidP="00C87DA9">
            <w:pPr>
              <w:spacing w:after="0" w:line="240" w:lineRule="auto"/>
              <w:jc w:val="both"/>
              <w:rPr>
                <w:rFonts w:ascii="Arial" w:hAnsi="Arial" w:cs="Arial"/>
              </w:rPr>
            </w:pPr>
            <w:r w:rsidRPr="00E57103">
              <w:rPr>
                <w:rFonts w:ascii="Arial" w:hAnsi="Arial" w:cs="Arial"/>
              </w:rPr>
              <w:t>INTERNATIONAL</w:t>
            </w:r>
          </w:p>
        </w:tc>
        <w:tc>
          <w:tcPr>
            <w:tcW w:w="2158" w:type="dxa"/>
            <w:shd w:val="clear" w:color="auto" w:fill="auto"/>
            <w:noWrap/>
            <w:hideMark/>
          </w:tcPr>
          <w:p w:rsidR="00174A05" w:rsidRPr="00E57103" w:rsidRDefault="00174A05" w:rsidP="00C87DA9">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hideMark/>
          </w:tcPr>
          <w:p w:rsidR="00174A05" w:rsidRPr="00E57103" w:rsidRDefault="00174A05" w:rsidP="00C87DA9">
            <w:pPr>
              <w:spacing w:after="0" w:line="240" w:lineRule="auto"/>
              <w:jc w:val="both"/>
              <w:rPr>
                <w:rFonts w:ascii="Arial" w:hAnsi="Arial" w:cs="Arial"/>
              </w:rPr>
            </w:pPr>
            <w:r w:rsidRPr="00E57103">
              <w:rPr>
                <w:rFonts w:ascii="Arial" w:hAnsi="Arial" w:cs="Arial"/>
              </w:rPr>
              <w:t>2007</w:t>
            </w:r>
          </w:p>
        </w:tc>
        <w:tc>
          <w:tcPr>
            <w:tcW w:w="2589" w:type="dxa"/>
            <w:shd w:val="clear" w:color="auto" w:fill="auto"/>
            <w:hideMark/>
          </w:tcPr>
          <w:p w:rsidR="00174A05" w:rsidRPr="00E57103" w:rsidRDefault="00174A05" w:rsidP="00C87DA9">
            <w:pPr>
              <w:spacing w:after="0" w:line="240" w:lineRule="auto"/>
              <w:jc w:val="both"/>
              <w:rPr>
                <w:rFonts w:ascii="Arial" w:hAnsi="Arial" w:cs="Arial"/>
              </w:rPr>
            </w:pPr>
            <w:r w:rsidRPr="00E57103">
              <w:rPr>
                <w:rFonts w:ascii="Arial" w:hAnsi="Arial" w:cs="Arial"/>
              </w:rPr>
              <w:t>1HTWHAAT37J422465</w:t>
            </w:r>
          </w:p>
        </w:tc>
        <w:tc>
          <w:tcPr>
            <w:tcW w:w="1112" w:type="dxa"/>
            <w:shd w:val="clear" w:color="auto" w:fill="auto"/>
            <w:hideMark/>
          </w:tcPr>
          <w:p w:rsidR="00174A05" w:rsidRPr="00E57103" w:rsidRDefault="00174A05" w:rsidP="00C87DA9">
            <w:pPr>
              <w:spacing w:after="0" w:line="240" w:lineRule="auto"/>
              <w:jc w:val="both"/>
              <w:rPr>
                <w:rFonts w:ascii="Arial" w:hAnsi="Arial" w:cs="Arial"/>
              </w:rPr>
            </w:pPr>
            <w:r w:rsidRPr="00E57103">
              <w:rPr>
                <w:rFonts w:ascii="Arial" w:hAnsi="Arial" w:cs="Arial"/>
              </w:rPr>
              <w:t>JN82382</w:t>
            </w:r>
          </w:p>
        </w:tc>
      </w:tr>
      <w:tr w:rsidR="00174A05" w:rsidRPr="00E57103" w:rsidTr="00C87DA9">
        <w:trPr>
          <w:trHeight w:val="300"/>
        </w:trPr>
        <w:tc>
          <w:tcPr>
            <w:tcW w:w="338" w:type="dxa"/>
            <w:shd w:val="clear" w:color="auto" w:fill="auto"/>
          </w:tcPr>
          <w:p w:rsidR="00174A05" w:rsidRPr="00E57103" w:rsidRDefault="00174A05" w:rsidP="00C87DA9">
            <w:pPr>
              <w:spacing w:after="0" w:line="240" w:lineRule="auto"/>
              <w:jc w:val="both"/>
              <w:rPr>
                <w:rFonts w:ascii="Arial" w:hAnsi="Arial" w:cs="Arial"/>
              </w:rPr>
            </w:pPr>
            <w:r w:rsidRPr="00E57103">
              <w:rPr>
                <w:rFonts w:ascii="Arial" w:hAnsi="Arial" w:cs="Arial"/>
              </w:rPr>
              <w:t>4</w:t>
            </w:r>
          </w:p>
        </w:tc>
        <w:tc>
          <w:tcPr>
            <w:tcW w:w="2000" w:type="dxa"/>
            <w:shd w:val="clear" w:color="auto" w:fill="auto"/>
            <w:noWrap/>
            <w:hideMark/>
          </w:tcPr>
          <w:p w:rsidR="00174A05" w:rsidRPr="00E57103" w:rsidRDefault="00174A05" w:rsidP="00C87DA9">
            <w:pPr>
              <w:spacing w:after="0" w:line="240" w:lineRule="auto"/>
              <w:jc w:val="both"/>
              <w:rPr>
                <w:rFonts w:ascii="Arial" w:hAnsi="Arial" w:cs="Arial"/>
              </w:rPr>
            </w:pPr>
            <w:r w:rsidRPr="00E57103">
              <w:rPr>
                <w:rFonts w:ascii="Arial" w:hAnsi="Arial" w:cs="Arial"/>
              </w:rPr>
              <w:t>INTERNATIONAL</w:t>
            </w:r>
          </w:p>
        </w:tc>
        <w:tc>
          <w:tcPr>
            <w:tcW w:w="2158" w:type="dxa"/>
            <w:shd w:val="clear" w:color="auto" w:fill="auto"/>
            <w:noWrap/>
            <w:hideMark/>
          </w:tcPr>
          <w:p w:rsidR="00174A05" w:rsidRPr="00E57103" w:rsidRDefault="00174A05" w:rsidP="00C87DA9">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hideMark/>
          </w:tcPr>
          <w:p w:rsidR="00174A05" w:rsidRPr="00E57103" w:rsidRDefault="00174A05" w:rsidP="00C87DA9">
            <w:pPr>
              <w:spacing w:after="0" w:line="240" w:lineRule="auto"/>
              <w:jc w:val="both"/>
              <w:rPr>
                <w:rFonts w:ascii="Arial" w:hAnsi="Arial" w:cs="Arial"/>
              </w:rPr>
            </w:pPr>
            <w:r w:rsidRPr="00E57103">
              <w:rPr>
                <w:rFonts w:ascii="Arial" w:hAnsi="Arial" w:cs="Arial"/>
              </w:rPr>
              <w:t>2009</w:t>
            </w:r>
          </w:p>
        </w:tc>
        <w:tc>
          <w:tcPr>
            <w:tcW w:w="2589" w:type="dxa"/>
            <w:shd w:val="clear" w:color="auto" w:fill="auto"/>
            <w:hideMark/>
          </w:tcPr>
          <w:p w:rsidR="00174A05" w:rsidRPr="00E57103" w:rsidRDefault="00174A05" w:rsidP="00C87DA9">
            <w:pPr>
              <w:spacing w:after="0" w:line="240" w:lineRule="auto"/>
              <w:jc w:val="both"/>
              <w:rPr>
                <w:rFonts w:ascii="Arial" w:hAnsi="Arial" w:cs="Arial"/>
              </w:rPr>
            </w:pPr>
            <w:r w:rsidRPr="00E57103">
              <w:rPr>
                <w:rFonts w:ascii="Arial" w:hAnsi="Arial" w:cs="Arial"/>
              </w:rPr>
              <w:t>1HTWGADT39J084051</w:t>
            </w:r>
          </w:p>
        </w:tc>
        <w:tc>
          <w:tcPr>
            <w:tcW w:w="1112" w:type="dxa"/>
            <w:shd w:val="clear" w:color="auto" w:fill="auto"/>
            <w:hideMark/>
          </w:tcPr>
          <w:p w:rsidR="00174A05" w:rsidRPr="00E57103" w:rsidRDefault="00174A05" w:rsidP="00C87DA9">
            <w:pPr>
              <w:spacing w:after="0" w:line="240" w:lineRule="auto"/>
              <w:jc w:val="both"/>
              <w:rPr>
                <w:rFonts w:ascii="Arial" w:hAnsi="Arial" w:cs="Arial"/>
              </w:rPr>
            </w:pPr>
            <w:r w:rsidRPr="00E57103">
              <w:rPr>
                <w:rFonts w:ascii="Arial" w:hAnsi="Arial" w:cs="Arial"/>
              </w:rPr>
              <w:t>JL55495</w:t>
            </w:r>
          </w:p>
        </w:tc>
      </w:tr>
    </w:tbl>
    <w:p w:rsidR="004378D8" w:rsidRPr="00391451" w:rsidRDefault="004378D8" w:rsidP="00391451">
      <w:pPr>
        <w:spacing w:after="0" w:line="240" w:lineRule="auto"/>
        <w:jc w:val="both"/>
        <w:rPr>
          <w:rFonts w:ascii="Arial" w:hAnsi="Arial" w:cs="Arial"/>
        </w:rPr>
      </w:pPr>
    </w:p>
    <w:p w:rsidR="00391451" w:rsidRDefault="00391451" w:rsidP="00391451">
      <w:pPr>
        <w:spacing w:after="0" w:line="240" w:lineRule="auto"/>
        <w:jc w:val="both"/>
        <w:rPr>
          <w:rFonts w:ascii="Arial" w:hAnsi="Arial" w:cs="Arial"/>
        </w:rPr>
      </w:pPr>
      <w:r>
        <w:rPr>
          <w:rFonts w:ascii="Arial" w:hAnsi="Arial" w:cs="Arial"/>
        </w:rPr>
        <w:t xml:space="preserve">7.- </w:t>
      </w:r>
      <w:r w:rsidRPr="00391451">
        <w:rPr>
          <w:rFonts w:ascii="Arial" w:hAnsi="Arial" w:cs="Arial"/>
        </w:rPr>
        <w:t>Bases, PARQUE DAÑOS, ANEXO 1, Solicitamos amablemente a la convocante proporcione los valores del parque de daños (Maquinaria y Equipo Contratista), dado que solicitan cobertura amplia y son necesarios para el debido aseguramiento de dichos equipos, Favor de pronunciarse al respecto.</w:t>
      </w:r>
    </w:p>
    <w:p w:rsidR="00391451" w:rsidRDefault="00391451" w:rsidP="00391451">
      <w:pPr>
        <w:spacing w:after="0" w:line="240" w:lineRule="auto"/>
        <w:jc w:val="both"/>
        <w:rPr>
          <w:rFonts w:ascii="Arial" w:hAnsi="Arial" w:cs="Arial"/>
        </w:rPr>
      </w:pPr>
    </w:p>
    <w:p w:rsidR="00174A05" w:rsidRPr="00174A05" w:rsidRDefault="004378D8" w:rsidP="00174A05">
      <w:pPr>
        <w:spacing w:after="0" w:line="240" w:lineRule="auto"/>
        <w:jc w:val="both"/>
        <w:rPr>
          <w:rFonts w:ascii="Arial" w:hAnsi="Arial" w:cs="Arial"/>
        </w:rPr>
      </w:pPr>
      <w:r w:rsidRPr="00174A05">
        <w:rPr>
          <w:rFonts w:ascii="Arial" w:hAnsi="Arial" w:cs="Arial"/>
          <w:b/>
        </w:rPr>
        <w:t>Respuesta:</w:t>
      </w:r>
      <w:r w:rsidR="00174A05" w:rsidRPr="00174A05">
        <w:rPr>
          <w:rFonts w:ascii="Arial" w:hAnsi="Arial" w:cs="Arial"/>
        </w:rPr>
        <w:t xml:space="preserve"> Se anexa la información en formato digital de la información con la que se cuenta.</w:t>
      </w:r>
    </w:p>
    <w:p w:rsidR="004378D8" w:rsidRPr="00391451" w:rsidRDefault="004378D8" w:rsidP="00391451">
      <w:pPr>
        <w:spacing w:after="0" w:line="240" w:lineRule="auto"/>
        <w:jc w:val="both"/>
        <w:rPr>
          <w:rFonts w:ascii="Arial" w:hAnsi="Arial" w:cs="Arial"/>
        </w:rPr>
      </w:pPr>
    </w:p>
    <w:p w:rsidR="00391451" w:rsidRPr="00391451" w:rsidRDefault="00391451" w:rsidP="00391451">
      <w:pPr>
        <w:spacing w:after="0" w:line="240" w:lineRule="auto"/>
        <w:jc w:val="both"/>
        <w:rPr>
          <w:rFonts w:ascii="Arial" w:hAnsi="Arial" w:cs="Arial"/>
        </w:rPr>
      </w:pPr>
      <w:r>
        <w:rPr>
          <w:rFonts w:ascii="Arial" w:hAnsi="Arial" w:cs="Arial"/>
        </w:rPr>
        <w:t xml:space="preserve">8.- </w:t>
      </w:r>
      <w:r w:rsidR="00F22E6D">
        <w:rPr>
          <w:rFonts w:ascii="Arial" w:hAnsi="Arial" w:cs="Arial"/>
        </w:rPr>
        <w:t>BASES, ANEXO 1</w:t>
      </w:r>
      <w:r w:rsidRPr="00391451">
        <w:rPr>
          <w:rFonts w:ascii="Arial" w:hAnsi="Arial" w:cs="Arial"/>
        </w:rPr>
        <w:t xml:space="preserve">,  Especificación de Coberturas Viñeta 20  (Página 20 de las bases) Solicitamos amablemente a la convocante nos aclare el punto  que dice: El licitante </w:t>
      </w:r>
      <w:r w:rsidRPr="00391451">
        <w:rPr>
          <w:rFonts w:ascii="Arial" w:hAnsi="Arial" w:cs="Arial"/>
        </w:rPr>
        <w:lastRenderedPageBreak/>
        <w:t>adjudicado pagara hasta 5 casos especiales durante la vigencia de la póliza, sin límite de suma asegurada por cada caso y por vigencia, los cuales serán autorizados por la persona facultada por la convocante, Favor de pronunciarse al respecto.</w:t>
      </w:r>
    </w:p>
    <w:p w:rsidR="004378D8" w:rsidRDefault="004378D8" w:rsidP="00391451">
      <w:pPr>
        <w:spacing w:after="0" w:line="240" w:lineRule="auto"/>
        <w:jc w:val="both"/>
        <w:rPr>
          <w:rFonts w:ascii="Arial" w:hAnsi="Arial" w:cs="Arial"/>
        </w:rPr>
      </w:pPr>
    </w:p>
    <w:p w:rsidR="004378D8" w:rsidRDefault="004378D8" w:rsidP="00391451">
      <w:pPr>
        <w:spacing w:after="0" w:line="240" w:lineRule="auto"/>
        <w:jc w:val="both"/>
        <w:rPr>
          <w:rFonts w:ascii="Arial" w:hAnsi="Arial" w:cs="Arial"/>
        </w:rPr>
      </w:pPr>
      <w:r w:rsidRPr="00276405">
        <w:rPr>
          <w:rFonts w:ascii="Arial" w:hAnsi="Arial" w:cs="Arial"/>
          <w:b/>
        </w:rPr>
        <w:t>Respuesta:</w:t>
      </w:r>
      <w:r w:rsidR="006171E1">
        <w:rPr>
          <w:rFonts w:ascii="Arial" w:hAnsi="Arial" w:cs="Arial"/>
          <w:b/>
        </w:rPr>
        <w:t xml:space="preserve"> </w:t>
      </w:r>
      <w:r w:rsidR="00276405" w:rsidRPr="00276405">
        <w:rPr>
          <w:rFonts w:ascii="Arial" w:hAnsi="Arial" w:cs="Arial"/>
        </w:rPr>
        <w:t>Los 5 casos especiales serán pagaderos con el fondo para siniestros no previstos o en situación de rechazo y/o condiciones no previstas en las bases y que hayan ocurrido durante la vigencia de la póliza</w:t>
      </w:r>
      <w:r w:rsidR="00276405">
        <w:rPr>
          <w:rFonts w:ascii="Arial" w:hAnsi="Arial" w:cs="Arial"/>
        </w:rPr>
        <w:t>.</w:t>
      </w:r>
    </w:p>
    <w:p w:rsidR="006171E1" w:rsidRDefault="006171E1" w:rsidP="00391451">
      <w:pPr>
        <w:spacing w:after="0" w:line="240" w:lineRule="auto"/>
        <w:jc w:val="both"/>
        <w:rPr>
          <w:rFonts w:ascii="Arial" w:hAnsi="Arial" w:cs="Arial"/>
        </w:rPr>
      </w:pPr>
    </w:p>
    <w:p w:rsidR="00391451" w:rsidRPr="00391451" w:rsidRDefault="00391451" w:rsidP="00391451">
      <w:pPr>
        <w:spacing w:after="0" w:line="240" w:lineRule="auto"/>
        <w:jc w:val="both"/>
        <w:rPr>
          <w:rFonts w:ascii="Arial" w:hAnsi="Arial" w:cs="Arial"/>
        </w:rPr>
      </w:pPr>
      <w:r>
        <w:rPr>
          <w:rFonts w:ascii="Arial" w:hAnsi="Arial" w:cs="Arial"/>
        </w:rPr>
        <w:t xml:space="preserve">9.- </w:t>
      </w:r>
      <w:r w:rsidRPr="00391451">
        <w:rPr>
          <w:rFonts w:ascii="Arial" w:hAnsi="Arial" w:cs="Arial"/>
        </w:rPr>
        <w:t>BASES, De conformidad con lo dispuesto por las resoluciones cuarta, quinta y décima tercera de la resolución por la que se expiden las disposiciones de carácter general a que se</w:t>
      </w:r>
      <w:r w:rsidR="006171E1">
        <w:rPr>
          <w:rFonts w:ascii="Arial" w:hAnsi="Arial" w:cs="Arial"/>
        </w:rPr>
        <w:t xml:space="preserve"> refiere el artículo 140 de la Ley General de Instituciones y S</w:t>
      </w:r>
      <w:r w:rsidRPr="00391451">
        <w:rPr>
          <w:rFonts w:ascii="Arial" w:hAnsi="Arial" w:cs="Arial"/>
        </w:rPr>
        <w:t>ociedades mutualista</w:t>
      </w:r>
      <w:r w:rsidR="006171E1">
        <w:rPr>
          <w:rFonts w:ascii="Arial" w:hAnsi="Arial" w:cs="Arial"/>
        </w:rPr>
        <w:t>s de seguros, publicadas en el Diario O</w:t>
      </w:r>
      <w:r w:rsidRPr="00391451">
        <w:rPr>
          <w:rFonts w:ascii="Arial" w:hAnsi="Arial" w:cs="Arial"/>
        </w:rPr>
        <w:t xml:space="preserve">ficial de la </w:t>
      </w:r>
      <w:r w:rsidR="006171E1">
        <w:rPr>
          <w:rFonts w:ascii="Arial" w:hAnsi="Arial" w:cs="Arial"/>
        </w:rPr>
        <w:t>F</w:t>
      </w:r>
      <w:r w:rsidRPr="00391451">
        <w:rPr>
          <w:rFonts w:ascii="Arial" w:hAnsi="Arial" w:cs="Arial"/>
        </w:rPr>
        <w:t xml:space="preserve">ederación con fecha 19 de julio de 2012, actualmente artículo 492 de la </w:t>
      </w:r>
      <w:r w:rsidR="006171E1" w:rsidRPr="00391451">
        <w:rPr>
          <w:rFonts w:ascii="Arial" w:hAnsi="Arial" w:cs="Arial"/>
        </w:rPr>
        <w:t xml:space="preserve">Ley </w:t>
      </w:r>
      <w:r w:rsidR="006171E1">
        <w:rPr>
          <w:rFonts w:ascii="Arial" w:hAnsi="Arial" w:cs="Arial"/>
        </w:rPr>
        <w:t>de Instituciones de Seguros y</w:t>
      </w:r>
      <w:r w:rsidR="006171E1" w:rsidRPr="00391451">
        <w:rPr>
          <w:rFonts w:ascii="Arial" w:hAnsi="Arial" w:cs="Arial"/>
        </w:rPr>
        <w:t xml:space="preserve"> Fianzas</w:t>
      </w:r>
      <w:r w:rsidRPr="00391451">
        <w:rPr>
          <w:rFonts w:ascii="Arial" w:hAnsi="Arial" w:cs="Arial"/>
        </w:rPr>
        <w:t>, publicada en el diario oficial de la federación el 4 de abril de 2013 y que entro en vigor el pasado 4 de abril de 2015, las instituciones y sociedades mutualistas de seguros previo a la celebración de contratos de cualquier tipo, debemos integrar un expediente de identificación del cliente que contenga la información y documentación del contratante prevista en dicha resolución, por lo que agradeceremos a la convocante nos confirme que la información respectiva será entregada al licitante que resulte adjudicado en el presente proceso de contratación pública, a la conclusión del acto de fallo. Favor de pronunciarse al respecto.</w:t>
      </w:r>
    </w:p>
    <w:p w:rsidR="004722B2" w:rsidRDefault="004722B2" w:rsidP="00391451">
      <w:pPr>
        <w:spacing w:after="0" w:line="240" w:lineRule="auto"/>
        <w:jc w:val="both"/>
        <w:rPr>
          <w:rFonts w:ascii="Arial" w:hAnsi="Arial" w:cs="Arial"/>
        </w:rPr>
      </w:pPr>
    </w:p>
    <w:p w:rsidR="004378D8" w:rsidRPr="006171E1" w:rsidRDefault="004378D8" w:rsidP="00391451">
      <w:pPr>
        <w:spacing w:after="0" w:line="240" w:lineRule="auto"/>
        <w:jc w:val="both"/>
        <w:rPr>
          <w:rFonts w:ascii="Arial" w:hAnsi="Arial" w:cs="Arial"/>
        </w:rPr>
      </w:pPr>
      <w:r w:rsidRPr="004378D8">
        <w:rPr>
          <w:rFonts w:ascii="Arial" w:hAnsi="Arial" w:cs="Arial"/>
          <w:b/>
        </w:rPr>
        <w:t>Respuesta:</w:t>
      </w:r>
      <w:r w:rsidR="006171E1">
        <w:rPr>
          <w:rFonts w:ascii="Arial" w:hAnsi="Arial" w:cs="Arial"/>
          <w:b/>
        </w:rPr>
        <w:t xml:space="preserve"> </w:t>
      </w:r>
      <w:r w:rsidR="006171E1" w:rsidRPr="006171E1">
        <w:rPr>
          <w:rFonts w:ascii="Arial" w:hAnsi="Arial" w:cs="Arial"/>
        </w:rPr>
        <w:t>Es correcta su apreciación, se entregaran los respectivos documentos</w:t>
      </w:r>
      <w:r w:rsidR="006171E1">
        <w:rPr>
          <w:rFonts w:ascii="Arial" w:hAnsi="Arial" w:cs="Arial"/>
        </w:rPr>
        <w:t>.</w:t>
      </w:r>
    </w:p>
    <w:p w:rsidR="004722B2" w:rsidRPr="006171E1" w:rsidRDefault="004722B2" w:rsidP="00391451">
      <w:pPr>
        <w:spacing w:after="0" w:line="240" w:lineRule="auto"/>
        <w:jc w:val="both"/>
        <w:rPr>
          <w:rFonts w:ascii="Arial" w:hAnsi="Arial" w:cs="Arial"/>
        </w:rPr>
      </w:pPr>
    </w:p>
    <w:p w:rsidR="00391451" w:rsidRDefault="004722B2" w:rsidP="00391451">
      <w:pPr>
        <w:spacing w:after="0" w:line="240" w:lineRule="auto"/>
        <w:jc w:val="both"/>
        <w:rPr>
          <w:rFonts w:ascii="Arial" w:hAnsi="Arial" w:cs="Arial"/>
        </w:rPr>
      </w:pPr>
      <w:r>
        <w:rPr>
          <w:rFonts w:ascii="Arial" w:hAnsi="Arial" w:cs="Arial"/>
        </w:rPr>
        <w:t xml:space="preserve">10.- </w:t>
      </w:r>
      <w:r w:rsidR="00391451" w:rsidRPr="00391451">
        <w:rPr>
          <w:rFonts w:ascii="Arial" w:hAnsi="Arial" w:cs="Arial"/>
        </w:rPr>
        <w:t>BASES, ANEXO 1, Se solicita amablemente a la Convocante ratificar que  para todos aquellos conceptos no descritos en las bases de la presente licitación, operarán las Condiciones Generales, así como las exclusiones que operen para mi representada, registradas ante la CNSF, prevaleciendo las condiciones particulares solicitadas por el contratante. Favor de pronunciarse al respecto.</w:t>
      </w:r>
    </w:p>
    <w:p w:rsidR="004722B2" w:rsidRDefault="004722B2" w:rsidP="00391451">
      <w:pPr>
        <w:spacing w:after="0" w:line="240" w:lineRule="auto"/>
        <w:jc w:val="both"/>
        <w:rPr>
          <w:rFonts w:ascii="Arial" w:hAnsi="Arial" w:cs="Arial"/>
        </w:rPr>
      </w:pPr>
    </w:p>
    <w:p w:rsidR="004378D8" w:rsidRDefault="004378D8" w:rsidP="00391451">
      <w:pPr>
        <w:spacing w:after="0" w:line="240" w:lineRule="auto"/>
        <w:jc w:val="both"/>
        <w:rPr>
          <w:rFonts w:ascii="Arial" w:hAnsi="Arial" w:cs="Arial"/>
        </w:rPr>
      </w:pPr>
      <w:r w:rsidRPr="004378D8">
        <w:rPr>
          <w:rFonts w:ascii="Arial" w:hAnsi="Arial" w:cs="Arial"/>
          <w:b/>
        </w:rPr>
        <w:t>Respuesta:</w:t>
      </w:r>
      <w:r w:rsidR="006171E1">
        <w:rPr>
          <w:rFonts w:ascii="Arial" w:hAnsi="Arial" w:cs="Arial"/>
          <w:b/>
        </w:rPr>
        <w:t xml:space="preserve"> </w:t>
      </w:r>
      <w:r w:rsidR="006171E1" w:rsidRPr="006171E1">
        <w:rPr>
          <w:rFonts w:ascii="Arial" w:hAnsi="Arial" w:cs="Arial"/>
        </w:rPr>
        <w:t>Es correcta su apreciación</w:t>
      </w:r>
      <w:r w:rsidR="006171E1">
        <w:rPr>
          <w:rFonts w:ascii="Arial" w:hAnsi="Arial" w:cs="Arial"/>
        </w:rPr>
        <w:t>.</w:t>
      </w:r>
    </w:p>
    <w:p w:rsidR="004722B2" w:rsidRPr="00391451" w:rsidRDefault="004722B2" w:rsidP="00391451">
      <w:pPr>
        <w:spacing w:after="0" w:line="240" w:lineRule="auto"/>
        <w:jc w:val="both"/>
        <w:rPr>
          <w:rFonts w:ascii="Arial" w:hAnsi="Arial" w:cs="Arial"/>
        </w:rPr>
      </w:pPr>
    </w:p>
    <w:p w:rsidR="00391451" w:rsidRDefault="004722B2" w:rsidP="00391451">
      <w:pPr>
        <w:spacing w:after="0" w:line="240" w:lineRule="auto"/>
        <w:jc w:val="both"/>
        <w:rPr>
          <w:rFonts w:ascii="Arial" w:hAnsi="Arial" w:cs="Arial"/>
        </w:rPr>
      </w:pPr>
      <w:r>
        <w:rPr>
          <w:rFonts w:ascii="Arial" w:hAnsi="Arial" w:cs="Arial"/>
        </w:rPr>
        <w:t xml:space="preserve">11.- </w:t>
      </w:r>
      <w:r w:rsidR="00391451" w:rsidRPr="00391451">
        <w:rPr>
          <w:rFonts w:ascii="Arial" w:hAnsi="Arial" w:cs="Arial"/>
        </w:rPr>
        <w:t>BASES, Se solicita de la convocante se sirva ratificar que se tendrá como causa de cancelación, la falta de pago de prima, ello conforme lo establecido en el artículo 40 de la Ley sobre el Contrato de Seguro que cita lo siguiente: “Si no hubiese sido pagada la prima o la fracción correspondiente, en los casos de pago en parcialidades, dentro del término convenido, los efectos del contrato cesarán automáticamente a las doce horas del último día de ese plazo. En caso de que no se haya convenido el término, se aplicará un plazo de treinta días naturales siguientes a la fecha de su vencimiento”. Favor de pronunciarse al respecto.</w:t>
      </w:r>
    </w:p>
    <w:p w:rsidR="00330B1C" w:rsidRDefault="00330B1C" w:rsidP="00BF58CF">
      <w:pPr>
        <w:spacing w:after="0" w:line="240" w:lineRule="auto"/>
        <w:jc w:val="both"/>
        <w:rPr>
          <w:rFonts w:ascii="Arial" w:hAnsi="Arial" w:cs="Arial"/>
        </w:rPr>
      </w:pPr>
    </w:p>
    <w:p w:rsidR="00330B1C" w:rsidRDefault="004378D8" w:rsidP="00BF58CF">
      <w:pPr>
        <w:spacing w:after="0" w:line="240" w:lineRule="auto"/>
        <w:jc w:val="both"/>
        <w:rPr>
          <w:rFonts w:ascii="Arial" w:hAnsi="Arial" w:cs="Arial"/>
        </w:rPr>
      </w:pPr>
      <w:r w:rsidRPr="004378D8">
        <w:rPr>
          <w:rFonts w:ascii="Arial" w:hAnsi="Arial" w:cs="Arial"/>
          <w:b/>
        </w:rPr>
        <w:t>Respuesta:</w:t>
      </w:r>
      <w:r w:rsidR="006171E1">
        <w:rPr>
          <w:rFonts w:ascii="Arial" w:hAnsi="Arial" w:cs="Arial"/>
          <w:b/>
        </w:rPr>
        <w:t xml:space="preserve"> </w:t>
      </w:r>
      <w:r w:rsidR="006171E1" w:rsidRPr="006171E1">
        <w:rPr>
          <w:rFonts w:ascii="Arial" w:hAnsi="Arial" w:cs="Arial"/>
        </w:rPr>
        <w:t>Es correcta su apreciación</w:t>
      </w:r>
      <w:r w:rsidR="006171E1">
        <w:rPr>
          <w:rFonts w:ascii="Arial" w:hAnsi="Arial" w:cs="Arial"/>
        </w:rPr>
        <w:t>.</w:t>
      </w:r>
    </w:p>
    <w:p w:rsidR="004722B2" w:rsidRDefault="004722B2" w:rsidP="00BF58CF">
      <w:pPr>
        <w:spacing w:after="0" w:line="240" w:lineRule="auto"/>
        <w:jc w:val="both"/>
        <w:rPr>
          <w:rFonts w:ascii="Arial" w:hAnsi="Arial" w:cs="Arial"/>
        </w:rPr>
      </w:pPr>
    </w:p>
    <w:p w:rsidR="004722B2" w:rsidRDefault="004378D8" w:rsidP="004722B2">
      <w:pPr>
        <w:spacing w:after="0" w:line="240" w:lineRule="auto"/>
        <w:jc w:val="both"/>
        <w:rPr>
          <w:rFonts w:ascii="Arial" w:hAnsi="Arial" w:cs="Arial"/>
          <w:b/>
          <w:u w:val="single"/>
        </w:rPr>
      </w:pPr>
      <w:r>
        <w:rPr>
          <w:rFonts w:ascii="Arial" w:hAnsi="Arial" w:cs="Arial"/>
          <w:b/>
          <w:u w:val="single"/>
        </w:rPr>
        <w:t xml:space="preserve">3.- </w:t>
      </w:r>
      <w:r w:rsidR="004722B2">
        <w:rPr>
          <w:rFonts w:ascii="Arial" w:hAnsi="Arial" w:cs="Arial"/>
          <w:b/>
          <w:u w:val="single"/>
        </w:rPr>
        <w:t>Preguntas de</w:t>
      </w:r>
      <w:r w:rsidR="004722B2" w:rsidRPr="004722B2">
        <w:rPr>
          <w:rFonts w:ascii="Arial" w:hAnsi="Arial" w:cs="Arial"/>
          <w:b/>
          <w:u w:val="single"/>
        </w:rPr>
        <w:t>: QUALITAS COMPAÑÍA DE SEGUROS S</w:t>
      </w:r>
      <w:r w:rsidR="004722B2">
        <w:rPr>
          <w:rFonts w:ascii="Arial" w:hAnsi="Arial" w:cs="Arial"/>
          <w:b/>
          <w:u w:val="single"/>
        </w:rPr>
        <w:t xml:space="preserve">. </w:t>
      </w:r>
      <w:r w:rsidR="004722B2" w:rsidRPr="004722B2">
        <w:rPr>
          <w:rFonts w:ascii="Arial" w:hAnsi="Arial" w:cs="Arial"/>
          <w:b/>
          <w:u w:val="single"/>
        </w:rPr>
        <w:t>A</w:t>
      </w:r>
      <w:r w:rsidR="004722B2">
        <w:rPr>
          <w:rFonts w:ascii="Arial" w:hAnsi="Arial" w:cs="Arial"/>
          <w:b/>
          <w:u w:val="single"/>
        </w:rPr>
        <w:t>.</w:t>
      </w:r>
      <w:r w:rsidR="004722B2" w:rsidRPr="004722B2">
        <w:rPr>
          <w:rFonts w:ascii="Arial" w:hAnsi="Arial" w:cs="Arial"/>
          <w:b/>
          <w:u w:val="single"/>
        </w:rPr>
        <w:t xml:space="preserve"> DE C</w:t>
      </w:r>
      <w:r w:rsidR="004722B2">
        <w:rPr>
          <w:rFonts w:ascii="Arial" w:hAnsi="Arial" w:cs="Arial"/>
          <w:b/>
          <w:u w:val="single"/>
        </w:rPr>
        <w:t xml:space="preserve">. </w:t>
      </w:r>
      <w:r w:rsidR="004722B2" w:rsidRPr="004722B2">
        <w:rPr>
          <w:rFonts w:ascii="Arial" w:hAnsi="Arial" w:cs="Arial"/>
          <w:b/>
          <w:u w:val="single"/>
        </w:rPr>
        <w:t>V.</w:t>
      </w:r>
    </w:p>
    <w:p w:rsidR="004722B2" w:rsidRDefault="004722B2" w:rsidP="00BF58CF">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1.- </w:t>
      </w:r>
      <w:r w:rsidRPr="004722B2">
        <w:rPr>
          <w:rFonts w:ascii="Arial" w:hAnsi="Arial" w:cs="Arial"/>
        </w:rPr>
        <w:t>Generales.- Amablemente se solicita a la convocante, nos indique dentro del parque vehicular el uso de cada una de las unidades tal como pero no limitado a personal, carga, ambulancias, grúas, emergencia, trasporte de personal, patrullas etc. Favor de pronunciarse al respecto.</w:t>
      </w:r>
    </w:p>
    <w:p w:rsidR="004722B2" w:rsidRDefault="004722B2" w:rsidP="004722B2">
      <w:pPr>
        <w:spacing w:after="0" w:line="240" w:lineRule="auto"/>
        <w:jc w:val="both"/>
        <w:rPr>
          <w:rFonts w:ascii="Arial" w:hAnsi="Arial" w:cs="Arial"/>
        </w:rPr>
      </w:pPr>
    </w:p>
    <w:p w:rsidR="003047EA" w:rsidRDefault="003E6176" w:rsidP="004722B2">
      <w:pPr>
        <w:spacing w:after="0" w:line="240" w:lineRule="auto"/>
        <w:jc w:val="both"/>
        <w:rPr>
          <w:rFonts w:ascii="Arial" w:hAnsi="Arial" w:cs="Arial"/>
          <w:b/>
        </w:rPr>
      </w:pPr>
      <w:r w:rsidRPr="00174A05">
        <w:rPr>
          <w:rFonts w:ascii="Arial" w:hAnsi="Arial" w:cs="Arial"/>
          <w:b/>
        </w:rPr>
        <w:lastRenderedPageBreak/>
        <w:t xml:space="preserve">Respuesta: </w:t>
      </w:r>
      <w:r w:rsidR="00174A05" w:rsidRPr="00174A05">
        <w:rPr>
          <w:rFonts w:ascii="Arial" w:hAnsi="Arial" w:cs="Arial"/>
        </w:rPr>
        <w:t>Administrativas y Operativas, en el documento digital que se acompaña se  especifican las</w:t>
      </w:r>
      <w:r w:rsidR="00174A05" w:rsidRPr="00776CE2">
        <w:rPr>
          <w:rFonts w:ascii="Arial" w:hAnsi="Arial" w:cs="Arial"/>
        </w:rPr>
        <w:t xml:space="preserve"> unidades de la Comisaría de la Policía Preventiva Municipal, Servicios Médicos y Protección Civil y UNASAM</w:t>
      </w:r>
      <w:r w:rsidR="00174A05">
        <w:rPr>
          <w:rFonts w:ascii="Arial" w:hAnsi="Arial" w:cs="Arial"/>
        </w:rPr>
        <w:t>.</w:t>
      </w:r>
    </w:p>
    <w:p w:rsidR="003047EA" w:rsidRDefault="003047EA" w:rsidP="004722B2">
      <w:pPr>
        <w:spacing w:after="0" w:line="240" w:lineRule="auto"/>
        <w:jc w:val="both"/>
        <w:rPr>
          <w:rFonts w:ascii="Arial" w:hAnsi="Arial" w:cs="Arial"/>
          <w:b/>
        </w:rPr>
      </w:pPr>
    </w:p>
    <w:p w:rsidR="004722B2" w:rsidRDefault="004722B2" w:rsidP="004722B2">
      <w:pPr>
        <w:spacing w:after="0" w:line="240" w:lineRule="auto"/>
        <w:jc w:val="both"/>
        <w:rPr>
          <w:rFonts w:ascii="Arial" w:hAnsi="Arial" w:cs="Arial"/>
        </w:rPr>
      </w:pPr>
      <w:r>
        <w:rPr>
          <w:rFonts w:ascii="Arial" w:hAnsi="Arial" w:cs="Arial"/>
        </w:rPr>
        <w:t xml:space="preserve">2.- </w:t>
      </w:r>
      <w:r w:rsidRPr="004722B2">
        <w:rPr>
          <w:rFonts w:ascii="Arial" w:hAnsi="Arial" w:cs="Arial"/>
        </w:rPr>
        <w:t>Generales.- Se solicita amablemente a la convocante nos indique dentro del archivo de parque vehicular qué unidades cuentan con adaptaciones y/o equipo especial, así mismo indicarnos el valor de cada uno de ellos. Favor de pronunciarse al respecto.</w:t>
      </w:r>
    </w:p>
    <w:p w:rsidR="004722B2" w:rsidRDefault="004722B2" w:rsidP="004722B2">
      <w:pPr>
        <w:spacing w:after="0" w:line="240" w:lineRule="auto"/>
        <w:jc w:val="both"/>
        <w:rPr>
          <w:rFonts w:ascii="Arial" w:hAnsi="Arial" w:cs="Arial"/>
        </w:rPr>
      </w:pPr>
    </w:p>
    <w:p w:rsidR="00174A05" w:rsidRPr="00174A05" w:rsidRDefault="003E6176" w:rsidP="00174A05">
      <w:pPr>
        <w:spacing w:after="0" w:line="240" w:lineRule="auto"/>
        <w:jc w:val="both"/>
        <w:rPr>
          <w:rFonts w:ascii="Arial" w:hAnsi="Arial" w:cs="Arial"/>
        </w:rPr>
      </w:pPr>
      <w:r w:rsidRPr="00174A05">
        <w:rPr>
          <w:rFonts w:ascii="Arial" w:hAnsi="Arial" w:cs="Arial"/>
          <w:b/>
        </w:rPr>
        <w:t>Respuesta:</w:t>
      </w:r>
      <w:r w:rsidR="00174A05" w:rsidRPr="00174A05">
        <w:rPr>
          <w:rFonts w:ascii="Arial" w:hAnsi="Arial" w:cs="Arial"/>
          <w:b/>
        </w:rPr>
        <w:t xml:space="preserve"> </w:t>
      </w:r>
      <w:r w:rsidR="00174A05" w:rsidRPr="00174A05">
        <w:rPr>
          <w:rFonts w:ascii="Arial" w:hAnsi="Arial" w:cs="Arial"/>
        </w:rPr>
        <w:t>Se anexa la información en formato digital de la información con la que se cuenta.</w:t>
      </w:r>
    </w:p>
    <w:p w:rsidR="00174A05" w:rsidRPr="004722B2" w:rsidRDefault="00174A05"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3.- </w:t>
      </w:r>
      <w:r w:rsidRPr="004722B2">
        <w:rPr>
          <w:rFonts w:ascii="Arial" w:hAnsi="Arial" w:cs="Arial"/>
        </w:rPr>
        <w:t xml:space="preserve">Generales.- En referencia a nuestra pregunta anterior solicitamos amablemente a la convocante nos permita aplicar depreciación por uso de las adaptaciones y/o equipos especiales que pudieran tener las unidades objeto de este proceso, acorde al modelo de cada unidad. Favor de pronunciarse al respecto. </w:t>
      </w:r>
      <w:r w:rsidR="00F22E6D" w:rsidRPr="004722B2">
        <w:rPr>
          <w:rFonts w:ascii="Arial" w:hAnsi="Arial" w:cs="Arial"/>
        </w:rPr>
        <w:t>Estos</w:t>
      </w:r>
      <w:r w:rsidRPr="004722B2">
        <w:rPr>
          <w:rFonts w:ascii="Arial" w:hAnsi="Arial" w:cs="Arial"/>
        </w:rPr>
        <w:t xml:space="preserve"> conceptos, el cual deberá considerarse desde la fecha en que la unidad fue amparada. Favor de pronunciarse al respecto.</w:t>
      </w:r>
    </w:p>
    <w:p w:rsidR="004722B2" w:rsidRDefault="004722B2" w:rsidP="004722B2">
      <w:pPr>
        <w:spacing w:after="0" w:line="240" w:lineRule="auto"/>
        <w:jc w:val="both"/>
        <w:rPr>
          <w:rFonts w:ascii="Arial" w:hAnsi="Arial" w:cs="Arial"/>
        </w:rPr>
      </w:pPr>
    </w:p>
    <w:p w:rsidR="00E32CE4" w:rsidRPr="00174A05" w:rsidRDefault="003E6176" w:rsidP="00E32CE4">
      <w:pPr>
        <w:spacing w:after="0" w:line="240" w:lineRule="auto"/>
        <w:jc w:val="both"/>
        <w:rPr>
          <w:rFonts w:ascii="Arial" w:hAnsi="Arial" w:cs="Arial"/>
        </w:rPr>
      </w:pPr>
      <w:r w:rsidRPr="00174A05">
        <w:rPr>
          <w:rFonts w:ascii="Arial" w:hAnsi="Arial" w:cs="Arial"/>
          <w:b/>
        </w:rPr>
        <w:t>Respuesta:</w:t>
      </w:r>
      <w:r w:rsidR="00174A05" w:rsidRPr="00174A05">
        <w:rPr>
          <w:rFonts w:ascii="Arial" w:hAnsi="Arial" w:cs="Arial"/>
          <w:b/>
        </w:rPr>
        <w:t xml:space="preserve"> </w:t>
      </w:r>
      <w:r w:rsidR="00E32CE4" w:rsidRPr="00174A05">
        <w:rPr>
          <w:rFonts w:ascii="Arial" w:hAnsi="Arial" w:cs="Arial"/>
        </w:rPr>
        <w:t>Se anexa la información en formato digital de la información con la que se cuenta.</w:t>
      </w:r>
    </w:p>
    <w:p w:rsidR="003E6176" w:rsidRPr="004722B2" w:rsidRDefault="003E6176"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4.- </w:t>
      </w:r>
      <w:r w:rsidRPr="004722B2">
        <w:rPr>
          <w:rFonts w:ascii="Arial" w:hAnsi="Arial" w:cs="Arial"/>
        </w:rPr>
        <w:t>ANEXO 1. ESPECIFICACIONES, página 17, Coberturas. - Se solicita amablemente a la convocante nos indique los valores que debemos considerar para las unidades último modelo (Valor Factura), proporcionar facturas de dichas unidades. Favor de pronunciarse al respecto.</w:t>
      </w:r>
    </w:p>
    <w:p w:rsidR="00F22E6D" w:rsidRDefault="00F22E6D" w:rsidP="004722B2">
      <w:pPr>
        <w:spacing w:after="0" w:line="240" w:lineRule="auto"/>
        <w:jc w:val="both"/>
        <w:rPr>
          <w:rFonts w:ascii="Arial" w:hAnsi="Arial" w:cs="Arial"/>
        </w:rPr>
      </w:pPr>
    </w:p>
    <w:p w:rsidR="003E6176" w:rsidRPr="00174A05" w:rsidRDefault="003E6176" w:rsidP="004722B2">
      <w:pPr>
        <w:spacing w:after="0" w:line="240" w:lineRule="auto"/>
        <w:jc w:val="both"/>
        <w:rPr>
          <w:rFonts w:ascii="Arial" w:hAnsi="Arial" w:cs="Arial"/>
        </w:rPr>
      </w:pPr>
      <w:r w:rsidRPr="00174A05">
        <w:rPr>
          <w:rFonts w:ascii="Arial" w:hAnsi="Arial" w:cs="Arial"/>
          <w:b/>
        </w:rPr>
        <w:t>Respuesta:</w:t>
      </w:r>
      <w:r w:rsidR="00174A05" w:rsidRPr="00174A05">
        <w:rPr>
          <w:rFonts w:ascii="Arial" w:hAnsi="Arial" w:cs="Arial"/>
          <w:b/>
        </w:rPr>
        <w:t xml:space="preserve"> </w:t>
      </w:r>
      <w:r w:rsidR="00174A05" w:rsidRPr="00174A05">
        <w:rPr>
          <w:rFonts w:ascii="Arial" w:hAnsi="Arial" w:cs="Arial"/>
        </w:rPr>
        <w:t>Unidades nuevas dentro de sus primeros 12 meses de uso</w:t>
      </w:r>
      <w:r w:rsidR="0010284A">
        <w:rPr>
          <w:rFonts w:ascii="Arial" w:hAnsi="Arial" w:cs="Arial"/>
        </w:rPr>
        <w:t>.</w:t>
      </w:r>
    </w:p>
    <w:p w:rsidR="00F22E6D" w:rsidRPr="004722B2" w:rsidRDefault="00F22E6D"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5.- </w:t>
      </w:r>
      <w:r w:rsidRPr="004722B2">
        <w:rPr>
          <w:rFonts w:ascii="Arial" w:hAnsi="Arial" w:cs="Arial"/>
        </w:rPr>
        <w:t>ANEXO 1. ESPECIFICACIONES, página 17, Coberturas. - Se solicita amablemente a la convocante nos indique en el archivo del parque vehicular el valor de cada una de las unidades que tienen menos de 12 meses a partir de la fecha de factura. Favor de pronunciarse al respecto.</w:t>
      </w:r>
    </w:p>
    <w:p w:rsidR="004722B2" w:rsidRDefault="004722B2" w:rsidP="004722B2">
      <w:pPr>
        <w:spacing w:after="0" w:line="240" w:lineRule="auto"/>
        <w:jc w:val="both"/>
        <w:rPr>
          <w:rFonts w:ascii="Arial" w:hAnsi="Arial" w:cs="Arial"/>
        </w:rPr>
      </w:pPr>
    </w:p>
    <w:p w:rsidR="003E6176" w:rsidRDefault="003E6176" w:rsidP="004722B2">
      <w:pPr>
        <w:spacing w:after="0" w:line="240" w:lineRule="auto"/>
        <w:jc w:val="both"/>
        <w:rPr>
          <w:rFonts w:ascii="Arial" w:hAnsi="Arial" w:cs="Arial"/>
        </w:rPr>
      </w:pPr>
      <w:r w:rsidRPr="00174A05">
        <w:rPr>
          <w:rFonts w:ascii="Arial" w:hAnsi="Arial" w:cs="Arial"/>
          <w:b/>
        </w:rPr>
        <w:t>Respuesta:</w:t>
      </w:r>
      <w:r w:rsidR="00174A05" w:rsidRPr="00174A05">
        <w:rPr>
          <w:rFonts w:ascii="Arial" w:hAnsi="Arial" w:cs="Arial"/>
          <w:b/>
        </w:rPr>
        <w:t xml:space="preserve"> </w:t>
      </w:r>
      <w:r w:rsidR="00174A05" w:rsidRPr="00174A05">
        <w:rPr>
          <w:rFonts w:ascii="Arial" w:hAnsi="Arial" w:cs="Arial"/>
        </w:rPr>
        <w:t>Se anexa la información en formato digital de la i</w:t>
      </w:r>
      <w:r w:rsidR="00174A05">
        <w:rPr>
          <w:rFonts w:ascii="Arial" w:hAnsi="Arial" w:cs="Arial"/>
        </w:rPr>
        <w:t>nformación con la que se cuenta</w:t>
      </w:r>
      <w:r w:rsidR="00174A05" w:rsidRPr="00174A05">
        <w:rPr>
          <w:rFonts w:ascii="Arial" w:hAnsi="Arial" w:cs="Arial"/>
        </w:rPr>
        <w:t>, en el cual se especifica</w:t>
      </w:r>
      <w:r w:rsidR="00174A05">
        <w:rPr>
          <w:rFonts w:ascii="Arial" w:hAnsi="Arial" w:cs="Arial"/>
        </w:rPr>
        <w:t xml:space="preserve"> el año el vehículo.</w:t>
      </w:r>
    </w:p>
    <w:p w:rsidR="003E6176" w:rsidRPr="004722B2" w:rsidRDefault="003E6176"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6.- </w:t>
      </w:r>
      <w:r w:rsidRPr="004722B2">
        <w:rPr>
          <w:rFonts w:ascii="Arial" w:hAnsi="Arial" w:cs="Arial"/>
        </w:rPr>
        <w:t>ANEXO 1. ESPECIFICACIONES, página 17, Coberturas. -  Se solicita amablemente a la convocante nos indique sobre el parque vehicular el valor para los autobuses/microbuses. Favor de pronunciarse al respecto.</w:t>
      </w:r>
    </w:p>
    <w:p w:rsidR="004722B2" w:rsidRDefault="004722B2" w:rsidP="004722B2">
      <w:pPr>
        <w:spacing w:after="0" w:line="240" w:lineRule="auto"/>
        <w:jc w:val="both"/>
        <w:rPr>
          <w:rFonts w:ascii="Arial" w:hAnsi="Arial" w:cs="Arial"/>
        </w:rPr>
      </w:pPr>
    </w:p>
    <w:p w:rsidR="004722B2" w:rsidRDefault="003E6176" w:rsidP="004722B2">
      <w:pPr>
        <w:spacing w:after="0" w:line="240" w:lineRule="auto"/>
        <w:jc w:val="both"/>
        <w:rPr>
          <w:rFonts w:ascii="Arial" w:hAnsi="Arial" w:cs="Arial"/>
        </w:rPr>
      </w:pPr>
      <w:r w:rsidRPr="00174A05">
        <w:rPr>
          <w:rFonts w:ascii="Arial" w:hAnsi="Arial" w:cs="Arial"/>
          <w:b/>
        </w:rPr>
        <w:t>Respuesta:</w:t>
      </w:r>
      <w:r w:rsidR="00174A05" w:rsidRPr="00174A05">
        <w:rPr>
          <w:rFonts w:ascii="Arial" w:hAnsi="Arial" w:cs="Arial"/>
        </w:rPr>
        <w:t xml:space="preserve"> Se anexa la información en formato digital de la información con la que se cuenta.</w:t>
      </w:r>
    </w:p>
    <w:p w:rsidR="003E6176" w:rsidRPr="004722B2" w:rsidRDefault="003E6176"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7.- </w:t>
      </w:r>
      <w:r w:rsidRPr="004722B2">
        <w:rPr>
          <w:rFonts w:ascii="Arial" w:hAnsi="Arial" w:cs="Arial"/>
        </w:rPr>
        <w:t>ANEXO 1. ESPECIFICACIONES, página 17, Coberturas. – Se solicita amablemente a la convocante nos indique el valor en UMAS que se deben considerar para la cobertura de RC Pasajero para las unidades tipo autobuses/microbuses. Favor de pronunciarse al respecto.</w:t>
      </w:r>
    </w:p>
    <w:p w:rsidR="004722B2" w:rsidRDefault="004722B2" w:rsidP="004722B2">
      <w:pPr>
        <w:spacing w:after="0" w:line="240" w:lineRule="auto"/>
        <w:jc w:val="both"/>
        <w:rPr>
          <w:rFonts w:ascii="Arial" w:hAnsi="Arial" w:cs="Arial"/>
        </w:rPr>
      </w:pPr>
    </w:p>
    <w:p w:rsidR="003E6176" w:rsidRPr="00174A05" w:rsidRDefault="003E6176" w:rsidP="004722B2">
      <w:pPr>
        <w:spacing w:after="0" w:line="240" w:lineRule="auto"/>
        <w:jc w:val="both"/>
        <w:rPr>
          <w:rFonts w:ascii="Arial" w:hAnsi="Arial" w:cs="Arial"/>
        </w:rPr>
      </w:pPr>
      <w:r w:rsidRPr="00174A05">
        <w:rPr>
          <w:rFonts w:ascii="Arial" w:hAnsi="Arial" w:cs="Arial"/>
          <w:b/>
        </w:rPr>
        <w:t>Respuesta:</w:t>
      </w:r>
      <w:r w:rsidR="00174A05" w:rsidRPr="00174A05">
        <w:t xml:space="preserve"> </w:t>
      </w:r>
      <w:r w:rsidR="00174A05" w:rsidRPr="00174A05">
        <w:rPr>
          <w:rFonts w:ascii="Arial" w:hAnsi="Arial" w:cs="Arial"/>
        </w:rPr>
        <w:t>La Responsabilidad Civil Viajero: para cubrir todos los vehículos de pasajeros con base en los límites exigidos por las autoridades es de (5,000 U.M.A).</w:t>
      </w:r>
    </w:p>
    <w:p w:rsidR="004722B2" w:rsidRPr="004722B2" w:rsidRDefault="004722B2"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8.- </w:t>
      </w:r>
      <w:r w:rsidRPr="004722B2">
        <w:rPr>
          <w:rFonts w:ascii="Arial" w:hAnsi="Arial" w:cs="Arial"/>
        </w:rPr>
        <w:t>ANEXO 1. ESPECIFICAC</w:t>
      </w:r>
      <w:r w:rsidR="00174A05">
        <w:rPr>
          <w:rFonts w:ascii="Arial" w:hAnsi="Arial" w:cs="Arial"/>
        </w:rPr>
        <w:t>IONES, página 18, Coberturas. -</w:t>
      </w:r>
      <w:r w:rsidRPr="004722B2">
        <w:rPr>
          <w:rFonts w:ascii="Arial" w:hAnsi="Arial" w:cs="Arial"/>
        </w:rPr>
        <w:t xml:space="preserve"> Se solicita amablemente a la convocante nos indique sobre el parque vehicular la suma asegurada a considerar para la Responsabilidad Civil Ecológica. Favor de pronunciarse al respecto.</w:t>
      </w:r>
    </w:p>
    <w:p w:rsidR="004722B2" w:rsidRDefault="004722B2" w:rsidP="004722B2">
      <w:pPr>
        <w:spacing w:after="0" w:line="240" w:lineRule="auto"/>
        <w:jc w:val="both"/>
        <w:rPr>
          <w:rFonts w:ascii="Arial" w:hAnsi="Arial" w:cs="Arial"/>
        </w:rPr>
      </w:pPr>
    </w:p>
    <w:p w:rsidR="003E6176" w:rsidRDefault="003E6176" w:rsidP="004722B2">
      <w:pPr>
        <w:spacing w:after="0" w:line="240" w:lineRule="auto"/>
        <w:jc w:val="both"/>
        <w:rPr>
          <w:rFonts w:ascii="Arial" w:hAnsi="Arial" w:cs="Arial"/>
        </w:rPr>
      </w:pPr>
      <w:r w:rsidRPr="00174A05">
        <w:rPr>
          <w:rFonts w:ascii="Arial" w:hAnsi="Arial" w:cs="Arial"/>
          <w:b/>
        </w:rPr>
        <w:t>Respuesta:</w:t>
      </w:r>
      <w:r w:rsidR="00174A05" w:rsidRPr="00174A05">
        <w:rPr>
          <w:rFonts w:ascii="Arial" w:hAnsi="Arial" w:cs="Arial"/>
          <w:b/>
        </w:rPr>
        <w:t xml:space="preserve"> </w:t>
      </w:r>
      <w:r w:rsidR="00174A05" w:rsidRPr="00174A05">
        <w:rPr>
          <w:rFonts w:ascii="Arial" w:hAnsi="Arial" w:cs="Arial"/>
        </w:rPr>
        <w:t>Se otorgara como suma asegurada un millón</w:t>
      </w:r>
      <w:r w:rsidR="00174A05">
        <w:rPr>
          <w:rFonts w:ascii="Arial" w:hAnsi="Arial" w:cs="Arial"/>
        </w:rPr>
        <w:t xml:space="preserve"> de </w:t>
      </w:r>
      <w:r w:rsidR="00174A05" w:rsidRPr="00174A05">
        <w:rPr>
          <w:rFonts w:ascii="Arial" w:hAnsi="Arial" w:cs="Arial"/>
        </w:rPr>
        <w:t>pesos</w:t>
      </w:r>
      <w:r w:rsidR="00174A05" w:rsidRPr="00174A05">
        <w:rPr>
          <w:rFonts w:ascii="Arial" w:hAnsi="Arial" w:cs="Arial"/>
          <w:b/>
        </w:rPr>
        <w:t>.</w:t>
      </w:r>
    </w:p>
    <w:p w:rsidR="004722B2" w:rsidRPr="004722B2" w:rsidRDefault="004722B2" w:rsidP="004722B2">
      <w:pPr>
        <w:spacing w:after="0" w:line="240" w:lineRule="auto"/>
        <w:jc w:val="both"/>
        <w:rPr>
          <w:rFonts w:ascii="Arial" w:hAnsi="Arial" w:cs="Arial"/>
        </w:rPr>
      </w:pPr>
    </w:p>
    <w:p w:rsidR="004722B2" w:rsidRPr="00074113" w:rsidRDefault="004722B2" w:rsidP="004722B2">
      <w:pPr>
        <w:spacing w:after="0" w:line="240" w:lineRule="auto"/>
        <w:jc w:val="both"/>
        <w:rPr>
          <w:rFonts w:ascii="Arial" w:hAnsi="Arial" w:cs="Arial"/>
        </w:rPr>
      </w:pPr>
      <w:r>
        <w:rPr>
          <w:rFonts w:ascii="Arial" w:hAnsi="Arial" w:cs="Arial"/>
        </w:rPr>
        <w:t xml:space="preserve">9.- </w:t>
      </w:r>
      <w:r w:rsidRPr="004722B2">
        <w:rPr>
          <w:rFonts w:ascii="Arial" w:hAnsi="Arial" w:cs="Arial"/>
        </w:rPr>
        <w:t>ANEXO 1. ESPECIFICACIONES, página 18, Especificación de Coberturas, Responsabilidad Civil Catastrófica. - Amablemente se solicita al convocante sustituir el término “Responsabilidad Civil Catastrófica” por el término “Responsabilidad Civil Complementaria Personas”, (dicho termino/cobertura es el autorizado y registrado ante la Comisión de Seguros y Fianzas CNSF), por la po</w:t>
      </w:r>
      <w:r w:rsidR="00F22E6D">
        <w:rPr>
          <w:rFonts w:ascii="Arial" w:hAnsi="Arial" w:cs="Arial"/>
        </w:rPr>
        <w:t>r la misma suma asegurada de $3´</w:t>
      </w:r>
      <w:r w:rsidRPr="004722B2">
        <w:rPr>
          <w:rFonts w:ascii="Arial" w:hAnsi="Arial" w:cs="Arial"/>
        </w:rPr>
        <w:t xml:space="preserve">000,000. Esta cobertura opera en exceso de la cobertura responsabilidad civil por daños a terceros, ampara la responsabilidad civil en que incurra el asegurado o cualquier </w:t>
      </w:r>
      <w:r w:rsidRPr="00074113">
        <w:rPr>
          <w:rFonts w:ascii="Arial" w:hAnsi="Arial" w:cs="Arial"/>
        </w:rPr>
        <w:t xml:space="preserve">persona que con su consentimiento expreso o tácito use el vehículo y que a consecuencia de dicho uso cause lesiones corporales o la muerte a terceros; así mismo esta cobertura ampara, en caso de juicio civil seguido en su contra con motivo de su responsabilidad civil, hasta el límite máximo de responsabilidad establecido en la caratula de la póliza y opera una vez agotada la suma asegurada de la cobertura responsabilidad civil por daños a terceros. </w:t>
      </w:r>
      <w:r w:rsidR="00F22E6D" w:rsidRPr="00074113">
        <w:rPr>
          <w:rFonts w:ascii="Arial" w:hAnsi="Arial" w:cs="Arial"/>
        </w:rPr>
        <w:t>Favor</w:t>
      </w:r>
      <w:r w:rsidRPr="00074113">
        <w:rPr>
          <w:rFonts w:ascii="Arial" w:hAnsi="Arial" w:cs="Arial"/>
        </w:rPr>
        <w:t xml:space="preserve"> de pronunciarse al respecto.</w:t>
      </w:r>
    </w:p>
    <w:p w:rsidR="004722B2" w:rsidRPr="00074113" w:rsidRDefault="004722B2" w:rsidP="004722B2">
      <w:pPr>
        <w:spacing w:after="0" w:line="240" w:lineRule="auto"/>
        <w:jc w:val="both"/>
        <w:rPr>
          <w:rFonts w:ascii="Arial" w:hAnsi="Arial" w:cs="Arial"/>
        </w:rPr>
      </w:pPr>
    </w:p>
    <w:p w:rsidR="004722B2" w:rsidRPr="00574B7A" w:rsidRDefault="003E6176" w:rsidP="004722B2">
      <w:pPr>
        <w:spacing w:after="0" w:line="240" w:lineRule="auto"/>
        <w:jc w:val="both"/>
        <w:rPr>
          <w:rFonts w:ascii="Arial" w:hAnsi="Arial" w:cs="Arial"/>
        </w:rPr>
      </w:pPr>
      <w:r w:rsidRPr="00074113">
        <w:rPr>
          <w:rFonts w:ascii="Arial" w:hAnsi="Arial" w:cs="Arial"/>
          <w:b/>
        </w:rPr>
        <w:t>Respuesta:</w:t>
      </w:r>
      <w:r w:rsidR="00574B7A">
        <w:rPr>
          <w:rFonts w:ascii="Arial" w:hAnsi="Arial" w:cs="Arial"/>
          <w:b/>
        </w:rPr>
        <w:t xml:space="preserve"> </w:t>
      </w:r>
      <w:r w:rsidR="00574B7A" w:rsidRPr="00574B7A">
        <w:rPr>
          <w:rFonts w:ascii="Arial" w:hAnsi="Arial" w:cs="Arial"/>
        </w:rPr>
        <w:t>Se acepta</w:t>
      </w:r>
      <w:r w:rsidR="00174A05" w:rsidRPr="00574B7A">
        <w:rPr>
          <w:rFonts w:ascii="Arial" w:hAnsi="Arial" w:cs="Arial"/>
        </w:rPr>
        <w:t>.</w:t>
      </w:r>
    </w:p>
    <w:p w:rsidR="003E6176" w:rsidRPr="00074113" w:rsidRDefault="003E6176" w:rsidP="004722B2">
      <w:pPr>
        <w:spacing w:after="0" w:line="240" w:lineRule="auto"/>
        <w:jc w:val="both"/>
        <w:rPr>
          <w:rFonts w:ascii="Arial" w:hAnsi="Arial" w:cs="Arial"/>
        </w:rPr>
      </w:pPr>
    </w:p>
    <w:p w:rsidR="004722B2" w:rsidRPr="00074113" w:rsidRDefault="004722B2" w:rsidP="004722B2">
      <w:pPr>
        <w:spacing w:after="0" w:line="240" w:lineRule="auto"/>
        <w:jc w:val="both"/>
        <w:rPr>
          <w:rFonts w:ascii="Arial" w:hAnsi="Arial" w:cs="Arial"/>
        </w:rPr>
      </w:pPr>
      <w:r w:rsidRPr="00074113">
        <w:rPr>
          <w:rFonts w:ascii="Arial" w:hAnsi="Arial" w:cs="Arial"/>
        </w:rPr>
        <w:t>10.- ANEXO 1. ESPECIFICACIONES, página 18, Especificación de Coberturas, Gastos Médicos en Exceso. - Se solicita amablemente a la convocante nos i</w:t>
      </w:r>
      <w:r w:rsidR="00F22E6D" w:rsidRPr="00074113">
        <w:rPr>
          <w:rFonts w:ascii="Arial" w:hAnsi="Arial" w:cs="Arial"/>
        </w:rPr>
        <w:t>ndique si el exceso en GM por 2´</w:t>
      </w:r>
      <w:r w:rsidRPr="00074113">
        <w:rPr>
          <w:rFonts w:ascii="Arial" w:hAnsi="Arial" w:cs="Arial"/>
        </w:rPr>
        <w:t>000,000 dicha suma asegurada aplicará por evento como LUC por unidad o por el total del parque vehicular. Favor de pronunciarse al respecto.</w:t>
      </w:r>
    </w:p>
    <w:p w:rsidR="004722B2" w:rsidRPr="00074113" w:rsidRDefault="004722B2" w:rsidP="004722B2">
      <w:pPr>
        <w:spacing w:after="0" w:line="240" w:lineRule="auto"/>
        <w:jc w:val="both"/>
        <w:rPr>
          <w:rFonts w:ascii="Arial" w:hAnsi="Arial" w:cs="Arial"/>
        </w:rPr>
      </w:pPr>
    </w:p>
    <w:p w:rsidR="00574B7A" w:rsidRPr="00574B7A" w:rsidRDefault="003E6176" w:rsidP="00574B7A">
      <w:pPr>
        <w:autoSpaceDE w:val="0"/>
        <w:autoSpaceDN w:val="0"/>
        <w:adjustRightInd w:val="0"/>
        <w:spacing w:after="0" w:line="240" w:lineRule="auto"/>
        <w:jc w:val="both"/>
        <w:rPr>
          <w:rFonts w:ascii="Arial" w:hAnsi="Arial" w:cs="Arial"/>
        </w:rPr>
      </w:pPr>
      <w:r w:rsidRPr="00074113">
        <w:rPr>
          <w:rFonts w:ascii="Arial" w:hAnsi="Arial" w:cs="Arial"/>
          <w:b/>
        </w:rPr>
        <w:t>Respuesta:</w:t>
      </w:r>
      <w:r w:rsidR="00174A05" w:rsidRPr="00074113">
        <w:rPr>
          <w:rFonts w:ascii="Arial" w:hAnsi="Arial" w:cs="Arial"/>
          <w:b/>
        </w:rPr>
        <w:t xml:space="preserve"> </w:t>
      </w:r>
      <w:r w:rsidR="00574B7A" w:rsidRPr="00574B7A">
        <w:rPr>
          <w:rFonts w:ascii="Arial" w:hAnsi="Arial" w:cs="Arial"/>
        </w:rPr>
        <w:t xml:space="preserve">Deberá cumplir con: </w:t>
      </w:r>
      <w:r w:rsidR="00574B7A" w:rsidRPr="00574B7A">
        <w:rPr>
          <w:rFonts w:ascii="Arial" w:hAnsi="Arial" w:cs="Arial"/>
          <w:bCs/>
        </w:rPr>
        <w:t xml:space="preserve">Gastos médicos </w:t>
      </w:r>
      <w:r w:rsidR="00574B7A" w:rsidRPr="00574B7A">
        <w:rPr>
          <w:rFonts w:ascii="Arial" w:hAnsi="Arial" w:cs="Arial"/>
        </w:rPr>
        <w:t>en Exceso: después de agotarse la cobertura básica máxima por evento dependiendo el tipo de unidad hasta la suma máxima por evento de $ 400,000.00 M. N. y con un límite máximo anual de $2´000,000.00 M. M. sin aplicación de ningún deducible o coaseguro, se incluirán los eventos en los cuales se exceda en el vehículo el límite de pasajeros así como también el traslado de los mismos en el área de carga.</w:t>
      </w:r>
    </w:p>
    <w:p w:rsidR="004722B2" w:rsidRPr="00074113" w:rsidRDefault="004722B2" w:rsidP="004722B2">
      <w:pPr>
        <w:spacing w:after="0" w:line="240" w:lineRule="auto"/>
        <w:jc w:val="both"/>
        <w:rPr>
          <w:rFonts w:ascii="Arial" w:hAnsi="Arial" w:cs="Arial"/>
        </w:rPr>
      </w:pPr>
    </w:p>
    <w:p w:rsidR="004722B2" w:rsidRPr="00074113" w:rsidRDefault="004722B2" w:rsidP="004722B2">
      <w:pPr>
        <w:spacing w:after="0" w:line="240" w:lineRule="auto"/>
        <w:jc w:val="both"/>
        <w:rPr>
          <w:rFonts w:ascii="Arial" w:hAnsi="Arial" w:cs="Arial"/>
        </w:rPr>
      </w:pPr>
      <w:r w:rsidRPr="00074113">
        <w:rPr>
          <w:rFonts w:ascii="Arial" w:hAnsi="Arial" w:cs="Arial"/>
        </w:rPr>
        <w:t>11.- ANEXO 1. ESPECIFICACIONES, página 18, Especificación de Coberturas, Gastos Médicos en Exceso. - Se solicita amablemente a la convocante, sustituir el término “Gastos médicos ocupantes en exceso” por “Responsabilidad Civil por daños a Ocupantes”, (dicho termino/cobertura es la registrada y autorizada por la Comisión de Seguros y Fianzas CNSF),  esta cobertura ampara la responsabilidad civil en que incurra el Asegurado o cualquier persona que con su consentimiento expreso o tácito use el vehículo y que a consecuencia de dicho uso cause lesiones corporales o la muerte a terceros ocupantes del vehículo, siempre y cuando se encuentren dentro del compartimiento, caseta o cabina destinada para el transporte de personas. Favor de pronunciarse al respecto.</w:t>
      </w:r>
    </w:p>
    <w:p w:rsidR="004722B2" w:rsidRPr="00074113" w:rsidRDefault="004722B2" w:rsidP="004722B2">
      <w:pPr>
        <w:spacing w:after="0" w:line="240" w:lineRule="auto"/>
        <w:jc w:val="both"/>
        <w:rPr>
          <w:rFonts w:ascii="Arial" w:hAnsi="Arial" w:cs="Arial"/>
        </w:rPr>
      </w:pPr>
    </w:p>
    <w:p w:rsidR="00174A05" w:rsidRPr="00074113" w:rsidRDefault="003E6176" w:rsidP="00174A05">
      <w:pPr>
        <w:spacing w:after="0" w:line="240" w:lineRule="auto"/>
        <w:jc w:val="both"/>
        <w:rPr>
          <w:rFonts w:ascii="Arial" w:hAnsi="Arial" w:cs="Arial"/>
        </w:rPr>
      </w:pPr>
      <w:r w:rsidRPr="00074113">
        <w:rPr>
          <w:rFonts w:ascii="Arial" w:hAnsi="Arial" w:cs="Arial"/>
          <w:b/>
        </w:rPr>
        <w:t>Respuesta:</w:t>
      </w:r>
      <w:r w:rsidR="00174A05" w:rsidRPr="00074113">
        <w:rPr>
          <w:rFonts w:ascii="Arial" w:hAnsi="Arial" w:cs="Arial"/>
          <w:b/>
        </w:rPr>
        <w:t xml:space="preserve"> </w:t>
      </w:r>
      <w:r w:rsidR="00574B7A" w:rsidRPr="00574B7A">
        <w:rPr>
          <w:rFonts w:ascii="Arial" w:hAnsi="Arial" w:cs="Arial"/>
        </w:rPr>
        <w:t>Se acepta.</w:t>
      </w:r>
    </w:p>
    <w:p w:rsidR="003E6176" w:rsidRPr="00074113" w:rsidRDefault="003E6176" w:rsidP="004722B2">
      <w:pPr>
        <w:spacing w:after="0" w:line="240" w:lineRule="auto"/>
        <w:jc w:val="both"/>
        <w:rPr>
          <w:rFonts w:ascii="Arial" w:hAnsi="Arial" w:cs="Arial"/>
        </w:rPr>
      </w:pPr>
    </w:p>
    <w:p w:rsidR="004722B2" w:rsidRPr="00074113" w:rsidRDefault="004722B2" w:rsidP="004722B2">
      <w:pPr>
        <w:spacing w:after="0" w:line="240" w:lineRule="auto"/>
        <w:jc w:val="both"/>
        <w:rPr>
          <w:rFonts w:ascii="Arial" w:hAnsi="Arial" w:cs="Arial"/>
        </w:rPr>
      </w:pPr>
      <w:r w:rsidRPr="00074113">
        <w:rPr>
          <w:rFonts w:ascii="Arial" w:hAnsi="Arial" w:cs="Arial"/>
        </w:rPr>
        <w:t xml:space="preserve">12.- ANEXO 1. ESPECIFICACIONES, página 18, Especificación de Coberturas, Conversiones y Adaptaciones. - Amablemente se solicita a la convocante proporcionar la </w:t>
      </w:r>
      <w:r w:rsidRPr="00074113">
        <w:rPr>
          <w:rFonts w:ascii="Arial" w:hAnsi="Arial" w:cs="Arial"/>
        </w:rPr>
        <w:lastRenderedPageBreak/>
        <w:t>descripción y valor actual por unidad en caso de contar con algún tipo de adaptación y/o conversión, en caso de que no sean declarados dichos valores sólo se podrá cubrir para efectos de Responsabilidad Civil.  Favor de pronunciarse al respecto.</w:t>
      </w:r>
    </w:p>
    <w:p w:rsidR="004722B2" w:rsidRPr="00074113" w:rsidRDefault="004722B2" w:rsidP="004722B2">
      <w:pPr>
        <w:spacing w:after="0" w:line="240" w:lineRule="auto"/>
        <w:jc w:val="both"/>
        <w:rPr>
          <w:rFonts w:ascii="Arial" w:hAnsi="Arial" w:cs="Arial"/>
        </w:rPr>
      </w:pPr>
    </w:p>
    <w:p w:rsidR="00574B7A" w:rsidRDefault="003E6176" w:rsidP="00574B7A">
      <w:pPr>
        <w:spacing w:after="0" w:line="240" w:lineRule="auto"/>
        <w:jc w:val="both"/>
        <w:rPr>
          <w:rFonts w:ascii="Arial" w:hAnsi="Arial" w:cs="Arial"/>
        </w:rPr>
      </w:pPr>
      <w:r w:rsidRPr="00074113">
        <w:rPr>
          <w:rFonts w:ascii="Arial" w:hAnsi="Arial" w:cs="Arial"/>
          <w:b/>
        </w:rPr>
        <w:t>Respuesta:</w:t>
      </w:r>
      <w:r w:rsidR="00174A05" w:rsidRPr="00074113">
        <w:rPr>
          <w:rFonts w:ascii="Arial" w:hAnsi="Arial" w:cs="Arial"/>
          <w:b/>
        </w:rPr>
        <w:t xml:space="preserve"> </w:t>
      </w:r>
      <w:r w:rsidR="00574B7A" w:rsidRPr="00174A05">
        <w:rPr>
          <w:rFonts w:ascii="Arial" w:hAnsi="Arial" w:cs="Arial"/>
        </w:rPr>
        <w:t>Se anexa la información en formato digital de la información con la que se cuenta.</w:t>
      </w:r>
    </w:p>
    <w:p w:rsidR="003E6176" w:rsidRPr="00074113" w:rsidRDefault="003E6176" w:rsidP="004722B2">
      <w:pPr>
        <w:spacing w:after="0" w:line="240" w:lineRule="auto"/>
        <w:jc w:val="both"/>
        <w:rPr>
          <w:rFonts w:ascii="Arial" w:hAnsi="Arial" w:cs="Arial"/>
        </w:rPr>
      </w:pPr>
    </w:p>
    <w:p w:rsidR="004722B2" w:rsidRPr="00074113" w:rsidRDefault="004722B2" w:rsidP="004722B2">
      <w:pPr>
        <w:spacing w:after="0" w:line="240" w:lineRule="auto"/>
        <w:jc w:val="both"/>
        <w:rPr>
          <w:rFonts w:ascii="Arial" w:hAnsi="Arial" w:cs="Arial"/>
        </w:rPr>
      </w:pPr>
      <w:r w:rsidRPr="00074113">
        <w:rPr>
          <w:rFonts w:ascii="Arial" w:hAnsi="Arial" w:cs="Arial"/>
        </w:rPr>
        <w:t>13.- ANEXO 1. ESPECIFICACIONES, página 19, Especificación de Coberturas, Equipo Especial. - Amablemente se solicita a la convocante proporcionar la descripción y valor actual por unidad en caso de contar con algún tipo de equipo especial, en caso de que no sean declarados dichos valores sólo se podrá cubrir para efectos de Responsabilidad Civil.  Favor de pronunciarse al respecto.</w:t>
      </w:r>
    </w:p>
    <w:p w:rsidR="004722B2" w:rsidRPr="00074113" w:rsidRDefault="004722B2" w:rsidP="004722B2">
      <w:pPr>
        <w:spacing w:after="0" w:line="240" w:lineRule="auto"/>
        <w:jc w:val="both"/>
        <w:rPr>
          <w:rFonts w:ascii="Arial" w:hAnsi="Arial" w:cs="Arial"/>
        </w:rPr>
      </w:pPr>
    </w:p>
    <w:p w:rsidR="00174A05" w:rsidRPr="00074113" w:rsidRDefault="003E6176" w:rsidP="00174A05">
      <w:pPr>
        <w:spacing w:after="0" w:line="240" w:lineRule="auto"/>
        <w:jc w:val="both"/>
        <w:rPr>
          <w:rFonts w:ascii="Arial" w:hAnsi="Arial" w:cs="Arial"/>
        </w:rPr>
      </w:pPr>
      <w:r w:rsidRPr="00074113">
        <w:rPr>
          <w:rFonts w:ascii="Arial" w:hAnsi="Arial" w:cs="Arial"/>
          <w:b/>
        </w:rPr>
        <w:t>Respuesta:</w:t>
      </w:r>
      <w:r w:rsidR="00174A05" w:rsidRPr="00074113">
        <w:rPr>
          <w:rFonts w:ascii="Arial" w:hAnsi="Arial" w:cs="Arial"/>
          <w:b/>
        </w:rPr>
        <w:t xml:space="preserve"> </w:t>
      </w:r>
      <w:r w:rsidR="00174A05" w:rsidRPr="00074113">
        <w:rPr>
          <w:rFonts w:ascii="Arial" w:hAnsi="Arial" w:cs="Arial"/>
        </w:rPr>
        <w:t>Favor de apegarse a lo establecido en bases.</w:t>
      </w:r>
    </w:p>
    <w:p w:rsidR="003E6176" w:rsidRPr="00074113" w:rsidRDefault="003E6176" w:rsidP="004722B2">
      <w:pPr>
        <w:spacing w:after="0" w:line="240" w:lineRule="auto"/>
        <w:jc w:val="both"/>
        <w:rPr>
          <w:rFonts w:ascii="Arial" w:hAnsi="Arial" w:cs="Arial"/>
        </w:rPr>
      </w:pPr>
    </w:p>
    <w:p w:rsidR="004722B2" w:rsidRPr="00074113" w:rsidRDefault="004722B2" w:rsidP="004722B2">
      <w:pPr>
        <w:spacing w:after="0" w:line="240" w:lineRule="auto"/>
        <w:jc w:val="both"/>
        <w:rPr>
          <w:rFonts w:ascii="Arial" w:hAnsi="Arial" w:cs="Arial"/>
        </w:rPr>
      </w:pPr>
      <w:r w:rsidRPr="00074113">
        <w:rPr>
          <w:rFonts w:ascii="Arial" w:hAnsi="Arial" w:cs="Arial"/>
        </w:rPr>
        <w:t>14.- ANEXO 1. ESPECIFICACIONES, página 19, Especificación de Coberturas, Equipo Especial. - Solicitan para Equipo Especial una suma asegurada por unidad de $500,000.00 y un máximo de anual de $3,000,000.00, se sugiere a la convocante a efecto de suscribir correctamente el riesgo y no elevar el costo de su programa de seguros limitar esta cobertura al 25% del valor de la unidad. Favor de pronunciarse al respecto.</w:t>
      </w:r>
    </w:p>
    <w:p w:rsidR="004722B2" w:rsidRPr="00074113" w:rsidRDefault="004722B2" w:rsidP="004722B2">
      <w:pPr>
        <w:spacing w:after="0" w:line="240" w:lineRule="auto"/>
        <w:jc w:val="both"/>
        <w:rPr>
          <w:rFonts w:ascii="Arial" w:hAnsi="Arial" w:cs="Arial"/>
        </w:rPr>
      </w:pPr>
    </w:p>
    <w:p w:rsidR="004722B2" w:rsidRDefault="003E6176" w:rsidP="004722B2">
      <w:pPr>
        <w:spacing w:after="0" w:line="240" w:lineRule="auto"/>
        <w:jc w:val="both"/>
        <w:rPr>
          <w:rFonts w:ascii="Arial" w:hAnsi="Arial" w:cs="Arial"/>
        </w:rPr>
      </w:pPr>
      <w:r w:rsidRPr="00074113">
        <w:rPr>
          <w:rFonts w:ascii="Arial" w:hAnsi="Arial" w:cs="Arial"/>
          <w:b/>
        </w:rPr>
        <w:t>Respuesta:</w:t>
      </w:r>
      <w:r w:rsidR="00074113" w:rsidRPr="00074113">
        <w:rPr>
          <w:rFonts w:ascii="Arial" w:hAnsi="Arial" w:cs="Arial"/>
          <w:b/>
        </w:rPr>
        <w:t xml:space="preserve"> </w:t>
      </w:r>
      <w:r w:rsidR="00074113" w:rsidRPr="00074113">
        <w:rPr>
          <w:rFonts w:ascii="Arial" w:hAnsi="Arial" w:cs="Arial"/>
        </w:rPr>
        <w:t xml:space="preserve">No </w:t>
      </w:r>
      <w:r w:rsidR="00574B7A">
        <w:rPr>
          <w:rFonts w:ascii="Arial" w:hAnsi="Arial" w:cs="Arial"/>
        </w:rPr>
        <w:t>se acepta</w:t>
      </w:r>
      <w:r w:rsidR="00074113" w:rsidRPr="00074113">
        <w:rPr>
          <w:rFonts w:ascii="Arial" w:hAnsi="Arial" w:cs="Arial"/>
          <w:b/>
        </w:rPr>
        <w:t>.</w:t>
      </w:r>
    </w:p>
    <w:p w:rsidR="004722B2" w:rsidRPr="004722B2" w:rsidRDefault="004722B2"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15.- </w:t>
      </w:r>
      <w:r w:rsidRPr="004722B2">
        <w:rPr>
          <w:rFonts w:ascii="Arial" w:hAnsi="Arial" w:cs="Arial"/>
        </w:rPr>
        <w:t>ANEXO 1. ESPECIFICACIONES, página 19, Especificación de Coberturas, Asistencia Legal. - Amablemente se solicita a la convocante, si en lo que refiere a fianza, multas y corralones operan derivado de un accidente automovilístico Fav</w:t>
      </w:r>
      <w:r>
        <w:rPr>
          <w:rFonts w:ascii="Arial" w:hAnsi="Arial" w:cs="Arial"/>
        </w:rPr>
        <w:t>or de pronunciarse al respecto.</w:t>
      </w:r>
    </w:p>
    <w:p w:rsidR="004722B2" w:rsidRDefault="004722B2" w:rsidP="004722B2">
      <w:pPr>
        <w:spacing w:after="0" w:line="240" w:lineRule="auto"/>
        <w:jc w:val="both"/>
        <w:rPr>
          <w:rFonts w:ascii="Arial" w:hAnsi="Arial" w:cs="Arial"/>
        </w:rPr>
      </w:pPr>
    </w:p>
    <w:p w:rsidR="004722B2" w:rsidRPr="00074113" w:rsidRDefault="003E6176" w:rsidP="004722B2">
      <w:pPr>
        <w:spacing w:after="0" w:line="240" w:lineRule="auto"/>
        <w:jc w:val="both"/>
        <w:rPr>
          <w:rFonts w:ascii="Arial" w:hAnsi="Arial" w:cs="Arial"/>
        </w:rPr>
      </w:pPr>
      <w:r w:rsidRPr="00074113">
        <w:rPr>
          <w:rFonts w:ascii="Arial" w:hAnsi="Arial" w:cs="Arial"/>
          <w:b/>
        </w:rPr>
        <w:t>Respuesta:</w:t>
      </w:r>
      <w:r w:rsidR="00074113" w:rsidRPr="00074113">
        <w:rPr>
          <w:rFonts w:ascii="Arial" w:hAnsi="Arial" w:cs="Arial"/>
          <w:b/>
        </w:rPr>
        <w:t xml:space="preserve"> </w:t>
      </w:r>
      <w:r w:rsidR="00074113" w:rsidRPr="00074113">
        <w:rPr>
          <w:rFonts w:ascii="Arial" w:hAnsi="Arial" w:cs="Arial"/>
        </w:rPr>
        <w:t>Favor de apegarse a lo establecido en bases.</w:t>
      </w:r>
    </w:p>
    <w:p w:rsidR="003E6176" w:rsidRPr="00074113" w:rsidRDefault="003E6176" w:rsidP="004722B2">
      <w:pPr>
        <w:spacing w:after="0" w:line="240" w:lineRule="auto"/>
        <w:jc w:val="both"/>
        <w:rPr>
          <w:rFonts w:ascii="Arial" w:hAnsi="Arial" w:cs="Arial"/>
        </w:rPr>
      </w:pPr>
    </w:p>
    <w:p w:rsidR="004722B2" w:rsidRPr="00074113" w:rsidRDefault="004722B2" w:rsidP="004722B2">
      <w:pPr>
        <w:spacing w:after="0" w:line="240" w:lineRule="auto"/>
        <w:jc w:val="both"/>
        <w:rPr>
          <w:rFonts w:ascii="Arial" w:hAnsi="Arial" w:cs="Arial"/>
        </w:rPr>
      </w:pPr>
      <w:r w:rsidRPr="00074113">
        <w:rPr>
          <w:rFonts w:ascii="Arial" w:hAnsi="Arial" w:cs="Arial"/>
        </w:rPr>
        <w:t>16.- ANEXO 1. ESPECIFICACIONES, página 19, Especificación de Coberturas, Asistencia Legal. - En alcance a la pregunta y si su respuesta es de forma afirmativa a la pregunta anterior, nos indique si podemos otorgar un máximo de 30 UMAS (Unidades de Medida y Actualización) vigentes a la fecha en que ocurra el siniestro. Favor de pronunciarse al respecto.</w:t>
      </w:r>
    </w:p>
    <w:p w:rsidR="004722B2" w:rsidRPr="00074113" w:rsidRDefault="004722B2" w:rsidP="004722B2">
      <w:pPr>
        <w:spacing w:after="0" w:line="240" w:lineRule="auto"/>
        <w:jc w:val="both"/>
        <w:rPr>
          <w:rFonts w:ascii="Arial" w:hAnsi="Arial" w:cs="Arial"/>
        </w:rPr>
      </w:pPr>
    </w:p>
    <w:p w:rsidR="004722B2" w:rsidRDefault="003E6176" w:rsidP="004722B2">
      <w:pPr>
        <w:spacing w:after="0" w:line="240" w:lineRule="auto"/>
        <w:jc w:val="both"/>
        <w:rPr>
          <w:rFonts w:ascii="Arial" w:hAnsi="Arial" w:cs="Arial"/>
        </w:rPr>
      </w:pPr>
      <w:r w:rsidRPr="00074113">
        <w:rPr>
          <w:rFonts w:ascii="Arial" w:hAnsi="Arial" w:cs="Arial"/>
          <w:b/>
        </w:rPr>
        <w:t>Respuesta:</w:t>
      </w:r>
      <w:r w:rsidR="00074113" w:rsidRPr="00074113">
        <w:rPr>
          <w:rFonts w:ascii="Arial" w:hAnsi="Arial" w:cs="Arial"/>
          <w:b/>
        </w:rPr>
        <w:t xml:space="preserve"> </w:t>
      </w:r>
      <w:r w:rsidR="00074113" w:rsidRPr="00074113">
        <w:rPr>
          <w:rFonts w:ascii="Arial" w:hAnsi="Arial" w:cs="Arial"/>
        </w:rPr>
        <w:t>Favor de apegarse a lo establecido en bases.</w:t>
      </w:r>
    </w:p>
    <w:p w:rsidR="003E6176" w:rsidRPr="004722B2" w:rsidRDefault="003E6176"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17.- </w:t>
      </w:r>
      <w:r w:rsidRPr="004722B2">
        <w:rPr>
          <w:rFonts w:ascii="Arial" w:hAnsi="Arial" w:cs="Arial"/>
        </w:rPr>
        <w:t>ANEXO 1. ESPECIFICACIONES, página 19, Especificación de Coberturas, Responsabilidad Civil Viajero. -  Se solicita amablemente a la convocante nos indique en el archivo del parque vehicular que unidades tienen uso de transporte de personal. Favor de pronunciarse al respecto.</w:t>
      </w:r>
    </w:p>
    <w:p w:rsidR="004722B2" w:rsidRDefault="004722B2" w:rsidP="004722B2">
      <w:pPr>
        <w:spacing w:after="0" w:line="240" w:lineRule="auto"/>
        <w:jc w:val="both"/>
        <w:rPr>
          <w:rFonts w:ascii="Arial" w:hAnsi="Arial" w:cs="Arial"/>
        </w:rPr>
      </w:pPr>
    </w:p>
    <w:p w:rsidR="00074113" w:rsidRPr="00174A05" w:rsidRDefault="003E6176" w:rsidP="00074113">
      <w:pPr>
        <w:spacing w:after="0" w:line="240" w:lineRule="auto"/>
        <w:jc w:val="both"/>
        <w:rPr>
          <w:rFonts w:ascii="Arial" w:hAnsi="Arial" w:cs="Arial"/>
        </w:rPr>
      </w:pPr>
      <w:r w:rsidRPr="00074113">
        <w:rPr>
          <w:rFonts w:ascii="Arial" w:hAnsi="Arial" w:cs="Arial"/>
          <w:b/>
        </w:rPr>
        <w:t>Respuesta:</w:t>
      </w:r>
      <w:r w:rsidR="00074113" w:rsidRPr="00074113">
        <w:rPr>
          <w:rFonts w:ascii="Arial" w:hAnsi="Arial" w:cs="Arial"/>
          <w:b/>
        </w:rPr>
        <w:t xml:space="preserve"> </w:t>
      </w:r>
      <w:r w:rsidR="00074113" w:rsidRPr="00074113">
        <w:rPr>
          <w:rFonts w:ascii="Arial" w:hAnsi="Arial" w:cs="Arial"/>
        </w:rPr>
        <w:t>Se anexa la información en formato digital de la información con la que se cuenta.</w:t>
      </w:r>
    </w:p>
    <w:p w:rsidR="004722B2" w:rsidRDefault="004722B2"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18.- </w:t>
      </w:r>
      <w:r w:rsidRPr="004722B2">
        <w:rPr>
          <w:rFonts w:ascii="Arial" w:hAnsi="Arial" w:cs="Arial"/>
        </w:rPr>
        <w:t xml:space="preserve">ANEXO 1. ESPECIFICACIONES, página 19, Especificación de Coberturas, Responsabilidad Civil Cruzada. - “La compañía aseguradora acepta cubrir los daños que se causen entre sí, asegurados, sus empleados y funcionarios, por lo que se pagara por parte del asegurado un solo deducible, aplicándose el más bajo de las unidades </w:t>
      </w:r>
      <w:r w:rsidRPr="004722B2">
        <w:rPr>
          <w:rFonts w:ascii="Arial" w:hAnsi="Arial" w:cs="Arial"/>
        </w:rPr>
        <w:lastRenderedPageBreak/>
        <w:t>involucradas”. Se solicita amablemente a la convocante aceptar que el pago del deducible sea a cargo de la unidad responsable dado que la cobertura afectada del responsable seria Daños Materiales, en el entendido que para el tercero afectado aplicaría la cobertura de Responsabilidad Civil para la cual no aplica deducible. Favor de pronunciarse al respecto.</w:t>
      </w:r>
    </w:p>
    <w:p w:rsidR="004722B2" w:rsidRDefault="004722B2" w:rsidP="004722B2">
      <w:pPr>
        <w:spacing w:after="0" w:line="240" w:lineRule="auto"/>
        <w:jc w:val="both"/>
        <w:rPr>
          <w:rFonts w:ascii="Arial" w:hAnsi="Arial" w:cs="Arial"/>
        </w:rPr>
      </w:pPr>
    </w:p>
    <w:p w:rsidR="004722B2" w:rsidRDefault="003E6176" w:rsidP="004722B2">
      <w:pPr>
        <w:spacing w:after="0" w:line="240" w:lineRule="auto"/>
        <w:jc w:val="both"/>
        <w:rPr>
          <w:rFonts w:ascii="Arial" w:hAnsi="Arial" w:cs="Arial"/>
        </w:rPr>
      </w:pPr>
      <w:r w:rsidRPr="003E6176">
        <w:rPr>
          <w:rFonts w:ascii="Arial" w:hAnsi="Arial" w:cs="Arial"/>
          <w:b/>
        </w:rPr>
        <w:t>Respuesta:</w:t>
      </w:r>
      <w:r w:rsidR="00074113">
        <w:rPr>
          <w:rFonts w:ascii="Arial" w:hAnsi="Arial" w:cs="Arial"/>
          <w:b/>
        </w:rPr>
        <w:t xml:space="preserve"> </w:t>
      </w:r>
      <w:r w:rsidR="00574B7A">
        <w:rPr>
          <w:rFonts w:ascii="Arial" w:hAnsi="Arial" w:cs="Arial"/>
        </w:rPr>
        <w:t>No se acepta</w:t>
      </w:r>
      <w:r w:rsidR="00074113" w:rsidRPr="00074113">
        <w:rPr>
          <w:rFonts w:ascii="Arial" w:hAnsi="Arial" w:cs="Arial"/>
        </w:rPr>
        <w:t>.</w:t>
      </w:r>
    </w:p>
    <w:p w:rsidR="003E6176" w:rsidRPr="004722B2" w:rsidRDefault="003E6176"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19.- </w:t>
      </w:r>
      <w:r w:rsidRPr="004722B2">
        <w:rPr>
          <w:rFonts w:ascii="Arial" w:hAnsi="Arial" w:cs="Arial"/>
        </w:rPr>
        <w:t>ANEXO 1. ESPECIFICACIONES, página 18, Especificación de Coberturas, Asistencia vial. Se solicita amablemente a la convocante confirmar que no es motivo de descalificación el no otorgar cobertura de Asistencia Vial a unidades catalogadas como equipo de contratista tal como pero no limitado a retroexcavadoras, vibrocompactadores, motoconformadoras. Favor de pronunciarse al respecto.</w:t>
      </w:r>
    </w:p>
    <w:p w:rsidR="004722B2" w:rsidRDefault="004722B2" w:rsidP="004722B2">
      <w:pPr>
        <w:spacing w:after="0" w:line="240" w:lineRule="auto"/>
        <w:jc w:val="both"/>
        <w:rPr>
          <w:rFonts w:ascii="Arial" w:hAnsi="Arial" w:cs="Arial"/>
        </w:rPr>
      </w:pPr>
    </w:p>
    <w:p w:rsidR="004722B2" w:rsidRPr="00074113" w:rsidRDefault="003E6176" w:rsidP="004722B2">
      <w:pPr>
        <w:spacing w:after="0" w:line="240" w:lineRule="auto"/>
        <w:jc w:val="both"/>
        <w:rPr>
          <w:rFonts w:ascii="Arial" w:hAnsi="Arial" w:cs="Arial"/>
        </w:rPr>
      </w:pPr>
      <w:r w:rsidRPr="00074113">
        <w:rPr>
          <w:rFonts w:ascii="Arial" w:hAnsi="Arial" w:cs="Arial"/>
          <w:b/>
        </w:rPr>
        <w:t>Respuesta:</w:t>
      </w:r>
      <w:r w:rsidR="00074113" w:rsidRPr="00074113">
        <w:rPr>
          <w:rFonts w:ascii="Arial" w:hAnsi="Arial" w:cs="Arial"/>
          <w:b/>
        </w:rPr>
        <w:t xml:space="preserve"> </w:t>
      </w:r>
      <w:r w:rsidR="00074113" w:rsidRPr="00074113">
        <w:rPr>
          <w:rFonts w:ascii="Arial" w:hAnsi="Arial" w:cs="Arial"/>
        </w:rPr>
        <w:t>El no otorgar cobertura es motivo de descalificación.</w:t>
      </w:r>
    </w:p>
    <w:p w:rsidR="003E6176" w:rsidRPr="00074113" w:rsidRDefault="003E6176" w:rsidP="004722B2">
      <w:pPr>
        <w:spacing w:after="0" w:line="240" w:lineRule="auto"/>
        <w:jc w:val="both"/>
        <w:rPr>
          <w:rFonts w:ascii="Arial" w:hAnsi="Arial" w:cs="Arial"/>
        </w:rPr>
      </w:pPr>
    </w:p>
    <w:p w:rsidR="004722B2" w:rsidRPr="00074113" w:rsidRDefault="004722B2" w:rsidP="004722B2">
      <w:pPr>
        <w:spacing w:after="0" w:line="240" w:lineRule="auto"/>
        <w:jc w:val="both"/>
        <w:rPr>
          <w:rFonts w:ascii="Arial" w:hAnsi="Arial" w:cs="Arial"/>
        </w:rPr>
      </w:pPr>
      <w:r w:rsidRPr="00074113">
        <w:rPr>
          <w:rFonts w:ascii="Arial" w:hAnsi="Arial" w:cs="Arial"/>
        </w:rPr>
        <w:t>20.- ANEXO 1. ESPECIFICACIONES, página 18, Especificación de Coberturas, Asistencia vial. En caso de ser negativa su respuesta a la pregunta anterior, se solicita amablemente a la convocante acepte que dicha cobertura aplique a reembolso. Favor de pronunciarse al respecto.</w:t>
      </w:r>
    </w:p>
    <w:p w:rsidR="004722B2" w:rsidRPr="00074113" w:rsidRDefault="004722B2" w:rsidP="004722B2">
      <w:pPr>
        <w:spacing w:after="0" w:line="240" w:lineRule="auto"/>
        <w:jc w:val="both"/>
        <w:rPr>
          <w:rFonts w:ascii="Arial" w:hAnsi="Arial" w:cs="Arial"/>
        </w:rPr>
      </w:pPr>
    </w:p>
    <w:p w:rsidR="004722B2" w:rsidRDefault="003E6176" w:rsidP="004722B2">
      <w:pPr>
        <w:spacing w:after="0" w:line="240" w:lineRule="auto"/>
        <w:jc w:val="both"/>
        <w:rPr>
          <w:rFonts w:ascii="Arial" w:hAnsi="Arial" w:cs="Arial"/>
        </w:rPr>
      </w:pPr>
      <w:r w:rsidRPr="00074113">
        <w:rPr>
          <w:rFonts w:ascii="Arial" w:hAnsi="Arial" w:cs="Arial"/>
          <w:b/>
        </w:rPr>
        <w:t>Respuesta:</w:t>
      </w:r>
      <w:r w:rsidR="00074113" w:rsidRPr="00074113">
        <w:rPr>
          <w:rFonts w:ascii="Arial" w:hAnsi="Arial" w:cs="Arial"/>
          <w:b/>
        </w:rPr>
        <w:t xml:space="preserve"> </w:t>
      </w:r>
      <w:r w:rsidR="00074113" w:rsidRPr="00074113">
        <w:rPr>
          <w:rFonts w:ascii="Arial" w:hAnsi="Arial" w:cs="Arial"/>
        </w:rPr>
        <w:t>No se acepta</w:t>
      </w:r>
      <w:r w:rsidR="00074113">
        <w:rPr>
          <w:rFonts w:ascii="Arial" w:hAnsi="Arial" w:cs="Arial"/>
          <w:b/>
        </w:rPr>
        <w:t>.</w:t>
      </w:r>
    </w:p>
    <w:p w:rsidR="003E6176" w:rsidRPr="004722B2" w:rsidRDefault="003E6176"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Pr>
          <w:rFonts w:ascii="Arial" w:hAnsi="Arial" w:cs="Arial"/>
        </w:rPr>
        <w:t xml:space="preserve">21.- </w:t>
      </w:r>
      <w:r w:rsidRPr="004722B2">
        <w:rPr>
          <w:rFonts w:ascii="Arial" w:hAnsi="Arial" w:cs="Arial"/>
        </w:rPr>
        <w:t>GENERALES. Le solicitamos atentamente a la Convocante confirmar que para la presente Licitación Pública Local, mi representada podrá presentar propuesta de forma directa, sin intermediarios; y el servicio se otorgará por un ejecutivo de servicio propio, con el respaldo de la infraestructura local de atención de siniestros de mi representada; esto con la finalidad de no incrementar el costo de la propuesta en beneficio del Municipio.</w:t>
      </w:r>
    </w:p>
    <w:p w:rsidR="004722B2" w:rsidRDefault="004722B2" w:rsidP="00BF58CF">
      <w:pPr>
        <w:spacing w:after="0" w:line="240" w:lineRule="auto"/>
        <w:jc w:val="both"/>
        <w:rPr>
          <w:rFonts w:ascii="Arial" w:hAnsi="Arial" w:cs="Arial"/>
        </w:rPr>
      </w:pPr>
    </w:p>
    <w:p w:rsidR="004722B2" w:rsidRDefault="003E6176" w:rsidP="00BF58CF">
      <w:pPr>
        <w:spacing w:after="0" w:line="240" w:lineRule="auto"/>
        <w:jc w:val="both"/>
        <w:rPr>
          <w:rFonts w:ascii="Arial" w:hAnsi="Arial" w:cs="Arial"/>
        </w:rPr>
      </w:pPr>
      <w:r w:rsidRPr="003E6176">
        <w:rPr>
          <w:rFonts w:ascii="Arial" w:hAnsi="Arial" w:cs="Arial"/>
          <w:b/>
        </w:rPr>
        <w:t>Respuesta:</w:t>
      </w:r>
      <w:r w:rsidR="00AC555E">
        <w:rPr>
          <w:rFonts w:ascii="Arial" w:hAnsi="Arial" w:cs="Arial"/>
          <w:b/>
        </w:rPr>
        <w:t xml:space="preserve"> </w:t>
      </w:r>
      <w:r w:rsidR="00AC555E" w:rsidRPr="00AC555E">
        <w:rPr>
          <w:rFonts w:ascii="Arial" w:hAnsi="Arial" w:cs="Arial"/>
        </w:rPr>
        <w:t>Se acepta</w:t>
      </w:r>
      <w:r w:rsidR="0010284A">
        <w:rPr>
          <w:rFonts w:ascii="Arial" w:hAnsi="Arial" w:cs="Arial"/>
        </w:rPr>
        <w:t>.</w:t>
      </w:r>
    </w:p>
    <w:p w:rsidR="004722B2" w:rsidRDefault="004722B2" w:rsidP="00BF58CF">
      <w:pPr>
        <w:spacing w:after="0" w:line="240" w:lineRule="auto"/>
        <w:jc w:val="both"/>
        <w:rPr>
          <w:rFonts w:ascii="Arial" w:hAnsi="Arial" w:cs="Arial"/>
        </w:rPr>
      </w:pPr>
    </w:p>
    <w:p w:rsidR="004722B2" w:rsidRDefault="004378D8" w:rsidP="004722B2">
      <w:pPr>
        <w:spacing w:after="0" w:line="240" w:lineRule="auto"/>
        <w:jc w:val="both"/>
        <w:rPr>
          <w:rFonts w:ascii="Arial" w:hAnsi="Arial" w:cs="Arial"/>
          <w:b/>
          <w:u w:val="single"/>
        </w:rPr>
      </w:pPr>
      <w:r>
        <w:rPr>
          <w:rFonts w:ascii="Arial" w:hAnsi="Arial" w:cs="Arial"/>
          <w:b/>
          <w:u w:val="single"/>
        </w:rPr>
        <w:t xml:space="preserve">4.- </w:t>
      </w:r>
      <w:r w:rsidR="004722B2">
        <w:rPr>
          <w:rFonts w:ascii="Arial" w:hAnsi="Arial" w:cs="Arial"/>
          <w:b/>
          <w:u w:val="single"/>
        </w:rPr>
        <w:t>Pregunt</w:t>
      </w:r>
      <w:r w:rsidR="0010284A">
        <w:rPr>
          <w:rFonts w:ascii="Arial" w:hAnsi="Arial" w:cs="Arial"/>
          <w:b/>
          <w:u w:val="single"/>
        </w:rPr>
        <w:t>as de</w:t>
      </w:r>
      <w:r w:rsidR="004722B2" w:rsidRPr="004722B2">
        <w:rPr>
          <w:rFonts w:ascii="Arial" w:hAnsi="Arial" w:cs="Arial"/>
          <w:b/>
          <w:u w:val="single"/>
        </w:rPr>
        <w:t>: CHUBB SEGUROS MEXICO S.A.</w:t>
      </w:r>
    </w:p>
    <w:p w:rsidR="004722B2" w:rsidRDefault="004722B2" w:rsidP="00BF58CF">
      <w:pPr>
        <w:spacing w:after="0" w:line="240" w:lineRule="auto"/>
        <w:jc w:val="both"/>
        <w:rPr>
          <w:rFonts w:ascii="Arial" w:hAnsi="Arial" w:cs="Arial"/>
        </w:rPr>
      </w:pPr>
    </w:p>
    <w:p w:rsidR="004722B2" w:rsidRDefault="004722B2" w:rsidP="00BF58CF">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sidRPr="004722B2">
        <w:rPr>
          <w:rFonts w:ascii="Arial" w:hAnsi="Arial" w:cs="Arial"/>
        </w:rPr>
        <w:t>1.- Se solicita amablemente a la convocante confirme que para el requisito indicado en el numeral 6.1 Seriedad de la Oferta,  aplicará solamente para el licitante adjudicado y por lo tanto no será necesario presentar garantía en la propuesta.</w:t>
      </w:r>
    </w:p>
    <w:p w:rsidR="004722B2" w:rsidRDefault="004722B2" w:rsidP="004722B2">
      <w:pPr>
        <w:spacing w:after="0" w:line="240" w:lineRule="auto"/>
        <w:jc w:val="both"/>
        <w:rPr>
          <w:rFonts w:ascii="Arial" w:hAnsi="Arial" w:cs="Arial"/>
        </w:rPr>
      </w:pPr>
    </w:p>
    <w:p w:rsidR="004722B2" w:rsidRDefault="003E6176" w:rsidP="004722B2">
      <w:pPr>
        <w:spacing w:after="0" w:line="240" w:lineRule="auto"/>
        <w:jc w:val="both"/>
        <w:rPr>
          <w:rFonts w:ascii="Arial" w:hAnsi="Arial" w:cs="Arial"/>
        </w:rPr>
      </w:pPr>
      <w:r w:rsidRPr="003E6176">
        <w:rPr>
          <w:rFonts w:ascii="Arial" w:hAnsi="Arial" w:cs="Arial"/>
          <w:b/>
        </w:rPr>
        <w:t>Respuesta:</w:t>
      </w:r>
      <w:r w:rsidR="00AC555E">
        <w:rPr>
          <w:rFonts w:ascii="Arial" w:hAnsi="Arial" w:cs="Arial"/>
          <w:b/>
        </w:rPr>
        <w:t xml:space="preserve"> </w:t>
      </w:r>
      <w:r w:rsidR="00AC555E" w:rsidRPr="00AC555E">
        <w:rPr>
          <w:rFonts w:ascii="Arial" w:hAnsi="Arial" w:cs="Arial"/>
        </w:rPr>
        <w:t>Es correcta su apreciación</w:t>
      </w:r>
      <w:r w:rsidR="005B50E5">
        <w:rPr>
          <w:rFonts w:ascii="Arial" w:hAnsi="Arial" w:cs="Arial"/>
          <w:b/>
        </w:rPr>
        <w:t>.</w:t>
      </w:r>
    </w:p>
    <w:p w:rsidR="003E6176" w:rsidRPr="004722B2" w:rsidRDefault="003E6176" w:rsidP="004722B2">
      <w:pPr>
        <w:spacing w:after="0" w:line="240" w:lineRule="auto"/>
        <w:jc w:val="both"/>
        <w:rPr>
          <w:rFonts w:ascii="Arial" w:hAnsi="Arial" w:cs="Arial"/>
        </w:rPr>
      </w:pPr>
    </w:p>
    <w:p w:rsidR="004722B2" w:rsidRPr="004722B2" w:rsidRDefault="004722B2" w:rsidP="004722B2">
      <w:pPr>
        <w:spacing w:after="0" w:line="240" w:lineRule="auto"/>
        <w:jc w:val="both"/>
        <w:rPr>
          <w:rFonts w:ascii="Arial" w:hAnsi="Arial" w:cs="Arial"/>
        </w:rPr>
      </w:pPr>
      <w:r w:rsidRPr="004722B2">
        <w:rPr>
          <w:rFonts w:ascii="Arial" w:hAnsi="Arial" w:cs="Arial"/>
        </w:rPr>
        <w:t>2.- En caso de ser negativa la respuesta de la pregunta anterior, se solicita amablemente a la convocante detalle el requisito.</w:t>
      </w:r>
    </w:p>
    <w:p w:rsidR="004722B2" w:rsidRDefault="004722B2" w:rsidP="004722B2">
      <w:pPr>
        <w:spacing w:after="0" w:line="240" w:lineRule="auto"/>
        <w:jc w:val="both"/>
        <w:rPr>
          <w:rFonts w:ascii="Arial" w:hAnsi="Arial" w:cs="Arial"/>
        </w:rPr>
      </w:pPr>
    </w:p>
    <w:p w:rsidR="004722B2" w:rsidRDefault="003E6176" w:rsidP="004722B2">
      <w:pPr>
        <w:spacing w:after="0" w:line="240" w:lineRule="auto"/>
        <w:jc w:val="both"/>
        <w:rPr>
          <w:rFonts w:ascii="Arial" w:hAnsi="Arial" w:cs="Arial"/>
        </w:rPr>
      </w:pPr>
      <w:r w:rsidRPr="003E6176">
        <w:rPr>
          <w:rFonts w:ascii="Arial" w:hAnsi="Arial" w:cs="Arial"/>
          <w:b/>
        </w:rPr>
        <w:t>Respuesta:</w:t>
      </w:r>
      <w:r w:rsidR="00AC555E">
        <w:rPr>
          <w:rFonts w:ascii="Arial" w:hAnsi="Arial" w:cs="Arial"/>
          <w:b/>
        </w:rPr>
        <w:t xml:space="preserve"> </w:t>
      </w:r>
      <w:r w:rsidR="00AC555E" w:rsidRPr="00AC555E">
        <w:rPr>
          <w:rFonts w:ascii="Arial" w:hAnsi="Arial" w:cs="Arial"/>
        </w:rPr>
        <w:t>No aplica</w:t>
      </w:r>
      <w:r w:rsidR="00986189">
        <w:rPr>
          <w:rFonts w:ascii="Arial" w:hAnsi="Arial" w:cs="Arial"/>
        </w:rPr>
        <w:t>.</w:t>
      </w:r>
    </w:p>
    <w:p w:rsidR="003E6176" w:rsidRDefault="003E6176" w:rsidP="004722B2">
      <w:pPr>
        <w:spacing w:after="0" w:line="240" w:lineRule="auto"/>
        <w:jc w:val="both"/>
        <w:rPr>
          <w:rFonts w:ascii="Arial" w:hAnsi="Arial" w:cs="Arial"/>
        </w:rPr>
      </w:pPr>
    </w:p>
    <w:p w:rsidR="004722B2" w:rsidRPr="004722B2" w:rsidRDefault="004722B2" w:rsidP="004722B2">
      <w:pPr>
        <w:spacing w:after="0" w:line="240" w:lineRule="auto"/>
        <w:jc w:val="both"/>
        <w:rPr>
          <w:rFonts w:ascii="Arial" w:hAnsi="Arial" w:cs="Arial"/>
        </w:rPr>
      </w:pPr>
      <w:r w:rsidRPr="004722B2">
        <w:rPr>
          <w:rFonts w:ascii="Arial" w:hAnsi="Arial" w:cs="Arial"/>
        </w:rPr>
        <w:t>3.-</w:t>
      </w:r>
      <w:r>
        <w:rPr>
          <w:rFonts w:ascii="Arial" w:hAnsi="Arial" w:cs="Arial"/>
        </w:rPr>
        <w:t xml:space="preserve"> </w:t>
      </w:r>
      <w:r w:rsidRPr="004722B2">
        <w:rPr>
          <w:rFonts w:ascii="Arial" w:hAnsi="Arial" w:cs="Arial"/>
        </w:rPr>
        <w:t>Se solicita amablemente a la convocante confirme que la integración de la propuesta será en un solo sobre conteniendo la documentación enlistada en el numeral 8.- Documentos que debe contener el sobre de la propuesta (además de los otros que se señala en las bases de esta licitación)</w:t>
      </w:r>
    </w:p>
    <w:p w:rsidR="004722B2" w:rsidRDefault="004722B2" w:rsidP="004722B2">
      <w:pPr>
        <w:spacing w:after="0" w:line="240" w:lineRule="auto"/>
        <w:jc w:val="both"/>
        <w:rPr>
          <w:rFonts w:ascii="Arial" w:hAnsi="Arial" w:cs="Arial"/>
        </w:rPr>
      </w:pPr>
    </w:p>
    <w:p w:rsidR="003E6176" w:rsidRDefault="003E6176" w:rsidP="004722B2">
      <w:pPr>
        <w:spacing w:after="0" w:line="240" w:lineRule="auto"/>
        <w:jc w:val="both"/>
        <w:rPr>
          <w:rFonts w:ascii="Arial" w:hAnsi="Arial" w:cs="Arial"/>
        </w:rPr>
      </w:pPr>
      <w:r w:rsidRPr="003E6176">
        <w:rPr>
          <w:rFonts w:ascii="Arial" w:hAnsi="Arial" w:cs="Arial"/>
          <w:b/>
        </w:rPr>
        <w:lastRenderedPageBreak/>
        <w:t>Respuesta:</w:t>
      </w:r>
      <w:r w:rsidR="005B50E5">
        <w:rPr>
          <w:rFonts w:ascii="Arial" w:hAnsi="Arial" w:cs="Arial"/>
          <w:b/>
        </w:rPr>
        <w:t xml:space="preserve"> </w:t>
      </w:r>
      <w:r w:rsidR="005B50E5" w:rsidRPr="00AC555E">
        <w:rPr>
          <w:rFonts w:ascii="Arial" w:hAnsi="Arial" w:cs="Arial"/>
        </w:rPr>
        <w:t>Es correcta su apreciación</w:t>
      </w:r>
      <w:r w:rsidR="005B50E5">
        <w:rPr>
          <w:rFonts w:ascii="Arial" w:hAnsi="Arial" w:cs="Arial"/>
        </w:rPr>
        <w:t>.</w:t>
      </w:r>
    </w:p>
    <w:p w:rsidR="003E6176" w:rsidRDefault="003E6176" w:rsidP="004722B2">
      <w:pPr>
        <w:spacing w:after="0" w:line="240" w:lineRule="auto"/>
        <w:jc w:val="both"/>
        <w:rPr>
          <w:rFonts w:ascii="Arial" w:hAnsi="Arial" w:cs="Arial"/>
        </w:rPr>
      </w:pPr>
    </w:p>
    <w:p w:rsidR="004722B2" w:rsidRPr="004722B2" w:rsidRDefault="004722B2" w:rsidP="004722B2">
      <w:pPr>
        <w:spacing w:after="0" w:line="240" w:lineRule="auto"/>
        <w:jc w:val="both"/>
        <w:rPr>
          <w:rFonts w:ascii="Arial" w:hAnsi="Arial" w:cs="Arial"/>
        </w:rPr>
      </w:pPr>
      <w:r w:rsidRPr="004722B2">
        <w:rPr>
          <w:rFonts w:ascii="Arial" w:hAnsi="Arial" w:cs="Arial"/>
        </w:rPr>
        <w:t>4.- Se solicita amablemente a la convocante rectifique el requisito Anexo 1.D a presentar indicadores del último trimestre de 2018 y los dos trimestres publicados de 2019, esto debido a que en portal de CNSF sólo está publicado hasta junio de 2019.</w:t>
      </w:r>
    </w:p>
    <w:p w:rsidR="004722B2" w:rsidRDefault="004722B2" w:rsidP="004722B2">
      <w:pPr>
        <w:spacing w:after="0" w:line="240" w:lineRule="auto"/>
        <w:jc w:val="both"/>
        <w:rPr>
          <w:rFonts w:ascii="Arial" w:hAnsi="Arial" w:cs="Arial"/>
        </w:rPr>
      </w:pPr>
    </w:p>
    <w:p w:rsidR="004722B2" w:rsidRDefault="003E6176" w:rsidP="004722B2">
      <w:pPr>
        <w:spacing w:after="0" w:line="240" w:lineRule="auto"/>
        <w:jc w:val="both"/>
        <w:rPr>
          <w:rFonts w:ascii="Arial" w:hAnsi="Arial" w:cs="Arial"/>
        </w:rPr>
      </w:pPr>
      <w:r w:rsidRPr="00074113">
        <w:rPr>
          <w:rFonts w:ascii="Arial" w:hAnsi="Arial" w:cs="Arial"/>
          <w:b/>
        </w:rPr>
        <w:t>Respuesta:</w:t>
      </w:r>
      <w:r w:rsidR="00074113" w:rsidRPr="00074113">
        <w:rPr>
          <w:rFonts w:ascii="Arial" w:hAnsi="Arial" w:cs="Arial"/>
          <w:b/>
        </w:rPr>
        <w:t xml:space="preserve"> </w:t>
      </w:r>
      <w:r w:rsidR="00074113" w:rsidRPr="00074113">
        <w:rPr>
          <w:rFonts w:ascii="Arial" w:hAnsi="Arial" w:cs="Arial"/>
        </w:rPr>
        <w:t>Se acepta.</w:t>
      </w:r>
    </w:p>
    <w:p w:rsidR="003E6176" w:rsidRDefault="003E6176" w:rsidP="004722B2">
      <w:pPr>
        <w:spacing w:after="0" w:line="240" w:lineRule="auto"/>
        <w:jc w:val="both"/>
        <w:rPr>
          <w:rFonts w:ascii="Arial" w:hAnsi="Arial" w:cs="Arial"/>
        </w:rPr>
      </w:pPr>
    </w:p>
    <w:p w:rsidR="004722B2" w:rsidRPr="004722B2" w:rsidRDefault="004722B2" w:rsidP="004722B2">
      <w:pPr>
        <w:spacing w:after="0" w:line="240" w:lineRule="auto"/>
        <w:jc w:val="both"/>
        <w:rPr>
          <w:rFonts w:ascii="Arial" w:hAnsi="Arial" w:cs="Arial"/>
        </w:rPr>
      </w:pPr>
      <w:r w:rsidRPr="004722B2">
        <w:rPr>
          <w:rFonts w:ascii="Arial" w:hAnsi="Arial" w:cs="Arial"/>
        </w:rPr>
        <w:t>5.- Se solicita amablemente a la convocante confirme que se dará cumplimiento al requisito Anexo 1-E asignando a un agente de seguros con cedula vigente, infraestructura en la atención de cuentas de gobierno, ya que el mismo brindará la atención y administración de la cuenta fungiendo como asesor para la convocante, sin que</w:t>
      </w:r>
      <w:r w:rsidR="005B50E5">
        <w:rPr>
          <w:rFonts w:ascii="Arial" w:hAnsi="Arial" w:cs="Arial"/>
        </w:rPr>
        <w:t xml:space="preserve"> esto represente costo para el M</w:t>
      </w:r>
      <w:r w:rsidRPr="004722B2">
        <w:rPr>
          <w:rFonts w:ascii="Arial" w:hAnsi="Arial" w:cs="Arial"/>
        </w:rPr>
        <w:t>unicipio de Tlajomulco de Zúñiga. Favor de pronunciarse al respecto.</w:t>
      </w:r>
    </w:p>
    <w:p w:rsidR="004722B2" w:rsidRDefault="004722B2" w:rsidP="004722B2">
      <w:pPr>
        <w:spacing w:after="0" w:line="240" w:lineRule="auto"/>
        <w:jc w:val="both"/>
        <w:rPr>
          <w:rFonts w:ascii="Arial" w:hAnsi="Arial" w:cs="Arial"/>
        </w:rPr>
      </w:pPr>
    </w:p>
    <w:p w:rsidR="003E6176" w:rsidRPr="007707E2" w:rsidRDefault="003E6176" w:rsidP="004722B2">
      <w:pPr>
        <w:spacing w:after="0" w:line="240" w:lineRule="auto"/>
        <w:jc w:val="both"/>
        <w:rPr>
          <w:rFonts w:ascii="Arial" w:hAnsi="Arial" w:cs="Arial"/>
        </w:rPr>
      </w:pPr>
      <w:r w:rsidRPr="00074113">
        <w:rPr>
          <w:rFonts w:ascii="Arial" w:hAnsi="Arial" w:cs="Arial"/>
          <w:b/>
        </w:rPr>
        <w:t>Respuesta:</w:t>
      </w:r>
      <w:r w:rsidR="00074113" w:rsidRPr="00074113">
        <w:rPr>
          <w:rFonts w:ascii="Arial" w:hAnsi="Arial" w:cs="Arial"/>
          <w:b/>
        </w:rPr>
        <w:t xml:space="preserve"> </w:t>
      </w:r>
      <w:r w:rsidR="007707E2" w:rsidRPr="007707E2">
        <w:rPr>
          <w:rFonts w:ascii="Arial" w:hAnsi="Arial" w:cs="Arial"/>
        </w:rPr>
        <w:t xml:space="preserve">Deberá de cumplir con los requisitos y condiciones solicitadas </w:t>
      </w:r>
      <w:r w:rsidR="007707E2">
        <w:rPr>
          <w:rFonts w:ascii="Arial" w:hAnsi="Arial" w:cs="Arial"/>
        </w:rPr>
        <w:t>en ese punto Anexo 1- E</w:t>
      </w:r>
      <w:r w:rsidR="00074113" w:rsidRPr="007707E2">
        <w:rPr>
          <w:rFonts w:ascii="Arial" w:hAnsi="Arial" w:cs="Arial"/>
        </w:rPr>
        <w:t>.</w:t>
      </w:r>
    </w:p>
    <w:p w:rsidR="003E6176" w:rsidRDefault="003E6176" w:rsidP="004722B2">
      <w:pPr>
        <w:spacing w:after="0" w:line="240" w:lineRule="auto"/>
        <w:jc w:val="both"/>
        <w:rPr>
          <w:rFonts w:ascii="Arial" w:hAnsi="Arial" w:cs="Arial"/>
        </w:rPr>
      </w:pPr>
    </w:p>
    <w:p w:rsidR="004722B2" w:rsidRPr="004722B2" w:rsidRDefault="004722B2" w:rsidP="004722B2">
      <w:pPr>
        <w:spacing w:after="0" w:line="240" w:lineRule="auto"/>
        <w:jc w:val="both"/>
        <w:rPr>
          <w:rFonts w:ascii="Arial" w:hAnsi="Arial" w:cs="Arial"/>
        </w:rPr>
      </w:pPr>
      <w:r w:rsidRPr="004722B2">
        <w:rPr>
          <w:rFonts w:ascii="Arial" w:hAnsi="Arial" w:cs="Arial"/>
        </w:rPr>
        <w:t>6.-Se solicita a la convocante confirme que los escritos y anexos de la propuesta deberán ir dirigidos a: COMITÉ DE ADQUISICIONES DEL MUNICIPIO DE TLAJOMULCO DE ZÚÑIGA, JALISCO</w:t>
      </w:r>
      <w:r w:rsidR="005B50E5">
        <w:rPr>
          <w:rFonts w:ascii="Arial" w:hAnsi="Arial" w:cs="Arial"/>
        </w:rPr>
        <w:t>.</w:t>
      </w:r>
    </w:p>
    <w:p w:rsidR="004722B2" w:rsidRDefault="004722B2" w:rsidP="004722B2">
      <w:pPr>
        <w:spacing w:after="0" w:line="240" w:lineRule="auto"/>
        <w:jc w:val="both"/>
        <w:rPr>
          <w:rFonts w:ascii="Arial" w:hAnsi="Arial" w:cs="Arial"/>
        </w:rPr>
      </w:pPr>
      <w:r w:rsidRPr="004722B2">
        <w:rPr>
          <w:rFonts w:ascii="Arial" w:hAnsi="Arial" w:cs="Arial"/>
        </w:rPr>
        <w:t>PRESENTE</w:t>
      </w:r>
    </w:p>
    <w:p w:rsidR="005B50E5" w:rsidRDefault="005B50E5" w:rsidP="004722B2">
      <w:pPr>
        <w:spacing w:after="0" w:line="240" w:lineRule="auto"/>
        <w:jc w:val="both"/>
        <w:rPr>
          <w:rFonts w:ascii="Arial" w:hAnsi="Arial" w:cs="Arial"/>
        </w:rPr>
      </w:pPr>
    </w:p>
    <w:p w:rsidR="005B50E5" w:rsidRPr="004722B2" w:rsidRDefault="005B50E5" w:rsidP="004722B2">
      <w:pPr>
        <w:spacing w:after="0" w:line="240" w:lineRule="auto"/>
        <w:jc w:val="both"/>
        <w:rPr>
          <w:rFonts w:ascii="Arial" w:hAnsi="Arial" w:cs="Arial"/>
        </w:rPr>
      </w:pPr>
      <w:r w:rsidRPr="005B50E5">
        <w:rPr>
          <w:rFonts w:ascii="Arial" w:hAnsi="Arial" w:cs="Arial"/>
          <w:b/>
        </w:rPr>
        <w:t>Respuesta:</w:t>
      </w:r>
      <w:r>
        <w:rPr>
          <w:rFonts w:ascii="Arial" w:hAnsi="Arial" w:cs="Arial"/>
        </w:rPr>
        <w:t xml:space="preserve"> </w:t>
      </w:r>
      <w:r w:rsidRPr="00AC555E">
        <w:rPr>
          <w:rFonts w:ascii="Arial" w:hAnsi="Arial" w:cs="Arial"/>
        </w:rPr>
        <w:t>Es correcta su apreciación</w:t>
      </w:r>
      <w:r>
        <w:rPr>
          <w:rFonts w:ascii="Arial" w:hAnsi="Arial" w:cs="Arial"/>
        </w:rPr>
        <w:t>.</w:t>
      </w:r>
    </w:p>
    <w:p w:rsidR="004722B2" w:rsidRDefault="004722B2" w:rsidP="004722B2">
      <w:pPr>
        <w:spacing w:after="0" w:line="240" w:lineRule="auto"/>
        <w:jc w:val="both"/>
        <w:rPr>
          <w:rFonts w:ascii="Arial" w:hAnsi="Arial" w:cs="Arial"/>
        </w:rPr>
      </w:pPr>
    </w:p>
    <w:p w:rsidR="004722B2" w:rsidRPr="004722B2" w:rsidRDefault="004722B2" w:rsidP="004722B2">
      <w:pPr>
        <w:spacing w:after="0" w:line="240" w:lineRule="auto"/>
        <w:jc w:val="both"/>
        <w:rPr>
          <w:rFonts w:ascii="Arial" w:hAnsi="Arial" w:cs="Arial"/>
        </w:rPr>
      </w:pPr>
      <w:r w:rsidRPr="004722B2">
        <w:rPr>
          <w:rFonts w:ascii="Arial" w:hAnsi="Arial" w:cs="Arial"/>
        </w:rPr>
        <w:t>7.- Se solicita amablemente a la convocante confirme que no será necesario presentar la relación de unidades en la propuesta.</w:t>
      </w:r>
    </w:p>
    <w:p w:rsidR="004722B2" w:rsidRDefault="004722B2" w:rsidP="004722B2">
      <w:pPr>
        <w:spacing w:after="0" w:line="240" w:lineRule="auto"/>
        <w:jc w:val="both"/>
        <w:rPr>
          <w:rFonts w:ascii="Arial" w:hAnsi="Arial" w:cs="Arial"/>
        </w:rPr>
      </w:pPr>
    </w:p>
    <w:p w:rsidR="003E6176" w:rsidRDefault="003E6176" w:rsidP="004722B2">
      <w:pPr>
        <w:spacing w:after="0" w:line="240" w:lineRule="auto"/>
        <w:jc w:val="both"/>
        <w:rPr>
          <w:rFonts w:ascii="Arial" w:hAnsi="Arial" w:cs="Arial"/>
        </w:rPr>
      </w:pPr>
      <w:r w:rsidRPr="003E6176">
        <w:rPr>
          <w:rFonts w:ascii="Arial" w:hAnsi="Arial" w:cs="Arial"/>
          <w:b/>
        </w:rPr>
        <w:t>Respuesta:</w:t>
      </w:r>
      <w:r w:rsidR="005B50E5">
        <w:rPr>
          <w:rFonts w:ascii="Arial" w:hAnsi="Arial" w:cs="Arial"/>
          <w:b/>
        </w:rPr>
        <w:t xml:space="preserve"> </w:t>
      </w:r>
      <w:r w:rsidR="005B50E5" w:rsidRPr="00AC555E">
        <w:rPr>
          <w:rFonts w:ascii="Arial" w:hAnsi="Arial" w:cs="Arial"/>
        </w:rPr>
        <w:t>Es correcta su apreciación</w:t>
      </w:r>
    </w:p>
    <w:p w:rsidR="003E6176" w:rsidRDefault="003E6176" w:rsidP="004722B2">
      <w:pPr>
        <w:spacing w:after="0" w:line="240" w:lineRule="auto"/>
        <w:jc w:val="both"/>
        <w:rPr>
          <w:rFonts w:ascii="Arial" w:hAnsi="Arial" w:cs="Arial"/>
        </w:rPr>
      </w:pPr>
    </w:p>
    <w:p w:rsidR="004722B2" w:rsidRPr="004722B2" w:rsidRDefault="004722B2" w:rsidP="004722B2">
      <w:pPr>
        <w:spacing w:after="0" w:line="240" w:lineRule="auto"/>
        <w:jc w:val="both"/>
        <w:rPr>
          <w:rFonts w:ascii="Arial" w:hAnsi="Arial" w:cs="Arial"/>
        </w:rPr>
      </w:pPr>
      <w:r w:rsidRPr="004722B2">
        <w:rPr>
          <w:rFonts w:ascii="Arial" w:hAnsi="Arial" w:cs="Arial"/>
        </w:rPr>
        <w:t>8.- Se solicita amablemente a la convocante sea confirmado el uso de las unidades de emergencia.</w:t>
      </w:r>
    </w:p>
    <w:p w:rsidR="004722B2" w:rsidRDefault="004722B2" w:rsidP="004722B2">
      <w:pPr>
        <w:spacing w:after="0" w:line="240" w:lineRule="auto"/>
        <w:jc w:val="both"/>
        <w:rPr>
          <w:rFonts w:ascii="Arial" w:hAnsi="Arial" w:cs="Arial"/>
        </w:rPr>
      </w:pPr>
    </w:p>
    <w:p w:rsidR="00074113" w:rsidRDefault="003E6176" w:rsidP="00074113">
      <w:pPr>
        <w:spacing w:after="0" w:line="240" w:lineRule="auto"/>
        <w:jc w:val="both"/>
        <w:rPr>
          <w:rFonts w:ascii="Arial" w:hAnsi="Arial" w:cs="Arial"/>
          <w:b/>
        </w:rPr>
      </w:pPr>
      <w:r w:rsidRPr="00074113">
        <w:rPr>
          <w:rFonts w:ascii="Arial" w:hAnsi="Arial" w:cs="Arial"/>
          <w:b/>
        </w:rPr>
        <w:t>Respuesta:</w:t>
      </w:r>
      <w:r w:rsidR="00074113" w:rsidRPr="00074113">
        <w:rPr>
          <w:rFonts w:ascii="Arial" w:hAnsi="Arial" w:cs="Arial"/>
          <w:b/>
        </w:rPr>
        <w:t xml:space="preserve"> </w:t>
      </w:r>
      <w:r w:rsidR="00074113" w:rsidRPr="00074113">
        <w:rPr>
          <w:rFonts w:ascii="Arial" w:hAnsi="Arial" w:cs="Arial"/>
        </w:rPr>
        <w:t>Administrativas y Operativas, en el documento digital que se acompaña se</w:t>
      </w:r>
      <w:r w:rsidR="00074113" w:rsidRPr="00174A05">
        <w:rPr>
          <w:rFonts w:ascii="Arial" w:hAnsi="Arial" w:cs="Arial"/>
        </w:rPr>
        <w:t xml:space="preserve">  especifican las</w:t>
      </w:r>
      <w:r w:rsidR="00074113" w:rsidRPr="00776CE2">
        <w:rPr>
          <w:rFonts w:ascii="Arial" w:hAnsi="Arial" w:cs="Arial"/>
        </w:rPr>
        <w:t xml:space="preserve"> unidades de la Comisaría de la Policía Preventiva Municipal, Servicios Médicos y Protección Civil y UNASAM</w:t>
      </w:r>
      <w:r w:rsidR="00074113">
        <w:rPr>
          <w:rFonts w:ascii="Arial" w:hAnsi="Arial" w:cs="Arial"/>
        </w:rPr>
        <w:t>.</w:t>
      </w:r>
    </w:p>
    <w:p w:rsidR="003E6176" w:rsidRDefault="003E6176" w:rsidP="004722B2">
      <w:pPr>
        <w:spacing w:after="0" w:line="240" w:lineRule="auto"/>
        <w:jc w:val="both"/>
        <w:rPr>
          <w:rFonts w:ascii="Arial" w:hAnsi="Arial" w:cs="Arial"/>
        </w:rPr>
      </w:pPr>
    </w:p>
    <w:p w:rsidR="004722B2" w:rsidRPr="004722B2" w:rsidRDefault="004722B2" w:rsidP="004722B2">
      <w:pPr>
        <w:spacing w:after="0" w:line="240" w:lineRule="auto"/>
        <w:jc w:val="both"/>
        <w:rPr>
          <w:rFonts w:ascii="Arial" w:hAnsi="Arial" w:cs="Arial"/>
        </w:rPr>
      </w:pPr>
      <w:r w:rsidRPr="004722B2">
        <w:rPr>
          <w:rFonts w:ascii="Arial" w:hAnsi="Arial" w:cs="Arial"/>
        </w:rPr>
        <w:t>9.- Se solicita sea confirmado el valor factura de las unidades modelo 2019 en adelante. ANEXO 1</w:t>
      </w:r>
    </w:p>
    <w:p w:rsidR="004722B2" w:rsidRDefault="004722B2" w:rsidP="004722B2">
      <w:pPr>
        <w:spacing w:after="0" w:line="240" w:lineRule="auto"/>
        <w:jc w:val="both"/>
        <w:rPr>
          <w:rFonts w:ascii="Arial" w:hAnsi="Arial" w:cs="Arial"/>
        </w:rPr>
      </w:pPr>
    </w:p>
    <w:p w:rsidR="00986189" w:rsidRPr="00986189" w:rsidRDefault="003E6176" w:rsidP="00986189">
      <w:pPr>
        <w:spacing w:after="0" w:line="240" w:lineRule="auto"/>
        <w:jc w:val="both"/>
        <w:rPr>
          <w:rFonts w:ascii="Arial" w:hAnsi="Arial" w:cs="Arial"/>
        </w:rPr>
      </w:pPr>
      <w:r w:rsidRPr="00986189">
        <w:rPr>
          <w:rFonts w:ascii="Arial" w:hAnsi="Arial" w:cs="Arial"/>
          <w:b/>
        </w:rPr>
        <w:t>Respuesta:</w:t>
      </w:r>
      <w:r w:rsidR="00986189" w:rsidRPr="00986189">
        <w:rPr>
          <w:rFonts w:ascii="Arial" w:hAnsi="Arial" w:cs="Arial"/>
          <w:b/>
        </w:rPr>
        <w:t xml:space="preserve"> </w:t>
      </w:r>
      <w:r w:rsidR="00986189" w:rsidRPr="00986189">
        <w:rPr>
          <w:rFonts w:ascii="Arial" w:hAnsi="Arial" w:cs="Arial"/>
        </w:rPr>
        <w:t>Se anexa la información en formato digital de la información con la que se cuenta.</w:t>
      </w:r>
    </w:p>
    <w:p w:rsidR="004722B2" w:rsidRDefault="004722B2" w:rsidP="004722B2">
      <w:pPr>
        <w:spacing w:after="0" w:line="240" w:lineRule="auto"/>
        <w:jc w:val="both"/>
        <w:rPr>
          <w:rFonts w:ascii="Arial" w:hAnsi="Arial" w:cs="Arial"/>
        </w:rPr>
      </w:pPr>
    </w:p>
    <w:p w:rsidR="004722B2" w:rsidRPr="004722B2" w:rsidRDefault="004722B2" w:rsidP="004722B2">
      <w:pPr>
        <w:spacing w:after="0" w:line="240" w:lineRule="auto"/>
        <w:jc w:val="both"/>
        <w:rPr>
          <w:rFonts w:ascii="Arial" w:hAnsi="Arial" w:cs="Arial"/>
        </w:rPr>
      </w:pPr>
      <w:r w:rsidRPr="004722B2">
        <w:rPr>
          <w:rFonts w:ascii="Arial" w:hAnsi="Arial" w:cs="Arial"/>
        </w:rPr>
        <w:t>10.- Se solicita amablemente a la convocante especificar valores de las unidades del parque de daños.</w:t>
      </w:r>
    </w:p>
    <w:p w:rsidR="004722B2" w:rsidRDefault="004722B2" w:rsidP="004722B2">
      <w:pPr>
        <w:spacing w:after="0" w:line="240" w:lineRule="auto"/>
        <w:jc w:val="both"/>
        <w:rPr>
          <w:rFonts w:ascii="Arial" w:hAnsi="Arial" w:cs="Arial"/>
        </w:rPr>
      </w:pPr>
    </w:p>
    <w:p w:rsidR="00986189" w:rsidRPr="00174A05" w:rsidRDefault="003E6176" w:rsidP="00986189">
      <w:pPr>
        <w:spacing w:after="0" w:line="240" w:lineRule="auto"/>
        <w:jc w:val="both"/>
        <w:rPr>
          <w:rFonts w:ascii="Arial" w:hAnsi="Arial" w:cs="Arial"/>
        </w:rPr>
      </w:pPr>
      <w:r w:rsidRPr="00986189">
        <w:rPr>
          <w:rFonts w:ascii="Arial" w:hAnsi="Arial" w:cs="Arial"/>
          <w:b/>
        </w:rPr>
        <w:t>Respuesta:</w:t>
      </w:r>
      <w:r w:rsidR="00986189" w:rsidRPr="00986189">
        <w:rPr>
          <w:rFonts w:ascii="Arial" w:hAnsi="Arial" w:cs="Arial"/>
          <w:b/>
        </w:rPr>
        <w:t xml:space="preserve"> </w:t>
      </w:r>
      <w:r w:rsidR="00986189" w:rsidRPr="00986189">
        <w:rPr>
          <w:rFonts w:ascii="Arial" w:hAnsi="Arial" w:cs="Arial"/>
        </w:rPr>
        <w:t>Se anexa la información en formato digital de la información con la que se cuenta.</w:t>
      </w:r>
    </w:p>
    <w:p w:rsidR="004722B2" w:rsidRDefault="004722B2" w:rsidP="004722B2">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sidRPr="004722B2">
        <w:rPr>
          <w:rFonts w:ascii="Arial" w:hAnsi="Arial" w:cs="Arial"/>
        </w:rPr>
        <w:lastRenderedPageBreak/>
        <w:t>11.- Se solicita a la convocante especificar las unidades que requieren la cobertura de carga “C” ecológica y carga tipo “B”.</w:t>
      </w:r>
    </w:p>
    <w:p w:rsidR="004722B2" w:rsidRDefault="004722B2" w:rsidP="00BF58CF">
      <w:pPr>
        <w:spacing w:after="0" w:line="240" w:lineRule="auto"/>
        <w:jc w:val="both"/>
        <w:rPr>
          <w:rFonts w:ascii="Arial" w:hAnsi="Arial" w:cs="Arial"/>
        </w:rPr>
      </w:pPr>
    </w:p>
    <w:p w:rsidR="00986189" w:rsidRDefault="005B50E5" w:rsidP="005B50E5">
      <w:pPr>
        <w:spacing w:after="0" w:line="240" w:lineRule="auto"/>
        <w:jc w:val="both"/>
        <w:rPr>
          <w:rFonts w:ascii="Arial" w:hAnsi="Arial" w:cs="Arial"/>
          <w:b/>
        </w:rPr>
      </w:pPr>
      <w:r w:rsidRPr="00986189">
        <w:rPr>
          <w:rFonts w:ascii="Arial" w:hAnsi="Arial" w:cs="Arial"/>
          <w:b/>
        </w:rPr>
        <w:t>Respuesta:</w:t>
      </w:r>
      <w:r w:rsidR="00986189" w:rsidRPr="00986189">
        <w:rPr>
          <w:rFonts w:ascii="Arial" w:hAnsi="Arial" w:cs="Arial"/>
          <w:b/>
        </w:rPr>
        <w:t xml:space="preserve"> </w:t>
      </w:r>
      <w:r w:rsidR="00986189" w:rsidRPr="00986189">
        <w:rPr>
          <w:rFonts w:ascii="Arial" w:hAnsi="Arial" w:cs="Arial"/>
        </w:rPr>
        <w:t>Carga Ecológica:</w:t>
      </w:r>
      <w:r w:rsidR="00986189">
        <w:rPr>
          <w:rFonts w:ascii="Arial" w:hAnsi="Arial" w:cs="Arial"/>
          <w:b/>
        </w:rPr>
        <w:t xml:space="preserve"> </w:t>
      </w:r>
    </w:p>
    <w:p w:rsidR="00986189" w:rsidRDefault="00986189" w:rsidP="005B50E5">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2000"/>
        <w:gridCol w:w="2158"/>
        <w:gridCol w:w="857"/>
        <w:gridCol w:w="2578"/>
        <w:gridCol w:w="1122"/>
      </w:tblGrid>
      <w:tr w:rsidR="00986189" w:rsidRPr="00E57103" w:rsidTr="00C87DA9">
        <w:trPr>
          <w:trHeight w:val="300"/>
        </w:trPr>
        <w:tc>
          <w:tcPr>
            <w:tcW w:w="338" w:type="dxa"/>
            <w:shd w:val="clear" w:color="auto" w:fill="auto"/>
          </w:tcPr>
          <w:p w:rsidR="00986189" w:rsidRPr="00E57103" w:rsidRDefault="00986189" w:rsidP="00C87DA9">
            <w:pPr>
              <w:spacing w:after="0" w:line="240" w:lineRule="auto"/>
              <w:jc w:val="both"/>
              <w:rPr>
                <w:rFonts w:ascii="Arial" w:hAnsi="Arial" w:cs="Arial"/>
              </w:rPr>
            </w:pPr>
            <w:r w:rsidRPr="00E57103">
              <w:rPr>
                <w:rFonts w:ascii="Arial" w:hAnsi="Arial" w:cs="Arial"/>
              </w:rPr>
              <w:t>#</w:t>
            </w:r>
          </w:p>
        </w:tc>
        <w:tc>
          <w:tcPr>
            <w:tcW w:w="2000" w:type="dxa"/>
            <w:shd w:val="clear" w:color="auto" w:fill="auto"/>
            <w:noWrap/>
          </w:tcPr>
          <w:p w:rsidR="00986189" w:rsidRPr="00E57103" w:rsidRDefault="00986189" w:rsidP="00C87DA9">
            <w:pPr>
              <w:spacing w:after="0" w:line="240" w:lineRule="auto"/>
              <w:jc w:val="both"/>
              <w:rPr>
                <w:rFonts w:ascii="Arial" w:hAnsi="Arial" w:cs="Arial"/>
              </w:rPr>
            </w:pPr>
            <w:r w:rsidRPr="00E57103">
              <w:rPr>
                <w:rFonts w:ascii="Arial" w:hAnsi="Arial" w:cs="Arial"/>
              </w:rPr>
              <w:t>Marca</w:t>
            </w:r>
          </w:p>
        </w:tc>
        <w:tc>
          <w:tcPr>
            <w:tcW w:w="2158" w:type="dxa"/>
            <w:shd w:val="clear" w:color="auto" w:fill="auto"/>
            <w:noWrap/>
          </w:tcPr>
          <w:p w:rsidR="00986189" w:rsidRPr="00E57103" w:rsidRDefault="00986189" w:rsidP="00C87DA9">
            <w:pPr>
              <w:spacing w:after="0" w:line="240" w:lineRule="auto"/>
              <w:jc w:val="both"/>
              <w:rPr>
                <w:rFonts w:ascii="Arial" w:hAnsi="Arial" w:cs="Arial"/>
              </w:rPr>
            </w:pPr>
            <w:r w:rsidRPr="00E57103">
              <w:rPr>
                <w:rFonts w:ascii="Arial" w:hAnsi="Arial" w:cs="Arial"/>
              </w:rPr>
              <w:t>Tipo</w:t>
            </w:r>
          </w:p>
        </w:tc>
        <w:tc>
          <w:tcPr>
            <w:tcW w:w="857" w:type="dxa"/>
            <w:shd w:val="clear" w:color="auto" w:fill="auto"/>
            <w:noWrap/>
          </w:tcPr>
          <w:p w:rsidR="00986189" w:rsidRPr="00E57103" w:rsidRDefault="00986189" w:rsidP="00C87DA9">
            <w:pPr>
              <w:spacing w:after="0" w:line="240" w:lineRule="auto"/>
              <w:jc w:val="both"/>
              <w:rPr>
                <w:rFonts w:ascii="Arial" w:hAnsi="Arial" w:cs="Arial"/>
              </w:rPr>
            </w:pPr>
            <w:r w:rsidRPr="00E57103">
              <w:rPr>
                <w:rFonts w:ascii="Arial" w:hAnsi="Arial" w:cs="Arial"/>
              </w:rPr>
              <w:t>Año</w:t>
            </w:r>
          </w:p>
        </w:tc>
        <w:tc>
          <w:tcPr>
            <w:tcW w:w="2589" w:type="dxa"/>
            <w:shd w:val="clear" w:color="auto" w:fill="auto"/>
          </w:tcPr>
          <w:p w:rsidR="00986189" w:rsidRPr="00E57103" w:rsidRDefault="00986189" w:rsidP="00C87DA9">
            <w:pPr>
              <w:spacing w:after="0" w:line="240" w:lineRule="auto"/>
              <w:jc w:val="both"/>
              <w:rPr>
                <w:rFonts w:ascii="Arial" w:hAnsi="Arial" w:cs="Arial"/>
              </w:rPr>
            </w:pPr>
            <w:r w:rsidRPr="00E57103">
              <w:rPr>
                <w:rFonts w:ascii="Arial" w:hAnsi="Arial" w:cs="Arial"/>
              </w:rPr>
              <w:t>Serie</w:t>
            </w:r>
          </w:p>
        </w:tc>
        <w:tc>
          <w:tcPr>
            <w:tcW w:w="1112" w:type="dxa"/>
            <w:shd w:val="clear" w:color="auto" w:fill="auto"/>
          </w:tcPr>
          <w:p w:rsidR="00986189" w:rsidRPr="00E57103" w:rsidRDefault="00986189" w:rsidP="00C87DA9">
            <w:pPr>
              <w:spacing w:after="0" w:line="240" w:lineRule="auto"/>
              <w:jc w:val="both"/>
              <w:rPr>
                <w:rFonts w:ascii="Arial" w:hAnsi="Arial" w:cs="Arial"/>
              </w:rPr>
            </w:pPr>
            <w:r w:rsidRPr="00E57103">
              <w:rPr>
                <w:rFonts w:ascii="Arial" w:hAnsi="Arial" w:cs="Arial"/>
              </w:rPr>
              <w:t>Placa</w:t>
            </w:r>
          </w:p>
        </w:tc>
      </w:tr>
      <w:tr w:rsidR="00986189" w:rsidRPr="00E57103" w:rsidTr="00C87DA9">
        <w:trPr>
          <w:trHeight w:val="300"/>
        </w:trPr>
        <w:tc>
          <w:tcPr>
            <w:tcW w:w="338" w:type="dxa"/>
            <w:shd w:val="clear" w:color="auto" w:fill="auto"/>
          </w:tcPr>
          <w:p w:rsidR="00986189" w:rsidRPr="00E57103" w:rsidRDefault="00986189" w:rsidP="00C87DA9">
            <w:pPr>
              <w:spacing w:after="0" w:line="240" w:lineRule="auto"/>
              <w:jc w:val="both"/>
              <w:rPr>
                <w:rFonts w:ascii="Arial" w:hAnsi="Arial" w:cs="Arial"/>
              </w:rPr>
            </w:pPr>
            <w:r w:rsidRPr="00E57103">
              <w:rPr>
                <w:rFonts w:ascii="Arial" w:hAnsi="Arial" w:cs="Arial"/>
              </w:rPr>
              <w:t>1</w:t>
            </w:r>
          </w:p>
        </w:tc>
        <w:tc>
          <w:tcPr>
            <w:tcW w:w="2000" w:type="dxa"/>
            <w:shd w:val="clear" w:color="auto" w:fill="auto"/>
            <w:noWrap/>
          </w:tcPr>
          <w:p w:rsidR="00986189" w:rsidRPr="00E57103" w:rsidRDefault="00986189" w:rsidP="00C87DA9">
            <w:pPr>
              <w:spacing w:after="0" w:line="240" w:lineRule="auto"/>
              <w:jc w:val="both"/>
              <w:rPr>
                <w:rFonts w:ascii="Arial" w:hAnsi="Arial" w:cs="Arial"/>
              </w:rPr>
            </w:pPr>
            <w:r w:rsidRPr="00E57103">
              <w:rPr>
                <w:rFonts w:ascii="Arial" w:hAnsi="Arial" w:cs="Arial"/>
              </w:rPr>
              <w:t>STERLING</w:t>
            </w:r>
          </w:p>
        </w:tc>
        <w:tc>
          <w:tcPr>
            <w:tcW w:w="2158" w:type="dxa"/>
            <w:shd w:val="clear" w:color="auto" w:fill="auto"/>
            <w:noWrap/>
          </w:tcPr>
          <w:p w:rsidR="00986189" w:rsidRPr="00E57103" w:rsidRDefault="00986189" w:rsidP="00C87DA9">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tcPr>
          <w:p w:rsidR="00986189" w:rsidRPr="00E57103" w:rsidRDefault="00986189" w:rsidP="00C87DA9">
            <w:pPr>
              <w:spacing w:after="0" w:line="240" w:lineRule="auto"/>
              <w:jc w:val="both"/>
              <w:rPr>
                <w:rFonts w:ascii="Arial" w:hAnsi="Arial" w:cs="Arial"/>
              </w:rPr>
            </w:pPr>
            <w:r w:rsidRPr="00E57103">
              <w:rPr>
                <w:rFonts w:ascii="Arial" w:hAnsi="Arial" w:cs="Arial"/>
              </w:rPr>
              <w:t>2005</w:t>
            </w:r>
          </w:p>
        </w:tc>
        <w:tc>
          <w:tcPr>
            <w:tcW w:w="2589" w:type="dxa"/>
            <w:shd w:val="clear" w:color="auto" w:fill="auto"/>
          </w:tcPr>
          <w:p w:rsidR="00986189" w:rsidRPr="00E57103" w:rsidRDefault="00986189" w:rsidP="00C87DA9">
            <w:pPr>
              <w:spacing w:after="0" w:line="240" w:lineRule="auto"/>
              <w:jc w:val="both"/>
              <w:rPr>
                <w:rFonts w:ascii="Arial" w:hAnsi="Arial" w:cs="Arial"/>
              </w:rPr>
            </w:pPr>
            <w:r w:rsidRPr="00E57103">
              <w:rPr>
                <w:rFonts w:ascii="Arial" w:hAnsi="Arial" w:cs="Arial"/>
              </w:rPr>
              <w:t>2FZAATAK73AL90903</w:t>
            </w:r>
          </w:p>
        </w:tc>
        <w:tc>
          <w:tcPr>
            <w:tcW w:w="1112" w:type="dxa"/>
            <w:shd w:val="clear" w:color="auto" w:fill="auto"/>
          </w:tcPr>
          <w:p w:rsidR="00986189" w:rsidRPr="00E57103" w:rsidRDefault="00986189" w:rsidP="00C87DA9">
            <w:pPr>
              <w:spacing w:after="0" w:line="240" w:lineRule="auto"/>
              <w:jc w:val="both"/>
              <w:rPr>
                <w:rFonts w:ascii="Arial" w:hAnsi="Arial" w:cs="Arial"/>
              </w:rPr>
            </w:pPr>
            <w:r w:rsidRPr="00E57103">
              <w:rPr>
                <w:rFonts w:ascii="Arial" w:hAnsi="Arial" w:cs="Arial"/>
              </w:rPr>
              <w:t>JM15190</w:t>
            </w:r>
          </w:p>
        </w:tc>
      </w:tr>
      <w:tr w:rsidR="00986189" w:rsidRPr="00E57103" w:rsidTr="00C87DA9">
        <w:trPr>
          <w:trHeight w:val="300"/>
        </w:trPr>
        <w:tc>
          <w:tcPr>
            <w:tcW w:w="338" w:type="dxa"/>
            <w:shd w:val="clear" w:color="auto" w:fill="auto"/>
          </w:tcPr>
          <w:p w:rsidR="00986189" w:rsidRPr="00E57103" w:rsidRDefault="00986189" w:rsidP="00C87DA9">
            <w:pPr>
              <w:spacing w:after="0" w:line="240" w:lineRule="auto"/>
              <w:jc w:val="both"/>
              <w:rPr>
                <w:rFonts w:ascii="Arial" w:hAnsi="Arial" w:cs="Arial"/>
              </w:rPr>
            </w:pPr>
            <w:r w:rsidRPr="00E57103">
              <w:rPr>
                <w:rFonts w:ascii="Arial" w:hAnsi="Arial" w:cs="Arial"/>
              </w:rPr>
              <w:t>2</w:t>
            </w:r>
          </w:p>
        </w:tc>
        <w:tc>
          <w:tcPr>
            <w:tcW w:w="2000" w:type="dxa"/>
            <w:shd w:val="clear" w:color="auto" w:fill="auto"/>
            <w:noWrap/>
            <w:hideMark/>
          </w:tcPr>
          <w:p w:rsidR="00986189" w:rsidRPr="00E57103" w:rsidRDefault="00986189" w:rsidP="00C87DA9">
            <w:pPr>
              <w:spacing w:after="0" w:line="240" w:lineRule="auto"/>
              <w:jc w:val="both"/>
              <w:rPr>
                <w:rFonts w:ascii="Arial" w:hAnsi="Arial" w:cs="Arial"/>
              </w:rPr>
            </w:pPr>
            <w:r w:rsidRPr="00E57103">
              <w:rPr>
                <w:rFonts w:ascii="Arial" w:hAnsi="Arial" w:cs="Arial"/>
              </w:rPr>
              <w:t>STERLING</w:t>
            </w:r>
          </w:p>
        </w:tc>
        <w:tc>
          <w:tcPr>
            <w:tcW w:w="2158" w:type="dxa"/>
            <w:shd w:val="clear" w:color="auto" w:fill="auto"/>
            <w:noWrap/>
            <w:hideMark/>
          </w:tcPr>
          <w:p w:rsidR="00986189" w:rsidRPr="00E57103" w:rsidRDefault="00986189" w:rsidP="00C87DA9">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hideMark/>
          </w:tcPr>
          <w:p w:rsidR="00986189" w:rsidRPr="00E57103" w:rsidRDefault="00986189" w:rsidP="00C87DA9">
            <w:pPr>
              <w:spacing w:after="0" w:line="240" w:lineRule="auto"/>
              <w:jc w:val="both"/>
              <w:rPr>
                <w:rFonts w:ascii="Arial" w:hAnsi="Arial" w:cs="Arial"/>
              </w:rPr>
            </w:pPr>
            <w:r w:rsidRPr="00E57103">
              <w:rPr>
                <w:rFonts w:ascii="Arial" w:hAnsi="Arial" w:cs="Arial"/>
              </w:rPr>
              <w:t>2007</w:t>
            </w:r>
          </w:p>
        </w:tc>
        <w:tc>
          <w:tcPr>
            <w:tcW w:w="2589" w:type="dxa"/>
            <w:shd w:val="clear" w:color="auto" w:fill="auto"/>
            <w:hideMark/>
          </w:tcPr>
          <w:p w:rsidR="00986189" w:rsidRPr="00E57103" w:rsidRDefault="00986189" w:rsidP="00C87DA9">
            <w:pPr>
              <w:spacing w:after="0" w:line="240" w:lineRule="auto"/>
              <w:jc w:val="both"/>
              <w:rPr>
                <w:rFonts w:ascii="Arial" w:hAnsi="Arial" w:cs="Arial"/>
              </w:rPr>
            </w:pPr>
            <w:r w:rsidRPr="00E57103">
              <w:rPr>
                <w:rFonts w:ascii="Arial" w:hAnsi="Arial" w:cs="Arial"/>
              </w:rPr>
              <w:t>2FZHATDCX7AX52876</w:t>
            </w:r>
          </w:p>
        </w:tc>
        <w:tc>
          <w:tcPr>
            <w:tcW w:w="1112" w:type="dxa"/>
            <w:shd w:val="clear" w:color="auto" w:fill="auto"/>
            <w:hideMark/>
          </w:tcPr>
          <w:p w:rsidR="00986189" w:rsidRPr="00E57103" w:rsidRDefault="00986189" w:rsidP="00C87DA9">
            <w:pPr>
              <w:spacing w:after="0" w:line="240" w:lineRule="auto"/>
              <w:jc w:val="both"/>
              <w:rPr>
                <w:rFonts w:ascii="Arial" w:hAnsi="Arial" w:cs="Arial"/>
              </w:rPr>
            </w:pPr>
            <w:r w:rsidRPr="00E57103">
              <w:rPr>
                <w:rFonts w:ascii="Arial" w:hAnsi="Arial" w:cs="Arial"/>
              </w:rPr>
              <w:t>JN82244</w:t>
            </w:r>
          </w:p>
        </w:tc>
      </w:tr>
      <w:tr w:rsidR="00986189" w:rsidRPr="00E57103" w:rsidTr="00C87DA9">
        <w:trPr>
          <w:trHeight w:val="300"/>
        </w:trPr>
        <w:tc>
          <w:tcPr>
            <w:tcW w:w="338" w:type="dxa"/>
            <w:shd w:val="clear" w:color="auto" w:fill="auto"/>
          </w:tcPr>
          <w:p w:rsidR="00986189" w:rsidRPr="00E57103" w:rsidRDefault="00986189" w:rsidP="00C87DA9">
            <w:pPr>
              <w:spacing w:after="0" w:line="240" w:lineRule="auto"/>
              <w:jc w:val="both"/>
              <w:rPr>
                <w:rFonts w:ascii="Arial" w:hAnsi="Arial" w:cs="Arial"/>
              </w:rPr>
            </w:pPr>
            <w:r w:rsidRPr="00E57103">
              <w:rPr>
                <w:rFonts w:ascii="Arial" w:hAnsi="Arial" w:cs="Arial"/>
              </w:rPr>
              <w:t>3</w:t>
            </w:r>
          </w:p>
        </w:tc>
        <w:tc>
          <w:tcPr>
            <w:tcW w:w="2000" w:type="dxa"/>
            <w:shd w:val="clear" w:color="auto" w:fill="auto"/>
            <w:noWrap/>
            <w:hideMark/>
          </w:tcPr>
          <w:p w:rsidR="00986189" w:rsidRPr="00E57103" w:rsidRDefault="00986189" w:rsidP="00C87DA9">
            <w:pPr>
              <w:spacing w:after="0" w:line="240" w:lineRule="auto"/>
              <w:jc w:val="both"/>
              <w:rPr>
                <w:rFonts w:ascii="Arial" w:hAnsi="Arial" w:cs="Arial"/>
              </w:rPr>
            </w:pPr>
            <w:r w:rsidRPr="00E57103">
              <w:rPr>
                <w:rFonts w:ascii="Arial" w:hAnsi="Arial" w:cs="Arial"/>
              </w:rPr>
              <w:t>INTERNATIONAL</w:t>
            </w:r>
          </w:p>
        </w:tc>
        <w:tc>
          <w:tcPr>
            <w:tcW w:w="2158" w:type="dxa"/>
            <w:shd w:val="clear" w:color="auto" w:fill="auto"/>
            <w:noWrap/>
            <w:hideMark/>
          </w:tcPr>
          <w:p w:rsidR="00986189" w:rsidRPr="00E57103" w:rsidRDefault="00986189" w:rsidP="00C87DA9">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hideMark/>
          </w:tcPr>
          <w:p w:rsidR="00986189" w:rsidRPr="00E57103" w:rsidRDefault="00986189" w:rsidP="00C87DA9">
            <w:pPr>
              <w:spacing w:after="0" w:line="240" w:lineRule="auto"/>
              <w:jc w:val="both"/>
              <w:rPr>
                <w:rFonts w:ascii="Arial" w:hAnsi="Arial" w:cs="Arial"/>
              </w:rPr>
            </w:pPr>
            <w:r w:rsidRPr="00E57103">
              <w:rPr>
                <w:rFonts w:ascii="Arial" w:hAnsi="Arial" w:cs="Arial"/>
              </w:rPr>
              <w:t>2007</w:t>
            </w:r>
          </w:p>
        </w:tc>
        <w:tc>
          <w:tcPr>
            <w:tcW w:w="2589" w:type="dxa"/>
            <w:shd w:val="clear" w:color="auto" w:fill="auto"/>
            <w:hideMark/>
          </w:tcPr>
          <w:p w:rsidR="00986189" w:rsidRPr="00E57103" w:rsidRDefault="00986189" w:rsidP="00C87DA9">
            <w:pPr>
              <w:spacing w:after="0" w:line="240" w:lineRule="auto"/>
              <w:jc w:val="both"/>
              <w:rPr>
                <w:rFonts w:ascii="Arial" w:hAnsi="Arial" w:cs="Arial"/>
              </w:rPr>
            </w:pPr>
            <w:r w:rsidRPr="00E57103">
              <w:rPr>
                <w:rFonts w:ascii="Arial" w:hAnsi="Arial" w:cs="Arial"/>
              </w:rPr>
              <w:t>1HTWHAAT37J422465</w:t>
            </w:r>
          </w:p>
        </w:tc>
        <w:tc>
          <w:tcPr>
            <w:tcW w:w="1112" w:type="dxa"/>
            <w:shd w:val="clear" w:color="auto" w:fill="auto"/>
            <w:hideMark/>
          </w:tcPr>
          <w:p w:rsidR="00986189" w:rsidRPr="00E57103" w:rsidRDefault="00986189" w:rsidP="00C87DA9">
            <w:pPr>
              <w:spacing w:after="0" w:line="240" w:lineRule="auto"/>
              <w:jc w:val="both"/>
              <w:rPr>
                <w:rFonts w:ascii="Arial" w:hAnsi="Arial" w:cs="Arial"/>
              </w:rPr>
            </w:pPr>
            <w:r w:rsidRPr="00E57103">
              <w:rPr>
                <w:rFonts w:ascii="Arial" w:hAnsi="Arial" w:cs="Arial"/>
              </w:rPr>
              <w:t>JN82382</w:t>
            </w:r>
          </w:p>
        </w:tc>
      </w:tr>
      <w:tr w:rsidR="00986189" w:rsidRPr="00E57103" w:rsidTr="00C87DA9">
        <w:trPr>
          <w:trHeight w:val="300"/>
        </w:trPr>
        <w:tc>
          <w:tcPr>
            <w:tcW w:w="338" w:type="dxa"/>
            <w:shd w:val="clear" w:color="auto" w:fill="auto"/>
          </w:tcPr>
          <w:p w:rsidR="00986189" w:rsidRPr="00E57103" w:rsidRDefault="00986189" w:rsidP="00C87DA9">
            <w:pPr>
              <w:spacing w:after="0" w:line="240" w:lineRule="auto"/>
              <w:jc w:val="both"/>
              <w:rPr>
                <w:rFonts w:ascii="Arial" w:hAnsi="Arial" w:cs="Arial"/>
              </w:rPr>
            </w:pPr>
            <w:r w:rsidRPr="00E57103">
              <w:rPr>
                <w:rFonts w:ascii="Arial" w:hAnsi="Arial" w:cs="Arial"/>
              </w:rPr>
              <w:t>4</w:t>
            </w:r>
          </w:p>
        </w:tc>
        <w:tc>
          <w:tcPr>
            <w:tcW w:w="2000" w:type="dxa"/>
            <w:shd w:val="clear" w:color="auto" w:fill="auto"/>
            <w:noWrap/>
            <w:hideMark/>
          </w:tcPr>
          <w:p w:rsidR="00986189" w:rsidRPr="00E57103" w:rsidRDefault="00986189" w:rsidP="00C87DA9">
            <w:pPr>
              <w:spacing w:after="0" w:line="240" w:lineRule="auto"/>
              <w:jc w:val="both"/>
              <w:rPr>
                <w:rFonts w:ascii="Arial" w:hAnsi="Arial" w:cs="Arial"/>
              </w:rPr>
            </w:pPr>
            <w:r w:rsidRPr="00E57103">
              <w:rPr>
                <w:rFonts w:ascii="Arial" w:hAnsi="Arial" w:cs="Arial"/>
              </w:rPr>
              <w:t>INTERNATIONAL</w:t>
            </w:r>
          </w:p>
        </w:tc>
        <w:tc>
          <w:tcPr>
            <w:tcW w:w="2158" w:type="dxa"/>
            <w:shd w:val="clear" w:color="auto" w:fill="auto"/>
            <w:noWrap/>
            <w:hideMark/>
          </w:tcPr>
          <w:p w:rsidR="00986189" w:rsidRPr="00E57103" w:rsidRDefault="00986189" w:rsidP="00C87DA9">
            <w:pPr>
              <w:spacing w:after="0" w:line="240" w:lineRule="auto"/>
              <w:jc w:val="both"/>
              <w:rPr>
                <w:rFonts w:ascii="Arial" w:hAnsi="Arial" w:cs="Arial"/>
              </w:rPr>
            </w:pPr>
            <w:r w:rsidRPr="00E57103">
              <w:rPr>
                <w:rFonts w:ascii="Arial" w:hAnsi="Arial" w:cs="Arial"/>
              </w:rPr>
              <w:t>VACTOR</w:t>
            </w:r>
          </w:p>
        </w:tc>
        <w:tc>
          <w:tcPr>
            <w:tcW w:w="857" w:type="dxa"/>
            <w:shd w:val="clear" w:color="auto" w:fill="auto"/>
            <w:noWrap/>
            <w:hideMark/>
          </w:tcPr>
          <w:p w:rsidR="00986189" w:rsidRPr="00E57103" w:rsidRDefault="00986189" w:rsidP="00C87DA9">
            <w:pPr>
              <w:spacing w:after="0" w:line="240" w:lineRule="auto"/>
              <w:jc w:val="both"/>
              <w:rPr>
                <w:rFonts w:ascii="Arial" w:hAnsi="Arial" w:cs="Arial"/>
              </w:rPr>
            </w:pPr>
            <w:r w:rsidRPr="00E57103">
              <w:rPr>
                <w:rFonts w:ascii="Arial" w:hAnsi="Arial" w:cs="Arial"/>
              </w:rPr>
              <w:t>2009</w:t>
            </w:r>
          </w:p>
        </w:tc>
        <w:tc>
          <w:tcPr>
            <w:tcW w:w="2589" w:type="dxa"/>
            <w:shd w:val="clear" w:color="auto" w:fill="auto"/>
            <w:hideMark/>
          </w:tcPr>
          <w:p w:rsidR="00986189" w:rsidRPr="00E57103" w:rsidRDefault="00986189" w:rsidP="00C87DA9">
            <w:pPr>
              <w:spacing w:after="0" w:line="240" w:lineRule="auto"/>
              <w:jc w:val="both"/>
              <w:rPr>
                <w:rFonts w:ascii="Arial" w:hAnsi="Arial" w:cs="Arial"/>
              </w:rPr>
            </w:pPr>
            <w:r w:rsidRPr="00E57103">
              <w:rPr>
                <w:rFonts w:ascii="Arial" w:hAnsi="Arial" w:cs="Arial"/>
              </w:rPr>
              <w:t>1HTWGADT39J084051</w:t>
            </w:r>
          </w:p>
        </w:tc>
        <w:tc>
          <w:tcPr>
            <w:tcW w:w="1112" w:type="dxa"/>
            <w:shd w:val="clear" w:color="auto" w:fill="auto"/>
            <w:hideMark/>
          </w:tcPr>
          <w:p w:rsidR="00986189" w:rsidRPr="00E57103" w:rsidRDefault="00986189" w:rsidP="00C87DA9">
            <w:pPr>
              <w:spacing w:after="0" w:line="240" w:lineRule="auto"/>
              <w:jc w:val="both"/>
              <w:rPr>
                <w:rFonts w:ascii="Arial" w:hAnsi="Arial" w:cs="Arial"/>
              </w:rPr>
            </w:pPr>
            <w:r w:rsidRPr="00E57103">
              <w:rPr>
                <w:rFonts w:ascii="Arial" w:hAnsi="Arial" w:cs="Arial"/>
              </w:rPr>
              <w:t>JL55495</w:t>
            </w:r>
          </w:p>
        </w:tc>
      </w:tr>
    </w:tbl>
    <w:p w:rsidR="005B50E5" w:rsidRDefault="005B50E5" w:rsidP="005B50E5">
      <w:pPr>
        <w:spacing w:after="0" w:line="240" w:lineRule="auto"/>
        <w:jc w:val="both"/>
        <w:rPr>
          <w:rFonts w:ascii="Arial" w:hAnsi="Arial" w:cs="Arial"/>
        </w:rPr>
      </w:pPr>
    </w:p>
    <w:p w:rsidR="005B50E5" w:rsidRPr="00986189" w:rsidRDefault="00986189" w:rsidP="00BF58CF">
      <w:pPr>
        <w:spacing w:after="0" w:line="240" w:lineRule="auto"/>
        <w:jc w:val="both"/>
        <w:rPr>
          <w:rFonts w:ascii="Arial" w:hAnsi="Arial" w:cs="Arial"/>
        </w:rPr>
      </w:pPr>
      <w:r w:rsidRPr="00986189">
        <w:rPr>
          <w:rFonts w:ascii="Arial" w:hAnsi="Arial" w:cs="Arial"/>
        </w:rPr>
        <w:t>Carga tipo “B: los que sean utilizados para tal fin.</w:t>
      </w:r>
    </w:p>
    <w:p w:rsidR="004722B2" w:rsidRDefault="004722B2" w:rsidP="00BF58CF">
      <w:pPr>
        <w:spacing w:after="0" w:line="240" w:lineRule="auto"/>
        <w:jc w:val="both"/>
        <w:rPr>
          <w:rFonts w:ascii="Arial" w:hAnsi="Arial" w:cs="Arial"/>
        </w:rPr>
      </w:pPr>
    </w:p>
    <w:p w:rsidR="004722B2" w:rsidRDefault="004378D8" w:rsidP="004722B2">
      <w:pPr>
        <w:spacing w:after="0" w:line="240" w:lineRule="auto"/>
        <w:jc w:val="both"/>
        <w:rPr>
          <w:rFonts w:ascii="Arial" w:hAnsi="Arial" w:cs="Arial"/>
          <w:b/>
          <w:u w:val="single"/>
        </w:rPr>
      </w:pPr>
      <w:r>
        <w:rPr>
          <w:rFonts w:ascii="Arial" w:hAnsi="Arial" w:cs="Arial"/>
          <w:b/>
          <w:u w:val="single"/>
        </w:rPr>
        <w:t xml:space="preserve">5.- </w:t>
      </w:r>
      <w:r w:rsidR="004722B2">
        <w:rPr>
          <w:rFonts w:ascii="Arial" w:hAnsi="Arial" w:cs="Arial"/>
          <w:b/>
          <w:u w:val="single"/>
        </w:rPr>
        <w:t>Preguntas</w:t>
      </w:r>
      <w:r w:rsidR="007B4682">
        <w:rPr>
          <w:rFonts w:ascii="Arial" w:hAnsi="Arial" w:cs="Arial"/>
          <w:b/>
          <w:u w:val="single"/>
        </w:rPr>
        <w:t xml:space="preserve"> de</w:t>
      </w:r>
      <w:r w:rsidR="004722B2" w:rsidRPr="004722B2">
        <w:rPr>
          <w:rFonts w:ascii="Arial" w:hAnsi="Arial" w:cs="Arial"/>
          <w:b/>
          <w:u w:val="single"/>
        </w:rPr>
        <w:t xml:space="preserve">: </w:t>
      </w:r>
      <w:r w:rsidR="007B4682" w:rsidRPr="007B4682">
        <w:rPr>
          <w:rFonts w:ascii="Arial" w:hAnsi="Arial" w:cs="Arial"/>
          <w:b/>
          <w:u w:val="single"/>
        </w:rPr>
        <w:t>AXA SEGUROS S</w:t>
      </w:r>
      <w:r w:rsidR="007B4682">
        <w:rPr>
          <w:rFonts w:ascii="Arial" w:hAnsi="Arial" w:cs="Arial"/>
          <w:b/>
          <w:u w:val="single"/>
        </w:rPr>
        <w:t xml:space="preserve">. </w:t>
      </w:r>
      <w:r w:rsidR="007B4682" w:rsidRPr="007B4682">
        <w:rPr>
          <w:rFonts w:ascii="Arial" w:hAnsi="Arial" w:cs="Arial"/>
          <w:b/>
          <w:u w:val="single"/>
        </w:rPr>
        <w:t>A</w:t>
      </w:r>
      <w:r w:rsidR="007B4682">
        <w:rPr>
          <w:rFonts w:ascii="Arial" w:hAnsi="Arial" w:cs="Arial"/>
          <w:b/>
          <w:u w:val="single"/>
        </w:rPr>
        <w:t xml:space="preserve">. </w:t>
      </w:r>
      <w:r w:rsidR="007B4682" w:rsidRPr="007B4682">
        <w:rPr>
          <w:rFonts w:ascii="Arial" w:hAnsi="Arial" w:cs="Arial"/>
          <w:b/>
          <w:u w:val="single"/>
        </w:rPr>
        <w:t xml:space="preserve"> DE C</w:t>
      </w:r>
      <w:r w:rsidR="007B4682">
        <w:rPr>
          <w:rFonts w:ascii="Arial" w:hAnsi="Arial" w:cs="Arial"/>
          <w:b/>
          <w:u w:val="single"/>
        </w:rPr>
        <w:t xml:space="preserve">. </w:t>
      </w:r>
      <w:r w:rsidR="007B4682" w:rsidRPr="007B4682">
        <w:rPr>
          <w:rFonts w:ascii="Arial" w:hAnsi="Arial" w:cs="Arial"/>
          <w:b/>
          <w:u w:val="single"/>
        </w:rPr>
        <w:t>V</w:t>
      </w:r>
      <w:r w:rsidR="007B4682">
        <w:rPr>
          <w:rFonts w:ascii="Arial" w:hAnsi="Arial" w:cs="Arial"/>
          <w:b/>
          <w:u w:val="single"/>
        </w:rPr>
        <w:t>.</w:t>
      </w:r>
    </w:p>
    <w:p w:rsidR="004722B2" w:rsidRDefault="004722B2" w:rsidP="00BF58CF">
      <w:pPr>
        <w:spacing w:after="0" w:line="240" w:lineRule="auto"/>
        <w:jc w:val="both"/>
        <w:rPr>
          <w:rFonts w:ascii="Arial" w:hAnsi="Arial" w:cs="Arial"/>
        </w:rPr>
      </w:pPr>
    </w:p>
    <w:p w:rsidR="004722B2" w:rsidRDefault="004722B2" w:rsidP="004722B2">
      <w:pPr>
        <w:spacing w:after="0" w:line="240" w:lineRule="auto"/>
        <w:jc w:val="both"/>
        <w:rPr>
          <w:rFonts w:ascii="Arial" w:hAnsi="Arial" w:cs="Arial"/>
        </w:rPr>
      </w:pPr>
      <w:r w:rsidRPr="004722B2">
        <w:rPr>
          <w:rFonts w:ascii="Arial" w:hAnsi="Arial" w:cs="Arial"/>
        </w:rPr>
        <w:t>1.</w:t>
      </w:r>
      <w:r>
        <w:rPr>
          <w:rFonts w:ascii="Arial" w:hAnsi="Arial" w:cs="Arial"/>
        </w:rPr>
        <w:t xml:space="preserve">- </w:t>
      </w:r>
      <w:r w:rsidRPr="004722B2">
        <w:rPr>
          <w:rFonts w:ascii="Arial" w:hAnsi="Arial" w:cs="Arial"/>
        </w:rPr>
        <w:t>Favor de confirmar Vigencia de la Presente Licitación?</w:t>
      </w:r>
    </w:p>
    <w:p w:rsidR="004722B2" w:rsidRDefault="004722B2" w:rsidP="004722B2">
      <w:pPr>
        <w:spacing w:after="0" w:line="240" w:lineRule="auto"/>
        <w:jc w:val="both"/>
        <w:rPr>
          <w:rFonts w:ascii="Arial" w:hAnsi="Arial" w:cs="Arial"/>
        </w:rPr>
      </w:pPr>
    </w:p>
    <w:p w:rsidR="004722B2" w:rsidRDefault="003E6176" w:rsidP="004722B2">
      <w:pPr>
        <w:spacing w:after="0" w:line="240" w:lineRule="auto"/>
        <w:jc w:val="both"/>
        <w:rPr>
          <w:rFonts w:ascii="Arial" w:hAnsi="Arial" w:cs="Arial"/>
        </w:rPr>
      </w:pPr>
      <w:r w:rsidRPr="003E6176">
        <w:rPr>
          <w:rFonts w:ascii="Arial" w:hAnsi="Arial" w:cs="Arial"/>
          <w:b/>
        </w:rPr>
        <w:t>Respuesta:</w:t>
      </w:r>
      <w:r w:rsidR="005B50E5">
        <w:rPr>
          <w:rFonts w:ascii="Arial" w:hAnsi="Arial" w:cs="Arial"/>
          <w:b/>
        </w:rPr>
        <w:t xml:space="preserve"> </w:t>
      </w:r>
      <w:r w:rsidR="005B50E5" w:rsidRPr="005B50E5">
        <w:rPr>
          <w:rFonts w:ascii="Arial" w:hAnsi="Arial" w:cs="Arial"/>
        </w:rPr>
        <w:t>Desde las 12:00 horas del 31 de enero del 2020 a las 23:59 horas del 30 de septiembre del 2021</w:t>
      </w:r>
      <w:r w:rsidR="005B50E5">
        <w:rPr>
          <w:rFonts w:ascii="Arial" w:hAnsi="Arial" w:cs="Arial"/>
        </w:rPr>
        <w:t>.</w:t>
      </w:r>
    </w:p>
    <w:p w:rsidR="003E6176" w:rsidRPr="004722B2" w:rsidRDefault="003E6176" w:rsidP="004722B2">
      <w:pPr>
        <w:spacing w:after="0" w:line="240" w:lineRule="auto"/>
        <w:jc w:val="both"/>
        <w:rPr>
          <w:rFonts w:ascii="Arial" w:hAnsi="Arial" w:cs="Arial"/>
        </w:rPr>
      </w:pPr>
    </w:p>
    <w:p w:rsidR="004722B2" w:rsidRPr="004722B2" w:rsidRDefault="004722B2" w:rsidP="004722B2">
      <w:pPr>
        <w:spacing w:after="0" w:line="240" w:lineRule="auto"/>
        <w:jc w:val="both"/>
        <w:rPr>
          <w:rFonts w:ascii="Arial" w:hAnsi="Arial" w:cs="Arial"/>
        </w:rPr>
      </w:pPr>
      <w:r>
        <w:rPr>
          <w:rFonts w:ascii="Arial" w:hAnsi="Arial" w:cs="Arial"/>
        </w:rPr>
        <w:t xml:space="preserve">2.- </w:t>
      </w:r>
      <w:r w:rsidRPr="004722B2">
        <w:rPr>
          <w:rFonts w:ascii="Arial" w:hAnsi="Arial" w:cs="Arial"/>
        </w:rPr>
        <w:t xml:space="preserve">Favor de confirmar que en caso de vigencia mayor a 12 meses, se pudiera emitir  2 pólizas con vigencia máxima por </w:t>
      </w:r>
      <w:r w:rsidR="00F22E6D" w:rsidRPr="004722B2">
        <w:rPr>
          <w:rFonts w:ascii="Arial" w:hAnsi="Arial" w:cs="Arial"/>
        </w:rPr>
        <w:t>póliza</w:t>
      </w:r>
      <w:r w:rsidRPr="004722B2">
        <w:rPr>
          <w:rFonts w:ascii="Arial" w:hAnsi="Arial" w:cs="Arial"/>
        </w:rPr>
        <w:t xml:space="preserve"> de 12 meses?</w:t>
      </w:r>
    </w:p>
    <w:p w:rsidR="007B4682" w:rsidRDefault="007B4682" w:rsidP="004722B2">
      <w:pPr>
        <w:spacing w:after="0" w:line="240" w:lineRule="auto"/>
        <w:jc w:val="both"/>
        <w:rPr>
          <w:rFonts w:ascii="Arial" w:hAnsi="Arial" w:cs="Arial"/>
        </w:rPr>
      </w:pPr>
    </w:p>
    <w:p w:rsidR="007B4682" w:rsidRPr="005B50E5" w:rsidRDefault="003E6176" w:rsidP="004722B2">
      <w:pPr>
        <w:spacing w:after="0" w:line="240" w:lineRule="auto"/>
        <w:jc w:val="both"/>
        <w:rPr>
          <w:rFonts w:ascii="Arial" w:hAnsi="Arial" w:cs="Arial"/>
        </w:rPr>
      </w:pPr>
      <w:r w:rsidRPr="003E6176">
        <w:rPr>
          <w:rFonts w:ascii="Arial" w:hAnsi="Arial" w:cs="Arial"/>
          <w:b/>
        </w:rPr>
        <w:t>Respuesta:</w:t>
      </w:r>
      <w:r w:rsidR="005B50E5">
        <w:rPr>
          <w:rFonts w:ascii="Arial" w:hAnsi="Arial" w:cs="Arial"/>
          <w:b/>
        </w:rPr>
        <w:t xml:space="preserve"> </w:t>
      </w:r>
      <w:r w:rsidR="005B50E5" w:rsidRPr="005B50E5">
        <w:rPr>
          <w:rFonts w:ascii="Arial" w:hAnsi="Arial" w:cs="Arial"/>
        </w:rPr>
        <w:t>Es correcta su apreciación</w:t>
      </w:r>
      <w:r w:rsidR="005B50E5">
        <w:rPr>
          <w:rFonts w:ascii="Arial" w:hAnsi="Arial" w:cs="Arial"/>
        </w:rPr>
        <w:t>.</w:t>
      </w:r>
    </w:p>
    <w:p w:rsidR="003E6176" w:rsidRPr="005B50E5" w:rsidRDefault="003E6176" w:rsidP="004722B2">
      <w:pPr>
        <w:spacing w:after="0" w:line="240" w:lineRule="auto"/>
        <w:jc w:val="both"/>
        <w:rPr>
          <w:rFonts w:ascii="Arial" w:hAnsi="Arial" w:cs="Arial"/>
        </w:rPr>
      </w:pPr>
    </w:p>
    <w:p w:rsidR="004722B2" w:rsidRPr="004722B2" w:rsidRDefault="007B4682" w:rsidP="004722B2">
      <w:pPr>
        <w:spacing w:after="0" w:line="240" w:lineRule="auto"/>
        <w:jc w:val="both"/>
        <w:rPr>
          <w:rFonts w:ascii="Arial" w:hAnsi="Arial" w:cs="Arial"/>
        </w:rPr>
      </w:pPr>
      <w:r>
        <w:rPr>
          <w:rFonts w:ascii="Arial" w:hAnsi="Arial" w:cs="Arial"/>
        </w:rPr>
        <w:t xml:space="preserve">3.- </w:t>
      </w:r>
      <w:r w:rsidR="004722B2" w:rsidRPr="004722B2">
        <w:rPr>
          <w:rFonts w:ascii="Arial" w:hAnsi="Arial" w:cs="Arial"/>
        </w:rPr>
        <w:t xml:space="preserve">Numeral 6 Garantía del Cumplimiento de la Oferta, Favor de confirmar si es necesario presentar fianza para garantía de la propuesta Ofertada; Favor de pronunciarse al Respecto. </w:t>
      </w:r>
    </w:p>
    <w:p w:rsidR="007B4682" w:rsidRDefault="007B4682" w:rsidP="004722B2">
      <w:pPr>
        <w:spacing w:after="0" w:line="240" w:lineRule="auto"/>
        <w:jc w:val="both"/>
        <w:rPr>
          <w:rFonts w:ascii="Arial" w:hAnsi="Arial" w:cs="Arial"/>
        </w:rPr>
      </w:pPr>
    </w:p>
    <w:p w:rsidR="003E6176" w:rsidRDefault="003E6176" w:rsidP="004722B2">
      <w:pPr>
        <w:spacing w:after="0" w:line="240" w:lineRule="auto"/>
        <w:jc w:val="both"/>
        <w:rPr>
          <w:rFonts w:ascii="Arial" w:hAnsi="Arial" w:cs="Arial"/>
        </w:rPr>
      </w:pPr>
      <w:r w:rsidRPr="003E6176">
        <w:rPr>
          <w:rFonts w:ascii="Arial" w:hAnsi="Arial" w:cs="Arial"/>
          <w:b/>
        </w:rPr>
        <w:t>Respuesta:</w:t>
      </w:r>
      <w:r w:rsidR="005B50E5">
        <w:rPr>
          <w:rFonts w:ascii="Arial" w:hAnsi="Arial" w:cs="Arial"/>
          <w:b/>
        </w:rPr>
        <w:t xml:space="preserve"> </w:t>
      </w:r>
      <w:r w:rsidR="005B50E5" w:rsidRPr="005B50E5">
        <w:rPr>
          <w:rFonts w:ascii="Arial" w:hAnsi="Arial" w:cs="Arial"/>
        </w:rPr>
        <w:t>NO deberán presentar fianza para garantizar la propuesta ofertada</w:t>
      </w:r>
      <w:r w:rsidR="005B50E5">
        <w:rPr>
          <w:rFonts w:ascii="Arial" w:hAnsi="Arial" w:cs="Arial"/>
        </w:rPr>
        <w:t>.</w:t>
      </w:r>
    </w:p>
    <w:p w:rsidR="003E6176" w:rsidRDefault="003E6176" w:rsidP="004722B2">
      <w:pPr>
        <w:spacing w:after="0" w:line="240" w:lineRule="auto"/>
        <w:jc w:val="both"/>
        <w:rPr>
          <w:rFonts w:ascii="Arial" w:hAnsi="Arial" w:cs="Arial"/>
        </w:rPr>
      </w:pPr>
    </w:p>
    <w:p w:rsidR="004722B2" w:rsidRPr="004722B2" w:rsidRDefault="007B4682" w:rsidP="004722B2">
      <w:pPr>
        <w:spacing w:after="0" w:line="240" w:lineRule="auto"/>
        <w:jc w:val="both"/>
        <w:rPr>
          <w:rFonts w:ascii="Arial" w:hAnsi="Arial" w:cs="Arial"/>
        </w:rPr>
      </w:pPr>
      <w:r>
        <w:rPr>
          <w:rFonts w:ascii="Arial" w:hAnsi="Arial" w:cs="Arial"/>
        </w:rPr>
        <w:t xml:space="preserve">4.- </w:t>
      </w:r>
      <w:r w:rsidR="004722B2" w:rsidRPr="004722B2">
        <w:rPr>
          <w:rFonts w:ascii="Arial" w:hAnsi="Arial" w:cs="Arial"/>
        </w:rPr>
        <w:t>Numeral 8. Documentos que debe contener el  sobre; Favor de confirmar que solo se presentara 1 solo sobre con la documentación solicitada en dicho numeral; Favor de pronunciarse  al respecto.</w:t>
      </w:r>
    </w:p>
    <w:p w:rsidR="007B4682" w:rsidRDefault="007B4682" w:rsidP="004722B2">
      <w:pPr>
        <w:spacing w:after="0" w:line="240" w:lineRule="auto"/>
        <w:jc w:val="both"/>
        <w:rPr>
          <w:rFonts w:ascii="Arial" w:hAnsi="Arial" w:cs="Arial"/>
        </w:rPr>
      </w:pPr>
    </w:p>
    <w:p w:rsidR="003E6176" w:rsidRDefault="003E6176" w:rsidP="004722B2">
      <w:pPr>
        <w:spacing w:after="0" w:line="240" w:lineRule="auto"/>
        <w:jc w:val="both"/>
        <w:rPr>
          <w:rFonts w:ascii="Arial" w:hAnsi="Arial" w:cs="Arial"/>
        </w:rPr>
      </w:pPr>
      <w:r w:rsidRPr="003E6176">
        <w:rPr>
          <w:rFonts w:ascii="Arial" w:hAnsi="Arial" w:cs="Arial"/>
          <w:b/>
        </w:rPr>
        <w:t>Respuesta:</w:t>
      </w:r>
      <w:r w:rsidR="005B50E5">
        <w:rPr>
          <w:rFonts w:ascii="Arial" w:hAnsi="Arial" w:cs="Arial"/>
          <w:b/>
        </w:rPr>
        <w:t xml:space="preserve"> </w:t>
      </w:r>
      <w:r w:rsidR="005B50E5" w:rsidRPr="005B50E5">
        <w:rPr>
          <w:rFonts w:ascii="Arial" w:hAnsi="Arial" w:cs="Arial"/>
        </w:rPr>
        <w:t>Es correcta su apreciación</w:t>
      </w:r>
      <w:r w:rsidR="005B50E5">
        <w:rPr>
          <w:rFonts w:ascii="Arial" w:hAnsi="Arial" w:cs="Arial"/>
        </w:rPr>
        <w:t>, un solo sobre.</w:t>
      </w:r>
    </w:p>
    <w:p w:rsidR="003E6176" w:rsidRDefault="003E6176" w:rsidP="004722B2">
      <w:pPr>
        <w:spacing w:after="0" w:line="240" w:lineRule="auto"/>
        <w:jc w:val="both"/>
        <w:rPr>
          <w:rFonts w:ascii="Arial" w:hAnsi="Arial" w:cs="Arial"/>
        </w:rPr>
      </w:pPr>
    </w:p>
    <w:p w:rsidR="004722B2" w:rsidRPr="004722B2" w:rsidRDefault="007B4682" w:rsidP="004722B2">
      <w:pPr>
        <w:spacing w:after="0" w:line="240" w:lineRule="auto"/>
        <w:jc w:val="both"/>
        <w:rPr>
          <w:rFonts w:ascii="Arial" w:hAnsi="Arial" w:cs="Arial"/>
        </w:rPr>
      </w:pPr>
      <w:r>
        <w:rPr>
          <w:rFonts w:ascii="Arial" w:hAnsi="Arial" w:cs="Arial"/>
        </w:rPr>
        <w:t xml:space="preserve">5.- </w:t>
      </w:r>
      <w:r w:rsidR="004722B2" w:rsidRPr="004722B2">
        <w:rPr>
          <w:rFonts w:ascii="Arial" w:hAnsi="Arial" w:cs="Arial"/>
        </w:rPr>
        <w:t xml:space="preserve">Anexo 2. Cotización ultima Viñeta, favor de confirmar que </w:t>
      </w:r>
      <w:r w:rsidR="005B50E5" w:rsidRPr="004722B2">
        <w:rPr>
          <w:rFonts w:ascii="Arial" w:hAnsi="Arial" w:cs="Arial"/>
        </w:rPr>
        <w:t>información</w:t>
      </w:r>
      <w:r w:rsidR="004722B2" w:rsidRPr="004722B2">
        <w:rPr>
          <w:rFonts w:ascii="Arial" w:hAnsi="Arial" w:cs="Arial"/>
        </w:rPr>
        <w:t xml:space="preserve"> se deberá plasmar en esta viñeta: Deberá de señalar la garantía de cada uno de sus producto; Favor de pronunciarse al respecto.</w:t>
      </w:r>
    </w:p>
    <w:p w:rsidR="007B4682" w:rsidRDefault="007B4682" w:rsidP="004722B2">
      <w:pPr>
        <w:spacing w:after="0" w:line="240" w:lineRule="auto"/>
        <w:jc w:val="both"/>
        <w:rPr>
          <w:rFonts w:ascii="Arial" w:hAnsi="Arial" w:cs="Arial"/>
        </w:rPr>
      </w:pPr>
    </w:p>
    <w:p w:rsidR="003E6176" w:rsidRDefault="003E6176" w:rsidP="004722B2">
      <w:pPr>
        <w:spacing w:after="0" w:line="240" w:lineRule="auto"/>
        <w:jc w:val="both"/>
        <w:rPr>
          <w:rFonts w:ascii="Arial" w:hAnsi="Arial" w:cs="Arial"/>
        </w:rPr>
      </w:pPr>
      <w:r w:rsidRPr="003E6176">
        <w:rPr>
          <w:rFonts w:ascii="Arial" w:hAnsi="Arial" w:cs="Arial"/>
          <w:b/>
        </w:rPr>
        <w:t>Respuesta:</w:t>
      </w:r>
      <w:r w:rsidR="005B50E5">
        <w:rPr>
          <w:rFonts w:ascii="Arial" w:hAnsi="Arial" w:cs="Arial"/>
          <w:b/>
        </w:rPr>
        <w:t xml:space="preserve"> </w:t>
      </w:r>
      <w:r w:rsidR="005B50E5" w:rsidRPr="005B50E5">
        <w:rPr>
          <w:rFonts w:ascii="Arial" w:hAnsi="Arial" w:cs="Arial"/>
        </w:rPr>
        <w:t>No aplica en el presente proceso</w:t>
      </w:r>
      <w:r w:rsidR="005B50E5">
        <w:rPr>
          <w:rFonts w:ascii="Arial" w:hAnsi="Arial" w:cs="Arial"/>
        </w:rPr>
        <w:t>.</w:t>
      </w:r>
    </w:p>
    <w:p w:rsidR="007B4682" w:rsidRDefault="007B4682" w:rsidP="004722B2">
      <w:pPr>
        <w:spacing w:after="0" w:line="240" w:lineRule="auto"/>
        <w:jc w:val="both"/>
        <w:rPr>
          <w:rFonts w:ascii="Arial" w:hAnsi="Arial" w:cs="Arial"/>
        </w:rPr>
      </w:pPr>
    </w:p>
    <w:p w:rsidR="004722B2" w:rsidRPr="004722B2" w:rsidRDefault="007B4682" w:rsidP="004722B2">
      <w:pPr>
        <w:spacing w:after="0" w:line="240" w:lineRule="auto"/>
        <w:jc w:val="both"/>
        <w:rPr>
          <w:rFonts w:ascii="Arial" w:hAnsi="Arial" w:cs="Arial"/>
        </w:rPr>
      </w:pPr>
      <w:r>
        <w:rPr>
          <w:rFonts w:ascii="Arial" w:hAnsi="Arial" w:cs="Arial"/>
        </w:rPr>
        <w:t xml:space="preserve">6.- </w:t>
      </w:r>
      <w:r w:rsidR="004722B2" w:rsidRPr="004722B2">
        <w:rPr>
          <w:rFonts w:ascii="Arial" w:hAnsi="Arial" w:cs="Arial"/>
        </w:rPr>
        <w:t>Favor de proporcionar siniestralidad detallada en formato Excel de los últimos 3 años.</w:t>
      </w:r>
    </w:p>
    <w:p w:rsidR="007B4682" w:rsidRDefault="007B4682" w:rsidP="004722B2">
      <w:pPr>
        <w:spacing w:after="0" w:line="240" w:lineRule="auto"/>
        <w:jc w:val="both"/>
        <w:rPr>
          <w:rFonts w:ascii="Arial" w:hAnsi="Arial" w:cs="Arial"/>
        </w:rPr>
      </w:pPr>
    </w:p>
    <w:p w:rsidR="003E6176" w:rsidRDefault="003E6176" w:rsidP="004722B2">
      <w:pPr>
        <w:spacing w:after="0" w:line="240" w:lineRule="auto"/>
        <w:jc w:val="both"/>
        <w:rPr>
          <w:rFonts w:ascii="Arial" w:hAnsi="Arial" w:cs="Arial"/>
        </w:rPr>
      </w:pPr>
      <w:r w:rsidRPr="003E6176">
        <w:rPr>
          <w:rFonts w:ascii="Arial" w:hAnsi="Arial" w:cs="Arial"/>
          <w:b/>
        </w:rPr>
        <w:t>Respuesta:</w:t>
      </w:r>
      <w:r w:rsidR="005B50E5">
        <w:rPr>
          <w:rFonts w:ascii="Arial" w:hAnsi="Arial" w:cs="Arial"/>
          <w:b/>
        </w:rPr>
        <w:t xml:space="preserve"> </w:t>
      </w:r>
      <w:r w:rsidR="005B50E5" w:rsidRPr="005B50E5">
        <w:rPr>
          <w:rFonts w:ascii="Arial" w:hAnsi="Arial" w:cs="Arial"/>
        </w:rPr>
        <w:t>Se otorga dicha información en formato digital en este momento</w:t>
      </w:r>
      <w:r w:rsidR="005B50E5">
        <w:rPr>
          <w:rFonts w:ascii="Arial" w:hAnsi="Arial" w:cs="Arial"/>
          <w:b/>
        </w:rPr>
        <w:t>.</w:t>
      </w:r>
    </w:p>
    <w:p w:rsidR="007B4682" w:rsidRDefault="007B4682" w:rsidP="004722B2">
      <w:pPr>
        <w:spacing w:after="0" w:line="240" w:lineRule="auto"/>
        <w:jc w:val="both"/>
        <w:rPr>
          <w:rFonts w:ascii="Arial" w:hAnsi="Arial" w:cs="Arial"/>
        </w:rPr>
      </w:pPr>
    </w:p>
    <w:p w:rsidR="004722B2" w:rsidRPr="004722B2" w:rsidRDefault="007B4682" w:rsidP="004722B2">
      <w:pPr>
        <w:spacing w:after="0" w:line="240" w:lineRule="auto"/>
        <w:jc w:val="both"/>
        <w:rPr>
          <w:rFonts w:ascii="Arial" w:hAnsi="Arial" w:cs="Arial"/>
        </w:rPr>
      </w:pPr>
      <w:r>
        <w:rPr>
          <w:rFonts w:ascii="Arial" w:hAnsi="Arial" w:cs="Arial"/>
        </w:rPr>
        <w:t xml:space="preserve">7.- </w:t>
      </w:r>
      <w:r w:rsidR="004722B2" w:rsidRPr="004722B2">
        <w:rPr>
          <w:rFonts w:ascii="Arial" w:hAnsi="Arial" w:cs="Arial"/>
        </w:rPr>
        <w:t>Favor de especificar las unidades con adaptación indicando las características, y valores.</w:t>
      </w:r>
    </w:p>
    <w:p w:rsidR="007B4682" w:rsidRDefault="007B4682" w:rsidP="004722B2">
      <w:pPr>
        <w:spacing w:after="0" w:line="240" w:lineRule="auto"/>
        <w:jc w:val="both"/>
        <w:rPr>
          <w:rFonts w:ascii="Arial" w:hAnsi="Arial" w:cs="Arial"/>
        </w:rPr>
      </w:pPr>
    </w:p>
    <w:p w:rsidR="00986189" w:rsidRPr="00174A05" w:rsidRDefault="003E6176" w:rsidP="00986189">
      <w:pPr>
        <w:spacing w:after="0" w:line="240" w:lineRule="auto"/>
        <w:jc w:val="both"/>
        <w:rPr>
          <w:rFonts w:ascii="Arial" w:hAnsi="Arial" w:cs="Arial"/>
        </w:rPr>
      </w:pPr>
      <w:r w:rsidRPr="00986189">
        <w:rPr>
          <w:rFonts w:ascii="Arial" w:hAnsi="Arial" w:cs="Arial"/>
          <w:b/>
        </w:rPr>
        <w:t>Respuesta:</w:t>
      </w:r>
      <w:r w:rsidR="005B50E5" w:rsidRPr="00986189">
        <w:rPr>
          <w:rFonts w:ascii="Arial" w:hAnsi="Arial" w:cs="Arial"/>
          <w:b/>
        </w:rPr>
        <w:t xml:space="preserve"> </w:t>
      </w:r>
      <w:r w:rsidR="00986189" w:rsidRPr="00986189">
        <w:rPr>
          <w:rFonts w:ascii="Arial" w:hAnsi="Arial" w:cs="Arial"/>
        </w:rPr>
        <w:t>Se anexa la información en formato digital de la información con la que se cuenta.</w:t>
      </w:r>
    </w:p>
    <w:p w:rsidR="007B4682" w:rsidRDefault="007B4682" w:rsidP="004722B2">
      <w:pPr>
        <w:spacing w:after="0" w:line="240" w:lineRule="auto"/>
        <w:jc w:val="both"/>
        <w:rPr>
          <w:rFonts w:ascii="Arial" w:hAnsi="Arial" w:cs="Arial"/>
        </w:rPr>
      </w:pPr>
    </w:p>
    <w:p w:rsidR="004722B2" w:rsidRPr="004722B2" w:rsidRDefault="007B4682" w:rsidP="004722B2">
      <w:pPr>
        <w:spacing w:after="0" w:line="240" w:lineRule="auto"/>
        <w:jc w:val="both"/>
        <w:rPr>
          <w:rFonts w:ascii="Arial" w:hAnsi="Arial" w:cs="Arial"/>
        </w:rPr>
      </w:pPr>
      <w:r>
        <w:rPr>
          <w:rFonts w:ascii="Arial" w:hAnsi="Arial" w:cs="Arial"/>
        </w:rPr>
        <w:t xml:space="preserve">8.- </w:t>
      </w:r>
      <w:r w:rsidR="004722B2" w:rsidRPr="004722B2">
        <w:rPr>
          <w:rFonts w:ascii="Arial" w:hAnsi="Arial" w:cs="Arial"/>
        </w:rPr>
        <w:t>Favor de proporcionar presupuesto otorgado para esta partida.</w:t>
      </w:r>
    </w:p>
    <w:p w:rsidR="004722B2" w:rsidRDefault="004722B2" w:rsidP="00BF58CF">
      <w:pPr>
        <w:spacing w:after="0" w:line="240" w:lineRule="auto"/>
        <w:jc w:val="both"/>
        <w:rPr>
          <w:rFonts w:ascii="Arial" w:hAnsi="Arial" w:cs="Arial"/>
        </w:rPr>
      </w:pPr>
    </w:p>
    <w:p w:rsidR="003E6176" w:rsidRDefault="003E6176" w:rsidP="00BF58CF">
      <w:pPr>
        <w:spacing w:after="0" w:line="240" w:lineRule="auto"/>
        <w:jc w:val="both"/>
        <w:rPr>
          <w:rFonts w:ascii="Arial" w:hAnsi="Arial" w:cs="Arial"/>
        </w:rPr>
      </w:pPr>
      <w:r w:rsidRPr="003E6176">
        <w:rPr>
          <w:rFonts w:ascii="Arial" w:hAnsi="Arial" w:cs="Arial"/>
          <w:b/>
        </w:rPr>
        <w:t>Respuesta:</w:t>
      </w:r>
      <w:r w:rsidR="005B50E5">
        <w:rPr>
          <w:rFonts w:ascii="Arial" w:hAnsi="Arial" w:cs="Arial"/>
          <w:b/>
        </w:rPr>
        <w:t xml:space="preserve"> </w:t>
      </w:r>
      <w:r w:rsidR="005B50E5" w:rsidRPr="005B50E5">
        <w:rPr>
          <w:rFonts w:ascii="Arial" w:hAnsi="Arial" w:cs="Arial"/>
        </w:rPr>
        <w:t>Se contar</w:t>
      </w:r>
      <w:r w:rsidR="005B50E5">
        <w:rPr>
          <w:rFonts w:ascii="Arial" w:hAnsi="Arial" w:cs="Arial"/>
        </w:rPr>
        <w:t>á</w:t>
      </w:r>
      <w:r w:rsidR="005B50E5" w:rsidRPr="005B50E5">
        <w:rPr>
          <w:rFonts w:ascii="Arial" w:hAnsi="Arial" w:cs="Arial"/>
        </w:rPr>
        <w:t xml:space="preserve"> con el presupuesto necesario para cubrir el presente proceso, la cantidad se la reserva este Municipio de Tlajomulco de Zúñiga, Jalisco.</w:t>
      </w:r>
    </w:p>
    <w:p w:rsidR="00A8000E" w:rsidRDefault="00A8000E" w:rsidP="00BF58CF">
      <w:pPr>
        <w:spacing w:after="0" w:line="240" w:lineRule="auto"/>
        <w:jc w:val="both"/>
        <w:rPr>
          <w:rFonts w:ascii="Arial" w:hAnsi="Arial" w:cs="Arial"/>
        </w:rPr>
      </w:pPr>
    </w:p>
    <w:p w:rsidR="00986189" w:rsidRDefault="00986189" w:rsidP="00BF58CF">
      <w:pPr>
        <w:spacing w:after="0" w:line="240" w:lineRule="auto"/>
        <w:jc w:val="both"/>
        <w:rPr>
          <w:rFonts w:ascii="Arial" w:hAnsi="Arial" w:cs="Arial"/>
        </w:rPr>
      </w:pPr>
    </w:p>
    <w:p w:rsidR="00391AFC" w:rsidRDefault="004378D8" w:rsidP="00391AFC">
      <w:pPr>
        <w:spacing w:after="0" w:line="240" w:lineRule="auto"/>
        <w:jc w:val="both"/>
        <w:rPr>
          <w:rFonts w:ascii="Arial" w:hAnsi="Arial" w:cs="Arial"/>
          <w:b/>
          <w:u w:val="single"/>
        </w:rPr>
      </w:pPr>
      <w:r>
        <w:rPr>
          <w:rFonts w:ascii="Arial" w:hAnsi="Arial" w:cs="Arial"/>
          <w:b/>
          <w:u w:val="single"/>
        </w:rPr>
        <w:t xml:space="preserve">6.- </w:t>
      </w:r>
      <w:r w:rsidR="00391AFC">
        <w:rPr>
          <w:rFonts w:ascii="Arial" w:hAnsi="Arial" w:cs="Arial"/>
          <w:b/>
          <w:u w:val="single"/>
        </w:rPr>
        <w:t>Preguntas de:</w:t>
      </w:r>
      <w:r w:rsidR="00391AFC" w:rsidRPr="00391AFC">
        <w:rPr>
          <w:rFonts w:ascii="Arial" w:hAnsi="Arial" w:cs="Arial"/>
          <w:b/>
          <w:u w:val="single"/>
        </w:rPr>
        <w:t xml:space="preserve"> GRUPO NACIONAL PROVINCIAL SOCIEDAD ANÓNIMA BURSÁTIL</w:t>
      </w:r>
    </w:p>
    <w:p w:rsidR="003E6176" w:rsidRDefault="003E6176" w:rsidP="00391AFC">
      <w:pPr>
        <w:spacing w:after="0" w:line="240" w:lineRule="auto"/>
        <w:jc w:val="both"/>
        <w:rPr>
          <w:rFonts w:ascii="Arial" w:hAnsi="Arial" w:cs="Arial"/>
        </w:rPr>
      </w:pPr>
    </w:p>
    <w:p w:rsidR="00391AFC" w:rsidRDefault="00391AFC" w:rsidP="00391AFC">
      <w:pPr>
        <w:spacing w:after="0" w:line="240" w:lineRule="auto"/>
        <w:jc w:val="both"/>
        <w:rPr>
          <w:rFonts w:ascii="Arial" w:hAnsi="Arial" w:cs="Arial"/>
        </w:rPr>
      </w:pPr>
      <w:r>
        <w:rPr>
          <w:rFonts w:ascii="Arial" w:hAnsi="Arial" w:cs="Arial"/>
        </w:rPr>
        <w:t xml:space="preserve">1.- </w:t>
      </w:r>
      <w:r w:rsidRPr="00391AFC">
        <w:rPr>
          <w:rFonts w:ascii="Arial" w:hAnsi="Arial" w:cs="Arial"/>
        </w:rPr>
        <w:t>Bases General. Solicitamos de la manera más atenta a nuestra Convocante proporcionar las Bases como el Acta de Junta de aclaraciones en formato editable (Word). Esto con la finalidad de evitar errores en la trascripción de los mismos, favor de pronunciarse al respecto.</w:t>
      </w:r>
    </w:p>
    <w:p w:rsidR="00391AFC" w:rsidRDefault="00391AFC" w:rsidP="00391AFC">
      <w:pPr>
        <w:spacing w:after="0" w:line="240" w:lineRule="auto"/>
        <w:jc w:val="both"/>
        <w:rPr>
          <w:rFonts w:ascii="Arial" w:hAnsi="Arial" w:cs="Arial"/>
        </w:rPr>
      </w:pPr>
    </w:p>
    <w:p w:rsidR="005B50E5" w:rsidRPr="00A8000E" w:rsidRDefault="005B50E5" w:rsidP="005B50E5">
      <w:pPr>
        <w:spacing w:after="0" w:line="240" w:lineRule="auto"/>
        <w:jc w:val="both"/>
        <w:rPr>
          <w:rFonts w:ascii="Arial" w:hAnsi="Arial" w:cs="Arial"/>
        </w:rPr>
      </w:pPr>
      <w:r>
        <w:rPr>
          <w:rFonts w:ascii="Arial" w:hAnsi="Arial" w:cs="Arial"/>
          <w:b/>
        </w:rPr>
        <w:t xml:space="preserve">Respuesta: </w:t>
      </w:r>
      <w:r w:rsidRPr="00A8000E">
        <w:rPr>
          <w:rFonts w:ascii="Arial" w:hAnsi="Arial" w:cs="Arial"/>
        </w:rPr>
        <w:t>La misma se publicará al terminar la presente Junta en ambos formatos en  nuestra página de web https://transparencia.tlajomulco.gob.mx/transparencia/articulo-8/Padron-provedores#convocatorias</w:t>
      </w:r>
    </w:p>
    <w:p w:rsidR="00391AFC" w:rsidRPr="00391AFC" w:rsidRDefault="00391AFC" w:rsidP="00391AFC">
      <w:pPr>
        <w:spacing w:after="0" w:line="240" w:lineRule="auto"/>
        <w:jc w:val="both"/>
        <w:rPr>
          <w:rFonts w:ascii="Arial" w:hAnsi="Arial" w:cs="Arial"/>
        </w:rPr>
      </w:pPr>
    </w:p>
    <w:p w:rsidR="00391AFC" w:rsidRDefault="00391AFC" w:rsidP="00391AFC">
      <w:pPr>
        <w:spacing w:after="0" w:line="240" w:lineRule="auto"/>
        <w:jc w:val="both"/>
        <w:rPr>
          <w:rFonts w:ascii="Arial" w:hAnsi="Arial" w:cs="Arial"/>
        </w:rPr>
      </w:pPr>
      <w:r w:rsidRPr="00391AFC">
        <w:rPr>
          <w:rFonts w:ascii="Arial" w:hAnsi="Arial" w:cs="Arial"/>
        </w:rPr>
        <w:t>2.</w:t>
      </w:r>
      <w:r>
        <w:rPr>
          <w:rFonts w:ascii="Arial" w:hAnsi="Arial" w:cs="Arial"/>
        </w:rPr>
        <w:t xml:space="preserve">- </w:t>
      </w:r>
      <w:r w:rsidRPr="00391AFC">
        <w:rPr>
          <w:rFonts w:ascii="Arial" w:hAnsi="Arial" w:cs="Arial"/>
        </w:rPr>
        <w:t>Bases General, Numeral 4 página 4. Solicitamos a nuestra amable Convocante que en caso de resultar adjudicados y en virtud de que la vigencia de la póliza inicia a las 12:00 horas del 31 de diciembre de 2020, favor de indicar el ejercicio fiscal en el que solicitará la emisión de las pólizas</w:t>
      </w:r>
    </w:p>
    <w:p w:rsidR="00391AFC" w:rsidRDefault="00391AFC" w:rsidP="00391AFC">
      <w:pPr>
        <w:spacing w:after="0" w:line="240" w:lineRule="auto"/>
        <w:jc w:val="both"/>
        <w:rPr>
          <w:rFonts w:ascii="Arial" w:hAnsi="Arial" w:cs="Arial"/>
        </w:rPr>
      </w:pPr>
    </w:p>
    <w:p w:rsidR="003E6176" w:rsidRDefault="003E6176" w:rsidP="00391AFC">
      <w:pPr>
        <w:spacing w:after="0" w:line="240" w:lineRule="auto"/>
        <w:jc w:val="both"/>
        <w:rPr>
          <w:rFonts w:ascii="Arial" w:hAnsi="Arial" w:cs="Arial"/>
        </w:rPr>
      </w:pPr>
      <w:r w:rsidRPr="003E6176">
        <w:rPr>
          <w:rFonts w:ascii="Arial" w:hAnsi="Arial" w:cs="Arial"/>
          <w:b/>
        </w:rPr>
        <w:t>Respuesta:</w:t>
      </w:r>
      <w:r w:rsidR="005B50E5">
        <w:rPr>
          <w:rFonts w:ascii="Arial" w:hAnsi="Arial" w:cs="Arial"/>
          <w:b/>
        </w:rPr>
        <w:t xml:space="preserve"> </w:t>
      </w:r>
      <w:r w:rsidR="0010284A" w:rsidRPr="0010284A">
        <w:rPr>
          <w:rFonts w:ascii="Arial" w:hAnsi="Arial" w:cs="Arial"/>
        </w:rPr>
        <w:t>L</w:t>
      </w:r>
      <w:r w:rsidR="005B50E5" w:rsidRPr="005B50E5">
        <w:rPr>
          <w:rFonts w:ascii="Arial" w:hAnsi="Arial" w:cs="Arial"/>
        </w:rPr>
        <w:t>a vigencia de la póliza inicia a las 12:00 horas del 31 de enero del 2020</w:t>
      </w:r>
      <w:r w:rsidR="005B50E5">
        <w:rPr>
          <w:rFonts w:ascii="Arial" w:hAnsi="Arial" w:cs="Arial"/>
        </w:rPr>
        <w:t>, ejercicio fiscal 2020.</w:t>
      </w:r>
    </w:p>
    <w:p w:rsidR="00391AFC" w:rsidRPr="00391AFC" w:rsidRDefault="00391AFC"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3.</w:t>
      </w:r>
      <w:r>
        <w:rPr>
          <w:rFonts w:ascii="Arial" w:hAnsi="Arial" w:cs="Arial"/>
        </w:rPr>
        <w:t>-</w:t>
      </w:r>
      <w:r w:rsidRPr="00391AFC">
        <w:rPr>
          <w:rFonts w:ascii="Arial" w:hAnsi="Arial" w:cs="Arial"/>
        </w:rPr>
        <w:t xml:space="preserve"> Bases General, Numeral 4 página 4. En relación con mi pregunta anterior, solicitamos a nuestra amable Convocante nos confirme que el tiempo de entrega de los 05 días hábiles contados a partir de la notificación de la Resolución de Adjudicación se refieren a la carta cobertura y la entrega de póliza se realizará una vez que haya concluido la vigencia de la póliza anterior. Favor de pronunciarse al respecto.</w:t>
      </w:r>
    </w:p>
    <w:p w:rsidR="00391AFC" w:rsidRDefault="00391AFC" w:rsidP="00391AFC">
      <w:pPr>
        <w:spacing w:after="0" w:line="240" w:lineRule="auto"/>
        <w:jc w:val="both"/>
        <w:rPr>
          <w:rFonts w:ascii="Arial" w:hAnsi="Arial" w:cs="Arial"/>
        </w:rPr>
      </w:pPr>
    </w:p>
    <w:p w:rsidR="003E6176" w:rsidRDefault="003E6176" w:rsidP="00391AFC">
      <w:pPr>
        <w:spacing w:after="0" w:line="240" w:lineRule="auto"/>
        <w:jc w:val="both"/>
        <w:rPr>
          <w:rFonts w:ascii="Arial" w:hAnsi="Arial" w:cs="Arial"/>
        </w:rPr>
      </w:pPr>
      <w:r w:rsidRPr="003E6176">
        <w:rPr>
          <w:rFonts w:ascii="Arial" w:hAnsi="Arial" w:cs="Arial"/>
          <w:b/>
        </w:rPr>
        <w:t>Respuesta:</w:t>
      </w:r>
      <w:r w:rsidR="0052328E">
        <w:rPr>
          <w:rFonts w:ascii="Arial" w:hAnsi="Arial" w:cs="Arial"/>
          <w:b/>
        </w:rPr>
        <w:t xml:space="preserve"> </w:t>
      </w:r>
      <w:r w:rsidR="0052328E" w:rsidRPr="0052328E">
        <w:rPr>
          <w:rFonts w:ascii="Arial" w:hAnsi="Arial" w:cs="Arial"/>
        </w:rPr>
        <w:t>Es correcta su apreciación</w:t>
      </w:r>
      <w:r w:rsidR="00120B86">
        <w:rPr>
          <w:rFonts w:ascii="Arial" w:hAnsi="Arial" w:cs="Arial"/>
          <w:b/>
        </w:rPr>
        <w:t>.</w:t>
      </w:r>
    </w:p>
    <w:p w:rsidR="003E6176" w:rsidRDefault="003E6176"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4.-</w:t>
      </w:r>
      <w:r>
        <w:rPr>
          <w:rFonts w:ascii="Arial" w:hAnsi="Arial" w:cs="Arial"/>
        </w:rPr>
        <w:t xml:space="preserve"> </w:t>
      </w:r>
      <w:r w:rsidRPr="00391AFC">
        <w:rPr>
          <w:rFonts w:ascii="Arial" w:hAnsi="Arial" w:cs="Arial"/>
        </w:rPr>
        <w:t xml:space="preserve">Bases General, Numeral 6 subnumeral 6.1 página 5 Solicitamos a nuestra amable convocante nos confirme si en el fallo se comunicará la fecha en que deberá suscribirse el contrato. Favor de pronunciarse al respecto </w:t>
      </w:r>
    </w:p>
    <w:p w:rsidR="00391AFC" w:rsidRDefault="00391AFC" w:rsidP="00391AFC">
      <w:pPr>
        <w:spacing w:after="0" w:line="240" w:lineRule="auto"/>
        <w:jc w:val="both"/>
        <w:rPr>
          <w:rFonts w:ascii="Arial" w:hAnsi="Arial" w:cs="Arial"/>
        </w:rPr>
      </w:pPr>
    </w:p>
    <w:p w:rsidR="0052328E" w:rsidRDefault="003E6176" w:rsidP="00391AFC">
      <w:pPr>
        <w:spacing w:after="0" w:line="240" w:lineRule="auto"/>
        <w:jc w:val="both"/>
        <w:rPr>
          <w:rFonts w:ascii="Arial" w:hAnsi="Arial" w:cs="Arial"/>
          <w:b/>
        </w:rPr>
      </w:pPr>
      <w:r w:rsidRPr="003E6176">
        <w:rPr>
          <w:rFonts w:ascii="Arial" w:hAnsi="Arial" w:cs="Arial"/>
          <w:b/>
        </w:rPr>
        <w:t>Respuesta:</w:t>
      </w:r>
      <w:r w:rsidR="0052328E">
        <w:rPr>
          <w:rFonts w:ascii="Arial" w:hAnsi="Arial" w:cs="Arial"/>
          <w:b/>
        </w:rPr>
        <w:t xml:space="preserve"> </w:t>
      </w:r>
      <w:r w:rsidR="0052328E">
        <w:rPr>
          <w:rFonts w:ascii="Arial" w:hAnsi="Arial" w:cs="Arial"/>
        </w:rPr>
        <w:t>El contrato se suscrib</w:t>
      </w:r>
      <w:r w:rsidR="00120B86">
        <w:rPr>
          <w:rFonts w:ascii="Arial" w:hAnsi="Arial" w:cs="Arial"/>
        </w:rPr>
        <w:t>irá el 29 de noviembre del 2019.</w:t>
      </w:r>
    </w:p>
    <w:p w:rsidR="0052328E" w:rsidRDefault="0052328E" w:rsidP="00391AFC">
      <w:pPr>
        <w:spacing w:after="0" w:line="240" w:lineRule="auto"/>
        <w:jc w:val="both"/>
        <w:rPr>
          <w:rFonts w:ascii="Arial" w:hAnsi="Arial" w:cs="Arial"/>
        </w:rPr>
      </w:pPr>
    </w:p>
    <w:p w:rsidR="00391AFC" w:rsidRDefault="00391AFC" w:rsidP="00391AFC">
      <w:pPr>
        <w:spacing w:after="0" w:line="240" w:lineRule="auto"/>
        <w:jc w:val="both"/>
        <w:rPr>
          <w:rFonts w:ascii="Arial" w:hAnsi="Arial" w:cs="Arial"/>
        </w:rPr>
      </w:pPr>
      <w:r w:rsidRPr="00391AFC">
        <w:rPr>
          <w:rFonts w:ascii="Arial" w:hAnsi="Arial" w:cs="Arial"/>
        </w:rPr>
        <w:t>5.-</w:t>
      </w:r>
      <w:r>
        <w:rPr>
          <w:rFonts w:ascii="Arial" w:hAnsi="Arial" w:cs="Arial"/>
        </w:rPr>
        <w:t xml:space="preserve"> </w:t>
      </w:r>
      <w:r w:rsidRPr="00391AFC">
        <w:rPr>
          <w:rFonts w:ascii="Arial" w:hAnsi="Arial" w:cs="Arial"/>
        </w:rPr>
        <w:t>Bases Numeral 8, segundo párrafo, página 6, Se solicita a nuestra amable convocante ratifique que la presentación del índice al inicio de los documentos será de carácter opcional. Fa</w:t>
      </w:r>
      <w:r w:rsidR="00F22E6D">
        <w:rPr>
          <w:rFonts w:ascii="Arial" w:hAnsi="Arial" w:cs="Arial"/>
        </w:rPr>
        <w:t>vor de pronunciarse al respecto.</w:t>
      </w:r>
    </w:p>
    <w:p w:rsidR="00F22E6D" w:rsidRDefault="00F22E6D" w:rsidP="00391AFC">
      <w:pPr>
        <w:spacing w:after="0" w:line="240" w:lineRule="auto"/>
        <w:jc w:val="both"/>
        <w:rPr>
          <w:rFonts w:ascii="Arial" w:hAnsi="Arial" w:cs="Arial"/>
        </w:rPr>
      </w:pPr>
    </w:p>
    <w:p w:rsidR="003E6176" w:rsidRDefault="003E6176" w:rsidP="00391AFC">
      <w:pPr>
        <w:spacing w:after="0" w:line="240" w:lineRule="auto"/>
        <w:jc w:val="both"/>
        <w:rPr>
          <w:rFonts w:ascii="Arial" w:hAnsi="Arial" w:cs="Arial"/>
        </w:rPr>
      </w:pPr>
      <w:r w:rsidRPr="003E6176">
        <w:rPr>
          <w:rFonts w:ascii="Arial" w:hAnsi="Arial" w:cs="Arial"/>
          <w:b/>
        </w:rPr>
        <w:t>Respuesta:</w:t>
      </w:r>
      <w:r w:rsidR="0052328E">
        <w:rPr>
          <w:rFonts w:ascii="Arial" w:hAnsi="Arial" w:cs="Arial"/>
          <w:b/>
        </w:rPr>
        <w:t xml:space="preserve"> </w:t>
      </w:r>
      <w:r w:rsidR="00986189">
        <w:rPr>
          <w:rFonts w:ascii="Arial" w:hAnsi="Arial" w:cs="Arial"/>
        </w:rPr>
        <w:t>Deberá de presentarlo</w:t>
      </w:r>
      <w:r w:rsidR="0052328E">
        <w:rPr>
          <w:rFonts w:ascii="Arial" w:hAnsi="Arial" w:cs="Arial"/>
          <w:b/>
        </w:rPr>
        <w:t>.</w:t>
      </w:r>
    </w:p>
    <w:p w:rsidR="003E6176" w:rsidRPr="00391AFC" w:rsidRDefault="003E6176"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lastRenderedPageBreak/>
        <w:t>6.-</w:t>
      </w:r>
      <w:r>
        <w:rPr>
          <w:rFonts w:ascii="Arial" w:hAnsi="Arial" w:cs="Arial"/>
        </w:rPr>
        <w:t xml:space="preserve"> </w:t>
      </w:r>
      <w:r w:rsidRPr="00391AFC">
        <w:rPr>
          <w:rFonts w:ascii="Arial" w:hAnsi="Arial" w:cs="Arial"/>
        </w:rPr>
        <w:t>Bases Numeral 8, segundo párrafo, página 6, Solicitamos a nuestra amable convocante nos permita presentar en protectores de hojas en caso de que aplique, únicamente los documentos legales originales que serán utilizados para cotejar con las copias y devueltos al final del evento de apertura. Favor de pronunciarse al respecto</w:t>
      </w:r>
      <w:r w:rsidR="00F22E6D">
        <w:rPr>
          <w:rFonts w:ascii="Arial" w:hAnsi="Arial" w:cs="Arial"/>
        </w:rPr>
        <w:t>.</w:t>
      </w:r>
    </w:p>
    <w:p w:rsidR="00391AFC" w:rsidRDefault="00391AFC" w:rsidP="00391AFC">
      <w:pPr>
        <w:spacing w:after="0" w:line="240" w:lineRule="auto"/>
        <w:jc w:val="both"/>
        <w:rPr>
          <w:rFonts w:ascii="Arial" w:hAnsi="Arial" w:cs="Arial"/>
        </w:rPr>
      </w:pPr>
    </w:p>
    <w:p w:rsidR="00391AFC" w:rsidRDefault="003E6176" w:rsidP="00391AFC">
      <w:pPr>
        <w:spacing w:after="0" w:line="240" w:lineRule="auto"/>
        <w:jc w:val="both"/>
        <w:rPr>
          <w:rFonts w:ascii="Arial" w:hAnsi="Arial" w:cs="Arial"/>
        </w:rPr>
      </w:pPr>
      <w:r w:rsidRPr="003E6176">
        <w:rPr>
          <w:rFonts w:ascii="Arial" w:hAnsi="Arial" w:cs="Arial"/>
          <w:b/>
        </w:rPr>
        <w:t>Respuesta:</w:t>
      </w:r>
      <w:r w:rsidR="0052328E">
        <w:rPr>
          <w:rFonts w:ascii="Arial" w:hAnsi="Arial" w:cs="Arial"/>
          <w:b/>
        </w:rPr>
        <w:t xml:space="preserve"> </w:t>
      </w:r>
      <w:r w:rsidR="0052328E" w:rsidRPr="0052328E">
        <w:rPr>
          <w:rFonts w:ascii="Arial" w:hAnsi="Arial" w:cs="Arial"/>
        </w:rPr>
        <w:t>Es correcta su apreciación</w:t>
      </w:r>
      <w:r w:rsidR="0052328E">
        <w:rPr>
          <w:rFonts w:ascii="Arial" w:hAnsi="Arial" w:cs="Arial"/>
          <w:b/>
        </w:rPr>
        <w:t>.</w:t>
      </w:r>
    </w:p>
    <w:p w:rsidR="003E6176" w:rsidRDefault="003E6176"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7.- Bases, Numeral 8 Documentos que debe contener el sobre de la propuesta, página 6-7 Numeral 1 A Anexo 1, Se solicita amablemente a la convocante nos confirme que cumplimos este punto con la presentación de nuestra propuesta técnica y CV empresarial además de acuerdo a lo solicitado del numeral 1B al 1F. En caso contrario favor de especificar. Favor de pronunciarse al respecto.</w:t>
      </w:r>
    </w:p>
    <w:p w:rsidR="00391AFC" w:rsidRDefault="00391AFC" w:rsidP="00391AFC">
      <w:pPr>
        <w:spacing w:after="0" w:line="240" w:lineRule="auto"/>
        <w:jc w:val="both"/>
        <w:rPr>
          <w:rFonts w:ascii="Arial" w:hAnsi="Arial" w:cs="Arial"/>
        </w:rPr>
      </w:pPr>
    </w:p>
    <w:p w:rsidR="003E6176" w:rsidRDefault="003E6176" w:rsidP="00391AFC">
      <w:pPr>
        <w:spacing w:after="0" w:line="240" w:lineRule="auto"/>
        <w:jc w:val="both"/>
        <w:rPr>
          <w:rFonts w:ascii="Arial" w:hAnsi="Arial" w:cs="Arial"/>
        </w:rPr>
      </w:pPr>
      <w:r w:rsidRPr="003E6176">
        <w:rPr>
          <w:rFonts w:ascii="Arial" w:hAnsi="Arial" w:cs="Arial"/>
          <w:b/>
        </w:rPr>
        <w:t>Respuesta:</w:t>
      </w:r>
      <w:r w:rsidR="0052328E" w:rsidRPr="0052328E">
        <w:rPr>
          <w:rFonts w:ascii="Arial" w:hAnsi="Arial" w:cs="Arial"/>
        </w:rPr>
        <w:t xml:space="preserve"> </w:t>
      </w:r>
      <w:r w:rsidR="00986189" w:rsidRPr="00986189">
        <w:rPr>
          <w:rFonts w:ascii="Arial" w:hAnsi="Arial" w:cs="Arial"/>
        </w:rPr>
        <w:t>Favor de apegarse a lo establecido en bases, así como presentar  documentación que demuestre de manera fehaciente lo requerido en cada anexo.</w:t>
      </w:r>
    </w:p>
    <w:p w:rsidR="003E6176" w:rsidRDefault="003E6176"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8.- Bases, Numeral 8 Documentos que debe contener el sobre de la propuesta, inciso Anexo 1.</w:t>
      </w:r>
      <w:r w:rsidR="00986189">
        <w:rPr>
          <w:rFonts w:ascii="Arial" w:hAnsi="Arial" w:cs="Arial"/>
        </w:rPr>
        <w:t xml:space="preserve"> </w:t>
      </w:r>
      <w:r w:rsidRPr="00391AFC">
        <w:rPr>
          <w:rFonts w:ascii="Arial" w:hAnsi="Arial" w:cs="Arial"/>
        </w:rPr>
        <w:t>C página 6-Se solicita amablemente a la convocante nos permita presentar copia del contrato de arrendamiento o comprobante de domicilio o licencia municipal a nombre de mi representada. Favor de pronunciarse al respecto.</w:t>
      </w:r>
    </w:p>
    <w:p w:rsidR="00391AFC" w:rsidRDefault="00391AFC" w:rsidP="00391AFC">
      <w:pPr>
        <w:spacing w:after="0" w:line="240" w:lineRule="auto"/>
        <w:jc w:val="both"/>
        <w:rPr>
          <w:rFonts w:ascii="Arial" w:hAnsi="Arial" w:cs="Arial"/>
        </w:rPr>
      </w:pPr>
    </w:p>
    <w:p w:rsidR="003E6176" w:rsidRDefault="003E6176" w:rsidP="00391AFC">
      <w:pPr>
        <w:spacing w:after="0" w:line="240" w:lineRule="auto"/>
        <w:jc w:val="both"/>
        <w:rPr>
          <w:rFonts w:ascii="Arial" w:hAnsi="Arial" w:cs="Arial"/>
        </w:rPr>
      </w:pPr>
      <w:r w:rsidRPr="003E6176">
        <w:rPr>
          <w:rFonts w:ascii="Arial" w:hAnsi="Arial" w:cs="Arial"/>
          <w:b/>
        </w:rPr>
        <w:t>Respuesta:</w:t>
      </w:r>
      <w:r w:rsidR="0052328E">
        <w:rPr>
          <w:rFonts w:ascii="Arial" w:hAnsi="Arial" w:cs="Arial"/>
          <w:b/>
        </w:rPr>
        <w:t xml:space="preserve"> </w:t>
      </w:r>
      <w:r w:rsidR="0052328E" w:rsidRPr="0052328E">
        <w:rPr>
          <w:rFonts w:ascii="Arial" w:hAnsi="Arial" w:cs="Arial"/>
        </w:rPr>
        <w:t>Se acepta.</w:t>
      </w:r>
    </w:p>
    <w:p w:rsidR="003E6176" w:rsidRDefault="003E6176"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9.-</w:t>
      </w:r>
      <w:r>
        <w:rPr>
          <w:rFonts w:ascii="Arial" w:hAnsi="Arial" w:cs="Arial"/>
        </w:rPr>
        <w:t xml:space="preserve"> </w:t>
      </w:r>
      <w:r w:rsidRPr="00391AFC">
        <w:rPr>
          <w:rFonts w:ascii="Arial" w:hAnsi="Arial" w:cs="Arial"/>
        </w:rPr>
        <w:t>Bases Numeral 12, cuarto párrafo, inciso 4 Garantía en el producto o servicio. página 10 y Anexo 2 “Garantía otorgada” página 22. Se solicita a nuestra amable convocante nos confirme que se cumple con el concepto “Garantía” colocando la nota que se garantiza la calidad del servicio durante la vigencia de la póliza. Favor de pronunciarse al respecto</w:t>
      </w:r>
    </w:p>
    <w:p w:rsidR="00391AFC" w:rsidRDefault="00391AFC" w:rsidP="00391AFC">
      <w:pPr>
        <w:spacing w:after="0" w:line="240" w:lineRule="auto"/>
        <w:jc w:val="both"/>
        <w:rPr>
          <w:rFonts w:ascii="Arial" w:hAnsi="Arial" w:cs="Arial"/>
        </w:rPr>
      </w:pPr>
    </w:p>
    <w:p w:rsidR="003E6176" w:rsidRDefault="003E6176" w:rsidP="00391AFC">
      <w:pPr>
        <w:spacing w:after="0" w:line="240" w:lineRule="auto"/>
        <w:jc w:val="both"/>
        <w:rPr>
          <w:rFonts w:ascii="Arial" w:hAnsi="Arial" w:cs="Arial"/>
        </w:rPr>
      </w:pPr>
      <w:r w:rsidRPr="003E6176">
        <w:rPr>
          <w:rFonts w:ascii="Arial" w:hAnsi="Arial" w:cs="Arial"/>
          <w:b/>
        </w:rPr>
        <w:t>Respuesta:</w:t>
      </w:r>
      <w:r w:rsidR="0052328E">
        <w:rPr>
          <w:rFonts w:ascii="Arial" w:hAnsi="Arial" w:cs="Arial"/>
          <w:b/>
        </w:rPr>
        <w:t xml:space="preserve"> </w:t>
      </w:r>
      <w:r w:rsidR="0052328E">
        <w:rPr>
          <w:rFonts w:ascii="Arial" w:hAnsi="Arial" w:cs="Arial"/>
        </w:rPr>
        <w:t>Se acepta.</w:t>
      </w:r>
    </w:p>
    <w:p w:rsidR="003E6176" w:rsidRDefault="003E6176" w:rsidP="00391AFC">
      <w:pPr>
        <w:spacing w:after="0" w:line="240" w:lineRule="auto"/>
        <w:jc w:val="both"/>
        <w:rPr>
          <w:rFonts w:ascii="Arial" w:hAnsi="Arial" w:cs="Arial"/>
        </w:rPr>
      </w:pPr>
    </w:p>
    <w:p w:rsidR="00391AFC" w:rsidRDefault="00391AFC" w:rsidP="00391AFC">
      <w:pPr>
        <w:spacing w:after="0" w:line="240" w:lineRule="auto"/>
        <w:jc w:val="both"/>
        <w:rPr>
          <w:rFonts w:ascii="Arial" w:hAnsi="Arial" w:cs="Arial"/>
        </w:rPr>
      </w:pPr>
      <w:r w:rsidRPr="00391AFC">
        <w:rPr>
          <w:rFonts w:ascii="Arial" w:hAnsi="Arial" w:cs="Arial"/>
        </w:rPr>
        <w:t>10.-</w:t>
      </w:r>
      <w:r>
        <w:rPr>
          <w:rFonts w:ascii="Arial" w:hAnsi="Arial" w:cs="Arial"/>
        </w:rPr>
        <w:t xml:space="preserve"> </w:t>
      </w:r>
      <w:r w:rsidRPr="00391AFC">
        <w:rPr>
          <w:rFonts w:ascii="Arial" w:hAnsi="Arial" w:cs="Arial"/>
        </w:rPr>
        <w:t xml:space="preserve">Bases, Numeral 17 Firma de contrato u orden de compra página 12-13. Agradeceremos a la convocante, confirmar que el modelo del contrato se ajustará de mutuo acuerdo a lo establecido en la Convocatoria y su reglamento, a la convocatoria y lo acordado en la junta de aclaraciones. Favor de pronunciarse al respecto. </w:t>
      </w:r>
    </w:p>
    <w:p w:rsidR="0010284A" w:rsidRDefault="0010284A" w:rsidP="00391AFC">
      <w:pPr>
        <w:spacing w:after="0" w:line="240" w:lineRule="auto"/>
        <w:jc w:val="both"/>
        <w:rPr>
          <w:rFonts w:ascii="Arial" w:hAnsi="Arial" w:cs="Arial"/>
        </w:rPr>
      </w:pPr>
    </w:p>
    <w:p w:rsidR="003E6176" w:rsidRDefault="003E6176" w:rsidP="00391AFC">
      <w:pPr>
        <w:spacing w:after="0" w:line="240" w:lineRule="auto"/>
        <w:jc w:val="both"/>
        <w:rPr>
          <w:rFonts w:ascii="Arial" w:hAnsi="Arial" w:cs="Arial"/>
        </w:rPr>
      </w:pPr>
      <w:r w:rsidRPr="003E6176">
        <w:rPr>
          <w:rFonts w:ascii="Arial" w:hAnsi="Arial" w:cs="Arial"/>
          <w:b/>
        </w:rPr>
        <w:t>Respuesta:</w:t>
      </w:r>
      <w:r w:rsidR="0052328E">
        <w:rPr>
          <w:rFonts w:ascii="Arial" w:hAnsi="Arial" w:cs="Arial"/>
          <w:b/>
        </w:rPr>
        <w:t xml:space="preserve"> </w:t>
      </w:r>
      <w:r w:rsidR="0052328E" w:rsidRPr="0052328E">
        <w:rPr>
          <w:rFonts w:ascii="Arial" w:hAnsi="Arial" w:cs="Arial"/>
        </w:rPr>
        <w:t>Se ajustara a lo establecido en Bases, Junta Aclaratoria y propuesta presentada</w:t>
      </w:r>
      <w:r w:rsidR="0052328E">
        <w:rPr>
          <w:rFonts w:ascii="Arial" w:hAnsi="Arial" w:cs="Arial"/>
        </w:rPr>
        <w:t>.</w:t>
      </w:r>
    </w:p>
    <w:p w:rsidR="003E6176" w:rsidRDefault="003E6176"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11.</w:t>
      </w:r>
      <w:r>
        <w:rPr>
          <w:rFonts w:ascii="Arial" w:hAnsi="Arial" w:cs="Arial"/>
        </w:rPr>
        <w:t xml:space="preserve">- </w:t>
      </w:r>
      <w:r w:rsidRPr="00391AFC">
        <w:rPr>
          <w:rFonts w:ascii="Arial" w:hAnsi="Arial" w:cs="Arial"/>
        </w:rPr>
        <w:t>Bases, Penas Convencionales, numeral 22.2 página 14. Se solicita amablemente a la convocante confirmarnos, que los tiempos de entrega establecidos dentro de este punto comenzaran una vez que mi representada cuente con la información completa y correcta. Favor de pronunciarse al respecto.</w:t>
      </w:r>
    </w:p>
    <w:p w:rsidR="00391AFC" w:rsidRDefault="00391AFC" w:rsidP="00391AFC">
      <w:pPr>
        <w:spacing w:after="0" w:line="240" w:lineRule="auto"/>
        <w:jc w:val="both"/>
        <w:rPr>
          <w:rFonts w:ascii="Arial" w:hAnsi="Arial" w:cs="Arial"/>
        </w:rPr>
      </w:pPr>
    </w:p>
    <w:p w:rsidR="003E6176" w:rsidRDefault="003E6176" w:rsidP="00391AFC">
      <w:pPr>
        <w:spacing w:after="0" w:line="240" w:lineRule="auto"/>
        <w:jc w:val="both"/>
        <w:rPr>
          <w:rFonts w:ascii="Arial" w:hAnsi="Arial" w:cs="Arial"/>
          <w:b/>
        </w:rPr>
      </w:pPr>
      <w:r w:rsidRPr="003E6176">
        <w:rPr>
          <w:rFonts w:ascii="Arial" w:hAnsi="Arial" w:cs="Arial"/>
          <w:b/>
        </w:rPr>
        <w:t>Respuesta:</w:t>
      </w:r>
      <w:r w:rsidR="0052328E">
        <w:rPr>
          <w:rFonts w:ascii="Arial" w:hAnsi="Arial" w:cs="Arial"/>
          <w:b/>
        </w:rPr>
        <w:t xml:space="preserve"> </w:t>
      </w:r>
      <w:r w:rsidR="0052328E" w:rsidRPr="0052328E">
        <w:rPr>
          <w:rFonts w:ascii="Arial" w:hAnsi="Arial" w:cs="Arial"/>
        </w:rPr>
        <w:t>Es correcta su apreciación</w:t>
      </w:r>
      <w:r w:rsidR="0052328E">
        <w:rPr>
          <w:rFonts w:ascii="Arial" w:hAnsi="Arial" w:cs="Arial"/>
          <w:b/>
        </w:rPr>
        <w:t>.</w:t>
      </w:r>
    </w:p>
    <w:p w:rsidR="00A8000E" w:rsidRDefault="00A8000E"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12.</w:t>
      </w:r>
      <w:r>
        <w:rPr>
          <w:rFonts w:ascii="Arial" w:hAnsi="Arial" w:cs="Arial"/>
        </w:rPr>
        <w:t xml:space="preserve">- </w:t>
      </w:r>
      <w:r w:rsidRPr="00391AFC">
        <w:rPr>
          <w:rFonts w:ascii="Arial" w:hAnsi="Arial" w:cs="Arial"/>
        </w:rPr>
        <w:t>Bases, Penas Convencionales, numeral 22.2 página 14.  Se solicita amablemente a la convocante nos confirme que las penas convencionales se aplicaran sobre el servicio no prestado. Favor de pronunciarse al respecto</w:t>
      </w:r>
    </w:p>
    <w:p w:rsidR="00391AFC" w:rsidRDefault="00391AFC" w:rsidP="00391AFC">
      <w:pPr>
        <w:spacing w:after="0" w:line="240" w:lineRule="auto"/>
        <w:jc w:val="both"/>
        <w:rPr>
          <w:rFonts w:ascii="Arial" w:hAnsi="Arial" w:cs="Arial"/>
        </w:rPr>
      </w:pPr>
    </w:p>
    <w:p w:rsidR="003E6176" w:rsidRDefault="003E6176" w:rsidP="00391AFC">
      <w:pPr>
        <w:spacing w:after="0" w:line="240" w:lineRule="auto"/>
        <w:jc w:val="both"/>
        <w:rPr>
          <w:rFonts w:ascii="Arial" w:hAnsi="Arial" w:cs="Arial"/>
        </w:rPr>
      </w:pPr>
      <w:r w:rsidRPr="003E6176">
        <w:rPr>
          <w:rFonts w:ascii="Arial" w:hAnsi="Arial" w:cs="Arial"/>
          <w:b/>
        </w:rPr>
        <w:t>Respuesta:</w:t>
      </w:r>
      <w:r w:rsidR="0052328E">
        <w:rPr>
          <w:rFonts w:ascii="Arial" w:hAnsi="Arial" w:cs="Arial"/>
          <w:b/>
        </w:rPr>
        <w:t xml:space="preserve"> </w:t>
      </w:r>
      <w:r w:rsidR="0052328E" w:rsidRPr="0052328E">
        <w:rPr>
          <w:rFonts w:ascii="Arial" w:hAnsi="Arial" w:cs="Arial"/>
        </w:rPr>
        <w:t>Es correcta su apreciación</w:t>
      </w:r>
      <w:r w:rsidR="0052328E">
        <w:rPr>
          <w:rFonts w:ascii="Arial" w:hAnsi="Arial" w:cs="Arial"/>
        </w:rPr>
        <w:t>.</w:t>
      </w:r>
    </w:p>
    <w:p w:rsidR="003E6176" w:rsidRDefault="003E6176"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13.- Anexo 1 General. Se solicita amablemente a la convocante confirmar que únicamente la compañía adjudicada deberá anexar las condiciones generales al anexo técnico. Favor de pronunciarse al respecto.</w:t>
      </w:r>
    </w:p>
    <w:p w:rsidR="00391AFC" w:rsidRDefault="00391AFC" w:rsidP="00391AFC">
      <w:pPr>
        <w:spacing w:after="0" w:line="240" w:lineRule="auto"/>
        <w:jc w:val="both"/>
        <w:rPr>
          <w:rFonts w:ascii="Arial" w:hAnsi="Arial" w:cs="Arial"/>
        </w:rPr>
      </w:pPr>
    </w:p>
    <w:p w:rsidR="003E6176" w:rsidRPr="0052328E" w:rsidRDefault="003E6176" w:rsidP="00391AFC">
      <w:pPr>
        <w:spacing w:after="0" w:line="240" w:lineRule="auto"/>
        <w:jc w:val="both"/>
        <w:rPr>
          <w:rFonts w:ascii="Arial" w:hAnsi="Arial" w:cs="Arial"/>
        </w:rPr>
      </w:pPr>
      <w:r w:rsidRPr="003E6176">
        <w:rPr>
          <w:rFonts w:ascii="Arial" w:hAnsi="Arial" w:cs="Arial"/>
          <w:b/>
        </w:rPr>
        <w:t>Respuesta:</w:t>
      </w:r>
      <w:r w:rsidR="0052328E">
        <w:rPr>
          <w:rFonts w:ascii="Arial" w:hAnsi="Arial" w:cs="Arial"/>
          <w:b/>
        </w:rPr>
        <w:t xml:space="preserve"> </w:t>
      </w:r>
      <w:r w:rsidR="0052328E" w:rsidRPr="0052328E">
        <w:rPr>
          <w:rFonts w:ascii="Arial" w:hAnsi="Arial" w:cs="Arial"/>
        </w:rPr>
        <w:t>Es correcta su apreciación.</w:t>
      </w:r>
    </w:p>
    <w:p w:rsidR="003E6176" w:rsidRPr="0052328E" w:rsidRDefault="003E6176"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14.-</w:t>
      </w:r>
      <w:r>
        <w:rPr>
          <w:rFonts w:ascii="Arial" w:hAnsi="Arial" w:cs="Arial"/>
        </w:rPr>
        <w:t xml:space="preserve"> </w:t>
      </w:r>
      <w:r w:rsidRPr="00391AFC">
        <w:rPr>
          <w:rFonts w:ascii="Arial" w:hAnsi="Arial" w:cs="Arial"/>
        </w:rPr>
        <w:t>Anexo 2 página 19, Solicitamos a nuestra amable Convocante nos permita requisitar el campo; “El plazo de financiamiento es de 30 días hábiles, contados a partir de la fecha de entrega a satisfacción de los Bienes materia de esta Licitación Pública”. Favor de pronunciarse al respecto</w:t>
      </w:r>
    </w:p>
    <w:p w:rsidR="00391AFC" w:rsidRPr="00391AFC" w:rsidRDefault="00391AFC" w:rsidP="00391AFC">
      <w:pPr>
        <w:spacing w:after="0" w:line="240" w:lineRule="auto"/>
        <w:jc w:val="both"/>
        <w:rPr>
          <w:rFonts w:ascii="Arial" w:hAnsi="Arial" w:cs="Arial"/>
        </w:rPr>
      </w:pPr>
    </w:p>
    <w:p w:rsidR="004722B2" w:rsidRDefault="003E6176" w:rsidP="00BF58CF">
      <w:pPr>
        <w:spacing w:after="0" w:line="240" w:lineRule="auto"/>
        <w:jc w:val="both"/>
        <w:rPr>
          <w:rFonts w:ascii="Arial" w:hAnsi="Arial" w:cs="Arial"/>
        </w:rPr>
      </w:pPr>
      <w:r w:rsidRPr="003E6176">
        <w:rPr>
          <w:rFonts w:ascii="Arial" w:hAnsi="Arial" w:cs="Arial"/>
          <w:b/>
        </w:rPr>
        <w:t>Respuesta:</w:t>
      </w:r>
      <w:r w:rsidR="0052328E">
        <w:rPr>
          <w:rFonts w:ascii="Arial" w:hAnsi="Arial" w:cs="Arial"/>
          <w:b/>
        </w:rPr>
        <w:t xml:space="preserve"> </w:t>
      </w:r>
      <w:r w:rsidR="0052328E" w:rsidRPr="0052328E">
        <w:rPr>
          <w:rFonts w:ascii="Arial" w:hAnsi="Arial" w:cs="Arial"/>
        </w:rPr>
        <w:t>Se acepta</w:t>
      </w:r>
      <w:r w:rsidR="00B246F6">
        <w:rPr>
          <w:rFonts w:ascii="Arial" w:hAnsi="Arial" w:cs="Arial"/>
        </w:rPr>
        <w:t>.</w:t>
      </w:r>
    </w:p>
    <w:p w:rsidR="003E6176" w:rsidRDefault="003E6176" w:rsidP="00BF58CF">
      <w:pPr>
        <w:spacing w:after="0" w:line="240" w:lineRule="auto"/>
        <w:jc w:val="both"/>
        <w:rPr>
          <w:rFonts w:ascii="Arial" w:hAnsi="Arial" w:cs="Arial"/>
        </w:rPr>
      </w:pPr>
    </w:p>
    <w:p w:rsidR="004378D8" w:rsidRDefault="004378D8" w:rsidP="00391AFC">
      <w:pPr>
        <w:spacing w:after="0" w:line="240" w:lineRule="auto"/>
        <w:jc w:val="both"/>
        <w:rPr>
          <w:rFonts w:ascii="Arial" w:hAnsi="Arial" w:cs="Arial"/>
          <w:b/>
          <w:u w:val="single"/>
        </w:rPr>
      </w:pPr>
    </w:p>
    <w:p w:rsidR="00391AFC" w:rsidRDefault="004378D8" w:rsidP="00391AFC">
      <w:pPr>
        <w:spacing w:after="0" w:line="240" w:lineRule="auto"/>
        <w:jc w:val="both"/>
        <w:rPr>
          <w:rFonts w:ascii="Arial" w:hAnsi="Arial" w:cs="Arial"/>
          <w:b/>
          <w:u w:val="single"/>
        </w:rPr>
      </w:pPr>
      <w:r>
        <w:rPr>
          <w:rFonts w:ascii="Arial" w:hAnsi="Arial" w:cs="Arial"/>
          <w:b/>
          <w:u w:val="single"/>
        </w:rPr>
        <w:t xml:space="preserve">7.- </w:t>
      </w:r>
      <w:r w:rsidR="00391AFC">
        <w:rPr>
          <w:rFonts w:ascii="Arial" w:hAnsi="Arial" w:cs="Arial"/>
          <w:b/>
          <w:u w:val="single"/>
        </w:rPr>
        <w:t>Preguntas de:</w:t>
      </w:r>
      <w:r w:rsidR="00391AFC" w:rsidRPr="00391AFC">
        <w:rPr>
          <w:rFonts w:ascii="Arial" w:hAnsi="Arial" w:cs="Arial"/>
          <w:b/>
          <w:u w:val="single"/>
        </w:rPr>
        <w:t xml:space="preserve"> SEGUROS INBURSA S.A. GRUPO FINANCIERO INBURSA</w:t>
      </w:r>
    </w:p>
    <w:p w:rsidR="00391AFC" w:rsidRDefault="00391AFC" w:rsidP="00BF58CF">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w:t>
      </w:r>
      <w:r w:rsidR="006437A0">
        <w:rPr>
          <w:rFonts w:ascii="Arial" w:hAnsi="Arial" w:cs="Arial"/>
        </w:rPr>
        <w:t>-</w:t>
      </w:r>
      <w:r w:rsidRPr="00391AFC">
        <w:rPr>
          <w:rFonts w:ascii="Arial" w:hAnsi="Arial" w:cs="Arial"/>
        </w:rPr>
        <w:t xml:space="preserve"> Favor de proporcionar el archivo en Excel del parque vehicular con la descripción completa de las unidades (marca, tipo, carrocería, transmisión, equipo de fábrica, adaptaciones y equipo especial, etc.). </w:t>
      </w:r>
    </w:p>
    <w:p w:rsidR="00391AFC" w:rsidRDefault="00391AFC" w:rsidP="00391AFC">
      <w:pPr>
        <w:spacing w:after="0" w:line="240" w:lineRule="auto"/>
        <w:jc w:val="both"/>
        <w:rPr>
          <w:rFonts w:ascii="Arial" w:hAnsi="Arial" w:cs="Arial"/>
        </w:rPr>
      </w:pPr>
    </w:p>
    <w:p w:rsidR="00986189" w:rsidRPr="00174A05" w:rsidRDefault="004378D8" w:rsidP="00986189">
      <w:pPr>
        <w:spacing w:after="0" w:line="240" w:lineRule="auto"/>
        <w:jc w:val="both"/>
        <w:rPr>
          <w:rFonts w:ascii="Arial" w:hAnsi="Arial" w:cs="Arial"/>
        </w:rPr>
      </w:pPr>
      <w:r w:rsidRPr="003E6176">
        <w:rPr>
          <w:rFonts w:ascii="Arial" w:hAnsi="Arial" w:cs="Arial"/>
          <w:b/>
        </w:rPr>
        <w:t>Respuesta:</w:t>
      </w:r>
      <w:r w:rsidR="00B246F6" w:rsidRPr="00B246F6">
        <w:t xml:space="preserve"> </w:t>
      </w:r>
      <w:r w:rsidR="00986189" w:rsidRPr="00986189">
        <w:rPr>
          <w:rFonts w:ascii="Arial" w:hAnsi="Arial" w:cs="Arial"/>
        </w:rPr>
        <w:t>Se anexa la información en formato digital de la información con la que se cuenta.</w:t>
      </w:r>
    </w:p>
    <w:p w:rsidR="004378D8" w:rsidRPr="00391AFC"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2.</w:t>
      </w:r>
      <w:r w:rsidR="006437A0">
        <w:rPr>
          <w:rFonts w:ascii="Arial" w:hAnsi="Arial" w:cs="Arial"/>
        </w:rPr>
        <w:t xml:space="preserve">- </w:t>
      </w:r>
      <w:r w:rsidRPr="00391AFC">
        <w:rPr>
          <w:rFonts w:ascii="Arial" w:hAnsi="Arial" w:cs="Arial"/>
        </w:rPr>
        <w:t xml:space="preserve">Indicar el monto presupuestado para esta vigencia y señalar si es prima total (incluyendo IVA) o prima neta (antes de IVA). </w:t>
      </w:r>
    </w:p>
    <w:p w:rsidR="00391AFC" w:rsidRDefault="00391AFC" w:rsidP="00391AFC">
      <w:pPr>
        <w:spacing w:after="0" w:line="240" w:lineRule="auto"/>
        <w:jc w:val="both"/>
        <w:rPr>
          <w:rFonts w:ascii="Arial" w:hAnsi="Arial" w:cs="Arial"/>
        </w:rPr>
      </w:pPr>
    </w:p>
    <w:p w:rsidR="004378D8" w:rsidRDefault="004378D8" w:rsidP="00391AFC">
      <w:pPr>
        <w:spacing w:after="0" w:line="240" w:lineRule="auto"/>
        <w:jc w:val="both"/>
        <w:rPr>
          <w:rFonts w:ascii="Arial" w:hAnsi="Arial" w:cs="Arial"/>
        </w:rPr>
      </w:pPr>
      <w:r w:rsidRPr="003E6176">
        <w:rPr>
          <w:rFonts w:ascii="Arial" w:hAnsi="Arial" w:cs="Arial"/>
          <w:b/>
        </w:rPr>
        <w:t>Respuesta:</w:t>
      </w:r>
      <w:r w:rsidR="00B246F6">
        <w:rPr>
          <w:rFonts w:ascii="Arial" w:hAnsi="Arial" w:cs="Arial"/>
          <w:b/>
        </w:rPr>
        <w:t xml:space="preserve"> </w:t>
      </w:r>
      <w:r w:rsidR="00B246F6" w:rsidRPr="00B246F6">
        <w:rPr>
          <w:rFonts w:ascii="Arial" w:hAnsi="Arial" w:cs="Arial"/>
        </w:rPr>
        <w:t>El monto presupuestado se lo reserva la convocante y es prima total IVA incluido.</w:t>
      </w:r>
    </w:p>
    <w:p w:rsidR="004378D8" w:rsidRPr="00391AFC"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3.</w:t>
      </w:r>
      <w:r w:rsidR="006437A0">
        <w:rPr>
          <w:rFonts w:ascii="Arial" w:hAnsi="Arial" w:cs="Arial"/>
        </w:rPr>
        <w:t xml:space="preserve">- </w:t>
      </w:r>
      <w:r w:rsidRPr="00391AFC">
        <w:rPr>
          <w:rFonts w:ascii="Arial" w:hAnsi="Arial" w:cs="Arial"/>
        </w:rPr>
        <w:t xml:space="preserve">Confirmar que la vigencia de la póliza será a partir de las 31 de Enero de 2020 al 30 de Septiembre de 2021. </w:t>
      </w:r>
    </w:p>
    <w:p w:rsidR="00391AFC" w:rsidRDefault="00391AFC" w:rsidP="00391AFC">
      <w:pPr>
        <w:spacing w:after="0" w:line="240" w:lineRule="auto"/>
        <w:jc w:val="both"/>
        <w:rPr>
          <w:rFonts w:ascii="Arial" w:hAnsi="Arial" w:cs="Arial"/>
        </w:rPr>
      </w:pPr>
    </w:p>
    <w:p w:rsidR="004378D8" w:rsidRPr="00B246F6" w:rsidRDefault="004378D8" w:rsidP="00391AFC">
      <w:pPr>
        <w:spacing w:after="0" w:line="240" w:lineRule="auto"/>
        <w:jc w:val="both"/>
        <w:rPr>
          <w:rFonts w:ascii="Arial" w:hAnsi="Arial" w:cs="Arial"/>
        </w:rPr>
      </w:pPr>
      <w:r w:rsidRPr="003E6176">
        <w:rPr>
          <w:rFonts w:ascii="Arial" w:hAnsi="Arial" w:cs="Arial"/>
          <w:b/>
        </w:rPr>
        <w:t>Respuesta:</w:t>
      </w:r>
      <w:r w:rsidR="00B246F6">
        <w:rPr>
          <w:rFonts w:ascii="Arial" w:hAnsi="Arial" w:cs="Arial"/>
          <w:b/>
        </w:rPr>
        <w:t xml:space="preserve"> </w:t>
      </w:r>
      <w:r w:rsidR="00B246F6" w:rsidRPr="00B246F6">
        <w:rPr>
          <w:rFonts w:ascii="Arial" w:hAnsi="Arial" w:cs="Arial"/>
        </w:rPr>
        <w:t>Es Correcto</w:t>
      </w:r>
      <w:r w:rsidR="00120B86">
        <w:rPr>
          <w:rFonts w:ascii="Arial" w:hAnsi="Arial" w:cs="Arial"/>
        </w:rPr>
        <w:t>.</w:t>
      </w:r>
    </w:p>
    <w:p w:rsidR="004378D8" w:rsidRPr="00391AFC"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4.</w:t>
      </w:r>
      <w:r w:rsidR="006437A0">
        <w:rPr>
          <w:rFonts w:ascii="Arial" w:hAnsi="Arial" w:cs="Arial"/>
        </w:rPr>
        <w:t xml:space="preserve">- </w:t>
      </w:r>
      <w:r w:rsidRPr="00391AFC">
        <w:rPr>
          <w:rFonts w:ascii="Arial" w:hAnsi="Arial" w:cs="Arial"/>
        </w:rPr>
        <w:t xml:space="preserve">En caso de ser afirmativa la respuesta anterior solicitamos se modifique la vigencia de la póliza con vigencia posterior al fallo de la misma. </w:t>
      </w:r>
    </w:p>
    <w:p w:rsidR="00391AFC" w:rsidRDefault="00391AFC" w:rsidP="00391AFC">
      <w:pPr>
        <w:spacing w:after="0" w:line="240" w:lineRule="auto"/>
        <w:jc w:val="both"/>
        <w:rPr>
          <w:rFonts w:ascii="Arial" w:hAnsi="Arial" w:cs="Arial"/>
        </w:rPr>
      </w:pPr>
    </w:p>
    <w:p w:rsidR="004378D8" w:rsidRPr="00C15DCA" w:rsidRDefault="004378D8" w:rsidP="00391AFC">
      <w:pPr>
        <w:spacing w:after="0" w:line="240" w:lineRule="auto"/>
        <w:jc w:val="both"/>
        <w:rPr>
          <w:rFonts w:ascii="Arial" w:hAnsi="Arial" w:cs="Arial"/>
        </w:rPr>
      </w:pPr>
      <w:r w:rsidRPr="003E6176">
        <w:rPr>
          <w:rFonts w:ascii="Arial" w:hAnsi="Arial" w:cs="Arial"/>
          <w:b/>
        </w:rPr>
        <w:t>Respuesta:</w:t>
      </w:r>
      <w:r w:rsidR="00B246F6">
        <w:rPr>
          <w:rFonts w:ascii="Arial" w:hAnsi="Arial" w:cs="Arial"/>
          <w:b/>
        </w:rPr>
        <w:t xml:space="preserve"> </w:t>
      </w:r>
      <w:r w:rsidR="00C15DCA" w:rsidRPr="00C15DCA">
        <w:rPr>
          <w:rFonts w:ascii="Arial" w:hAnsi="Arial" w:cs="Arial"/>
        </w:rPr>
        <w:t>No es necesario modificar vigencia de la póliza el f</w:t>
      </w:r>
      <w:r w:rsidR="00B246F6" w:rsidRPr="00C15DCA">
        <w:rPr>
          <w:rFonts w:ascii="Arial" w:hAnsi="Arial" w:cs="Arial"/>
        </w:rPr>
        <w:t>allo se dará antes del 31 de enero del 2020.</w:t>
      </w:r>
    </w:p>
    <w:p w:rsidR="004378D8" w:rsidRPr="00391AFC"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5.</w:t>
      </w:r>
      <w:r w:rsidR="006437A0">
        <w:rPr>
          <w:rFonts w:ascii="Arial" w:hAnsi="Arial" w:cs="Arial"/>
        </w:rPr>
        <w:t xml:space="preserve">- </w:t>
      </w:r>
      <w:r w:rsidRPr="00391AFC">
        <w:rPr>
          <w:rFonts w:ascii="Arial" w:hAnsi="Arial" w:cs="Arial"/>
        </w:rPr>
        <w:t xml:space="preserve"> Solicitamos nos informen si dentro del parque vehicular se encuentran unidades con adaptaciones, blindajes o equipo especial (indicar el valor de cada una de ellas). </w:t>
      </w:r>
    </w:p>
    <w:p w:rsidR="00391AFC" w:rsidRDefault="00391AFC" w:rsidP="00391AFC">
      <w:pPr>
        <w:spacing w:after="0" w:line="240" w:lineRule="auto"/>
        <w:jc w:val="both"/>
        <w:rPr>
          <w:rFonts w:ascii="Arial" w:hAnsi="Arial" w:cs="Arial"/>
        </w:rPr>
      </w:pPr>
    </w:p>
    <w:p w:rsidR="00986189" w:rsidRPr="00174A05" w:rsidRDefault="004378D8" w:rsidP="00986189">
      <w:pPr>
        <w:spacing w:after="0" w:line="240" w:lineRule="auto"/>
        <w:jc w:val="both"/>
        <w:rPr>
          <w:rFonts w:ascii="Arial" w:hAnsi="Arial" w:cs="Arial"/>
        </w:rPr>
      </w:pPr>
      <w:r w:rsidRPr="00986189">
        <w:rPr>
          <w:rFonts w:ascii="Arial" w:hAnsi="Arial" w:cs="Arial"/>
          <w:b/>
        </w:rPr>
        <w:t>Respuesta:</w:t>
      </w:r>
      <w:r w:rsidR="00986189" w:rsidRPr="00986189">
        <w:rPr>
          <w:rFonts w:ascii="Arial" w:hAnsi="Arial" w:cs="Arial"/>
          <w:b/>
        </w:rPr>
        <w:t xml:space="preserve"> </w:t>
      </w:r>
      <w:r w:rsidR="00986189" w:rsidRPr="00986189">
        <w:rPr>
          <w:rFonts w:ascii="Arial" w:hAnsi="Arial" w:cs="Arial"/>
        </w:rPr>
        <w:t>Se anexa la información en formato digital de la información con la que se cuenta.</w:t>
      </w:r>
    </w:p>
    <w:p w:rsidR="004378D8"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6.</w:t>
      </w:r>
      <w:r w:rsidR="006437A0">
        <w:rPr>
          <w:rFonts w:ascii="Arial" w:hAnsi="Arial" w:cs="Arial"/>
        </w:rPr>
        <w:t xml:space="preserve">- </w:t>
      </w:r>
      <w:r w:rsidRPr="00391AFC">
        <w:rPr>
          <w:rFonts w:ascii="Arial" w:hAnsi="Arial" w:cs="Arial"/>
        </w:rPr>
        <w:t xml:space="preserve">Favor de indicar el uso y servicio de las unidades (particular, público federal, ambulancia, grúas, patrullas, transporte de personal, etc.). </w:t>
      </w:r>
    </w:p>
    <w:p w:rsidR="00391AFC" w:rsidRDefault="00391AFC" w:rsidP="00391AFC">
      <w:pPr>
        <w:spacing w:after="0" w:line="240" w:lineRule="auto"/>
        <w:jc w:val="both"/>
        <w:rPr>
          <w:rFonts w:ascii="Arial" w:hAnsi="Arial" w:cs="Arial"/>
        </w:rPr>
      </w:pPr>
    </w:p>
    <w:p w:rsidR="004378D8" w:rsidRDefault="004378D8" w:rsidP="00391AFC">
      <w:pPr>
        <w:spacing w:after="0" w:line="240" w:lineRule="auto"/>
        <w:jc w:val="both"/>
        <w:rPr>
          <w:rFonts w:ascii="Arial" w:hAnsi="Arial" w:cs="Arial"/>
        </w:rPr>
      </w:pPr>
      <w:r w:rsidRPr="00986189">
        <w:rPr>
          <w:rFonts w:ascii="Arial" w:hAnsi="Arial" w:cs="Arial"/>
          <w:b/>
        </w:rPr>
        <w:lastRenderedPageBreak/>
        <w:t>Respuesta:</w:t>
      </w:r>
      <w:r w:rsidR="00986189" w:rsidRPr="00986189">
        <w:rPr>
          <w:rFonts w:ascii="Arial" w:hAnsi="Arial" w:cs="Arial"/>
          <w:b/>
        </w:rPr>
        <w:t xml:space="preserve"> </w:t>
      </w:r>
      <w:r w:rsidR="00986189" w:rsidRPr="00986189">
        <w:rPr>
          <w:rFonts w:ascii="Arial" w:hAnsi="Arial" w:cs="Arial"/>
        </w:rPr>
        <w:t>Administrativas y Operativas, en el documento digital que se acompaña se</w:t>
      </w:r>
      <w:r w:rsidR="00986189" w:rsidRPr="00174A05">
        <w:rPr>
          <w:rFonts w:ascii="Arial" w:hAnsi="Arial" w:cs="Arial"/>
        </w:rPr>
        <w:t xml:space="preserve">  especifican las</w:t>
      </w:r>
      <w:r w:rsidR="00986189" w:rsidRPr="00776CE2">
        <w:rPr>
          <w:rFonts w:ascii="Arial" w:hAnsi="Arial" w:cs="Arial"/>
        </w:rPr>
        <w:t xml:space="preserve"> unidades de la Comisaría de la Policía Preventiva Municipal, Servicios Médicos y Protección Civil y UNASAM</w:t>
      </w:r>
      <w:r w:rsidR="00986189">
        <w:rPr>
          <w:rFonts w:ascii="Arial" w:hAnsi="Arial" w:cs="Arial"/>
        </w:rPr>
        <w:t>.</w:t>
      </w:r>
    </w:p>
    <w:p w:rsidR="004378D8" w:rsidRPr="00391AFC"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7.</w:t>
      </w:r>
      <w:r w:rsidR="006437A0">
        <w:rPr>
          <w:rFonts w:ascii="Arial" w:hAnsi="Arial" w:cs="Arial"/>
        </w:rPr>
        <w:t xml:space="preserve">- </w:t>
      </w:r>
      <w:r w:rsidRPr="00391AFC">
        <w:rPr>
          <w:rFonts w:ascii="Arial" w:hAnsi="Arial" w:cs="Arial"/>
        </w:rPr>
        <w:t xml:space="preserve">Pag. 20. </w:t>
      </w:r>
      <w:r w:rsidR="006437A0">
        <w:rPr>
          <w:rFonts w:ascii="Arial" w:hAnsi="Arial" w:cs="Arial"/>
        </w:rPr>
        <w:t>F</w:t>
      </w:r>
      <w:r w:rsidRPr="00391AFC">
        <w:rPr>
          <w:rFonts w:ascii="Arial" w:hAnsi="Arial" w:cs="Arial"/>
        </w:rPr>
        <w:t xml:space="preserve">avor de elimina el punto de Gastos Médicos por ocupante, se extiende a amparar hasta 5 ocupantes fuera de cabina o habitáculo en unidades tipo pick-up, camión o especial. </w:t>
      </w:r>
    </w:p>
    <w:p w:rsidR="00391AFC" w:rsidRDefault="00391AFC" w:rsidP="00391AFC">
      <w:pPr>
        <w:spacing w:after="0" w:line="240" w:lineRule="auto"/>
        <w:jc w:val="both"/>
        <w:rPr>
          <w:rFonts w:ascii="Arial" w:hAnsi="Arial" w:cs="Arial"/>
        </w:rPr>
      </w:pPr>
    </w:p>
    <w:p w:rsidR="004378D8" w:rsidRDefault="004378D8" w:rsidP="00391AFC">
      <w:pPr>
        <w:spacing w:after="0" w:line="240" w:lineRule="auto"/>
        <w:jc w:val="both"/>
        <w:rPr>
          <w:rFonts w:ascii="Arial" w:hAnsi="Arial" w:cs="Arial"/>
        </w:rPr>
      </w:pPr>
      <w:r w:rsidRPr="00120B86">
        <w:rPr>
          <w:rFonts w:ascii="Arial" w:hAnsi="Arial" w:cs="Arial"/>
          <w:b/>
        </w:rPr>
        <w:t>Respuesta:</w:t>
      </w:r>
      <w:r w:rsidR="00120B86" w:rsidRPr="00120B86">
        <w:rPr>
          <w:rFonts w:ascii="Arial" w:hAnsi="Arial" w:cs="Arial"/>
          <w:b/>
        </w:rPr>
        <w:t xml:space="preserve"> </w:t>
      </w:r>
      <w:r w:rsidR="00120B86" w:rsidRPr="00120B86">
        <w:rPr>
          <w:rFonts w:ascii="Arial" w:hAnsi="Arial" w:cs="Arial"/>
        </w:rPr>
        <w:t>N</w:t>
      </w:r>
      <w:r w:rsidR="0010284A">
        <w:rPr>
          <w:rFonts w:ascii="Arial" w:hAnsi="Arial" w:cs="Arial"/>
        </w:rPr>
        <w:t>o se acepta</w:t>
      </w:r>
      <w:r w:rsidR="00120B86" w:rsidRPr="00120B86">
        <w:rPr>
          <w:rFonts w:ascii="Arial" w:hAnsi="Arial" w:cs="Arial"/>
        </w:rPr>
        <w:t xml:space="preserve">, </w:t>
      </w:r>
      <w:r w:rsidR="0010284A" w:rsidRPr="0010284A">
        <w:rPr>
          <w:rFonts w:ascii="Arial" w:hAnsi="Arial" w:cs="Arial"/>
        </w:rPr>
        <w:t>Favor de apegarse a lo establecido en Bases</w:t>
      </w:r>
      <w:r w:rsidR="00120B86" w:rsidRPr="00120B86">
        <w:rPr>
          <w:rFonts w:ascii="Arial" w:hAnsi="Arial" w:cs="Arial"/>
        </w:rPr>
        <w:t>.</w:t>
      </w:r>
    </w:p>
    <w:p w:rsidR="004378D8" w:rsidRPr="00391AFC"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8.</w:t>
      </w:r>
      <w:r w:rsidR="006437A0">
        <w:rPr>
          <w:rFonts w:ascii="Arial" w:hAnsi="Arial" w:cs="Arial"/>
        </w:rPr>
        <w:t xml:space="preserve">- </w:t>
      </w:r>
      <w:r w:rsidRPr="00391AFC">
        <w:rPr>
          <w:rFonts w:ascii="Arial" w:hAnsi="Arial" w:cs="Arial"/>
        </w:rPr>
        <w:t xml:space="preserve"> Favor de proporcionarnos el acta de la junta de aclaraciones en medio magnético, esto con el fin de evitar en la medida de lo posible el omitir dato alguno que se haya acordado en este junta y plasmar los acuerdos exactamente igual a como fueron respondidos. </w:t>
      </w:r>
    </w:p>
    <w:p w:rsidR="006437A0" w:rsidRDefault="006437A0" w:rsidP="00391AFC">
      <w:pPr>
        <w:spacing w:after="0" w:line="240" w:lineRule="auto"/>
        <w:jc w:val="both"/>
        <w:rPr>
          <w:rFonts w:ascii="Arial" w:hAnsi="Arial" w:cs="Arial"/>
        </w:rPr>
      </w:pPr>
    </w:p>
    <w:p w:rsidR="004378D8" w:rsidRDefault="004378D8" w:rsidP="00391AFC">
      <w:pPr>
        <w:spacing w:after="0" w:line="240" w:lineRule="auto"/>
        <w:jc w:val="both"/>
        <w:rPr>
          <w:rFonts w:ascii="Arial" w:hAnsi="Arial" w:cs="Arial"/>
        </w:rPr>
      </w:pPr>
      <w:r w:rsidRPr="003E6176">
        <w:rPr>
          <w:rFonts w:ascii="Arial" w:hAnsi="Arial" w:cs="Arial"/>
          <w:b/>
        </w:rPr>
        <w:t>Respuesta:</w:t>
      </w:r>
      <w:r w:rsidR="0039381B">
        <w:rPr>
          <w:rFonts w:ascii="Arial" w:hAnsi="Arial" w:cs="Arial"/>
          <w:b/>
        </w:rPr>
        <w:t xml:space="preserve"> </w:t>
      </w:r>
      <w:r w:rsidR="0039381B" w:rsidRPr="00A8000E">
        <w:rPr>
          <w:rFonts w:ascii="Arial" w:hAnsi="Arial" w:cs="Arial"/>
        </w:rPr>
        <w:t>La misma se publicará al terminar la presente Junta en ambos formatos en  nuestra página de web https://transparencia.tlajomulco.gob.mx/transparencia/articulo-8/Padron-provedores#convocatorias</w:t>
      </w:r>
    </w:p>
    <w:p w:rsidR="004378D8" w:rsidRPr="00391AFC"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9.- Se solicita a la convocante establecer que el pago de la prima básica anual se realizará conforme a lo previsto en el capítulo III denominado “La Prima” del Título Primero de la Ley sobre el Contrato de Seguro.</w:t>
      </w:r>
    </w:p>
    <w:p w:rsidR="006437A0" w:rsidRDefault="006437A0" w:rsidP="00391AFC">
      <w:pPr>
        <w:spacing w:after="0" w:line="240" w:lineRule="auto"/>
        <w:jc w:val="both"/>
        <w:rPr>
          <w:rFonts w:ascii="Arial" w:hAnsi="Arial" w:cs="Arial"/>
        </w:rPr>
      </w:pPr>
    </w:p>
    <w:p w:rsidR="004378D8" w:rsidRDefault="004378D8" w:rsidP="00391AFC">
      <w:pPr>
        <w:spacing w:after="0" w:line="240" w:lineRule="auto"/>
        <w:jc w:val="both"/>
        <w:rPr>
          <w:rFonts w:ascii="Arial" w:hAnsi="Arial" w:cs="Arial"/>
        </w:rPr>
      </w:pPr>
      <w:r w:rsidRPr="00120B86">
        <w:rPr>
          <w:rFonts w:ascii="Arial" w:hAnsi="Arial" w:cs="Arial"/>
          <w:b/>
        </w:rPr>
        <w:t>Respuesta:</w:t>
      </w:r>
      <w:r w:rsidR="0039381B" w:rsidRPr="00120B86">
        <w:rPr>
          <w:rFonts w:ascii="Arial" w:hAnsi="Arial" w:cs="Arial"/>
          <w:b/>
        </w:rPr>
        <w:t xml:space="preserve"> </w:t>
      </w:r>
      <w:r w:rsidR="00120B86" w:rsidRPr="00120B86">
        <w:rPr>
          <w:rFonts w:ascii="Arial" w:hAnsi="Arial" w:cs="Arial"/>
        </w:rPr>
        <w:t>Favor de apegarse a lo establecido en Bases.</w:t>
      </w:r>
    </w:p>
    <w:p w:rsidR="004378D8"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10.-  Con el objeto de conocer el riesgo y estar en aptitud de presentar las propuestas técnica y económica correspondientes, se solicita a la Convocante entregue a los participantes en la presente licitación, la relación que contenga la descripción detallada de los bienes a asegurar de conformidad a lo dispuesto en el artículo 29 fracción II de la Ley de Adquisiciones, Arrendamientos y Servicios del Sector Público.</w:t>
      </w:r>
    </w:p>
    <w:p w:rsidR="006437A0" w:rsidRDefault="006437A0" w:rsidP="00391AFC">
      <w:pPr>
        <w:spacing w:after="0" w:line="240" w:lineRule="auto"/>
        <w:jc w:val="both"/>
        <w:rPr>
          <w:rFonts w:ascii="Arial" w:hAnsi="Arial" w:cs="Arial"/>
        </w:rPr>
      </w:pPr>
    </w:p>
    <w:p w:rsidR="00120B86" w:rsidRPr="00174A05" w:rsidRDefault="004378D8" w:rsidP="00120B86">
      <w:pPr>
        <w:spacing w:after="0" w:line="240" w:lineRule="auto"/>
        <w:jc w:val="both"/>
        <w:rPr>
          <w:rFonts w:ascii="Arial" w:hAnsi="Arial" w:cs="Arial"/>
        </w:rPr>
      </w:pPr>
      <w:r w:rsidRPr="00120B86">
        <w:rPr>
          <w:rFonts w:ascii="Arial" w:hAnsi="Arial" w:cs="Arial"/>
          <w:b/>
        </w:rPr>
        <w:t>Respuesta:</w:t>
      </w:r>
      <w:r w:rsidR="00120B86" w:rsidRPr="00120B86">
        <w:rPr>
          <w:rFonts w:ascii="Arial" w:hAnsi="Arial" w:cs="Arial"/>
          <w:b/>
        </w:rPr>
        <w:t xml:space="preserve"> </w:t>
      </w:r>
      <w:r w:rsidR="00120B86" w:rsidRPr="00120B86">
        <w:rPr>
          <w:rFonts w:ascii="Arial" w:hAnsi="Arial" w:cs="Arial"/>
        </w:rPr>
        <w:t>Se anexa la información en formato digital de la información con la que se cuenta.</w:t>
      </w:r>
    </w:p>
    <w:p w:rsidR="004378D8"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11.- Se solicita a la convocante que en caso de que mi representada resulte adjudicada y de conformidad con la “Resolución por la que se expiden las Disposiciones de carácter general a que se refiere el artículo 140 de la Ley General de Instituciones y Sociedades Mutualistas de Seguros”, previamente a la revisión y firma y emisión del contrato respectivo deberán de obtener copia de los siguientes documentos:</w:t>
      </w:r>
    </w:p>
    <w:p w:rsidR="006437A0" w:rsidRDefault="006437A0"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a) Decreto de creación de la Dependencia convocante</w:t>
      </w:r>
    </w:p>
    <w:p w:rsidR="00391AFC" w:rsidRPr="00391AFC" w:rsidRDefault="00391AFC" w:rsidP="00391AFC">
      <w:pPr>
        <w:spacing w:after="0" w:line="240" w:lineRule="auto"/>
        <w:jc w:val="both"/>
        <w:rPr>
          <w:rFonts w:ascii="Arial" w:hAnsi="Arial" w:cs="Arial"/>
        </w:rPr>
      </w:pPr>
      <w:r w:rsidRPr="00391AFC">
        <w:rPr>
          <w:rFonts w:ascii="Arial" w:hAnsi="Arial" w:cs="Arial"/>
        </w:rPr>
        <w:t>b) Comprobante de domicilio de la Dependencia convocante con no más de 3 meses de antigüedad a la fecha de firma del contrato (recibo de luz, de telefonía, impuesto predial o de derechos por suministro de agua; estados de cuenta bancarios), o bien el contrato de arrendamiento registrado ante la autoridad fiscal competente.</w:t>
      </w:r>
    </w:p>
    <w:p w:rsidR="00391AFC" w:rsidRPr="00391AFC" w:rsidRDefault="00391AFC" w:rsidP="00391AFC">
      <w:pPr>
        <w:spacing w:after="0" w:line="240" w:lineRule="auto"/>
        <w:jc w:val="both"/>
        <w:rPr>
          <w:rFonts w:ascii="Arial" w:hAnsi="Arial" w:cs="Arial"/>
        </w:rPr>
      </w:pPr>
      <w:r w:rsidRPr="00391AFC">
        <w:rPr>
          <w:rFonts w:ascii="Arial" w:hAnsi="Arial" w:cs="Arial"/>
        </w:rPr>
        <w:t>c) Registro Federal de Contribuyentes</w:t>
      </w:r>
    </w:p>
    <w:p w:rsidR="00391AFC" w:rsidRPr="00391AFC" w:rsidRDefault="00391AFC" w:rsidP="00391AFC">
      <w:pPr>
        <w:spacing w:after="0" w:line="240" w:lineRule="auto"/>
        <w:jc w:val="both"/>
        <w:rPr>
          <w:rFonts w:ascii="Arial" w:hAnsi="Arial" w:cs="Arial"/>
        </w:rPr>
      </w:pPr>
      <w:r w:rsidRPr="00391AFC">
        <w:rPr>
          <w:rFonts w:ascii="Arial" w:hAnsi="Arial" w:cs="Arial"/>
        </w:rPr>
        <w:t xml:space="preserve">d) Documento mediante el cual el(los) representante(s) legal(es) acredite(n) su(s) facultad(es) para representar a la Dependencia. </w:t>
      </w:r>
    </w:p>
    <w:p w:rsidR="00391AFC" w:rsidRPr="00391AFC" w:rsidRDefault="00391AFC" w:rsidP="00391AFC">
      <w:pPr>
        <w:spacing w:after="0" w:line="240" w:lineRule="auto"/>
        <w:jc w:val="both"/>
        <w:rPr>
          <w:rFonts w:ascii="Arial" w:hAnsi="Arial" w:cs="Arial"/>
        </w:rPr>
      </w:pPr>
      <w:r w:rsidRPr="00391AFC">
        <w:rPr>
          <w:rFonts w:ascii="Arial" w:hAnsi="Arial" w:cs="Arial"/>
        </w:rPr>
        <w:t>e) Copia de la identificación oficial del representante legal de la Dependencia (Credencial para votar, pasaporte, cédula profesional).</w:t>
      </w:r>
    </w:p>
    <w:p w:rsidR="006437A0" w:rsidRDefault="006437A0" w:rsidP="00391AFC">
      <w:pPr>
        <w:spacing w:after="0" w:line="240" w:lineRule="auto"/>
        <w:jc w:val="both"/>
        <w:rPr>
          <w:rFonts w:ascii="Arial" w:hAnsi="Arial" w:cs="Arial"/>
        </w:rPr>
      </w:pPr>
    </w:p>
    <w:p w:rsidR="004378D8" w:rsidRPr="0039381B" w:rsidRDefault="004378D8" w:rsidP="00391AFC">
      <w:pPr>
        <w:spacing w:after="0" w:line="240" w:lineRule="auto"/>
        <w:jc w:val="both"/>
        <w:rPr>
          <w:rFonts w:ascii="Arial" w:hAnsi="Arial" w:cs="Arial"/>
        </w:rPr>
      </w:pPr>
      <w:r w:rsidRPr="003E6176">
        <w:rPr>
          <w:rFonts w:ascii="Arial" w:hAnsi="Arial" w:cs="Arial"/>
          <w:b/>
        </w:rPr>
        <w:t>Respuesta:</w:t>
      </w:r>
      <w:r w:rsidR="0039381B">
        <w:rPr>
          <w:rFonts w:ascii="Arial" w:hAnsi="Arial" w:cs="Arial"/>
          <w:b/>
        </w:rPr>
        <w:t xml:space="preserve"> </w:t>
      </w:r>
      <w:r w:rsidR="0039381B" w:rsidRPr="0039381B">
        <w:rPr>
          <w:rFonts w:ascii="Arial" w:hAnsi="Arial" w:cs="Arial"/>
        </w:rPr>
        <w:t>Se entregará lo que corresponda al proveedor adjudicado</w:t>
      </w:r>
      <w:r w:rsidR="0039381B">
        <w:rPr>
          <w:rFonts w:ascii="Arial" w:hAnsi="Arial" w:cs="Arial"/>
        </w:rPr>
        <w:t>.</w:t>
      </w:r>
    </w:p>
    <w:p w:rsidR="004378D8"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12.- Se solicita a la convocante señalar como pena convencional por incumplimiento lo establecido en el art. 276 de la Ley de Instituciones de Seguros y de Fianzas, ya que dicho precepto legal es de observancia obligatoria para las instituciones de seguros.</w:t>
      </w:r>
    </w:p>
    <w:p w:rsidR="006437A0" w:rsidRDefault="006437A0" w:rsidP="00391AFC">
      <w:pPr>
        <w:spacing w:after="0" w:line="240" w:lineRule="auto"/>
        <w:jc w:val="both"/>
        <w:rPr>
          <w:rFonts w:ascii="Arial" w:hAnsi="Arial" w:cs="Arial"/>
        </w:rPr>
      </w:pPr>
    </w:p>
    <w:p w:rsidR="004378D8" w:rsidRDefault="004378D8" w:rsidP="00391AFC">
      <w:pPr>
        <w:spacing w:after="0" w:line="240" w:lineRule="auto"/>
        <w:jc w:val="both"/>
        <w:rPr>
          <w:rFonts w:ascii="Arial" w:hAnsi="Arial" w:cs="Arial"/>
        </w:rPr>
      </w:pPr>
      <w:r w:rsidRPr="003E6176">
        <w:rPr>
          <w:rFonts w:ascii="Arial" w:hAnsi="Arial" w:cs="Arial"/>
          <w:b/>
        </w:rPr>
        <w:t>Respuesta:</w:t>
      </w:r>
      <w:r w:rsidR="0039381B">
        <w:rPr>
          <w:rFonts w:ascii="Arial" w:hAnsi="Arial" w:cs="Arial"/>
          <w:b/>
        </w:rPr>
        <w:t xml:space="preserve"> </w:t>
      </w:r>
      <w:r w:rsidR="00120B86">
        <w:rPr>
          <w:rFonts w:ascii="Arial" w:hAnsi="Arial" w:cs="Arial"/>
        </w:rPr>
        <w:t>S</w:t>
      </w:r>
      <w:r w:rsidR="0039381B" w:rsidRPr="0039381B">
        <w:rPr>
          <w:rFonts w:ascii="Arial" w:hAnsi="Arial" w:cs="Arial"/>
        </w:rPr>
        <w:t>e confirma</w:t>
      </w:r>
      <w:r w:rsidR="0039381B">
        <w:rPr>
          <w:rFonts w:ascii="Arial" w:hAnsi="Arial" w:cs="Arial"/>
          <w:b/>
        </w:rPr>
        <w:t>.</w:t>
      </w:r>
    </w:p>
    <w:p w:rsidR="004378D8"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13</w:t>
      </w:r>
      <w:r w:rsidR="006437A0">
        <w:rPr>
          <w:rFonts w:ascii="Arial" w:hAnsi="Arial" w:cs="Arial"/>
        </w:rPr>
        <w:t>.-</w:t>
      </w:r>
      <w:r w:rsidRPr="00391AFC">
        <w:rPr>
          <w:rFonts w:ascii="Arial" w:hAnsi="Arial" w:cs="Arial"/>
        </w:rPr>
        <w:t xml:space="preserve"> Se solicita a la convocante se elimine la obligación de responder por vicios ocultos, lo anterior con fundamento en el artículo 86 de la Ley de Compras Gubernamentales, Enajenaciones y Contratación de Servicios del Estado de Jalisco y sus Municipios, en el cual se aprecia que los prestadores de servicios pueden responder por la calidad de los servicios que prestan, pero no de los defectos y vicios ocultos, ya que éstos sólo se pueden presentar en bienes.</w:t>
      </w:r>
    </w:p>
    <w:p w:rsidR="006437A0" w:rsidRDefault="006437A0" w:rsidP="00391AFC">
      <w:pPr>
        <w:spacing w:after="0" w:line="240" w:lineRule="auto"/>
        <w:jc w:val="both"/>
        <w:rPr>
          <w:rFonts w:ascii="Arial" w:hAnsi="Arial" w:cs="Arial"/>
        </w:rPr>
      </w:pPr>
    </w:p>
    <w:p w:rsidR="004378D8" w:rsidRDefault="004378D8" w:rsidP="00391AFC">
      <w:pPr>
        <w:spacing w:after="0" w:line="240" w:lineRule="auto"/>
        <w:jc w:val="both"/>
        <w:rPr>
          <w:rFonts w:ascii="Arial" w:hAnsi="Arial" w:cs="Arial"/>
        </w:rPr>
      </w:pPr>
      <w:r w:rsidRPr="003E6176">
        <w:rPr>
          <w:rFonts w:ascii="Arial" w:hAnsi="Arial" w:cs="Arial"/>
          <w:b/>
        </w:rPr>
        <w:t>Respuesta:</w:t>
      </w:r>
      <w:r w:rsidR="00AC5BA0">
        <w:rPr>
          <w:rFonts w:ascii="Arial" w:hAnsi="Arial" w:cs="Arial"/>
          <w:b/>
        </w:rPr>
        <w:t xml:space="preserve"> </w:t>
      </w:r>
      <w:r w:rsidR="00AC5BA0" w:rsidRPr="0039381B">
        <w:rPr>
          <w:rFonts w:ascii="Arial" w:hAnsi="Arial" w:cs="Arial"/>
        </w:rPr>
        <w:t xml:space="preserve">Se </w:t>
      </w:r>
      <w:r w:rsidR="00AC5BA0">
        <w:rPr>
          <w:rFonts w:ascii="Arial" w:hAnsi="Arial" w:cs="Arial"/>
        </w:rPr>
        <w:t>elimina.</w:t>
      </w:r>
    </w:p>
    <w:p w:rsidR="004378D8" w:rsidRDefault="004378D8" w:rsidP="00391AFC">
      <w:pPr>
        <w:spacing w:after="0" w:line="240" w:lineRule="auto"/>
        <w:jc w:val="both"/>
        <w:rPr>
          <w:rFonts w:ascii="Arial" w:hAnsi="Arial" w:cs="Arial"/>
        </w:rPr>
      </w:pPr>
    </w:p>
    <w:p w:rsidR="00391AFC" w:rsidRPr="00391AFC" w:rsidRDefault="006437A0" w:rsidP="00391AFC">
      <w:pPr>
        <w:spacing w:after="0" w:line="240" w:lineRule="auto"/>
        <w:jc w:val="both"/>
        <w:rPr>
          <w:rFonts w:ascii="Arial" w:hAnsi="Arial" w:cs="Arial"/>
        </w:rPr>
      </w:pPr>
      <w:r>
        <w:rPr>
          <w:rFonts w:ascii="Arial" w:hAnsi="Arial" w:cs="Arial"/>
        </w:rPr>
        <w:t xml:space="preserve">14.- </w:t>
      </w:r>
      <w:r w:rsidR="00391AFC" w:rsidRPr="00391AFC">
        <w:rPr>
          <w:rFonts w:ascii="Arial" w:hAnsi="Arial" w:cs="Arial"/>
        </w:rPr>
        <w:t>De conformidad con los artículos 277 de la Ley de Instituciones de Seguros y de Fianzas, 50 bis, 65 y 68 de la Ley de Protección y Defensa de los Usuarios de Servicios Financieros, se solicita a la Convocante confirmar que en caso de controversia, el quejoso podrá, a su elección, ocurrir a presentar su reclamación ante la Comisión Nacional para la Protección y Defensa de los Usuarios de Servicios Financieros (CONDUSEF), en sus oficinas centrales o en cualquiera de sus delegaciones o ante la Unidad Especializada de Atención de Consultas y Reclamaciones de esta Institución de Seguros en los términos de los artículos 50-Bis y 68 de la Ley de Protección y Defensa al Usuario de Servicios Financieros, o bien, podrá presentar su demanda ante los tribunales competentes del domicilio de cualquiera de las delegaciones de la CONDUSEF en los términos del artículo 277 de la Ley de Instituciones de Seguros y de Fianzas, lo que deberá hacer dentro del término de dos años contados a partir de que se suscite el hecho que le dio origen, o en su caso, a partir de la negativa de esta Institución de Seguros a satisfacer sus pretensiones.</w:t>
      </w:r>
    </w:p>
    <w:p w:rsidR="00391AFC" w:rsidRPr="00391AFC" w:rsidRDefault="00391AFC" w:rsidP="00391AFC">
      <w:pPr>
        <w:spacing w:after="0" w:line="240" w:lineRule="auto"/>
        <w:jc w:val="both"/>
        <w:rPr>
          <w:rFonts w:ascii="Arial" w:hAnsi="Arial" w:cs="Arial"/>
        </w:rPr>
      </w:pPr>
      <w:r w:rsidRPr="00391AFC">
        <w:rPr>
          <w:rFonts w:ascii="Arial" w:hAnsi="Arial" w:cs="Arial"/>
        </w:rPr>
        <w:t>En caso de que el quejoso decida presentar su reclamación ante CONDUSEF y las partes no se sometan al arbitraje del mismo o de quien ésta proponga, se dejarán a salvo los derechos del quejoso para que los haga valer ante los tribunales competentes o en la vía que proceda.</w:t>
      </w:r>
    </w:p>
    <w:p w:rsidR="006437A0" w:rsidRDefault="006437A0" w:rsidP="00391AFC">
      <w:pPr>
        <w:spacing w:after="0" w:line="240" w:lineRule="auto"/>
        <w:jc w:val="both"/>
        <w:rPr>
          <w:rFonts w:ascii="Arial" w:hAnsi="Arial" w:cs="Arial"/>
        </w:rPr>
      </w:pPr>
    </w:p>
    <w:p w:rsidR="004378D8" w:rsidRDefault="004378D8" w:rsidP="00391AFC">
      <w:pPr>
        <w:spacing w:after="0" w:line="240" w:lineRule="auto"/>
        <w:jc w:val="both"/>
        <w:rPr>
          <w:rFonts w:ascii="Arial" w:hAnsi="Arial" w:cs="Arial"/>
        </w:rPr>
      </w:pPr>
      <w:r w:rsidRPr="003E6176">
        <w:rPr>
          <w:rFonts w:ascii="Arial" w:hAnsi="Arial" w:cs="Arial"/>
          <w:b/>
        </w:rPr>
        <w:t>Respuesta:</w:t>
      </w:r>
      <w:r w:rsidR="00AC5BA0">
        <w:rPr>
          <w:rFonts w:ascii="Arial" w:hAnsi="Arial" w:cs="Arial"/>
          <w:b/>
        </w:rPr>
        <w:t xml:space="preserve"> </w:t>
      </w:r>
      <w:r w:rsidR="00AC5BA0" w:rsidRPr="00AC5BA0">
        <w:rPr>
          <w:rFonts w:ascii="Arial" w:hAnsi="Arial" w:cs="Arial"/>
        </w:rPr>
        <w:t>Es correcta su apreciación</w:t>
      </w:r>
      <w:r w:rsidR="00AC5BA0">
        <w:rPr>
          <w:rFonts w:ascii="Arial" w:hAnsi="Arial" w:cs="Arial"/>
          <w:b/>
        </w:rPr>
        <w:t>.</w:t>
      </w:r>
    </w:p>
    <w:p w:rsidR="004378D8" w:rsidRDefault="004378D8"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15.- Se solicita a la convocante confirmar si existe actualmente alguna circunstancia que pudiera dar origen a una reclamación al amparo de la póliza cuya vigencia es de las 12</w:t>
      </w:r>
      <w:r w:rsidR="00AC5BA0">
        <w:rPr>
          <w:rFonts w:ascii="Arial" w:hAnsi="Arial" w:cs="Arial"/>
        </w:rPr>
        <w:t>:00 horas del 31 de enero de 202</w:t>
      </w:r>
      <w:r w:rsidRPr="00391AFC">
        <w:rPr>
          <w:rFonts w:ascii="Arial" w:hAnsi="Arial" w:cs="Arial"/>
        </w:rPr>
        <w:t>0 a las 23:59 del 30 de septiembre del 2021.</w:t>
      </w:r>
    </w:p>
    <w:p w:rsidR="006437A0" w:rsidRDefault="006437A0" w:rsidP="00391AFC">
      <w:pPr>
        <w:spacing w:after="0" w:line="240" w:lineRule="auto"/>
        <w:jc w:val="both"/>
        <w:rPr>
          <w:rFonts w:ascii="Arial" w:hAnsi="Arial" w:cs="Arial"/>
        </w:rPr>
      </w:pPr>
    </w:p>
    <w:p w:rsidR="004378D8" w:rsidRDefault="004378D8" w:rsidP="00391AFC">
      <w:pPr>
        <w:spacing w:after="0" w:line="240" w:lineRule="auto"/>
        <w:jc w:val="both"/>
        <w:rPr>
          <w:rFonts w:ascii="Arial" w:hAnsi="Arial" w:cs="Arial"/>
        </w:rPr>
      </w:pPr>
      <w:r w:rsidRPr="003E6176">
        <w:rPr>
          <w:rFonts w:ascii="Arial" w:hAnsi="Arial" w:cs="Arial"/>
          <w:b/>
        </w:rPr>
        <w:t>Respuesta:</w:t>
      </w:r>
      <w:r w:rsidR="00AC5BA0">
        <w:rPr>
          <w:rFonts w:ascii="Arial" w:hAnsi="Arial" w:cs="Arial"/>
          <w:b/>
        </w:rPr>
        <w:t xml:space="preserve"> </w:t>
      </w:r>
      <w:r w:rsidR="00AC5BA0" w:rsidRPr="00AC5BA0">
        <w:rPr>
          <w:rFonts w:ascii="Arial" w:hAnsi="Arial" w:cs="Arial"/>
        </w:rPr>
        <w:t xml:space="preserve">No tenemos </w:t>
      </w:r>
      <w:r w:rsidR="00AC5BA0">
        <w:rPr>
          <w:rFonts w:ascii="Arial" w:hAnsi="Arial" w:cs="Arial"/>
        </w:rPr>
        <w:t xml:space="preserve">información de que </w:t>
      </w:r>
      <w:r w:rsidR="00AC5BA0" w:rsidRPr="00AC5BA0">
        <w:rPr>
          <w:rFonts w:ascii="Arial" w:hAnsi="Arial" w:cs="Arial"/>
        </w:rPr>
        <w:t>alguna circunstancia que pudiera dar origen a una reclamación</w:t>
      </w:r>
      <w:r w:rsidR="0010284A">
        <w:rPr>
          <w:rFonts w:ascii="Arial" w:hAnsi="Arial" w:cs="Arial"/>
        </w:rPr>
        <w:t>.</w:t>
      </w:r>
    </w:p>
    <w:p w:rsidR="00AC5BA0" w:rsidRDefault="00AC5BA0" w:rsidP="00391AFC">
      <w:pPr>
        <w:spacing w:after="0" w:line="240" w:lineRule="auto"/>
        <w:jc w:val="both"/>
        <w:rPr>
          <w:rFonts w:ascii="Arial" w:hAnsi="Arial" w:cs="Arial"/>
        </w:rPr>
      </w:pPr>
    </w:p>
    <w:p w:rsidR="00391AFC" w:rsidRPr="00391AFC" w:rsidRDefault="00391AFC" w:rsidP="00391AFC">
      <w:pPr>
        <w:spacing w:after="0" w:line="240" w:lineRule="auto"/>
        <w:jc w:val="both"/>
        <w:rPr>
          <w:rFonts w:ascii="Arial" w:hAnsi="Arial" w:cs="Arial"/>
        </w:rPr>
      </w:pPr>
      <w:r w:rsidRPr="00391AFC">
        <w:rPr>
          <w:rFonts w:ascii="Arial" w:hAnsi="Arial" w:cs="Arial"/>
        </w:rPr>
        <w:t>16- Se solicita a la convocante que confirme que esta cobertura se otorgará cuando el conductor del vehículo cuente con licencia federal para conducir o ésta se encuentre en trámite.</w:t>
      </w:r>
    </w:p>
    <w:p w:rsidR="00391AFC" w:rsidRPr="00391AFC" w:rsidRDefault="00391AFC" w:rsidP="00391AFC">
      <w:pPr>
        <w:spacing w:after="0" w:line="240" w:lineRule="auto"/>
        <w:jc w:val="both"/>
        <w:rPr>
          <w:rFonts w:ascii="Arial" w:hAnsi="Arial" w:cs="Arial"/>
        </w:rPr>
      </w:pPr>
      <w:r w:rsidRPr="00391AFC">
        <w:rPr>
          <w:rFonts w:ascii="Arial" w:hAnsi="Arial" w:cs="Arial"/>
        </w:rPr>
        <w:lastRenderedPageBreak/>
        <w:t>LICENCIA DE CONDUCIR (VEHÍCULOS LOCALES): Se solicita a la convocante que confirme que cuando el conductor del vehículo carezca de licencia para conducir, entre las causas para determinar la procedencia de la reclamación se considerará el que éste no haya tenido culpa grave en la realización del mismo.</w:t>
      </w:r>
    </w:p>
    <w:p w:rsidR="00391AFC" w:rsidRPr="00391AFC" w:rsidRDefault="00391AFC" w:rsidP="00391AFC">
      <w:pPr>
        <w:spacing w:after="0" w:line="240" w:lineRule="auto"/>
        <w:jc w:val="both"/>
        <w:rPr>
          <w:rFonts w:ascii="Arial" w:hAnsi="Arial" w:cs="Arial"/>
        </w:rPr>
      </w:pPr>
      <w:r w:rsidRPr="00391AFC">
        <w:rPr>
          <w:rFonts w:ascii="Arial" w:hAnsi="Arial" w:cs="Arial"/>
        </w:rPr>
        <w:t>USO O ESTANDO BAJO LOS EFECTOS DEL ALCOHOL O DE ALGÚN ESTUPEFACIENTE O SUSTANCIA PSICOTRÓPICA: Se solicita a la convocante que confirme que cuando el conductor del vehículo se vea involucrado en algún siniestro, entre las causas de improcedencia de la reclamación podrá incluirse que el siniestro haya sido causado por culpa grave del conductor por el uso o estando bajo los efectos del alcohol o de algún estupefaciente o sustancia psicotrópica no prescritos por un médico, o utilizadas en forma distinta a dicha prescripción.</w:t>
      </w:r>
    </w:p>
    <w:p w:rsidR="006437A0" w:rsidRDefault="006437A0" w:rsidP="00391AFC">
      <w:pPr>
        <w:spacing w:after="0" w:line="240" w:lineRule="auto"/>
        <w:jc w:val="both"/>
        <w:rPr>
          <w:rFonts w:ascii="Arial" w:hAnsi="Arial" w:cs="Arial"/>
        </w:rPr>
      </w:pPr>
    </w:p>
    <w:p w:rsidR="004378D8" w:rsidRDefault="004378D8" w:rsidP="00391AFC">
      <w:pPr>
        <w:spacing w:after="0" w:line="240" w:lineRule="auto"/>
        <w:jc w:val="both"/>
        <w:rPr>
          <w:rFonts w:ascii="Arial" w:hAnsi="Arial" w:cs="Arial"/>
        </w:rPr>
      </w:pPr>
      <w:r w:rsidRPr="00120B86">
        <w:rPr>
          <w:rFonts w:ascii="Arial" w:hAnsi="Arial" w:cs="Arial"/>
          <w:b/>
        </w:rPr>
        <w:t>Respuesta:</w:t>
      </w:r>
      <w:r w:rsidR="00120B86" w:rsidRPr="00120B86">
        <w:rPr>
          <w:rFonts w:ascii="Arial" w:hAnsi="Arial" w:cs="Arial"/>
          <w:b/>
        </w:rPr>
        <w:t xml:space="preserve"> </w:t>
      </w:r>
      <w:r w:rsidR="0010284A" w:rsidRPr="0010284A">
        <w:rPr>
          <w:rFonts w:ascii="Arial" w:hAnsi="Arial" w:cs="Arial"/>
        </w:rPr>
        <w:t>Favor de apegarse a lo establecido en Bases</w:t>
      </w:r>
      <w:r w:rsidR="00120B86" w:rsidRPr="00120B86">
        <w:rPr>
          <w:rFonts w:ascii="Arial" w:hAnsi="Arial" w:cs="Arial"/>
        </w:rPr>
        <w:t>.</w:t>
      </w:r>
    </w:p>
    <w:p w:rsidR="004378D8" w:rsidRDefault="004378D8" w:rsidP="00391AFC">
      <w:pPr>
        <w:spacing w:after="0" w:line="240" w:lineRule="auto"/>
        <w:jc w:val="both"/>
        <w:rPr>
          <w:rFonts w:ascii="Arial" w:hAnsi="Arial" w:cs="Arial"/>
        </w:rPr>
      </w:pPr>
    </w:p>
    <w:p w:rsidR="00391AFC" w:rsidRDefault="00391AFC" w:rsidP="00391AFC">
      <w:pPr>
        <w:spacing w:after="0" w:line="240" w:lineRule="auto"/>
        <w:jc w:val="both"/>
        <w:rPr>
          <w:rFonts w:ascii="Arial" w:hAnsi="Arial" w:cs="Arial"/>
        </w:rPr>
      </w:pPr>
      <w:r w:rsidRPr="00391AFC">
        <w:rPr>
          <w:rFonts w:ascii="Arial" w:hAnsi="Arial" w:cs="Arial"/>
        </w:rPr>
        <w:t xml:space="preserve">17.- Punto 8 numeral Anexo 1-, Solicitamos amablemente a la convocante confirmar que con la presentación de la cedula “B” de agentes de seguros así como mencionar que cuenta con la infraestructura necesaria para atención a cuentas de gobierno se cumplirá dicho numeral, Favor de pronunciarse al respecto.  </w:t>
      </w:r>
    </w:p>
    <w:p w:rsidR="004378D8" w:rsidRDefault="004378D8" w:rsidP="00BF58CF">
      <w:pPr>
        <w:spacing w:after="0" w:line="240" w:lineRule="auto"/>
        <w:jc w:val="both"/>
        <w:rPr>
          <w:rFonts w:ascii="Arial" w:hAnsi="Arial" w:cs="Arial"/>
        </w:rPr>
      </w:pPr>
    </w:p>
    <w:p w:rsidR="007707E2" w:rsidRPr="007707E2" w:rsidRDefault="004378D8" w:rsidP="007707E2">
      <w:pPr>
        <w:spacing w:after="0" w:line="240" w:lineRule="auto"/>
        <w:jc w:val="both"/>
        <w:rPr>
          <w:rFonts w:ascii="Arial" w:hAnsi="Arial" w:cs="Arial"/>
        </w:rPr>
      </w:pPr>
      <w:r w:rsidRPr="00120B86">
        <w:rPr>
          <w:rFonts w:ascii="Arial" w:hAnsi="Arial" w:cs="Arial"/>
          <w:b/>
        </w:rPr>
        <w:t>Respuesta:</w:t>
      </w:r>
      <w:r w:rsidR="00120B86" w:rsidRPr="00120B86">
        <w:rPr>
          <w:rFonts w:ascii="Arial" w:hAnsi="Arial" w:cs="Arial"/>
          <w:b/>
        </w:rPr>
        <w:t xml:space="preserve"> </w:t>
      </w:r>
      <w:r w:rsidR="007707E2" w:rsidRPr="007707E2">
        <w:rPr>
          <w:rFonts w:ascii="Arial" w:hAnsi="Arial" w:cs="Arial"/>
        </w:rPr>
        <w:t xml:space="preserve">Deberá de cumplir con los requisitos y condiciones solicitadas </w:t>
      </w:r>
      <w:r w:rsidR="007707E2">
        <w:rPr>
          <w:rFonts w:ascii="Arial" w:hAnsi="Arial" w:cs="Arial"/>
        </w:rPr>
        <w:t>en ese punto Anexo 1- E</w:t>
      </w:r>
      <w:r w:rsidR="007707E2" w:rsidRPr="007707E2">
        <w:rPr>
          <w:rFonts w:ascii="Arial" w:hAnsi="Arial" w:cs="Arial"/>
        </w:rPr>
        <w:t>.</w:t>
      </w:r>
    </w:p>
    <w:p w:rsidR="004378D8" w:rsidRDefault="004378D8" w:rsidP="00BF58CF">
      <w:pPr>
        <w:spacing w:after="0" w:line="240" w:lineRule="auto"/>
        <w:jc w:val="both"/>
        <w:rPr>
          <w:rFonts w:ascii="Arial" w:hAnsi="Arial" w:cs="Arial"/>
        </w:rPr>
      </w:pPr>
    </w:p>
    <w:p w:rsidR="00BC2F62" w:rsidRDefault="00077F27" w:rsidP="00077F27">
      <w:pPr>
        <w:spacing w:after="0" w:line="240" w:lineRule="auto"/>
        <w:jc w:val="both"/>
        <w:rPr>
          <w:rFonts w:ascii="Arial" w:hAnsi="Arial" w:cs="Arial"/>
          <w:b/>
        </w:rPr>
      </w:pPr>
      <w:r w:rsidRPr="00077F27">
        <w:rPr>
          <w:rFonts w:ascii="Arial" w:hAnsi="Arial" w:cs="Arial"/>
          <w:b/>
        </w:rPr>
        <w:t>Recibí copia del Acta de la Junta Aclaratoria</w:t>
      </w:r>
      <w:r w:rsidR="00120B86">
        <w:rPr>
          <w:rFonts w:ascii="Arial" w:hAnsi="Arial" w:cs="Arial"/>
          <w:b/>
        </w:rPr>
        <w:t xml:space="preserve"> y formatos digitales</w:t>
      </w:r>
      <w:r w:rsidR="00C90DA3">
        <w:rPr>
          <w:rFonts w:ascii="Arial" w:hAnsi="Arial" w:cs="Arial"/>
          <w:b/>
        </w:rPr>
        <w:t>:</w:t>
      </w:r>
    </w:p>
    <w:p w:rsidR="0010284A" w:rsidRPr="0010284A" w:rsidRDefault="0010284A" w:rsidP="00077F27">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402"/>
        <w:gridCol w:w="1640"/>
      </w:tblGrid>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Licitante</w:t>
            </w:r>
          </w:p>
        </w:tc>
        <w:tc>
          <w:tcPr>
            <w:tcW w:w="3402"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 xml:space="preserve">Nombre </w:t>
            </w:r>
          </w:p>
        </w:tc>
        <w:tc>
          <w:tcPr>
            <w:tcW w:w="1640" w:type="dxa"/>
            <w:shd w:val="clear" w:color="auto" w:fill="auto"/>
          </w:tcPr>
          <w:p w:rsidR="00077F27" w:rsidRPr="00EA2249" w:rsidRDefault="00077F27" w:rsidP="00EA2249">
            <w:pPr>
              <w:spacing w:after="0" w:line="240" w:lineRule="auto"/>
              <w:jc w:val="both"/>
              <w:rPr>
                <w:rFonts w:ascii="Arial" w:hAnsi="Arial" w:cs="Arial"/>
                <w:b/>
              </w:rPr>
            </w:pPr>
            <w:r w:rsidRPr="00EA2249">
              <w:rPr>
                <w:rFonts w:ascii="Arial" w:hAnsi="Arial" w:cs="Arial"/>
                <w:b/>
              </w:rPr>
              <w:t>Firma</w:t>
            </w:r>
          </w:p>
        </w:tc>
      </w:tr>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640"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640"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640"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640" w:type="dxa"/>
            <w:shd w:val="clear" w:color="auto" w:fill="auto"/>
          </w:tcPr>
          <w:p w:rsidR="00077F27" w:rsidRPr="00EA2249" w:rsidRDefault="00077F27" w:rsidP="00EA2249">
            <w:pPr>
              <w:spacing w:after="0" w:line="240" w:lineRule="auto"/>
              <w:jc w:val="both"/>
              <w:rPr>
                <w:rFonts w:ascii="Arial" w:hAnsi="Arial" w:cs="Arial"/>
                <w:b/>
              </w:rPr>
            </w:pPr>
          </w:p>
        </w:tc>
      </w:tr>
      <w:tr w:rsidR="00077F27" w:rsidRPr="00EA2249" w:rsidTr="00EA2249">
        <w:tc>
          <w:tcPr>
            <w:tcW w:w="3652" w:type="dxa"/>
            <w:shd w:val="clear" w:color="auto" w:fill="auto"/>
          </w:tcPr>
          <w:p w:rsidR="00077F27" w:rsidRPr="00EA2249" w:rsidRDefault="00077F27" w:rsidP="00EA2249">
            <w:pPr>
              <w:spacing w:after="0" w:line="240" w:lineRule="auto"/>
              <w:jc w:val="both"/>
              <w:rPr>
                <w:rFonts w:ascii="Arial" w:hAnsi="Arial" w:cs="Arial"/>
                <w:b/>
              </w:rPr>
            </w:pPr>
          </w:p>
          <w:p w:rsidR="00077F27" w:rsidRPr="00EA2249" w:rsidRDefault="00077F27" w:rsidP="00EA2249">
            <w:pPr>
              <w:spacing w:after="0" w:line="240" w:lineRule="auto"/>
              <w:jc w:val="both"/>
              <w:rPr>
                <w:rFonts w:ascii="Arial" w:hAnsi="Arial" w:cs="Arial"/>
                <w:b/>
              </w:rPr>
            </w:pPr>
          </w:p>
        </w:tc>
        <w:tc>
          <w:tcPr>
            <w:tcW w:w="3402" w:type="dxa"/>
            <w:shd w:val="clear" w:color="auto" w:fill="auto"/>
          </w:tcPr>
          <w:p w:rsidR="00077F27" w:rsidRPr="00EA2249" w:rsidRDefault="00077F27" w:rsidP="00EA2249">
            <w:pPr>
              <w:spacing w:after="0" w:line="240" w:lineRule="auto"/>
              <w:jc w:val="both"/>
              <w:rPr>
                <w:rFonts w:ascii="Arial" w:hAnsi="Arial" w:cs="Arial"/>
                <w:b/>
              </w:rPr>
            </w:pPr>
          </w:p>
        </w:tc>
        <w:tc>
          <w:tcPr>
            <w:tcW w:w="1640" w:type="dxa"/>
            <w:shd w:val="clear" w:color="auto" w:fill="auto"/>
          </w:tcPr>
          <w:p w:rsidR="00077F27" w:rsidRPr="00EA2249" w:rsidRDefault="00077F27" w:rsidP="00EA2249">
            <w:pPr>
              <w:spacing w:after="0" w:line="240" w:lineRule="auto"/>
              <w:jc w:val="both"/>
              <w:rPr>
                <w:rFonts w:ascii="Arial" w:hAnsi="Arial" w:cs="Arial"/>
                <w:b/>
              </w:rPr>
            </w:pPr>
          </w:p>
        </w:tc>
      </w:tr>
      <w:tr w:rsidR="003E6176" w:rsidRPr="00EA2249" w:rsidTr="00EA2249">
        <w:tc>
          <w:tcPr>
            <w:tcW w:w="3652" w:type="dxa"/>
            <w:shd w:val="clear" w:color="auto" w:fill="auto"/>
          </w:tcPr>
          <w:p w:rsidR="003E6176" w:rsidRDefault="003E6176" w:rsidP="00EA2249">
            <w:pPr>
              <w:spacing w:after="0" w:line="240" w:lineRule="auto"/>
              <w:jc w:val="both"/>
              <w:rPr>
                <w:rFonts w:ascii="Arial" w:hAnsi="Arial" w:cs="Arial"/>
                <w:b/>
              </w:rPr>
            </w:pPr>
          </w:p>
          <w:p w:rsidR="003E6176" w:rsidRPr="00EA2249" w:rsidRDefault="003E6176" w:rsidP="00EA2249">
            <w:pPr>
              <w:spacing w:after="0" w:line="240" w:lineRule="auto"/>
              <w:jc w:val="both"/>
              <w:rPr>
                <w:rFonts w:ascii="Arial" w:hAnsi="Arial" w:cs="Arial"/>
                <w:b/>
              </w:rPr>
            </w:pPr>
          </w:p>
        </w:tc>
        <w:tc>
          <w:tcPr>
            <w:tcW w:w="3402" w:type="dxa"/>
            <w:shd w:val="clear" w:color="auto" w:fill="auto"/>
          </w:tcPr>
          <w:p w:rsidR="003E6176" w:rsidRPr="00EA2249" w:rsidRDefault="003E6176" w:rsidP="00EA2249">
            <w:pPr>
              <w:spacing w:after="0" w:line="240" w:lineRule="auto"/>
              <w:jc w:val="both"/>
              <w:rPr>
                <w:rFonts w:ascii="Arial" w:hAnsi="Arial" w:cs="Arial"/>
                <w:b/>
              </w:rPr>
            </w:pPr>
          </w:p>
        </w:tc>
        <w:tc>
          <w:tcPr>
            <w:tcW w:w="1640" w:type="dxa"/>
            <w:shd w:val="clear" w:color="auto" w:fill="auto"/>
          </w:tcPr>
          <w:p w:rsidR="003E6176" w:rsidRPr="00EA2249" w:rsidRDefault="003E6176" w:rsidP="00EA2249">
            <w:pPr>
              <w:spacing w:after="0" w:line="240" w:lineRule="auto"/>
              <w:jc w:val="both"/>
              <w:rPr>
                <w:rFonts w:ascii="Arial" w:hAnsi="Arial" w:cs="Arial"/>
                <w:b/>
              </w:rPr>
            </w:pPr>
          </w:p>
        </w:tc>
      </w:tr>
      <w:tr w:rsidR="003E6176" w:rsidRPr="00EA2249" w:rsidTr="00EA2249">
        <w:tc>
          <w:tcPr>
            <w:tcW w:w="3652" w:type="dxa"/>
            <w:shd w:val="clear" w:color="auto" w:fill="auto"/>
          </w:tcPr>
          <w:p w:rsidR="003E6176" w:rsidRDefault="003E6176" w:rsidP="00EA2249">
            <w:pPr>
              <w:spacing w:after="0" w:line="240" w:lineRule="auto"/>
              <w:jc w:val="both"/>
              <w:rPr>
                <w:rFonts w:ascii="Arial" w:hAnsi="Arial" w:cs="Arial"/>
                <w:b/>
              </w:rPr>
            </w:pPr>
          </w:p>
          <w:p w:rsidR="003E6176" w:rsidRDefault="003E6176" w:rsidP="00EA2249">
            <w:pPr>
              <w:spacing w:after="0" w:line="240" w:lineRule="auto"/>
              <w:jc w:val="both"/>
              <w:rPr>
                <w:rFonts w:ascii="Arial" w:hAnsi="Arial" w:cs="Arial"/>
                <w:b/>
              </w:rPr>
            </w:pPr>
          </w:p>
        </w:tc>
        <w:tc>
          <w:tcPr>
            <w:tcW w:w="3402" w:type="dxa"/>
            <w:shd w:val="clear" w:color="auto" w:fill="auto"/>
          </w:tcPr>
          <w:p w:rsidR="003E6176" w:rsidRPr="00EA2249" w:rsidRDefault="003E6176" w:rsidP="00EA2249">
            <w:pPr>
              <w:spacing w:after="0" w:line="240" w:lineRule="auto"/>
              <w:jc w:val="both"/>
              <w:rPr>
                <w:rFonts w:ascii="Arial" w:hAnsi="Arial" w:cs="Arial"/>
                <w:b/>
              </w:rPr>
            </w:pPr>
          </w:p>
        </w:tc>
        <w:tc>
          <w:tcPr>
            <w:tcW w:w="1640" w:type="dxa"/>
            <w:shd w:val="clear" w:color="auto" w:fill="auto"/>
          </w:tcPr>
          <w:p w:rsidR="003E6176" w:rsidRPr="00EA2249" w:rsidRDefault="003E6176" w:rsidP="00EA2249">
            <w:pPr>
              <w:spacing w:after="0" w:line="240" w:lineRule="auto"/>
              <w:jc w:val="both"/>
              <w:rPr>
                <w:rFonts w:ascii="Arial" w:hAnsi="Arial" w:cs="Arial"/>
                <w:b/>
              </w:rPr>
            </w:pPr>
          </w:p>
        </w:tc>
      </w:tr>
      <w:tr w:rsidR="003E6176" w:rsidRPr="00EA2249" w:rsidTr="00EA2249">
        <w:tc>
          <w:tcPr>
            <w:tcW w:w="3652" w:type="dxa"/>
            <w:shd w:val="clear" w:color="auto" w:fill="auto"/>
          </w:tcPr>
          <w:p w:rsidR="003E6176" w:rsidRDefault="003E6176" w:rsidP="00EA2249">
            <w:pPr>
              <w:spacing w:after="0" w:line="240" w:lineRule="auto"/>
              <w:jc w:val="both"/>
              <w:rPr>
                <w:rFonts w:ascii="Arial" w:hAnsi="Arial" w:cs="Arial"/>
                <w:b/>
              </w:rPr>
            </w:pPr>
          </w:p>
          <w:p w:rsidR="003E6176" w:rsidRDefault="003E6176" w:rsidP="00EA2249">
            <w:pPr>
              <w:spacing w:after="0" w:line="240" w:lineRule="auto"/>
              <w:jc w:val="both"/>
              <w:rPr>
                <w:rFonts w:ascii="Arial" w:hAnsi="Arial" w:cs="Arial"/>
                <w:b/>
              </w:rPr>
            </w:pPr>
          </w:p>
        </w:tc>
        <w:tc>
          <w:tcPr>
            <w:tcW w:w="3402" w:type="dxa"/>
            <w:shd w:val="clear" w:color="auto" w:fill="auto"/>
          </w:tcPr>
          <w:p w:rsidR="003E6176" w:rsidRPr="00EA2249" w:rsidRDefault="003E6176" w:rsidP="00EA2249">
            <w:pPr>
              <w:spacing w:after="0" w:line="240" w:lineRule="auto"/>
              <w:jc w:val="both"/>
              <w:rPr>
                <w:rFonts w:ascii="Arial" w:hAnsi="Arial" w:cs="Arial"/>
                <w:b/>
              </w:rPr>
            </w:pPr>
          </w:p>
        </w:tc>
        <w:tc>
          <w:tcPr>
            <w:tcW w:w="1640" w:type="dxa"/>
            <w:shd w:val="clear" w:color="auto" w:fill="auto"/>
          </w:tcPr>
          <w:p w:rsidR="003E6176" w:rsidRPr="00EA2249" w:rsidRDefault="003E6176" w:rsidP="00EA2249">
            <w:pPr>
              <w:spacing w:after="0" w:line="240" w:lineRule="auto"/>
              <w:jc w:val="both"/>
              <w:rPr>
                <w:rFonts w:ascii="Arial" w:hAnsi="Arial" w:cs="Arial"/>
                <w:b/>
              </w:rPr>
            </w:pPr>
          </w:p>
        </w:tc>
      </w:tr>
      <w:tr w:rsidR="003E6176" w:rsidRPr="00EA2249" w:rsidTr="00EA2249">
        <w:tc>
          <w:tcPr>
            <w:tcW w:w="3652" w:type="dxa"/>
            <w:shd w:val="clear" w:color="auto" w:fill="auto"/>
          </w:tcPr>
          <w:p w:rsidR="003E6176" w:rsidRDefault="003E6176" w:rsidP="00EA2249">
            <w:pPr>
              <w:spacing w:after="0" w:line="240" w:lineRule="auto"/>
              <w:jc w:val="both"/>
              <w:rPr>
                <w:rFonts w:ascii="Arial" w:hAnsi="Arial" w:cs="Arial"/>
                <w:b/>
              </w:rPr>
            </w:pPr>
          </w:p>
          <w:p w:rsidR="003E6176" w:rsidRDefault="003E6176" w:rsidP="00EA2249">
            <w:pPr>
              <w:spacing w:after="0" w:line="240" w:lineRule="auto"/>
              <w:jc w:val="both"/>
              <w:rPr>
                <w:rFonts w:ascii="Arial" w:hAnsi="Arial" w:cs="Arial"/>
                <w:b/>
              </w:rPr>
            </w:pPr>
          </w:p>
        </w:tc>
        <w:tc>
          <w:tcPr>
            <w:tcW w:w="3402" w:type="dxa"/>
            <w:shd w:val="clear" w:color="auto" w:fill="auto"/>
          </w:tcPr>
          <w:p w:rsidR="003E6176" w:rsidRPr="00EA2249" w:rsidRDefault="003E6176" w:rsidP="00EA2249">
            <w:pPr>
              <w:spacing w:after="0" w:line="240" w:lineRule="auto"/>
              <w:jc w:val="both"/>
              <w:rPr>
                <w:rFonts w:ascii="Arial" w:hAnsi="Arial" w:cs="Arial"/>
                <w:b/>
              </w:rPr>
            </w:pPr>
          </w:p>
        </w:tc>
        <w:tc>
          <w:tcPr>
            <w:tcW w:w="1640" w:type="dxa"/>
            <w:shd w:val="clear" w:color="auto" w:fill="auto"/>
          </w:tcPr>
          <w:p w:rsidR="003E6176" w:rsidRPr="00EA2249" w:rsidRDefault="003E6176" w:rsidP="00EA2249">
            <w:pPr>
              <w:spacing w:after="0" w:line="240" w:lineRule="auto"/>
              <w:jc w:val="both"/>
              <w:rPr>
                <w:rFonts w:ascii="Arial" w:hAnsi="Arial" w:cs="Arial"/>
                <w:b/>
              </w:rPr>
            </w:pPr>
          </w:p>
        </w:tc>
      </w:tr>
      <w:tr w:rsidR="003E6176" w:rsidRPr="00EA2249" w:rsidTr="00EA2249">
        <w:tc>
          <w:tcPr>
            <w:tcW w:w="3652" w:type="dxa"/>
            <w:shd w:val="clear" w:color="auto" w:fill="auto"/>
          </w:tcPr>
          <w:p w:rsidR="003E6176" w:rsidRDefault="003E6176" w:rsidP="00EA2249">
            <w:pPr>
              <w:spacing w:after="0" w:line="240" w:lineRule="auto"/>
              <w:jc w:val="both"/>
              <w:rPr>
                <w:rFonts w:ascii="Arial" w:hAnsi="Arial" w:cs="Arial"/>
                <w:b/>
              </w:rPr>
            </w:pPr>
          </w:p>
          <w:p w:rsidR="003E6176" w:rsidRDefault="003E6176" w:rsidP="00EA2249">
            <w:pPr>
              <w:spacing w:after="0" w:line="240" w:lineRule="auto"/>
              <w:jc w:val="both"/>
              <w:rPr>
                <w:rFonts w:ascii="Arial" w:hAnsi="Arial" w:cs="Arial"/>
                <w:b/>
              </w:rPr>
            </w:pPr>
          </w:p>
        </w:tc>
        <w:tc>
          <w:tcPr>
            <w:tcW w:w="3402" w:type="dxa"/>
            <w:shd w:val="clear" w:color="auto" w:fill="auto"/>
          </w:tcPr>
          <w:p w:rsidR="003E6176" w:rsidRPr="00EA2249" w:rsidRDefault="003E6176" w:rsidP="00EA2249">
            <w:pPr>
              <w:spacing w:after="0" w:line="240" w:lineRule="auto"/>
              <w:jc w:val="both"/>
              <w:rPr>
                <w:rFonts w:ascii="Arial" w:hAnsi="Arial" w:cs="Arial"/>
                <w:b/>
              </w:rPr>
            </w:pPr>
          </w:p>
        </w:tc>
        <w:tc>
          <w:tcPr>
            <w:tcW w:w="1640" w:type="dxa"/>
            <w:shd w:val="clear" w:color="auto" w:fill="auto"/>
          </w:tcPr>
          <w:p w:rsidR="003E6176" w:rsidRPr="00EA2249" w:rsidRDefault="003E6176" w:rsidP="00EA2249">
            <w:pPr>
              <w:spacing w:after="0" w:line="240" w:lineRule="auto"/>
              <w:jc w:val="both"/>
              <w:rPr>
                <w:rFonts w:ascii="Arial" w:hAnsi="Arial" w:cs="Arial"/>
                <w:b/>
              </w:rPr>
            </w:pPr>
          </w:p>
        </w:tc>
      </w:tr>
    </w:tbl>
    <w:p w:rsidR="004D7BA0" w:rsidRPr="00804179" w:rsidRDefault="00FE03F4" w:rsidP="004B4073">
      <w:pPr>
        <w:spacing w:after="0" w:line="240" w:lineRule="auto"/>
        <w:jc w:val="both"/>
        <w:rPr>
          <w:rFonts w:ascii="Arial" w:hAnsi="Arial" w:cs="Arial"/>
          <w:sz w:val="24"/>
          <w:szCs w:val="24"/>
          <w:u w:val="single"/>
        </w:rPr>
      </w:pPr>
      <w:r>
        <w:rPr>
          <w:rFonts w:ascii="Arial" w:hAnsi="Arial" w:cs="Arial"/>
          <w:sz w:val="24"/>
          <w:szCs w:val="24"/>
          <w:u w:val="single"/>
        </w:rPr>
        <w:t xml:space="preserve">Sin </w:t>
      </w:r>
      <w:r w:rsidR="00FB2BC2">
        <w:rPr>
          <w:rFonts w:ascii="Arial" w:hAnsi="Arial" w:cs="Arial"/>
          <w:sz w:val="24"/>
          <w:szCs w:val="24"/>
          <w:u w:val="single"/>
        </w:rPr>
        <w:t>más asuntos que tratar s</w:t>
      </w:r>
      <w:r w:rsidR="00E20F2B" w:rsidRPr="00804179">
        <w:rPr>
          <w:rFonts w:ascii="Arial" w:hAnsi="Arial" w:cs="Arial"/>
          <w:sz w:val="24"/>
          <w:szCs w:val="24"/>
          <w:u w:val="single"/>
        </w:rPr>
        <w:t xml:space="preserve">e da por terminada la Junta Aclaratoria </w:t>
      </w:r>
      <w:r w:rsidR="0010284A">
        <w:rPr>
          <w:rFonts w:ascii="Arial" w:hAnsi="Arial" w:cs="Arial"/>
          <w:sz w:val="24"/>
          <w:szCs w:val="24"/>
          <w:u w:val="single"/>
        </w:rPr>
        <w:t xml:space="preserve">de la </w:t>
      </w:r>
      <w:r w:rsidR="00021018">
        <w:rPr>
          <w:rFonts w:ascii="Arial" w:hAnsi="Arial" w:cs="Arial"/>
          <w:sz w:val="24"/>
          <w:szCs w:val="24"/>
          <w:u w:val="single"/>
        </w:rPr>
        <w:t>licitación</w:t>
      </w:r>
      <w:r w:rsidR="0010284A">
        <w:rPr>
          <w:rFonts w:ascii="Arial" w:hAnsi="Arial" w:cs="Arial"/>
          <w:sz w:val="24"/>
          <w:szCs w:val="24"/>
          <w:u w:val="single"/>
        </w:rPr>
        <w:t xml:space="preserve"> OM-105/2019 </w:t>
      </w:r>
      <w:r w:rsidR="00E20F2B" w:rsidRPr="00804179">
        <w:rPr>
          <w:rFonts w:ascii="Arial" w:hAnsi="Arial" w:cs="Arial"/>
          <w:sz w:val="24"/>
          <w:szCs w:val="24"/>
          <w:u w:val="single"/>
        </w:rPr>
        <w:t>no habiendo más preguntas, y/o comentarios con respecto a las Bases de la Licitación de Adquisición para el Municipio de Tlajomulco de Zúñiga</w:t>
      </w:r>
      <w:r w:rsidR="00FB2BC2">
        <w:rPr>
          <w:rFonts w:ascii="Arial" w:hAnsi="Arial" w:cs="Arial"/>
          <w:sz w:val="24"/>
          <w:szCs w:val="24"/>
          <w:u w:val="single"/>
        </w:rPr>
        <w:t xml:space="preserve">, </w:t>
      </w:r>
      <w:r w:rsidR="00F13A5F">
        <w:rPr>
          <w:rFonts w:ascii="Arial" w:hAnsi="Arial" w:cs="Arial"/>
          <w:sz w:val="24"/>
          <w:szCs w:val="24"/>
          <w:u w:val="single"/>
        </w:rPr>
        <w:t xml:space="preserve">Jalisco </w:t>
      </w:r>
      <w:r w:rsidR="00FB2BC2">
        <w:rPr>
          <w:rFonts w:ascii="Arial" w:hAnsi="Arial" w:cs="Arial"/>
          <w:sz w:val="24"/>
          <w:szCs w:val="24"/>
          <w:u w:val="single"/>
        </w:rPr>
        <w:t>firmando en ella los que intervinieron y quisieron hacerlo</w:t>
      </w:r>
      <w:r w:rsidR="00E20F2B" w:rsidRPr="00804179">
        <w:rPr>
          <w:rFonts w:ascii="Arial" w:hAnsi="Arial" w:cs="Arial"/>
          <w:sz w:val="24"/>
          <w:szCs w:val="24"/>
          <w:u w:val="single"/>
        </w:rPr>
        <w:t>.</w:t>
      </w:r>
    </w:p>
    <w:sectPr w:rsidR="004D7BA0" w:rsidRPr="00804179" w:rsidSect="00016807">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C2" w:rsidRDefault="007209C2" w:rsidP="002A3C88">
      <w:pPr>
        <w:spacing w:after="0" w:line="240" w:lineRule="auto"/>
      </w:pPr>
      <w:r>
        <w:separator/>
      </w:r>
    </w:p>
  </w:endnote>
  <w:endnote w:type="continuationSeparator" w:id="0">
    <w:p w:rsidR="007209C2" w:rsidRDefault="007209C2" w:rsidP="002A3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0E" w:rsidRDefault="00A8000E">
    <w:pPr>
      <w:pStyle w:val="Piedepgina"/>
      <w:jc w:val="right"/>
    </w:pPr>
    <w:fldSimple w:instr="PAGE   \* MERGEFORMAT">
      <w:r w:rsidR="00963397" w:rsidRPr="00963397">
        <w:rPr>
          <w:noProof/>
          <w:lang w:val="es-ES"/>
        </w:rPr>
        <w:t>23</w:t>
      </w:r>
    </w:fldSimple>
  </w:p>
  <w:p w:rsidR="00A8000E" w:rsidRDefault="00A800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C2" w:rsidRDefault="007209C2" w:rsidP="002A3C88">
      <w:pPr>
        <w:spacing w:after="0" w:line="240" w:lineRule="auto"/>
      </w:pPr>
      <w:r>
        <w:separator/>
      </w:r>
    </w:p>
  </w:footnote>
  <w:footnote w:type="continuationSeparator" w:id="0">
    <w:p w:rsidR="007209C2" w:rsidRDefault="007209C2" w:rsidP="002A3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074627"/>
    <w:multiLevelType w:val="hybridMultilevel"/>
    <w:tmpl w:val="5FD0471A"/>
    <w:lvl w:ilvl="0" w:tplc="ACD0546E">
      <w:start w:val="1"/>
      <w:numFmt w:val="decimal"/>
      <w:lvlText w:val="%1."/>
      <w:lvlJc w:val="left"/>
      <w:pPr>
        <w:ind w:left="720" w:hanging="360"/>
      </w:pPr>
      <w:rPr>
        <w:rFonts w:cs="Times New Roman"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29863973"/>
    <w:multiLevelType w:val="hybridMultilevel"/>
    <w:tmpl w:val="3D8EF9E2"/>
    <w:lvl w:ilvl="0" w:tplc="3CAE6F82">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2B27D9"/>
    <w:multiLevelType w:val="hybridMultilevel"/>
    <w:tmpl w:val="CBAE6664"/>
    <w:lvl w:ilvl="0" w:tplc="F1003B20">
      <w:start w:val="2"/>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FC5C9A"/>
    <w:multiLevelType w:val="hybridMultilevel"/>
    <w:tmpl w:val="0B34401C"/>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646208"/>
    <w:multiLevelType w:val="hybridMultilevel"/>
    <w:tmpl w:val="29A0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FC5414"/>
    <w:multiLevelType w:val="hybridMultilevel"/>
    <w:tmpl w:val="41B64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3E1A80"/>
    <w:multiLevelType w:val="hybridMultilevel"/>
    <w:tmpl w:val="078A833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F6503D"/>
    <w:multiLevelType w:val="hybridMultilevel"/>
    <w:tmpl w:val="A0C29D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6E3148D"/>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8D660A"/>
    <w:multiLevelType w:val="hybridMultilevel"/>
    <w:tmpl w:val="FD821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760A77"/>
    <w:multiLevelType w:val="hybridMultilevel"/>
    <w:tmpl w:val="6DC8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985589"/>
    <w:multiLevelType w:val="hybridMultilevel"/>
    <w:tmpl w:val="E30AB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9D667F"/>
    <w:multiLevelType w:val="hybridMultilevel"/>
    <w:tmpl w:val="80E65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E6B4D38"/>
    <w:multiLevelType w:val="hybridMultilevel"/>
    <w:tmpl w:val="321A790A"/>
    <w:lvl w:ilvl="0" w:tplc="2E4EAF5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7C6B82"/>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F81803"/>
    <w:multiLevelType w:val="hybridMultilevel"/>
    <w:tmpl w:val="2A5EBBA2"/>
    <w:lvl w:ilvl="0" w:tplc="22F46A8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F6C1CDE"/>
    <w:multiLevelType w:val="hybridMultilevel"/>
    <w:tmpl w:val="5ACCA2C8"/>
    <w:lvl w:ilvl="0" w:tplc="902C82B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0"/>
  </w:num>
  <w:num w:numId="5">
    <w:abstractNumId w:val="16"/>
  </w:num>
  <w:num w:numId="6">
    <w:abstractNumId w:val="10"/>
  </w:num>
  <w:num w:numId="7">
    <w:abstractNumId w:val="8"/>
  </w:num>
  <w:num w:numId="8">
    <w:abstractNumId w:val="2"/>
  </w:num>
  <w:num w:numId="9">
    <w:abstractNumId w:val="13"/>
  </w:num>
  <w:num w:numId="10">
    <w:abstractNumId w:val="18"/>
  </w:num>
  <w:num w:numId="11">
    <w:abstractNumId w:val="5"/>
  </w:num>
  <w:num w:numId="12">
    <w:abstractNumId w:val="3"/>
  </w:num>
  <w:num w:numId="13">
    <w:abstractNumId w:val="12"/>
  </w:num>
  <w:num w:numId="14">
    <w:abstractNumId w:val="11"/>
  </w:num>
  <w:num w:numId="15">
    <w:abstractNumId w:val="1"/>
  </w:num>
  <w:num w:numId="16">
    <w:abstractNumId w:val="15"/>
  </w:num>
  <w:num w:numId="17">
    <w:abstractNumId w:val="7"/>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rsids>
    <w:rsidRoot w:val="00A74020"/>
    <w:rsid w:val="000061EB"/>
    <w:rsid w:val="00015A06"/>
    <w:rsid w:val="00016807"/>
    <w:rsid w:val="00021018"/>
    <w:rsid w:val="00026DD0"/>
    <w:rsid w:val="000308A1"/>
    <w:rsid w:val="000309BD"/>
    <w:rsid w:val="00053654"/>
    <w:rsid w:val="00063090"/>
    <w:rsid w:val="000721E9"/>
    <w:rsid w:val="00074113"/>
    <w:rsid w:val="00077F27"/>
    <w:rsid w:val="000B63C3"/>
    <w:rsid w:val="000D0F3B"/>
    <w:rsid w:val="000D766A"/>
    <w:rsid w:val="000F5F6B"/>
    <w:rsid w:val="000F7891"/>
    <w:rsid w:val="001002B9"/>
    <w:rsid w:val="0010284A"/>
    <w:rsid w:val="001056EA"/>
    <w:rsid w:val="00106958"/>
    <w:rsid w:val="00106AB0"/>
    <w:rsid w:val="00116FE8"/>
    <w:rsid w:val="00120B86"/>
    <w:rsid w:val="00170A25"/>
    <w:rsid w:val="00174A05"/>
    <w:rsid w:val="001930AE"/>
    <w:rsid w:val="001A23EF"/>
    <w:rsid w:val="001A6003"/>
    <w:rsid w:val="001B15F7"/>
    <w:rsid w:val="001B5434"/>
    <w:rsid w:val="001C4F02"/>
    <w:rsid w:val="001D29AF"/>
    <w:rsid w:val="001D41D7"/>
    <w:rsid w:val="00204EA9"/>
    <w:rsid w:val="002169CD"/>
    <w:rsid w:val="00217E57"/>
    <w:rsid w:val="00244941"/>
    <w:rsid w:val="002514A9"/>
    <w:rsid w:val="002553D7"/>
    <w:rsid w:val="002630F4"/>
    <w:rsid w:val="002653F8"/>
    <w:rsid w:val="00276405"/>
    <w:rsid w:val="00293AFE"/>
    <w:rsid w:val="00296C4A"/>
    <w:rsid w:val="002A3350"/>
    <w:rsid w:val="002A368F"/>
    <w:rsid w:val="002A3C88"/>
    <w:rsid w:val="002C52D8"/>
    <w:rsid w:val="002D04B4"/>
    <w:rsid w:val="002D621E"/>
    <w:rsid w:val="002D7DF7"/>
    <w:rsid w:val="002E0405"/>
    <w:rsid w:val="002E5541"/>
    <w:rsid w:val="003047EA"/>
    <w:rsid w:val="00304E75"/>
    <w:rsid w:val="003134A5"/>
    <w:rsid w:val="00322C88"/>
    <w:rsid w:val="00330B1C"/>
    <w:rsid w:val="00331EFD"/>
    <w:rsid w:val="00333039"/>
    <w:rsid w:val="00333DD5"/>
    <w:rsid w:val="00346D5C"/>
    <w:rsid w:val="00351E9F"/>
    <w:rsid w:val="00373818"/>
    <w:rsid w:val="0037649A"/>
    <w:rsid w:val="00391451"/>
    <w:rsid w:val="00391AFC"/>
    <w:rsid w:val="0039381B"/>
    <w:rsid w:val="003B13C5"/>
    <w:rsid w:val="003B78C4"/>
    <w:rsid w:val="003C6ABF"/>
    <w:rsid w:val="003C7C8C"/>
    <w:rsid w:val="003D7683"/>
    <w:rsid w:val="003E2CE5"/>
    <w:rsid w:val="003E5B0A"/>
    <w:rsid w:val="003E6176"/>
    <w:rsid w:val="003F57D3"/>
    <w:rsid w:val="004128FF"/>
    <w:rsid w:val="00412BD5"/>
    <w:rsid w:val="004147D2"/>
    <w:rsid w:val="00427453"/>
    <w:rsid w:val="004349B2"/>
    <w:rsid w:val="004378D8"/>
    <w:rsid w:val="004473D4"/>
    <w:rsid w:val="00451BF9"/>
    <w:rsid w:val="004555CD"/>
    <w:rsid w:val="00470DAB"/>
    <w:rsid w:val="004722B2"/>
    <w:rsid w:val="00474F48"/>
    <w:rsid w:val="004924B2"/>
    <w:rsid w:val="004970BF"/>
    <w:rsid w:val="004A0781"/>
    <w:rsid w:val="004A2DCA"/>
    <w:rsid w:val="004B4073"/>
    <w:rsid w:val="004C006E"/>
    <w:rsid w:val="004D7BA0"/>
    <w:rsid w:val="004E3A20"/>
    <w:rsid w:val="004E4183"/>
    <w:rsid w:val="004F5D58"/>
    <w:rsid w:val="0052328E"/>
    <w:rsid w:val="00552A97"/>
    <w:rsid w:val="00560300"/>
    <w:rsid w:val="00565032"/>
    <w:rsid w:val="00565A56"/>
    <w:rsid w:val="00565E05"/>
    <w:rsid w:val="00571543"/>
    <w:rsid w:val="005727C1"/>
    <w:rsid w:val="00574B7A"/>
    <w:rsid w:val="00583E9A"/>
    <w:rsid w:val="0059221B"/>
    <w:rsid w:val="00596B75"/>
    <w:rsid w:val="005A2973"/>
    <w:rsid w:val="005A7623"/>
    <w:rsid w:val="005B50E5"/>
    <w:rsid w:val="005C584D"/>
    <w:rsid w:val="005D1AA5"/>
    <w:rsid w:val="005E5374"/>
    <w:rsid w:val="0060488E"/>
    <w:rsid w:val="00607C3F"/>
    <w:rsid w:val="006171E1"/>
    <w:rsid w:val="006437A0"/>
    <w:rsid w:val="006469C8"/>
    <w:rsid w:val="00660511"/>
    <w:rsid w:val="00674C58"/>
    <w:rsid w:val="00680BD9"/>
    <w:rsid w:val="0068291F"/>
    <w:rsid w:val="00692306"/>
    <w:rsid w:val="0069291F"/>
    <w:rsid w:val="006943A0"/>
    <w:rsid w:val="0069445B"/>
    <w:rsid w:val="00696F23"/>
    <w:rsid w:val="006C6EEF"/>
    <w:rsid w:val="006E0269"/>
    <w:rsid w:val="007018D4"/>
    <w:rsid w:val="00703AFA"/>
    <w:rsid w:val="007176C1"/>
    <w:rsid w:val="007209C2"/>
    <w:rsid w:val="007351DA"/>
    <w:rsid w:val="0073615A"/>
    <w:rsid w:val="00743E43"/>
    <w:rsid w:val="007468E6"/>
    <w:rsid w:val="00746ECD"/>
    <w:rsid w:val="007549E1"/>
    <w:rsid w:val="00762E47"/>
    <w:rsid w:val="007707E2"/>
    <w:rsid w:val="007716AE"/>
    <w:rsid w:val="007766BC"/>
    <w:rsid w:val="0077673B"/>
    <w:rsid w:val="00776CE2"/>
    <w:rsid w:val="007B0164"/>
    <w:rsid w:val="007B1702"/>
    <w:rsid w:val="007B1F87"/>
    <w:rsid w:val="007B4682"/>
    <w:rsid w:val="007C597B"/>
    <w:rsid w:val="007D1579"/>
    <w:rsid w:val="007E5B25"/>
    <w:rsid w:val="00804179"/>
    <w:rsid w:val="008129B9"/>
    <w:rsid w:val="00813B07"/>
    <w:rsid w:val="0081455D"/>
    <w:rsid w:val="0082197F"/>
    <w:rsid w:val="00840BB0"/>
    <w:rsid w:val="00842EFE"/>
    <w:rsid w:val="00866686"/>
    <w:rsid w:val="008707E5"/>
    <w:rsid w:val="00871EA6"/>
    <w:rsid w:val="0087332F"/>
    <w:rsid w:val="008761CC"/>
    <w:rsid w:val="00886A4A"/>
    <w:rsid w:val="008B51F4"/>
    <w:rsid w:val="008B738D"/>
    <w:rsid w:val="008D5CE7"/>
    <w:rsid w:val="008D6ED2"/>
    <w:rsid w:val="008E6D4B"/>
    <w:rsid w:val="0090564B"/>
    <w:rsid w:val="00911B12"/>
    <w:rsid w:val="00915091"/>
    <w:rsid w:val="00963397"/>
    <w:rsid w:val="00970CF5"/>
    <w:rsid w:val="00973576"/>
    <w:rsid w:val="00986189"/>
    <w:rsid w:val="00995829"/>
    <w:rsid w:val="009B4588"/>
    <w:rsid w:val="009C2B4B"/>
    <w:rsid w:val="009C74C5"/>
    <w:rsid w:val="009D15DE"/>
    <w:rsid w:val="009F2BEC"/>
    <w:rsid w:val="00A02C8F"/>
    <w:rsid w:val="00A048E4"/>
    <w:rsid w:val="00A07E63"/>
    <w:rsid w:val="00A14034"/>
    <w:rsid w:val="00A148EA"/>
    <w:rsid w:val="00A20CEE"/>
    <w:rsid w:val="00A24E1E"/>
    <w:rsid w:val="00A27772"/>
    <w:rsid w:val="00A353E6"/>
    <w:rsid w:val="00A524E1"/>
    <w:rsid w:val="00A53EF9"/>
    <w:rsid w:val="00A54B25"/>
    <w:rsid w:val="00A74020"/>
    <w:rsid w:val="00A8000E"/>
    <w:rsid w:val="00AA04B5"/>
    <w:rsid w:val="00AC1920"/>
    <w:rsid w:val="00AC353A"/>
    <w:rsid w:val="00AC555E"/>
    <w:rsid w:val="00AC5BA0"/>
    <w:rsid w:val="00AC6504"/>
    <w:rsid w:val="00AD3324"/>
    <w:rsid w:val="00AD3FCB"/>
    <w:rsid w:val="00AF4CC4"/>
    <w:rsid w:val="00AF6C6C"/>
    <w:rsid w:val="00AF7D16"/>
    <w:rsid w:val="00B004C2"/>
    <w:rsid w:val="00B00744"/>
    <w:rsid w:val="00B23433"/>
    <w:rsid w:val="00B2464A"/>
    <w:rsid w:val="00B246F6"/>
    <w:rsid w:val="00B25521"/>
    <w:rsid w:val="00B44612"/>
    <w:rsid w:val="00B54AE1"/>
    <w:rsid w:val="00B70B46"/>
    <w:rsid w:val="00B765B5"/>
    <w:rsid w:val="00B803F9"/>
    <w:rsid w:val="00B87799"/>
    <w:rsid w:val="00B905A3"/>
    <w:rsid w:val="00B9644D"/>
    <w:rsid w:val="00BB09F0"/>
    <w:rsid w:val="00BB17B5"/>
    <w:rsid w:val="00BC2F62"/>
    <w:rsid w:val="00BD3E05"/>
    <w:rsid w:val="00BE43B2"/>
    <w:rsid w:val="00BF58CF"/>
    <w:rsid w:val="00BF5A0B"/>
    <w:rsid w:val="00C001C4"/>
    <w:rsid w:val="00C04286"/>
    <w:rsid w:val="00C12D75"/>
    <w:rsid w:val="00C15DCA"/>
    <w:rsid w:val="00C16CA8"/>
    <w:rsid w:val="00C2054F"/>
    <w:rsid w:val="00C426FA"/>
    <w:rsid w:val="00C456AE"/>
    <w:rsid w:val="00C62ABA"/>
    <w:rsid w:val="00C87DA9"/>
    <w:rsid w:val="00C90DA3"/>
    <w:rsid w:val="00CB63A9"/>
    <w:rsid w:val="00CE0689"/>
    <w:rsid w:val="00CF0CF6"/>
    <w:rsid w:val="00CF55E9"/>
    <w:rsid w:val="00D06107"/>
    <w:rsid w:val="00D262EA"/>
    <w:rsid w:val="00D444FA"/>
    <w:rsid w:val="00D46635"/>
    <w:rsid w:val="00D57140"/>
    <w:rsid w:val="00D63805"/>
    <w:rsid w:val="00D71789"/>
    <w:rsid w:val="00D72A61"/>
    <w:rsid w:val="00D92ED1"/>
    <w:rsid w:val="00D9673B"/>
    <w:rsid w:val="00D970CB"/>
    <w:rsid w:val="00DA7EF6"/>
    <w:rsid w:val="00DC4609"/>
    <w:rsid w:val="00DD5808"/>
    <w:rsid w:val="00DD6CA2"/>
    <w:rsid w:val="00DD6E5E"/>
    <w:rsid w:val="00DE17A6"/>
    <w:rsid w:val="00E11E12"/>
    <w:rsid w:val="00E206B7"/>
    <w:rsid w:val="00E20F2B"/>
    <w:rsid w:val="00E24527"/>
    <w:rsid w:val="00E26B67"/>
    <w:rsid w:val="00E32CE4"/>
    <w:rsid w:val="00E35C65"/>
    <w:rsid w:val="00E542A2"/>
    <w:rsid w:val="00E57103"/>
    <w:rsid w:val="00E63BAE"/>
    <w:rsid w:val="00E65573"/>
    <w:rsid w:val="00E671FF"/>
    <w:rsid w:val="00E7308D"/>
    <w:rsid w:val="00E7516D"/>
    <w:rsid w:val="00EA2249"/>
    <w:rsid w:val="00EA2A40"/>
    <w:rsid w:val="00EB0374"/>
    <w:rsid w:val="00EB1E7D"/>
    <w:rsid w:val="00EB43A1"/>
    <w:rsid w:val="00EB6196"/>
    <w:rsid w:val="00EC1062"/>
    <w:rsid w:val="00EF12FC"/>
    <w:rsid w:val="00EF524F"/>
    <w:rsid w:val="00EF63C5"/>
    <w:rsid w:val="00F05E48"/>
    <w:rsid w:val="00F060B1"/>
    <w:rsid w:val="00F07F77"/>
    <w:rsid w:val="00F13A5F"/>
    <w:rsid w:val="00F143B7"/>
    <w:rsid w:val="00F22E6D"/>
    <w:rsid w:val="00F30CDE"/>
    <w:rsid w:val="00F31274"/>
    <w:rsid w:val="00F32FA7"/>
    <w:rsid w:val="00F33D9E"/>
    <w:rsid w:val="00F35D40"/>
    <w:rsid w:val="00F4035D"/>
    <w:rsid w:val="00F430E2"/>
    <w:rsid w:val="00F4754D"/>
    <w:rsid w:val="00F51044"/>
    <w:rsid w:val="00F64672"/>
    <w:rsid w:val="00F8353B"/>
    <w:rsid w:val="00F8497D"/>
    <w:rsid w:val="00FA4B90"/>
    <w:rsid w:val="00FB2BC2"/>
    <w:rsid w:val="00FC0BA6"/>
    <w:rsid w:val="00FC4247"/>
    <w:rsid w:val="00FC6027"/>
    <w:rsid w:val="00FE03F4"/>
    <w:rsid w:val="00FE1967"/>
    <w:rsid w:val="00FE7308"/>
    <w:rsid w:val="00FF16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05"/>
    <w:pPr>
      <w:spacing w:after="200" w:line="276" w:lineRule="auto"/>
    </w:pPr>
    <w:rPr>
      <w:sz w:val="22"/>
      <w:szCs w:val="22"/>
      <w:lang w:eastAsia="en-US"/>
    </w:rPr>
  </w:style>
  <w:style w:type="paragraph" w:styleId="Ttulo2">
    <w:name w:val="heading 2"/>
    <w:basedOn w:val="Normal"/>
    <w:next w:val="Normal"/>
    <w:link w:val="Ttulo2Car"/>
    <w:qFormat/>
    <w:rsid w:val="00D46635"/>
    <w:pPr>
      <w:keepNext/>
      <w:keepLines/>
      <w:widowControl w:val="0"/>
      <w:numPr>
        <w:ilvl w:val="1"/>
        <w:numId w:val="4"/>
      </w:numPr>
      <w:suppressAutoHyphens/>
      <w:autoSpaceDE w:val="0"/>
      <w:spacing w:before="200" w:after="0" w:line="240" w:lineRule="auto"/>
      <w:outlineLvl w:val="1"/>
    </w:pPr>
    <w:rPr>
      <w:rFonts w:ascii="Cambria" w:eastAsia="Times New Roman" w:hAnsi="Cambria"/>
      <w:b/>
      <w:bCs/>
      <w:color w:val="4F81BD"/>
      <w:sz w:val="26"/>
      <w:szCs w:val="26"/>
      <w:lang w:eastAsia="zh-CN"/>
    </w:rPr>
  </w:style>
  <w:style w:type="paragraph" w:styleId="Ttulo6">
    <w:name w:val="heading 6"/>
    <w:basedOn w:val="Normal"/>
    <w:next w:val="Normal"/>
    <w:link w:val="Ttulo6Car"/>
    <w:qFormat/>
    <w:rsid w:val="00D46635"/>
    <w:pPr>
      <w:keepNext/>
      <w:keepLines/>
      <w:widowControl w:val="0"/>
      <w:numPr>
        <w:ilvl w:val="5"/>
        <w:numId w:val="4"/>
      </w:numPr>
      <w:suppressAutoHyphens/>
      <w:autoSpaceDE w:val="0"/>
      <w:spacing w:before="200" w:after="0" w:line="240" w:lineRule="auto"/>
      <w:outlineLvl w:val="5"/>
    </w:pPr>
    <w:rPr>
      <w:rFonts w:ascii="Cambria" w:eastAsia="Times New Roman" w:hAnsi="Cambria"/>
      <w:i/>
      <w:iCs/>
      <w:color w:val="243F60"/>
      <w:sz w:val="20"/>
      <w:szCs w:val="20"/>
      <w:lang w:eastAsia="zh-CN"/>
    </w:rPr>
  </w:style>
  <w:style w:type="paragraph" w:styleId="Ttulo7">
    <w:name w:val="heading 7"/>
    <w:basedOn w:val="Normal"/>
    <w:next w:val="Normal"/>
    <w:link w:val="Ttulo7Car"/>
    <w:qFormat/>
    <w:rsid w:val="00D46635"/>
    <w:pPr>
      <w:keepNext/>
      <w:keepLines/>
      <w:widowControl w:val="0"/>
      <w:numPr>
        <w:ilvl w:val="6"/>
        <w:numId w:val="4"/>
      </w:numPr>
      <w:suppressAutoHyphens/>
      <w:autoSpaceDE w:val="0"/>
      <w:spacing w:before="200" w:after="0" w:line="240" w:lineRule="auto"/>
      <w:outlineLvl w:val="6"/>
    </w:pPr>
    <w:rPr>
      <w:rFonts w:ascii="Cambria" w:eastAsia="Times New Roman" w:hAnsi="Cambria"/>
      <w:i/>
      <w:iCs/>
      <w:color w:val="404040"/>
      <w:sz w:val="20"/>
      <w:szCs w:val="20"/>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426FA"/>
    <w:rPr>
      <w:color w:val="0563C1"/>
      <w:u w:val="single"/>
    </w:rPr>
  </w:style>
  <w:style w:type="paragraph" w:styleId="Prrafodelista">
    <w:name w:val="List Paragraph"/>
    <w:aliases w:val="lp1,List Paragraph1,Lista vistosa - Énfasis 11"/>
    <w:basedOn w:val="Normal"/>
    <w:link w:val="PrrafodelistaCar"/>
    <w:uiPriority w:val="34"/>
    <w:qFormat/>
    <w:rsid w:val="00333039"/>
    <w:pPr>
      <w:ind w:left="720"/>
      <w:contextualSpacing/>
    </w:pPr>
  </w:style>
  <w:style w:type="paragraph" w:styleId="Textodeglobo">
    <w:name w:val="Balloon Text"/>
    <w:basedOn w:val="Normal"/>
    <w:link w:val="TextodegloboCar"/>
    <w:uiPriority w:val="99"/>
    <w:semiHidden/>
    <w:unhideWhenUsed/>
    <w:rsid w:val="000D766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766A"/>
    <w:rPr>
      <w:rFonts w:ascii="Segoe UI" w:hAnsi="Segoe UI" w:cs="Segoe UI"/>
      <w:sz w:val="18"/>
      <w:szCs w:val="18"/>
    </w:rPr>
  </w:style>
  <w:style w:type="character" w:customStyle="1" w:styleId="Ttulo2Car">
    <w:name w:val="Título 2 Car"/>
    <w:link w:val="Ttulo2"/>
    <w:rsid w:val="00D46635"/>
    <w:rPr>
      <w:rFonts w:ascii="Cambria" w:eastAsia="Times New Roman" w:hAnsi="Cambria" w:cs="Times New Roman"/>
      <w:b/>
      <w:bCs/>
      <w:color w:val="4F81BD"/>
      <w:sz w:val="26"/>
      <w:szCs w:val="26"/>
      <w:lang w:eastAsia="zh-CN"/>
    </w:rPr>
  </w:style>
  <w:style w:type="character" w:customStyle="1" w:styleId="Ttulo6Car">
    <w:name w:val="Título 6 Car"/>
    <w:link w:val="Ttulo6"/>
    <w:rsid w:val="00D46635"/>
    <w:rPr>
      <w:rFonts w:ascii="Cambria" w:eastAsia="Times New Roman" w:hAnsi="Cambria" w:cs="Times New Roman"/>
      <w:i/>
      <w:iCs/>
      <w:color w:val="243F60"/>
      <w:sz w:val="20"/>
      <w:szCs w:val="20"/>
      <w:lang w:eastAsia="zh-CN"/>
    </w:rPr>
  </w:style>
  <w:style w:type="character" w:customStyle="1" w:styleId="Ttulo7Car">
    <w:name w:val="Título 7 Car"/>
    <w:link w:val="Ttulo7"/>
    <w:rsid w:val="00D46635"/>
    <w:rPr>
      <w:rFonts w:ascii="Cambria" w:eastAsia="Times New Roman" w:hAnsi="Cambria" w:cs="Times New Roman"/>
      <w:i/>
      <w:iCs/>
      <w:color w:val="404040"/>
      <w:sz w:val="20"/>
      <w:szCs w:val="20"/>
      <w:lang w:eastAsia="zh-CN"/>
    </w:rPr>
  </w:style>
  <w:style w:type="paragraph" w:customStyle="1" w:styleId="Default">
    <w:name w:val="Default"/>
    <w:rsid w:val="00D4663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F06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AC6504"/>
    <w:pPr>
      <w:spacing w:after="0" w:line="240" w:lineRule="auto"/>
      <w:jc w:val="both"/>
    </w:pPr>
    <w:rPr>
      <w:rFonts w:ascii="Times New Roman" w:eastAsia="Times New Roman" w:hAnsi="Times New Roman"/>
      <w:szCs w:val="20"/>
      <w:lang w:eastAsia="es-ES"/>
    </w:rPr>
  </w:style>
  <w:style w:type="character" w:customStyle="1" w:styleId="TextoindependienteCar">
    <w:name w:val="Texto independiente Car"/>
    <w:link w:val="Textoindependiente"/>
    <w:uiPriority w:val="99"/>
    <w:rsid w:val="00AC6504"/>
    <w:rPr>
      <w:rFonts w:ascii="Times New Roman" w:eastAsia="Times New Roman" w:hAnsi="Times New Roman"/>
      <w:sz w:val="22"/>
      <w:lang w:eastAsia="es-ES"/>
    </w:rPr>
  </w:style>
  <w:style w:type="character" w:customStyle="1" w:styleId="PrrafodelistaCar">
    <w:name w:val="Párrafo de lista Car"/>
    <w:aliases w:val="lp1 Car,List Paragraph1 Car,Lista vistosa - Énfasis 11 Car"/>
    <w:link w:val="Prrafodelista"/>
    <w:uiPriority w:val="34"/>
    <w:rsid w:val="00AC6504"/>
    <w:rPr>
      <w:sz w:val="22"/>
      <w:szCs w:val="22"/>
      <w:lang w:eastAsia="en-US"/>
    </w:rPr>
  </w:style>
  <w:style w:type="paragraph" w:styleId="Sinespaciado">
    <w:name w:val="No Spacing"/>
    <w:uiPriority w:val="1"/>
    <w:qFormat/>
    <w:rsid w:val="00AC6504"/>
    <w:rPr>
      <w:sz w:val="22"/>
      <w:szCs w:val="22"/>
      <w:lang w:eastAsia="en-US"/>
    </w:rPr>
  </w:style>
  <w:style w:type="paragraph" w:styleId="Encabezado">
    <w:name w:val="header"/>
    <w:basedOn w:val="Normal"/>
    <w:link w:val="EncabezadoCar"/>
    <w:uiPriority w:val="99"/>
    <w:unhideWhenUsed/>
    <w:rsid w:val="002A3C88"/>
    <w:pPr>
      <w:tabs>
        <w:tab w:val="center" w:pos="4419"/>
        <w:tab w:val="right" w:pos="8838"/>
      </w:tabs>
    </w:pPr>
  </w:style>
  <w:style w:type="character" w:customStyle="1" w:styleId="EncabezadoCar">
    <w:name w:val="Encabezado Car"/>
    <w:link w:val="Encabezado"/>
    <w:uiPriority w:val="99"/>
    <w:rsid w:val="002A3C88"/>
    <w:rPr>
      <w:sz w:val="22"/>
      <w:szCs w:val="22"/>
      <w:lang w:eastAsia="en-US"/>
    </w:rPr>
  </w:style>
  <w:style w:type="paragraph" w:styleId="Piedepgina">
    <w:name w:val="footer"/>
    <w:basedOn w:val="Normal"/>
    <w:link w:val="PiedepginaCar"/>
    <w:uiPriority w:val="99"/>
    <w:unhideWhenUsed/>
    <w:rsid w:val="002A3C88"/>
    <w:pPr>
      <w:tabs>
        <w:tab w:val="center" w:pos="4419"/>
        <w:tab w:val="right" w:pos="8838"/>
      </w:tabs>
    </w:pPr>
  </w:style>
  <w:style w:type="character" w:customStyle="1" w:styleId="PiedepginaCar">
    <w:name w:val="Pie de página Car"/>
    <w:link w:val="Piedepgina"/>
    <w:uiPriority w:val="99"/>
    <w:rsid w:val="002A3C8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540988">
      <w:bodyDiv w:val="1"/>
      <w:marLeft w:val="0"/>
      <w:marRight w:val="0"/>
      <w:marTop w:val="0"/>
      <w:marBottom w:val="0"/>
      <w:divBdr>
        <w:top w:val="none" w:sz="0" w:space="0" w:color="auto"/>
        <w:left w:val="none" w:sz="0" w:space="0" w:color="auto"/>
        <w:bottom w:val="none" w:sz="0" w:space="0" w:color="auto"/>
        <w:right w:val="none" w:sz="0" w:space="0" w:color="auto"/>
      </w:divBdr>
    </w:div>
    <w:div w:id="300577555">
      <w:bodyDiv w:val="1"/>
      <w:marLeft w:val="0"/>
      <w:marRight w:val="0"/>
      <w:marTop w:val="0"/>
      <w:marBottom w:val="0"/>
      <w:divBdr>
        <w:top w:val="none" w:sz="0" w:space="0" w:color="auto"/>
        <w:left w:val="none" w:sz="0" w:space="0" w:color="auto"/>
        <w:bottom w:val="none" w:sz="0" w:space="0" w:color="auto"/>
        <w:right w:val="none" w:sz="0" w:space="0" w:color="auto"/>
      </w:divBdr>
    </w:div>
    <w:div w:id="405764144">
      <w:bodyDiv w:val="1"/>
      <w:marLeft w:val="0"/>
      <w:marRight w:val="0"/>
      <w:marTop w:val="0"/>
      <w:marBottom w:val="0"/>
      <w:divBdr>
        <w:top w:val="none" w:sz="0" w:space="0" w:color="auto"/>
        <w:left w:val="none" w:sz="0" w:space="0" w:color="auto"/>
        <w:bottom w:val="none" w:sz="0" w:space="0" w:color="auto"/>
        <w:right w:val="none" w:sz="0" w:space="0" w:color="auto"/>
      </w:divBdr>
    </w:div>
    <w:div w:id="582183590">
      <w:bodyDiv w:val="1"/>
      <w:marLeft w:val="0"/>
      <w:marRight w:val="0"/>
      <w:marTop w:val="0"/>
      <w:marBottom w:val="0"/>
      <w:divBdr>
        <w:top w:val="none" w:sz="0" w:space="0" w:color="auto"/>
        <w:left w:val="none" w:sz="0" w:space="0" w:color="auto"/>
        <w:bottom w:val="none" w:sz="0" w:space="0" w:color="auto"/>
        <w:right w:val="none" w:sz="0" w:space="0" w:color="auto"/>
      </w:divBdr>
    </w:div>
    <w:div w:id="1346635704">
      <w:bodyDiv w:val="1"/>
      <w:marLeft w:val="0"/>
      <w:marRight w:val="0"/>
      <w:marTop w:val="0"/>
      <w:marBottom w:val="0"/>
      <w:divBdr>
        <w:top w:val="none" w:sz="0" w:space="0" w:color="auto"/>
        <w:left w:val="none" w:sz="0" w:space="0" w:color="auto"/>
        <w:bottom w:val="none" w:sz="0" w:space="0" w:color="auto"/>
        <w:right w:val="none" w:sz="0" w:space="0" w:color="auto"/>
      </w:divBdr>
    </w:div>
    <w:div w:id="1386684620">
      <w:bodyDiv w:val="1"/>
      <w:marLeft w:val="0"/>
      <w:marRight w:val="0"/>
      <w:marTop w:val="0"/>
      <w:marBottom w:val="0"/>
      <w:divBdr>
        <w:top w:val="none" w:sz="0" w:space="0" w:color="auto"/>
        <w:left w:val="none" w:sz="0" w:space="0" w:color="auto"/>
        <w:bottom w:val="none" w:sz="0" w:space="0" w:color="auto"/>
        <w:right w:val="none" w:sz="0" w:space="0" w:color="auto"/>
      </w:divBdr>
    </w:div>
    <w:div w:id="1501234894">
      <w:bodyDiv w:val="1"/>
      <w:marLeft w:val="0"/>
      <w:marRight w:val="0"/>
      <w:marTop w:val="0"/>
      <w:marBottom w:val="0"/>
      <w:divBdr>
        <w:top w:val="none" w:sz="0" w:space="0" w:color="auto"/>
        <w:left w:val="none" w:sz="0" w:space="0" w:color="auto"/>
        <w:bottom w:val="none" w:sz="0" w:space="0" w:color="auto"/>
        <w:right w:val="none" w:sz="0" w:space="0" w:color="auto"/>
      </w:divBdr>
    </w:div>
    <w:div w:id="1564021563">
      <w:bodyDiv w:val="1"/>
      <w:marLeft w:val="0"/>
      <w:marRight w:val="0"/>
      <w:marTop w:val="0"/>
      <w:marBottom w:val="0"/>
      <w:divBdr>
        <w:top w:val="none" w:sz="0" w:space="0" w:color="auto"/>
        <w:left w:val="none" w:sz="0" w:space="0" w:color="auto"/>
        <w:bottom w:val="none" w:sz="0" w:space="0" w:color="auto"/>
        <w:right w:val="none" w:sz="0" w:space="0" w:color="auto"/>
      </w:divBdr>
    </w:div>
    <w:div w:id="1640065531">
      <w:bodyDiv w:val="1"/>
      <w:marLeft w:val="0"/>
      <w:marRight w:val="0"/>
      <w:marTop w:val="0"/>
      <w:marBottom w:val="0"/>
      <w:divBdr>
        <w:top w:val="none" w:sz="0" w:space="0" w:color="auto"/>
        <w:left w:val="none" w:sz="0" w:space="0" w:color="auto"/>
        <w:bottom w:val="none" w:sz="0" w:space="0" w:color="auto"/>
        <w:right w:val="none" w:sz="0" w:space="0" w:color="auto"/>
      </w:divBdr>
    </w:div>
    <w:div w:id="1686252238">
      <w:bodyDiv w:val="1"/>
      <w:marLeft w:val="0"/>
      <w:marRight w:val="0"/>
      <w:marTop w:val="0"/>
      <w:marBottom w:val="0"/>
      <w:divBdr>
        <w:top w:val="none" w:sz="0" w:space="0" w:color="auto"/>
        <w:left w:val="none" w:sz="0" w:space="0" w:color="auto"/>
        <w:bottom w:val="none" w:sz="0" w:space="0" w:color="auto"/>
        <w:right w:val="none" w:sz="0" w:space="0" w:color="auto"/>
      </w:divBdr>
    </w:div>
    <w:div w:id="1765955007">
      <w:bodyDiv w:val="1"/>
      <w:marLeft w:val="0"/>
      <w:marRight w:val="0"/>
      <w:marTop w:val="0"/>
      <w:marBottom w:val="0"/>
      <w:divBdr>
        <w:top w:val="none" w:sz="0" w:space="0" w:color="auto"/>
        <w:left w:val="none" w:sz="0" w:space="0" w:color="auto"/>
        <w:bottom w:val="none" w:sz="0" w:space="0" w:color="auto"/>
        <w:right w:val="none" w:sz="0" w:space="0" w:color="auto"/>
      </w:divBdr>
    </w:div>
    <w:div w:id="19116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B771C-F318-4823-9C29-A98E827F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8574</Words>
  <Characters>47158</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55621</CharactersWithSpaces>
  <SharedDoc>false</SharedDoc>
  <HLinks>
    <vt:vector size="6" baseType="variant">
      <vt:variant>
        <vt:i4>3145820</vt:i4>
      </vt:variant>
      <vt:variant>
        <vt:i4>0</vt:i4>
      </vt:variant>
      <vt:variant>
        <vt:i4>0</vt:i4>
      </vt:variant>
      <vt:variant>
        <vt:i4>5</vt:i4>
      </vt:variant>
      <vt:variant>
        <vt:lpwstr>mailto:licitaciones@tlajomulco.gob.mx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COMPRAS3</dc:creator>
  <cp:lastModifiedBy>Hector D. Cárdenas Landino</cp:lastModifiedBy>
  <cp:revision>2</cp:revision>
  <cp:lastPrinted>2019-10-18T17:41:00Z</cp:lastPrinted>
  <dcterms:created xsi:type="dcterms:W3CDTF">2019-10-21T13:59:00Z</dcterms:created>
  <dcterms:modified xsi:type="dcterms:W3CDTF">2019-10-21T13:59:00Z</dcterms:modified>
</cp:coreProperties>
</file>